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EE21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E21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434785" w:rsidP="00B946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光大保德信量化核心证券投资基金、光大保德信货币市场基金、光大保德信红利混合型证券投资基金、光大保德信新增长混合型证券投资基金、光大保德信优势配置混合型证券投资基金、 光大保德信增利收益债券型证券投资基金、 光大保德信均衡精选混合型证券投资基金、光大保德信动态优选灵活配置混合型证券投资基金、 光大保德信中小盘混合型证券投资基金、 光大保德信信用添益债券型证券投资基金、 光大保德信行业轮动混合型证券投资基金、</w:t>
      </w:r>
      <w:r w:rsidR="00CB0C37" w:rsidRPr="00CB0C37">
        <w:rPr>
          <w:rFonts w:ascii="仿宋" w:eastAsia="仿宋" w:hAnsi="仿宋" w:hint="eastAsia"/>
          <w:color w:val="000000" w:themeColor="text1"/>
          <w:sz w:val="32"/>
          <w:szCs w:val="32"/>
        </w:rPr>
        <w:t>光大保德信添天盈五年定期开放债券型证券投资基金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、 光大保德信现金宝货币市场基金、光大保德信银发商机主题混合型证券投资基金、 光大保德信岁末红利纯债债券型证券投资基金、光大保德信国企改革主题股票型证券投资基金、光大保德信鼎鑫灵活配置混合型证券投资基金、 光大保德信一带一路战略主题混合型证券投资基金、 光大保德信耀钱包货币市场基金、光大保德信欣鑫灵活配置混合型证券投资基金、光大保德信睿鑫灵活配置混合型证券投资基金、光大保德信中国制造2025灵活配置混合型证券投资基金、光大保德信风格轮动混合型证券投资基金、光大保德信产业新动力灵活配置混合型证券投资基金、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光大保德信永鑫灵活配置混合型证券投资基金、 光大保德信吉鑫灵活配置混合型证券投资基金、光大保德信恒利纯债债券型证券投资基金、光大保德信铭鑫灵活配置混合型证券投资基金、光大保德信安和债券型证券投资基金、光大保德信诚鑫灵活配置混合型证券投资基金、光大保德信安祺债券型证券投资基金、光大保德信事件驱动灵活配置混合型证券投资基金、光大保德信永利纯债债券型证券投资基金、光大保德信安诚债券型证券投资基金、光大保德信多策略智选18个月定期开放混合型证券投资基金、光大保德信尊盈半年定期开放债券型发起式证券投资基金、光大保德信中高等级债券型证券投资基金、光大保德信先进服务业灵活配置混合型证券投资基金、光大保德信尊富18个月定期开放债券型证券投资基金、光大保德信多策略优选一年定期开放灵活配置混合型证券投资基金、光大保德信创业板量化优选股票型证券投资基金、光大保德信多策略精选18个月定期开放灵活配置混合型证券投资基金、光大保德信超短债债券型证券投资基金、光大保德信晟利债券型证券投资基金、光大保德信安泽债券型证券投资基金、光大保德信尊丰纯债定期开放债券型发起式证券投资基金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C5F20" w:rsidRPr="00FB0680">
        <w:rPr>
          <w:rFonts w:ascii="仿宋" w:eastAsia="仿宋" w:hAnsi="仿宋" w:hint="eastAsia"/>
          <w:color w:val="000000" w:themeColor="text1"/>
          <w:sz w:val="32"/>
          <w:szCs w:val="32"/>
        </w:rPr>
        <w:t>光大保德信景气先锋混合型证券投资基金</w:t>
      </w:r>
      <w:r w:rsidR="00BC5F2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 w:rsidR="00FB0680" w:rsidRPr="00FB0680">
        <w:rPr>
          <w:rFonts w:ascii="仿宋" w:eastAsia="仿宋" w:hAnsi="仿宋" w:hint="eastAsia"/>
          <w:color w:val="000000" w:themeColor="text1"/>
          <w:sz w:val="32"/>
          <w:szCs w:val="32"/>
        </w:rPr>
        <w:t>光大保德信尊泰三年定期开放债券型证券投资基金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00E08" w:rsidRPr="00600E08">
        <w:rPr>
          <w:rFonts w:ascii="仿宋" w:eastAsia="仿宋" w:hAnsi="仿宋" w:hint="eastAsia"/>
          <w:color w:val="000000" w:themeColor="text1"/>
          <w:sz w:val="32"/>
          <w:szCs w:val="32"/>
        </w:rPr>
        <w:t>光大保德信研究精选混合型证券投资基金</w:t>
      </w:r>
      <w:r w:rsidR="00600E0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00E08" w:rsidRPr="00600E08">
        <w:rPr>
          <w:rFonts w:ascii="仿宋" w:eastAsia="仿宋" w:hAnsi="仿宋" w:hint="eastAsia"/>
          <w:color w:val="000000" w:themeColor="text1"/>
          <w:sz w:val="32"/>
          <w:szCs w:val="32"/>
        </w:rPr>
        <w:t>光大保德信消费主题股票型证券投资基金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2BD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22BDC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2567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2567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C2" w:rsidRDefault="005B62C2" w:rsidP="009A149B">
      <w:r>
        <w:separator/>
      </w:r>
    </w:p>
  </w:endnote>
  <w:endnote w:type="continuationSeparator" w:id="0">
    <w:p w:rsidR="005B62C2" w:rsidRDefault="005B62C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F3B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2151" w:rsidRPr="00EE215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F3B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2151" w:rsidRPr="00EE215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C2" w:rsidRDefault="005B62C2" w:rsidP="009A149B">
      <w:r>
        <w:separator/>
      </w:r>
    </w:p>
  </w:footnote>
  <w:footnote w:type="continuationSeparator" w:id="0">
    <w:p w:rsidR="005B62C2" w:rsidRDefault="005B62C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3C24"/>
    <w:rsid w:val="005D4528"/>
    <w:rsid w:val="005E088E"/>
    <w:rsid w:val="005E0F00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3B5E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151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F244-7D9B-416C-A788-CD1B3B31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