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C62D3E" w:rsidRDefault="008232ED" w:rsidP="00806062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Cs w:val="21"/>
        </w:rPr>
      </w:pPr>
      <w:r w:rsidRPr="00C62D3E">
        <w:rPr>
          <w:rFonts w:ascii="宋体" w:eastAsia="宋体" w:hAnsi="宋体" w:cs="宋体" w:hint="eastAsia"/>
          <w:b/>
          <w:color w:val="000000"/>
          <w:kern w:val="36"/>
          <w:szCs w:val="21"/>
        </w:rPr>
        <w:t>关于新增</w:t>
      </w:r>
      <w:r w:rsidRPr="00C62D3E">
        <w:rPr>
          <w:rFonts w:ascii="宋体" w:eastAsia="宋体" w:hAnsi="宋体" w:cs="宋体"/>
          <w:b/>
          <w:color w:val="000000"/>
          <w:kern w:val="36"/>
          <w:szCs w:val="21"/>
        </w:rPr>
        <w:t>北京</w:t>
      </w:r>
      <w:r w:rsidR="00C66A82" w:rsidRPr="00C62D3E">
        <w:rPr>
          <w:rFonts w:ascii="宋体" w:eastAsia="宋体" w:hAnsi="宋体" w:cs="宋体" w:hint="eastAsia"/>
          <w:b/>
          <w:color w:val="000000"/>
          <w:kern w:val="36"/>
          <w:szCs w:val="21"/>
        </w:rPr>
        <w:t>汇成</w:t>
      </w:r>
      <w:r w:rsidRPr="00C62D3E">
        <w:rPr>
          <w:rFonts w:ascii="宋体" w:eastAsia="宋体" w:hAnsi="宋体" w:cs="宋体"/>
          <w:b/>
          <w:color w:val="000000"/>
          <w:kern w:val="36"/>
          <w:szCs w:val="21"/>
        </w:rPr>
        <w:t>基金销售有限公司</w:t>
      </w:r>
      <w:r w:rsidRPr="00C62D3E">
        <w:rPr>
          <w:rFonts w:ascii="宋体" w:eastAsia="宋体" w:hAnsi="宋体" w:cs="宋体" w:hint="eastAsia"/>
          <w:b/>
          <w:color w:val="000000"/>
          <w:kern w:val="36"/>
          <w:szCs w:val="21"/>
        </w:rPr>
        <w:t>为旗下部分基金代销机构并参加其费率优惠活动的公告</w:t>
      </w:r>
    </w:p>
    <w:p w:rsidR="00763FAB" w:rsidRPr="00C62D3E" w:rsidRDefault="00763FAB" w:rsidP="004454F0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上投摩根基金管理有限公司已与</w:t>
      </w:r>
      <w:r w:rsidR="008232ED" w:rsidRPr="00C62D3E">
        <w:rPr>
          <w:rFonts w:ascii="宋体" w:eastAsia="宋体" w:hAnsi="宋体" w:cs="宋体" w:hint="eastAsia"/>
          <w:color w:val="000000"/>
          <w:kern w:val="0"/>
          <w:szCs w:val="21"/>
        </w:rPr>
        <w:t>北京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8232ED" w:rsidRPr="00C62D3E">
        <w:rPr>
          <w:rFonts w:ascii="宋体" w:eastAsia="宋体" w:hAnsi="宋体" w:cs="宋体" w:hint="eastAsia"/>
          <w:color w:val="000000"/>
          <w:kern w:val="0"/>
          <w:szCs w:val="21"/>
        </w:rPr>
        <w:t>基金销售有限公司</w:t>
      </w:r>
      <w:r w:rsidR="004454F0" w:rsidRPr="00C62D3E">
        <w:rPr>
          <w:rFonts w:ascii="宋体" w:eastAsia="宋体" w:hAnsi="宋体" w:cs="宋体" w:hint="eastAsia"/>
          <w:color w:val="000000"/>
          <w:kern w:val="0"/>
          <w:szCs w:val="21"/>
        </w:rPr>
        <w:t>（以下简称“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8232ED" w:rsidRPr="00C62D3E">
        <w:rPr>
          <w:rFonts w:ascii="宋体" w:eastAsia="宋体" w:hAnsi="宋体" w:cs="宋体" w:hint="eastAsia"/>
          <w:color w:val="000000"/>
          <w:kern w:val="0"/>
          <w:szCs w:val="21"/>
        </w:rPr>
        <w:t>基金”）签订了基金销售代理协议，自本公告之日起，新增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基金</w:t>
      </w:r>
      <w:r w:rsidR="008232ED" w:rsidRPr="00C62D3E">
        <w:rPr>
          <w:rFonts w:ascii="宋体" w:eastAsia="宋体" w:hAnsi="宋体" w:cs="宋体" w:hint="eastAsia"/>
          <w:color w:val="000000"/>
          <w:kern w:val="0"/>
          <w:szCs w:val="21"/>
        </w:rPr>
        <w:t>为本公司如下基金的代销机构并参加费率优惠活动，投资人可通过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8232ED" w:rsidRPr="00C62D3E">
        <w:rPr>
          <w:rFonts w:ascii="宋体" w:eastAsia="宋体" w:hAnsi="宋体" w:cs="宋体" w:hint="eastAsia"/>
          <w:color w:val="000000"/>
          <w:kern w:val="0"/>
          <w:szCs w:val="21"/>
        </w:rPr>
        <w:t>基金开展以下基金的申购、赎回、转换、定投等相关业务。</w:t>
      </w:r>
    </w:p>
    <w:p w:rsidR="008232ED" w:rsidRPr="00C62D3E" w:rsidRDefault="008232ED" w:rsidP="008232ED">
      <w:pPr>
        <w:pStyle w:val="a8"/>
        <w:widowControl/>
        <w:numPr>
          <w:ilvl w:val="0"/>
          <w:numId w:val="3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活动期间</w:t>
      </w:r>
    </w:p>
    <w:p w:rsidR="008232ED" w:rsidRPr="00C62D3E" w:rsidRDefault="008232ED" w:rsidP="008232ED">
      <w:pPr>
        <w:widowControl/>
        <w:shd w:val="clear" w:color="auto" w:fill="FFFFFF"/>
        <w:spacing w:before="270" w:after="180" w:line="375" w:lineRule="atLeast"/>
        <w:ind w:left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自公告之日起，活动时间如有变动以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基金最新公告为准。</w:t>
      </w:r>
    </w:p>
    <w:p w:rsidR="008232ED" w:rsidRPr="00C62D3E" w:rsidRDefault="008232ED" w:rsidP="008232ED">
      <w:pPr>
        <w:pStyle w:val="a8"/>
        <w:widowControl/>
        <w:numPr>
          <w:ilvl w:val="0"/>
          <w:numId w:val="3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适用基金</w:t>
      </w:r>
    </w:p>
    <w:tbl>
      <w:tblPr>
        <w:tblW w:w="8540" w:type="dxa"/>
        <w:tblLook w:val="04A0"/>
      </w:tblPr>
      <w:tblGrid>
        <w:gridCol w:w="620"/>
        <w:gridCol w:w="1180"/>
        <w:gridCol w:w="6740"/>
      </w:tblGrid>
      <w:tr w:rsidR="00E06145" w:rsidRPr="00C62D3E" w:rsidTr="00E06145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证券简称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008944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上投摩根MSCI中国A股交易型开放式指数证券投资基金联接基金A类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008945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上投摩根MSCI中国A股交易型开放式指数证券投资基金联接基金C类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377010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上投摩根阿尔法混合型证券投资基金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004144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上投摩根安丰回报混合型证券投资基金A类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004145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上投摩根安丰回报混合型证券投资基金C类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004738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上投摩根安隆回报混合型证券投资基金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004739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上投摩根安隆回报混合型证券投资基金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001009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上投摩根安全战略股票型证券投资基金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004361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上投摩根安通回报混合型证券投资基金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004362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上投摩根安通回报混合型证券投资基金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004823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上投摩根安裕回报混合型证券投资基金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004824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上投摩根安裕回报混合型证券投资基金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378010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上投摩根成长先锋混合型证券投资基金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上投摩根纯债丰利债券型证券投资基金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上投摩根纯债丰利债券型证券投资基金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000889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上投摩根纯债添利债券型证券投资基金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000890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上投摩根纯债添利债券型证券投资基金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376510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上投摩根大盘蓝筹股票型证券投资基金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001219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上投摩根动态多因子策略灵活配置混合型证券投资基金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005613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上投摩根富时发达市场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REITs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指数型证券投资基金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上投摩根标普港股通低波红利指数型证券投资基金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005052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上投摩根标普港股通低波红利指数型证券投资基金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377530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上投摩根行业轮动混合型证券投资基金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上投摩根核心优选混合型证券投资基金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008314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上投摩根慧选成长股票型证券投资基金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008315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上投摩根慧选成长股票型证券投资基金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上投摩根货币市场基金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001538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上投摩根科技前沿灵活配置混合型证券投资基金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上投摩根量化多因子灵活配置混合型证券投资基金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377020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上投摩根内需动力混合型证券投资基金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373020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上投摩根双核平衡混合型证券投资基金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373010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上投摩根双息平衡混合型证券投资基金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004627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上投摩根岁岁益定期开放债券型证券投资基金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004628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上投摩根岁岁益定期开放债券型证券投资基金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上投摩根天添宝货币市场基金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上投摩根天添宝货币市场基金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B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005701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上投摩根香港精选港股通混合型证券投资基金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377240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上投摩根新兴动力混合型证券投资基金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377016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上投摩根亚太优势混合型证券投资基金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001766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上投摩根医疗健康股票型证券投资基金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004606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上投摩根优选多因子股票型证券投资基金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001192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上投摩根整合驱动灵活配置混合型证券投资基金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上投摩根智慧互联股票型证券投资基金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上投摩根智选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30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001984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上投摩根中国生物医药混合型证券投资基金（</w:t>
            </w:r>
            <w:r w:rsidRPr="00C62D3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QDII</w:t>
            </w: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003243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上投摩根中国世纪灵活配置混合型证券投资基金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375010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上投摩根中国优势证券投资基金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379010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上投摩根中小盘混合型证券投资基金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370023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上投摩根中证消费服务领先指数证券投资基金</w:t>
            </w:r>
          </w:p>
        </w:tc>
      </w:tr>
      <w:tr w:rsidR="00E06145" w:rsidRPr="00C62D3E" w:rsidTr="00E06145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001126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45" w:rsidRPr="00C62D3E" w:rsidRDefault="00E06145" w:rsidP="00E0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2D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上投摩根卓越制造股票型证券投资基金</w:t>
            </w:r>
          </w:p>
        </w:tc>
      </w:tr>
    </w:tbl>
    <w:p w:rsidR="008232ED" w:rsidRPr="00C62D3E" w:rsidRDefault="008232ED" w:rsidP="008232ED">
      <w:pPr>
        <w:pStyle w:val="a8"/>
        <w:widowControl/>
        <w:numPr>
          <w:ilvl w:val="0"/>
          <w:numId w:val="3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优惠活动内容</w:t>
      </w:r>
    </w:p>
    <w:p w:rsidR="008232ED" w:rsidRPr="00C62D3E" w:rsidRDefault="008232ED" w:rsidP="00264EDB">
      <w:pPr>
        <w:widowControl/>
        <w:shd w:val="clear" w:color="auto" w:fill="FFFFFF"/>
        <w:spacing w:before="270" w:after="180" w:line="375" w:lineRule="atLeast"/>
        <w:ind w:firstLineChars="200" w:firstLine="420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 w:hint="eastAsia"/>
          <w:szCs w:val="21"/>
        </w:rPr>
        <w:t>投资者通过</w:t>
      </w:r>
      <w:r w:rsidR="00C66A82" w:rsidRPr="00C62D3E">
        <w:rPr>
          <w:rFonts w:ascii="宋体" w:eastAsia="宋体" w:hAnsi="宋体" w:hint="eastAsia"/>
          <w:szCs w:val="21"/>
        </w:rPr>
        <w:t>汇成</w:t>
      </w:r>
      <w:r w:rsidRPr="00C62D3E">
        <w:rPr>
          <w:rFonts w:ascii="宋体" w:eastAsia="宋体" w:hAnsi="宋体" w:hint="eastAsia"/>
          <w:szCs w:val="21"/>
        </w:rPr>
        <w:t>基金申购</w:t>
      </w:r>
      <w:r w:rsidR="00F503DE" w:rsidRPr="00C62D3E">
        <w:rPr>
          <w:rFonts w:ascii="宋体" w:eastAsia="宋体" w:hAnsi="宋体" w:hint="eastAsia"/>
          <w:szCs w:val="21"/>
        </w:rPr>
        <w:t>（含定期定额申购）</w:t>
      </w:r>
      <w:r w:rsidRPr="00C62D3E">
        <w:rPr>
          <w:rFonts w:ascii="宋体" w:eastAsia="宋体" w:hAnsi="宋体" w:hint="eastAsia"/>
          <w:szCs w:val="21"/>
        </w:rPr>
        <w:t>上述基金均享有</w:t>
      </w:r>
      <w:r w:rsidR="00264EDB" w:rsidRPr="00C62D3E">
        <w:rPr>
          <w:rFonts w:ascii="宋体" w:eastAsia="宋体" w:hAnsi="宋体" w:hint="eastAsia"/>
          <w:szCs w:val="21"/>
        </w:rPr>
        <w:t>费率</w:t>
      </w:r>
      <w:r w:rsidR="00264EDB" w:rsidRPr="00C62D3E">
        <w:rPr>
          <w:rFonts w:ascii="宋体" w:eastAsia="宋体" w:hAnsi="宋体"/>
          <w:szCs w:val="21"/>
        </w:rPr>
        <w:t>优惠</w:t>
      </w:r>
      <w:r w:rsidR="00264EDB" w:rsidRPr="00C62D3E">
        <w:rPr>
          <w:rFonts w:ascii="宋体" w:eastAsia="宋体" w:hAnsi="宋体" w:hint="eastAsia"/>
          <w:szCs w:val="21"/>
        </w:rPr>
        <w:t>，具体优惠活动请以汇成基金公布为准。</w:t>
      </w:r>
    </w:p>
    <w:p w:rsidR="008232ED" w:rsidRPr="00C62D3E" w:rsidRDefault="008232ED" w:rsidP="008232ED">
      <w:pPr>
        <w:widowControl/>
        <w:shd w:val="clear" w:color="auto" w:fill="FFFFFF"/>
        <w:spacing w:before="270" w:after="180" w:line="375" w:lineRule="atLeast"/>
        <w:jc w:val="lef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b/>
          <w:szCs w:val="21"/>
        </w:rPr>
        <w:t>重要提示：</w:t>
      </w:r>
      <w:r w:rsidRPr="00C62D3E">
        <w:rPr>
          <w:rFonts w:ascii="宋体" w:eastAsia="宋体" w:hAnsi="宋体"/>
          <w:szCs w:val="21"/>
        </w:rPr>
        <w:t xml:space="preserve"> </w:t>
      </w:r>
    </w:p>
    <w:p w:rsidR="00806062" w:rsidRPr="00C62D3E" w:rsidRDefault="008232ED" w:rsidP="00806062">
      <w:pPr>
        <w:widowControl/>
        <w:shd w:val="clear" w:color="auto" w:fill="FFFFFF"/>
        <w:spacing w:before="270" w:after="180" w:line="375" w:lineRule="atLeas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szCs w:val="21"/>
        </w:rPr>
        <w:t>1、本优惠活动的折扣费率由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67405D" w:rsidRPr="00C62D3E">
        <w:rPr>
          <w:rFonts w:ascii="宋体" w:eastAsia="宋体" w:hAnsi="宋体" w:hint="eastAsia"/>
          <w:szCs w:val="21"/>
        </w:rPr>
        <w:t>基金</w:t>
      </w:r>
      <w:r w:rsidRPr="00C62D3E">
        <w:rPr>
          <w:rFonts w:ascii="宋体" w:eastAsia="宋体" w:hAnsi="宋体"/>
          <w:szCs w:val="21"/>
        </w:rPr>
        <w:t>决定和执行，本公司根据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67405D" w:rsidRPr="00C62D3E">
        <w:rPr>
          <w:rFonts w:ascii="宋体" w:eastAsia="宋体" w:hAnsi="宋体" w:hint="eastAsia"/>
          <w:szCs w:val="21"/>
        </w:rPr>
        <w:t>基金</w:t>
      </w:r>
      <w:r w:rsidRPr="00C62D3E">
        <w:rPr>
          <w:rFonts w:ascii="宋体" w:eastAsia="宋体" w:hAnsi="宋体"/>
          <w:szCs w:val="21"/>
        </w:rPr>
        <w:t>提供的折扣费率办</w:t>
      </w:r>
      <w:bookmarkStart w:id="0" w:name="_GoBack"/>
      <w:bookmarkEnd w:id="0"/>
      <w:r w:rsidRPr="00C62D3E">
        <w:rPr>
          <w:rFonts w:ascii="宋体" w:eastAsia="宋体" w:hAnsi="宋体"/>
          <w:szCs w:val="21"/>
        </w:rPr>
        <w:t>理。本优惠活动解释权归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67405D" w:rsidRPr="00C62D3E">
        <w:rPr>
          <w:rFonts w:ascii="宋体" w:eastAsia="宋体" w:hAnsi="宋体" w:hint="eastAsia"/>
          <w:szCs w:val="21"/>
        </w:rPr>
        <w:t>基金</w:t>
      </w:r>
      <w:r w:rsidRPr="00C62D3E">
        <w:rPr>
          <w:rFonts w:ascii="宋体" w:eastAsia="宋体" w:hAnsi="宋体"/>
          <w:szCs w:val="21"/>
        </w:rPr>
        <w:t>所有，且其有权对上述优惠活动内容进行变更，敬请投资者关注前述销售机构的相关公告。有关优惠活动具体事宜，请咨询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67405D" w:rsidRPr="00C62D3E">
        <w:rPr>
          <w:rFonts w:ascii="宋体" w:eastAsia="宋体" w:hAnsi="宋体" w:hint="eastAsia"/>
          <w:szCs w:val="21"/>
        </w:rPr>
        <w:t>基金。</w:t>
      </w:r>
    </w:p>
    <w:p w:rsidR="00806062" w:rsidRPr="00C62D3E" w:rsidRDefault="008232ED" w:rsidP="00806062">
      <w:pPr>
        <w:widowControl/>
        <w:shd w:val="clear" w:color="auto" w:fill="FFFFFF"/>
        <w:spacing w:before="270" w:after="180" w:line="375" w:lineRule="atLeas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szCs w:val="21"/>
        </w:rPr>
        <w:t>2、投资者欲了解上述基金的详细情况，请仔细阅读刊登于本公司网站（www.cifm.com） 的 上述基金《基金合同》、《招募说明书》等法律文件，以及相关业务公告。</w:t>
      </w:r>
    </w:p>
    <w:p w:rsidR="008232ED" w:rsidRPr="00C62D3E" w:rsidRDefault="008232ED" w:rsidP="00806062">
      <w:pPr>
        <w:widowControl/>
        <w:shd w:val="clear" w:color="auto" w:fill="FFFFFF"/>
        <w:spacing w:before="270" w:after="180" w:line="375" w:lineRule="atLeas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szCs w:val="21"/>
        </w:rPr>
        <w:t xml:space="preserve"> 3、风险提示：本公司承诺以诚实信用、勤勉尽责的原则管理和运用基金资产，但不保证基 金一定盈利，</w:t>
      </w:r>
      <w:r w:rsidR="0067405D" w:rsidRPr="00C62D3E">
        <w:rPr>
          <w:rFonts w:ascii="宋体" w:eastAsia="宋体" w:hAnsi="宋体"/>
          <w:szCs w:val="21"/>
        </w:rPr>
        <w:t>也不保证最低收益。投资者投资于各基金前应认真阅读相应基金的基金</w:t>
      </w:r>
      <w:r w:rsidR="0067405D" w:rsidRPr="00C62D3E">
        <w:rPr>
          <w:rFonts w:ascii="宋体" w:eastAsia="宋体" w:hAnsi="宋体" w:hint="eastAsia"/>
          <w:szCs w:val="21"/>
        </w:rPr>
        <w:t>合</w:t>
      </w:r>
      <w:r w:rsidRPr="00C62D3E">
        <w:rPr>
          <w:rFonts w:ascii="宋体" w:eastAsia="宋体" w:hAnsi="宋体"/>
          <w:szCs w:val="21"/>
        </w:rPr>
        <w:t>同、招募说明书。</w:t>
      </w:r>
    </w:p>
    <w:p w:rsidR="00763FAB" w:rsidRPr="00C62D3E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投资者可通过以下途径咨询有关详情:　</w:t>
      </w:r>
    </w:p>
    <w:p w:rsidR="004454F0" w:rsidRPr="00C62D3E" w:rsidRDefault="0067405D" w:rsidP="004454F0">
      <w:pPr>
        <w:pStyle w:val="a8"/>
        <w:widowControl/>
        <w:numPr>
          <w:ilvl w:val="0"/>
          <w:numId w:val="2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北京</w:t>
      </w:r>
      <w:r w:rsidR="00C66A82" w:rsidRPr="00C62D3E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基金</w:t>
      </w:r>
      <w:r w:rsidR="004454F0" w:rsidRPr="00C62D3E">
        <w:rPr>
          <w:rFonts w:ascii="宋体" w:eastAsia="宋体" w:hAnsi="宋体" w:cs="宋体"/>
          <w:color w:val="000000"/>
          <w:kern w:val="0"/>
          <w:szCs w:val="21"/>
        </w:rPr>
        <w:t>销售有限公司</w:t>
      </w:r>
    </w:p>
    <w:p w:rsidR="00763FAB" w:rsidRPr="00C62D3E" w:rsidRDefault="004454F0" w:rsidP="004454F0">
      <w:pPr>
        <w:widowControl/>
        <w:shd w:val="clear" w:color="auto" w:fill="FFFFFF"/>
        <w:spacing w:before="270" w:after="180" w:line="375" w:lineRule="atLeast"/>
        <w:ind w:left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客服</w:t>
      </w:r>
      <w:r w:rsidR="00763FAB" w:rsidRPr="00C62D3E">
        <w:rPr>
          <w:rFonts w:ascii="宋体" w:eastAsia="宋体" w:hAnsi="宋体" w:cs="宋体" w:hint="eastAsia"/>
          <w:color w:val="000000"/>
          <w:kern w:val="0"/>
          <w:szCs w:val="21"/>
        </w:rPr>
        <w:t>电话：</w:t>
      </w:r>
      <w:r w:rsidR="00264EDB" w:rsidRPr="00C62D3E">
        <w:rPr>
          <w:rFonts w:ascii="宋体" w:eastAsia="宋体" w:hAnsi="宋体" w:cs="宋体"/>
          <w:color w:val="000000"/>
          <w:kern w:val="0"/>
          <w:szCs w:val="21"/>
        </w:rPr>
        <w:t>400-619-9059</w:t>
      </w:r>
      <w:r w:rsidR="00763FAB" w:rsidRPr="00C62D3E">
        <w:rPr>
          <w:rFonts w:ascii="宋体" w:eastAsia="宋体" w:hAnsi="宋体" w:cs="宋体"/>
          <w:color w:val="000000"/>
          <w:kern w:val="0"/>
          <w:szCs w:val="21"/>
        </w:rPr>
        <w:tab/>
      </w:r>
    </w:p>
    <w:p w:rsidR="00763FAB" w:rsidRPr="00C62D3E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="00264EDB" w:rsidRPr="00C62D3E">
        <w:rPr>
          <w:rFonts w:ascii="宋体" w:eastAsia="宋体" w:hAnsi="宋体" w:cs="宋体" w:hint="eastAsia"/>
          <w:color w:val="000000"/>
          <w:kern w:val="0"/>
          <w:szCs w:val="21"/>
        </w:rPr>
        <w:t>www</w:t>
      </w:r>
      <w:r w:rsidR="00264EDB" w:rsidRPr="00C62D3E">
        <w:rPr>
          <w:rFonts w:ascii="宋体" w:eastAsia="宋体" w:hAnsi="宋体" w:cs="宋体"/>
          <w:color w:val="000000"/>
          <w:kern w:val="0"/>
          <w:szCs w:val="21"/>
        </w:rPr>
        <w:t>.</w:t>
      </w:r>
      <w:r w:rsidR="00264EDB" w:rsidRPr="00C62D3E">
        <w:rPr>
          <w:rFonts w:ascii="宋体" w:eastAsia="宋体" w:hAnsi="宋体" w:cs="宋体" w:hint="eastAsia"/>
          <w:color w:val="000000"/>
          <w:kern w:val="0"/>
          <w:szCs w:val="21"/>
        </w:rPr>
        <w:t>hcfunds</w:t>
      </w: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.com</w:t>
      </w:r>
    </w:p>
    <w:p w:rsidR="00763FAB" w:rsidRPr="00C62D3E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813607" w:rsidRPr="00C62D3E">
        <w:rPr>
          <w:rFonts w:ascii="宋体" w:eastAsia="宋体" w:hAnsi="宋体" w:cs="宋体" w:hint="eastAsia"/>
          <w:color w:val="000000"/>
          <w:kern w:val="0"/>
          <w:szCs w:val="21"/>
        </w:rPr>
        <w:t>、上投摩根基金管理有限公司</w:t>
      </w:r>
    </w:p>
    <w:p w:rsidR="00763FAB" w:rsidRPr="00C62D3E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客服电话：400-889-4888</w:t>
      </w:r>
    </w:p>
    <w:p w:rsidR="00763FAB" w:rsidRPr="00C62D3E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网址：www.cifm.com</w:t>
      </w:r>
    </w:p>
    <w:p w:rsidR="00763FAB" w:rsidRPr="00C62D3E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 xml:space="preserve">特此公告。　</w:t>
      </w:r>
    </w:p>
    <w:p w:rsidR="00763FAB" w:rsidRPr="00C62D3E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 xml:space="preserve">上投摩根基金管理有限公司　</w:t>
      </w:r>
    </w:p>
    <w:p w:rsidR="004061F3" w:rsidRPr="00C62D3E" w:rsidRDefault="004454F0" w:rsidP="004454F0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C62D3E">
        <w:rPr>
          <w:rFonts w:ascii="宋体" w:eastAsia="宋体" w:hAnsi="宋体" w:cs="宋体" w:hint="eastAsia"/>
          <w:color w:val="000000"/>
          <w:kern w:val="0"/>
          <w:szCs w:val="21"/>
        </w:rPr>
        <w:t>二零二零</w:t>
      </w:r>
      <w:r w:rsidR="00763FAB" w:rsidRPr="00C62D3E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264EDB" w:rsidRPr="00C62D3E">
        <w:rPr>
          <w:rFonts w:ascii="宋体" w:eastAsia="宋体" w:hAnsi="宋体" w:cs="宋体" w:hint="eastAsia"/>
          <w:color w:val="000000"/>
          <w:kern w:val="0"/>
          <w:szCs w:val="21"/>
        </w:rPr>
        <w:t>七</w:t>
      </w:r>
      <w:r w:rsidR="00763FAB" w:rsidRPr="00C62D3E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264EDB" w:rsidRPr="00C62D3E">
        <w:rPr>
          <w:rFonts w:ascii="宋体" w:eastAsia="宋体" w:hAnsi="宋体" w:cs="宋体" w:hint="eastAsia"/>
          <w:color w:val="000000"/>
          <w:kern w:val="0"/>
          <w:szCs w:val="21"/>
        </w:rPr>
        <w:t>二十一</w:t>
      </w:r>
      <w:r w:rsidR="00763FAB" w:rsidRPr="00C62D3E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4061F3" w:rsidRPr="00C62D3E" w:rsidSect="00B77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A7" w:rsidRDefault="00A17AA7" w:rsidP="00813607">
      <w:r>
        <w:separator/>
      </w:r>
    </w:p>
  </w:endnote>
  <w:endnote w:type="continuationSeparator" w:id="0">
    <w:p w:rsidR="00A17AA7" w:rsidRDefault="00A17AA7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A7" w:rsidRDefault="00A17AA7" w:rsidP="00813607">
      <w:r>
        <w:separator/>
      </w:r>
    </w:p>
  </w:footnote>
  <w:footnote w:type="continuationSeparator" w:id="0">
    <w:p w:rsidR="00A17AA7" w:rsidRDefault="00A17AA7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257D18"/>
    <w:rsid w:val="00264EDB"/>
    <w:rsid w:val="003108FB"/>
    <w:rsid w:val="004454F0"/>
    <w:rsid w:val="004A5345"/>
    <w:rsid w:val="0050671E"/>
    <w:rsid w:val="0067405D"/>
    <w:rsid w:val="0076283B"/>
    <w:rsid w:val="00763FAB"/>
    <w:rsid w:val="00806062"/>
    <w:rsid w:val="00813607"/>
    <w:rsid w:val="008232ED"/>
    <w:rsid w:val="0083512D"/>
    <w:rsid w:val="00960A47"/>
    <w:rsid w:val="00A17AA7"/>
    <w:rsid w:val="00B378B5"/>
    <w:rsid w:val="00B77E61"/>
    <w:rsid w:val="00C62D3E"/>
    <w:rsid w:val="00C66A82"/>
    <w:rsid w:val="00D56BF7"/>
    <w:rsid w:val="00E06145"/>
    <w:rsid w:val="00E45F26"/>
    <w:rsid w:val="00F23BF0"/>
    <w:rsid w:val="00F5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6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semiHidden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4</DocSecurity>
  <Lines>16</Lines>
  <Paragraphs>4</Paragraphs>
  <ScaleCrop>false</ScaleCrop>
  <Company>Cifm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2020-07-20T16:03:00Z</dcterms:created>
  <dcterms:modified xsi:type="dcterms:W3CDTF">2020-07-20T16:03:00Z</dcterms:modified>
</cp:coreProperties>
</file>