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67" w:rsidRDefault="00E26A67" w:rsidP="001415C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上银基金管理有限</w:t>
      </w:r>
      <w:r w:rsidR="000D7A98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公司旗下部分</w:t>
      </w:r>
      <w:r w:rsidR="00D80BED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EC04DE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3756B6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387A18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D80BED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D80BED" w:rsidRDefault="00D80BED" w:rsidP="001415C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D80BED" w:rsidRDefault="00D80BED" w:rsidP="001415C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D80BED" w:rsidRPr="00E05354" w:rsidRDefault="00D80BED" w:rsidP="001415CC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公司旗下</w:t>
      </w:r>
      <w:r w:rsidR="000D7A98">
        <w:rPr>
          <w:rFonts w:ascii="仿宋" w:eastAsia="仿宋" w:hAnsi="仿宋" w:hint="eastAsia"/>
          <w:color w:val="000000" w:themeColor="text1"/>
          <w:sz w:val="28"/>
          <w:szCs w:val="28"/>
        </w:rPr>
        <w:t>部分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E26A67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C21F36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E26A67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C21F36"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 w:rsidR="00387A18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季度报告所载资料不存在虚假记载、误导性陈述或重大遗漏，并对其内容的真实性、准确性和完整性承担个别及连带责任。</w:t>
      </w:r>
    </w:p>
    <w:p w:rsidR="00D80BED" w:rsidRPr="00E05354" w:rsidRDefault="00E26A67" w:rsidP="001415CC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上银基金管理有限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公司旗下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上银新兴价值成长混合型证券投资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、上银慧财宝货币市场基金、上银慧添利债券型证券投资基金、上银慧盈利货币市场基金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、上银鑫达灵活配置混合型证券投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资基金、上银慧增利货币市场基金、上银聚增富定期开放债券型发起式证券投资基金、上银聚鸿益三个月定期开放债券型发起式证券投资基金、上银慧佳盈债券型证券投资基金、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上银慧祥利债券型证券投资基金、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上银中债1-3年农发行债券指数证券投资基金、上银未来生活灵活配置混合型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证券投资基金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3B3CE1" w:rsidRPr="003B3CE1">
        <w:rPr>
          <w:rFonts w:ascii="仿宋" w:eastAsia="仿宋" w:hAnsi="仿宋" w:hint="eastAsia"/>
          <w:color w:val="000000" w:themeColor="text1"/>
          <w:sz w:val="28"/>
          <w:szCs w:val="28"/>
        </w:rPr>
        <w:t>上银政策性金融债债券型证券投资基金</w:t>
      </w:r>
      <w:r w:rsidR="00583B42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83B42" w:rsidRPr="00583B42">
        <w:rPr>
          <w:rFonts w:ascii="仿宋" w:eastAsia="仿宋" w:hAnsi="仿宋" w:hint="eastAsia"/>
          <w:color w:val="000000" w:themeColor="text1"/>
          <w:sz w:val="28"/>
          <w:szCs w:val="28"/>
        </w:rPr>
        <w:t>上银慧永利中短期债券型证券投资基金</w:t>
      </w:r>
      <w:r w:rsidR="00583B42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3B3CE1" w:rsidRPr="003B3CE1">
        <w:rPr>
          <w:rFonts w:ascii="仿宋" w:eastAsia="仿宋" w:hAnsi="仿宋" w:hint="eastAsia"/>
          <w:color w:val="000000" w:themeColor="text1"/>
          <w:sz w:val="28"/>
          <w:szCs w:val="28"/>
        </w:rPr>
        <w:t>上银鑫卓混合型证券投资基金</w:t>
      </w:r>
      <w:r w:rsidR="00583B42">
        <w:rPr>
          <w:rFonts w:ascii="仿宋" w:eastAsia="仿宋" w:hAnsi="仿宋" w:hint="eastAsia"/>
          <w:color w:val="000000" w:themeColor="text1"/>
          <w:sz w:val="28"/>
          <w:szCs w:val="28"/>
        </w:rPr>
        <w:t>和</w:t>
      </w:r>
      <w:r w:rsidR="00583B42" w:rsidRPr="00583B42">
        <w:rPr>
          <w:rFonts w:ascii="仿宋" w:eastAsia="仿宋" w:hAnsi="仿宋" w:hint="eastAsia"/>
          <w:color w:val="000000" w:themeColor="text1"/>
          <w:sz w:val="28"/>
          <w:szCs w:val="28"/>
        </w:rPr>
        <w:t>上银慧丰利债券型证券投资基金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 w:rsidR="00583B42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报告全文于</w:t>
      </w:r>
      <w:r w:rsidR="000D7A98">
        <w:rPr>
          <w:rFonts w:ascii="仿宋" w:eastAsia="仿宋" w:hAnsi="仿宋" w:hint="eastAsia"/>
          <w:color w:val="000000" w:themeColor="text1"/>
          <w:sz w:val="28"/>
          <w:szCs w:val="28"/>
        </w:rPr>
        <w:t>2020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583B42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583B42"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3B3CE1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www</w:t>
      </w:r>
      <w:r w:rsidR="003B3CE1" w:rsidRPr="00E05354">
        <w:rPr>
          <w:rFonts w:ascii="仿宋" w:eastAsia="仿宋" w:hAnsi="仿宋"/>
          <w:color w:val="000000" w:themeColor="text1"/>
          <w:sz w:val="28"/>
          <w:szCs w:val="28"/>
        </w:rPr>
        <w:t>.boscam.com.cn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和中国证监会基金电子披露网站（</w:t>
      </w:r>
      <w:r w:rsidR="00E05354" w:rsidRPr="003B3CE1">
        <w:rPr>
          <w:rFonts w:ascii="仿宋" w:eastAsia="仿宋" w:hAnsi="仿宋"/>
          <w:sz w:val="28"/>
          <w:szCs w:val="28"/>
        </w:rPr>
        <w:t>http://eid.csrc.gov.cn/fund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）披露，供投资者查阅。如有疑问可拨打本公司客服电话（</w:t>
      </w:r>
      <w:r w:rsidR="001E201B" w:rsidRPr="00E05354">
        <w:rPr>
          <w:rFonts w:ascii="仿宋" w:eastAsia="仿宋" w:hAnsi="仿宋"/>
          <w:color w:val="000000" w:themeColor="text1"/>
          <w:sz w:val="28"/>
          <w:szCs w:val="28"/>
        </w:rPr>
        <w:t>021-60231999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）咨询。</w:t>
      </w:r>
    </w:p>
    <w:p w:rsidR="00D80BED" w:rsidRPr="00E05354" w:rsidRDefault="00D80BED" w:rsidP="001415CC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80BED" w:rsidRPr="00E05354" w:rsidRDefault="00D80BED" w:rsidP="00E05354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特此公告。</w:t>
      </w:r>
    </w:p>
    <w:p w:rsidR="00E05354" w:rsidRDefault="00D80BED" w:rsidP="001E201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</w:p>
    <w:p w:rsidR="00E05354" w:rsidRDefault="00E05354" w:rsidP="001E201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D80BED" w:rsidRPr="00E05354" w:rsidRDefault="001E201B" w:rsidP="00E05354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上银基金管理有限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公司</w:t>
      </w:r>
    </w:p>
    <w:p w:rsidR="00D80BED" w:rsidRPr="00E05354" w:rsidRDefault="00D80BED" w:rsidP="00E05354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二〇二〇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583B42">
        <w:rPr>
          <w:rFonts w:ascii="仿宋" w:eastAsia="仿宋" w:hAnsi="仿宋" w:hint="eastAsia"/>
          <w:color w:val="000000" w:themeColor="text1"/>
          <w:sz w:val="28"/>
          <w:szCs w:val="28"/>
        </w:rPr>
        <w:t>七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二十</w:t>
      </w:r>
      <w:r w:rsidR="00583B42">
        <w:rPr>
          <w:rFonts w:ascii="仿宋" w:eastAsia="仿宋" w:hAnsi="仿宋" w:hint="eastAsia"/>
          <w:color w:val="000000" w:themeColor="text1"/>
          <w:sz w:val="28"/>
          <w:szCs w:val="28"/>
        </w:rPr>
        <w:t>一</w:t>
      </w:r>
      <w:bookmarkStart w:id="0" w:name="_GoBack"/>
      <w:bookmarkEnd w:id="0"/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p w:rsidR="001E6307" w:rsidRPr="00E05354" w:rsidRDefault="001E6307">
      <w:pPr>
        <w:rPr>
          <w:sz w:val="28"/>
          <w:szCs w:val="28"/>
        </w:rPr>
      </w:pPr>
    </w:p>
    <w:sectPr w:rsidR="001E6307" w:rsidRPr="00E05354" w:rsidSect="00F75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5CC" w:rsidRDefault="001415CC" w:rsidP="001415CC">
      <w:r>
        <w:separator/>
      </w:r>
    </w:p>
  </w:endnote>
  <w:endnote w:type="continuationSeparator" w:id="0">
    <w:p w:rsidR="001415CC" w:rsidRDefault="001415CC" w:rsidP="00141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5CC" w:rsidRDefault="001415CC" w:rsidP="001415CC">
      <w:r>
        <w:separator/>
      </w:r>
    </w:p>
  </w:footnote>
  <w:footnote w:type="continuationSeparator" w:id="0">
    <w:p w:rsidR="001415CC" w:rsidRDefault="001415CC" w:rsidP="001415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B72"/>
    <w:rsid w:val="000D7A98"/>
    <w:rsid w:val="00114B72"/>
    <w:rsid w:val="001415CC"/>
    <w:rsid w:val="001E201B"/>
    <w:rsid w:val="001E6307"/>
    <w:rsid w:val="003756B6"/>
    <w:rsid w:val="00387A18"/>
    <w:rsid w:val="003B3CE1"/>
    <w:rsid w:val="00583B42"/>
    <w:rsid w:val="00775C8D"/>
    <w:rsid w:val="00C21F36"/>
    <w:rsid w:val="00D80BED"/>
    <w:rsid w:val="00E05354"/>
    <w:rsid w:val="00E26A67"/>
    <w:rsid w:val="00EC04DE"/>
    <w:rsid w:val="00F7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BE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41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15C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1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15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B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Office Word</Application>
  <DocSecurity>4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张柳然</dc:creator>
  <cp:lastModifiedBy>ZHONGM</cp:lastModifiedBy>
  <cp:revision>2</cp:revision>
  <dcterms:created xsi:type="dcterms:W3CDTF">2020-07-20T16:03:00Z</dcterms:created>
  <dcterms:modified xsi:type="dcterms:W3CDTF">2020-07-20T16:03:00Z</dcterms:modified>
</cp:coreProperties>
</file>