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734416" w:rsidRDefault="00597031" w:rsidP="0043655D">
      <w:pPr>
        <w:spacing w:line="540" w:lineRule="exact"/>
        <w:ind w:firstLineChars="50" w:firstLine="151"/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  <w:bookmarkStart w:id="0" w:name="_GoBack"/>
      <w:r w:rsidRPr="00734416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创金合信基金管理有限</w:t>
      </w:r>
      <w:r w:rsidR="005E088E" w:rsidRPr="00734416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公司旗下</w:t>
      </w:r>
      <w:r w:rsidR="005E088E" w:rsidRPr="00734416">
        <w:rPr>
          <w:rFonts w:asciiTheme="minorEastAsia" w:hAnsiTheme="minorEastAsia"/>
          <w:b/>
          <w:color w:val="000000" w:themeColor="text1"/>
          <w:sz w:val="30"/>
          <w:szCs w:val="30"/>
        </w:rPr>
        <w:t>部分</w:t>
      </w:r>
      <w:r w:rsidR="005E088E" w:rsidRPr="00734416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基金</w:t>
      </w:r>
      <w:r w:rsidR="00734416" w:rsidRPr="00734416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2</w:t>
      </w:r>
      <w:r w:rsidR="00734416" w:rsidRPr="00734416">
        <w:rPr>
          <w:rFonts w:asciiTheme="minorEastAsia" w:hAnsiTheme="minorEastAsia"/>
          <w:b/>
          <w:color w:val="000000" w:themeColor="text1"/>
          <w:sz w:val="30"/>
          <w:szCs w:val="30"/>
        </w:rPr>
        <w:t>020</w:t>
      </w:r>
      <w:r w:rsidR="00734416" w:rsidRPr="00734416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年2季度</w:t>
      </w:r>
      <w:r w:rsidR="00BB3501" w:rsidRPr="00734416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报告提示性公告</w:t>
      </w:r>
      <w:bookmarkEnd w:id="0"/>
    </w:p>
    <w:p w:rsidR="00B16987" w:rsidRPr="00734416" w:rsidRDefault="00B16987" w:rsidP="0043655D">
      <w:pPr>
        <w:spacing w:line="540" w:lineRule="exact"/>
        <w:ind w:firstLineChars="50" w:firstLine="161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</w:p>
    <w:p w:rsidR="00BB3501" w:rsidRPr="00734416" w:rsidRDefault="00B16987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</w:t>
      </w:r>
      <w:r w:rsidR="00734416" w:rsidRPr="002E7006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734416" w:rsidRPr="002E7006">
        <w:rPr>
          <w:rFonts w:asciiTheme="minorEastAsia" w:hAnsiTheme="minorEastAsia"/>
          <w:color w:val="000000" w:themeColor="text1"/>
          <w:sz w:val="24"/>
          <w:szCs w:val="24"/>
        </w:rPr>
        <w:t>020</w:t>
      </w:r>
      <w:r w:rsidR="00734416" w:rsidRPr="002E7006">
        <w:rPr>
          <w:rFonts w:asciiTheme="minorEastAsia" w:hAnsiTheme="minorEastAsia" w:hint="eastAsia"/>
          <w:color w:val="000000" w:themeColor="text1"/>
          <w:sz w:val="24"/>
          <w:szCs w:val="24"/>
        </w:rPr>
        <w:t>年2季度</w:t>
      </w: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Pr="00734416" w:rsidRDefault="00597031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创金合信基金管理有限</w:t>
      </w:r>
      <w:r w:rsidR="00BB3501" w:rsidRPr="00734416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创金合信聚利债券型证券投资基金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创金合信沪港深研究精选灵活配置混合型证券投资基金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创金合信货币市场基金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创金合信转债精选债券型证券投资基金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创金合信沪深300指数增强型发起式证券投资基金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创金合信中证500指数增强型发起式证券投资基金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创金合信季安鑫3个月持有期债券型证券投资基金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创金合信量化多因子股票型证券投资基金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创金合信尊盛纯债债券型证券投资基金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创金合信尊享纯债债券型证券投资基金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创金合信消费主题股票型证券投资基金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创金合信医疗保健行业股票型证券投资基金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创金合信金融地产精选股票型证券投资基金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创金合信尊丰纯债债券型证券投资基金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创金合信量化发现灵活配置混合型证券投资基金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创金合信尊泰纯债债券型证券投资基金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创金合信资源主题精选股票型发起式证券投资基金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创金合信鑫收益灵活配置混合型证券投资基金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创金合信中证1000指数增强型发起式证券投资基金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创金合信国企活力混合型证券投资基金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创金合信尊隆纯债债券型证券投资基金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创金合信量化核心混合型证券投资基金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创金合信尊智纯债债券型证券投资基金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创金合信优选回报灵活配置混合型证券投资基金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创金合信科技成长主题股票型发起式证券投资基金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创金合信国证A股指数发起式证券投资基金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创金合信国证1000指数发起式证券投资基金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创金合信国证2000指数发起式证券投资基金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创金合信MSCI中国A股国际指数发起式证券投资基金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创金合信价值红利灵活配置混合型证券投资基金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创金合信中证红利低波动指数发起式证券投资基金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创金合信新能源汽车主题股票型发起式证券投资基金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创金合信工业周期精选股票型发起式证券投资基金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创金合信春来回报一年期定期开放混合型发起式证券投资基金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创金合信汇益纯债一年定期开放债券型证券投资基金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创金合信汇誉纯债六个月定期开放债券型证券投资基金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创金合信恒利超短债债券型证券投资基金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创金合信恒兴中短债债券型证券投资基金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创金合信鑫日享短债债券型证券投资基金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创金合信汇泽纯债三个月定期开放债券型证券投资基金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创金合信信用红利债券型证券投资基金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创金合信泰盈双季红6个月定期开放债券型证券投资基金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创金合信中债1-3年国开行债券指数证券投资基金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创金合信汇嘉三个月定期开放债券型发起式证券投资基金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创金合信上证超大盘量化精选股票型发起式证券投资基金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创金合信鑫利混合型证券投资基金</w:t>
      </w:r>
    </w:p>
    <w:p w:rsidR="00734416" w:rsidRPr="00734416" w:rsidRDefault="00734416" w:rsidP="00734416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创金合信鑫益混合型证券投资基金</w:t>
      </w:r>
    </w:p>
    <w:p w:rsidR="00BB3501" w:rsidRPr="00734416" w:rsidRDefault="00734416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创金合信鑫祺混合型证券投资基金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2季度</w:t>
      </w:r>
      <w:r w:rsidR="00BB3501" w:rsidRPr="00734416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="00BB3501"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734416">
        <w:rPr>
          <w:rFonts w:asciiTheme="minorEastAsia" w:hAnsiTheme="minorEastAsia"/>
          <w:color w:val="000000" w:themeColor="text1"/>
          <w:sz w:val="24"/>
          <w:szCs w:val="24"/>
        </w:rPr>
        <w:t>020</w:t>
      </w:r>
      <w:r w:rsidR="00BB3501"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7</w:t>
      </w:r>
      <w:r w:rsidR="00BB3501"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734416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BB3501"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BB3501" w:rsidRPr="00734416">
        <w:rPr>
          <w:rFonts w:asciiTheme="minorEastAsia" w:hAnsiTheme="minorEastAsia"/>
          <w:color w:val="000000" w:themeColor="text1"/>
          <w:sz w:val="24"/>
          <w:szCs w:val="24"/>
        </w:rPr>
        <w:t>本公司网站</w:t>
      </w:r>
      <w:r w:rsidR="00B93F45"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8" w:history="1">
        <w:r w:rsidR="00B93F45" w:rsidRPr="00734416">
          <w:rPr>
            <w:rStyle w:val="a7"/>
            <w:rFonts w:asciiTheme="minorEastAsia" w:hAnsiTheme="minorEastAsia"/>
            <w:sz w:val="24"/>
            <w:szCs w:val="24"/>
          </w:rPr>
          <w:t>www.cjhxfund.com</w:t>
        </w:r>
      </w:hyperlink>
      <w:r w:rsidR="00B93F45"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734416">
        <w:rPr>
          <w:rFonts w:asciiTheme="minorEastAsia" w:hAnsiTheme="minorEastAsia"/>
          <w:color w:val="000000" w:themeColor="text1"/>
          <w:sz w:val="24"/>
          <w:szCs w:val="24"/>
        </w:rPr>
        <w:t>和中国证监会</w:t>
      </w:r>
      <w:r w:rsidR="00191702"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734416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0F07E6"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734416">
          <w:rPr>
            <w:rStyle w:val="a7"/>
            <w:rFonts w:asciiTheme="minorEastAsia" w:hAnsiTheme="minorEastAsia" w:hint="eastAsia"/>
            <w:sz w:val="24"/>
            <w:szCs w:val="24"/>
          </w:rPr>
          <w:t>http://eid.csrc.gov.cn/fund</w:t>
        </w:r>
      </w:hyperlink>
      <w:r w:rsidR="000F07E6"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734416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BB3501"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</w:t>
      </w:r>
      <w:r w:rsidR="00A556E0" w:rsidRPr="00734416">
        <w:rPr>
          <w:rFonts w:asciiTheme="minorEastAsia" w:hAnsiTheme="minorEastAsia"/>
          <w:color w:val="000000" w:themeColor="text1"/>
          <w:sz w:val="24"/>
          <w:szCs w:val="24"/>
        </w:rPr>
        <w:t>400-868-0666</w:t>
      </w:r>
      <w:r w:rsidR="00BB3501"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咨询</w:t>
      </w:r>
      <w:r w:rsidR="00BB3501" w:rsidRPr="00734416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BB3501" w:rsidRPr="00734416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734416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BB3501" w:rsidRPr="00734416" w:rsidRDefault="00BB3501" w:rsidP="00734416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</w:t>
      </w:r>
      <w:r w:rsidR="00A556E0"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创金合信基金管理有限</w:t>
      </w:r>
      <w:r w:rsidRPr="00734416">
        <w:rPr>
          <w:rFonts w:asciiTheme="minorEastAsia" w:hAnsiTheme="minorEastAsia"/>
          <w:color w:val="000000" w:themeColor="text1"/>
          <w:sz w:val="24"/>
          <w:szCs w:val="24"/>
        </w:rPr>
        <w:t>公司</w:t>
      </w:r>
    </w:p>
    <w:p w:rsidR="00BB3501" w:rsidRPr="00734416" w:rsidRDefault="00BB3501" w:rsidP="00734416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734416"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734416" w:rsidRPr="00734416">
        <w:rPr>
          <w:rFonts w:asciiTheme="minorEastAsia" w:hAnsiTheme="minorEastAsia"/>
          <w:color w:val="000000" w:themeColor="text1"/>
          <w:sz w:val="24"/>
          <w:szCs w:val="24"/>
        </w:rPr>
        <w:t>020</w:t>
      </w:r>
      <w:r w:rsidR="00734416"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年7月2</w:t>
      </w:r>
      <w:r w:rsidR="00734416" w:rsidRPr="00734416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734416" w:rsidRPr="00734416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sectPr w:rsidR="00BB3501" w:rsidRPr="00734416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4797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1407E" w:rsidRPr="00F140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4797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1407E" w:rsidRPr="00F1407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006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03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4416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5EC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47975"/>
    <w:rsid w:val="00A556E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3F45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0CB7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407E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01A29-A397-4DBE-B1B2-CADE7B0D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1272</Characters>
  <Application>Microsoft Office Word</Application>
  <DocSecurity>4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2020-07-20T16:04:00Z</dcterms:created>
  <dcterms:modified xsi:type="dcterms:W3CDTF">2020-07-20T16:04:00Z</dcterms:modified>
</cp:coreProperties>
</file>