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国开泰富基金管理有限责任公司旗下</w:t>
      </w:r>
      <w:r w:rsidR="002B70E8">
        <w:rPr>
          <w:rFonts w:ascii="仿宋_GB2312" w:eastAsia="仿宋_GB2312" w:hint="eastAsia"/>
          <w:sz w:val="32"/>
          <w:szCs w:val="32"/>
        </w:rPr>
        <w:t>全部</w:t>
      </w:r>
      <w:r w:rsidRPr="00F02843">
        <w:rPr>
          <w:rFonts w:ascii="仿宋_GB2312" w:eastAsia="仿宋_GB2312" w:hint="eastAsia"/>
          <w:sz w:val="32"/>
          <w:szCs w:val="32"/>
        </w:rPr>
        <w:t>基金</w:t>
      </w:r>
    </w:p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20</w:t>
      </w:r>
      <w:r w:rsidR="00AB544A">
        <w:rPr>
          <w:rFonts w:ascii="仿宋_GB2312" w:eastAsia="仿宋_GB2312" w:hint="eastAsia"/>
          <w:sz w:val="32"/>
          <w:szCs w:val="32"/>
        </w:rPr>
        <w:t>20</w:t>
      </w:r>
      <w:r w:rsidRPr="00F02843">
        <w:rPr>
          <w:rFonts w:ascii="仿宋_GB2312" w:eastAsia="仿宋_GB2312" w:hint="eastAsia"/>
          <w:sz w:val="32"/>
          <w:szCs w:val="32"/>
        </w:rPr>
        <w:t>年</w:t>
      </w:r>
      <w:r w:rsidR="00EA333C">
        <w:rPr>
          <w:rFonts w:ascii="仿宋_GB2312" w:eastAsia="仿宋_GB2312" w:hint="eastAsia"/>
          <w:sz w:val="32"/>
          <w:szCs w:val="32"/>
        </w:rPr>
        <w:t>2</w:t>
      </w:r>
      <w:r w:rsidRPr="00F02843">
        <w:rPr>
          <w:rFonts w:ascii="仿宋_GB2312" w:eastAsia="仿宋_GB2312" w:hint="eastAsia"/>
          <w:sz w:val="32"/>
          <w:szCs w:val="32"/>
        </w:rPr>
        <w:t>季度报告提示性公告</w:t>
      </w:r>
    </w:p>
    <w:p w:rsidR="00F02843" w:rsidRDefault="00F02843" w:rsidP="00F02843"/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本公司董事会及董事保证基金20</w:t>
      </w:r>
      <w:r w:rsidR="00AB544A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EA333C">
        <w:rPr>
          <w:rFonts w:ascii="仿宋_GB2312" w:eastAsia="仿宋_GB2312" w:hint="eastAsia"/>
          <w:sz w:val="28"/>
          <w:szCs w:val="28"/>
        </w:rPr>
        <w:t>2</w:t>
      </w:r>
      <w:r w:rsidRPr="00F02843">
        <w:rPr>
          <w:rFonts w:ascii="仿宋_GB2312" w:eastAsia="仿宋_GB2312" w:hint="eastAsia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4A4373" w:rsidRDefault="00F02843" w:rsidP="004A43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国开泰富基金管理有限责任公司旗下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国开泰富货币市场证券投资基金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国开泰富开泰灵活配置混合型证券投资基金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国开泰富开航灵活配置混合型发起式证券投资基金</w:t>
      </w:r>
    </w:p>
    <w:p w:rsidR="00AC6334" w:rsidRDefault="00F02843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F02843">
        <w:rPr>
          <w:rFonts w:ascii="仿宋_GB2312" w:eastAsia="仿宋_GB2312" w:hint="eastAsia"/>
          <w:sz w:val="28"/>
          <w:szCs w:val="28"/>
        </w:rPr>
        <w:t>20</w:t>
      </w:r>
      <w:r w:rsidR="00AB544A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EA333C">
        <w:rPr>
          <w:rFonts w:ascii="仿宋_GB2312" w:eastAsia="仿宋_GB2312" w:hint="eastAsia"/>
          <w:sz w:val="28"/>
          <w:szCs w:val="28"/>
        </w:rPr>
        <w:t>2</w:t>
      </w:r>
      <w:r w:rsidRPr="00F02843">
        <w:rPr>
          <w:rFonts w:ascii="仿宋_GB2312" w:eastAsia="仿宋_GB2312" w:hint="eastAsia"/>
          <w:sz w:val="28"/>
          <w:szCs w:val="28"/>
        </w:rPr>
        <w:t>季度报告全文于20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EA333C">
        <w:rPr>
          <w:rFonts w:ascii="仿宋_GB2312" w:eastAsia="仿宋_GB2312" w:hint="eastAsia"/>
          <w:sz w:val="28"/>
          <w:szCs w:val="28"/>
        </w:rPr>
        <w:t>7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AB544A">
        <w:rPr>
          <w:rFonts w:ascii="仿宋_GB2312" w:eastAsia="仿宋_GB2312" w:hint="eastAsia"/>
          <w:sz w:val="28"/>
          <w:szCs w:val="28"/>
        </w:rPr>
        <w:t>2</w:t>
      </w:r>
      <w:r w:rsidR="00EA333C">
        <w:rPr>
          <w:rFonts w:ascii="仿宋_GB2312" w:eastAsia="仿宋_GB2312" w:hint="eastAsia"/>
          <w:sz w:val="28"/>
          <w:szCs w:val="28"/>
        </w:rPr>
        <w:t>1</w:t>
      </w:r>
      <w:r w:rsidRPr="00F02843">
        <w:rPr>
          <w:rFonts w:ascii="仿宋_GB2312" w:eastAsia="仿宋_GB2312" w:hint="eastAsia"/>
          <w:sz w:val="28"/>
          <w:szCs w:val="28"/>
        </w:rPr>
        <w:t>日在本公司网站</w:t>
      </w:r>
      <w:r w:rsidR="00087524">
        <w:rPr>
          <w:rFonts w:ascii="仿宋_GB2312" w:eastAsia="仿宋_GB2312" w:hint="eastAsia"/>
          <w:sz w:val="28"/>
          <w:szCs w:val="28"/>
        </w:rPr>
        <w:t>（</w:t>
      </w:r>
      <w:r w:rsidR="00087524" w:rsidRPr="00087524">
        <w:rPr>
          <w:rFonts w:ascii="仿宋_GB2312" w:eastAsia="仿宋_GB2312"/>
          <w:sz w:val="28"/>
          <w:szCs w:val="28"/>
        </w:rPr>
        <w:t>http://www.cdbsfund.com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Pr="00F02843">
        <w:rPr>
          <w:rFonts w:ascii="仿宋_GB2312" w:eastAsia="仿宋_GB2312" w:hint="eastAsia"/>
          <w:sz w:val="28"/>
          <w:szCs w:val="28"/>
        </w:rPr>
        <w:t>和中国证监会基金电子披露网站</w:t>
      </w:r>
      <w:r w:rsidR="000B596C" w:rsidRPr="000B596C">
        <w:rPr>
          <w:rFonts w:ascii="仿宋_GB2312" w:eastAsia="仿宋_GB2312" w:hint="eastAsia"/>
          <w:sz w:val="28"/>
          <w:szCs w:val="28"/>
        </w:rPr>
        <w:t>（</w:t>
      </w:r>
      <w:r w:rsidR="00144892" w:rsidRPr="00144892">
        <w:rPr>
          <w:rFonts w:ascii="仿宋_GB2312" w:eastAsia="仿宋_GB2312"/>
          <w:sz w:val="28"/>
          <w:szCs w:val="28"/>
        </w:rPr>
        <w:t>http://eid.csrc.gov.cn/fund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="002B70E8" w:rsidRPr="00F02843">
        <w:rPr>
          <w:rFonts w:ascii="仿宋_GB2312" w:eastAsia="仿宋_GB2312" w:hint="eastAsia"/>
          <w:sz w:val="28"/>
          <w:szCs w:val="28"/>
        </w:rPr>
        <w:t>披露</w:t>
      </w:r>
      <w:r w:rsidRPr="00F02843">
        <w:rPr>
          <w:rFonts w:ascii="仿宋_GB2312" w:eastAsia="仿宋_GB2312" w:hint="eastAsia"/>
          <w:sz w:val="28"/>
          <w:szCs w:val="28"/>
        </w:rPr>
        <w:t>，供投资者查阅。如有疑问可拨打本公司客服电话（010-59363299）咨询。</w:t>
      </w:r>
    </w:p>
    <w:p w:rsidR="00F02843" w:rsidRPr="00F02843" w:rsidRDefault="00F02843" w:rsidP="00F0284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02843">
        <w:rPr>
          <w:rFonts w:ascii="仿宋_GB2312" w:eastAsia="仿宋_GB2312" w:hint="eastAsia"/>
          <w:sz w:val="28"/>
          <w:szCs w:val="28"/>
        </w:rPr>
        <w:t>特此公告。</w:t>
      </w: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国开泰富基金管理有限责任公司</w:t>
      </w:r>
    </w:p>
    <w:p w:rsidR="00824568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D435E">
        <w:rPr>
          <w:rFonts w:ascii="仿宋_GB2312" w:eastAsia="仿宋_GB2312" w:hint="eastAsia"/>
          <w:sz w:val="28"/>
          <w:szCs w:val="28"/>
        </w:rPr>
        <w:t xml:space="preserve"> </w:t>
      </w:r>
      <w:r w:rsidRPr="00F02843">
        <w:rPr>
          <w:rFonts w:ascii="仿宋_GB2312" w:eastAsia="仿宋_GB2312" w:hint="eastAsia"/>
          <w:sz w:val="28"/>
          <w:szCs w:val="28"/>
        </w:rPr>
        <w:t>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EA333C">
        <w:rPr>
          <w:rFonts w:ascii="仿宋_GB2312" w:eastAsia="仿宋_GB2312" w:hint="eastAsia"/>
          <w:sz w:val="28"/>
          <w:szCs w:val="28"/>
        </w:rPr>
        <w:t>7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AB544A">
        <w:rPr>
          <w:rFonts w:ascii="仿宋_GB2312" w:eastAsia="仿宋_GB2312" w:hint="eastAsia"/>
          <w:sz w:val="28"/>
          <w:szCs w:val="28"/>
        </w:rPr>
        <w:t>2</w:t>
      </w:r>
      <w:r w:rsidR="00EA333C">
        <w:rPr>
          <w:rFonts w:ascii="仿宋_GB2312" w:eastAsia="仿宋_GB2312" w:hint="eastAsia"/>
          <w:sz w:val="28"/>
          <w:szCs w:val="28"/>
        </w:rPr>
        <w:t>1</w:t>
      </w:r>
      <w:r w:rsidRPr="00F02843">
        <w:rPr>
          <w:rFonts w:ascii="仿宋_GB2312" w:eastAsia="仿宋_GB2312" w:hint="eastAsia"/>
          <w:sz w:val="28"/>
          <w:szCs w:val="28"/>
        </w:rPr>
        <w:t>日</w:t>
      </w:r>
    </w:p>
    <w:sectPr w:rsidR="00824568" w:rsidRPr="00F02843" w:rsidSect="0082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5E" w:rsidRDefault="007D435E" w:rsidP="007D435E">
      <w:r>
        <w:separator/>
      </w:r>
    </w:p>
  </w:endnote>
  <w:endnote w:type="continuationSeparator" w:id="0">
    <w:p w:rsidR="007D435E" w:rsidRDefault="007D435E" w:rsidP="007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5E" w:rsidRDefault="007D435E" w:rsidP="007D435E">
      <w:r>
        <w:separator/>
      </w:r>
    </w:p>
  </w:footnote>
  <w:footnote w:type="continuationSeparator" w:id="0">
    <w:p w:rsidR="007D435E" w:rsidRDefault="007D435E" w:rsidP="007D43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琪">
    <w15:presenceInfo w15:providerId="AD" w15:userId="S-1-5-21-360685902-3032024520-2663965292-9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43"/>
    <w:rsid w:val="00087524"/>
    <w:rsid w:val="00090E2C"/>
    <w:rsid w:val="000B596C"/>
    <w:rsid w:val="00144892"/>
    <w:rsid w:val="00265654"/>
    <w:rsid w:val="002B70E8"/>
    <w:rsid w:val="003B65F7"/>
    <w:rsid w:val="004014BE"/>
    <w:rsid w:val="00407421"/>
    <w:rsid w:val="004A4373"/>
    <w:rsid w:val="00533DAB"/>
    <w:rsid w:val="00586FE0"/>
    <w:rsid w:val="00644F59"/>
    <w:rsid w:val="00701599"/>
    <w:rsid w:val="007D435E"/>
    <w:rsid w:val="00824568"/>
    <w:rsid w:val="0098508C"/>
    <w:rsid w:val="00AB544A"/>
    <w:rsid w:val="00AC6334"/>
    <w:rsid w:val="00B51A82"/>
    <w:rsid w:val="00C57FAE"/>
    <w:rsid w:val="00CD304B"/>
    <w:rsid w:val="00EA333C"/>
    <w:rsid w:val="00F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E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E2C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90E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090E2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090E2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90E2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090E2C"/>
    <w:rPr>
      <w:b/>
      <w:bCs/>
    </w:rPr>
  </w:style>
  <w:style w:type="character" w:styleId="a7">
    <w:name w:val="Hyperlink"/>
    <w:basedOn w:val="a0"/>
    <w:uiPriority w:val="99"/>
    <w:unhideWhenUsed/>
    <w:rsid w:val="00087524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7D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D435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D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D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yaojie</dc:creator>
  <cp:lastModifiedBy>ZHONGM</cp:lastModifiedBy>
  <cp:revision>2</cp:revision>
  <dcterms:created xsi:type="dcterms:W3CDTF">2020-07-20T16:01:00Z</dcterms:created>
  <dcterms:modified xsi:type="dcterms:W3CDTF">2020-07-20T16:01:00Z</dcterms:modified>
</cp:coreProperties>
</file>