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9C002F" w:rsidP="00F708C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华安基金管理有限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F85FE2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F85FE2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F85FE2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F85FE2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BE520E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季度报告的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F708C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0-07-21T00:01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D25907" w:rsidRDefault="009C002F" w:rsidP="00161F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华安基金管理有限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华安安信消费服务混合型证券投资基金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华安安顺灵活配置混合型证券投资基金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华安创新证券投资基金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华安MSCI中国A股指数增强型证券投资基金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华安现金富利投资基金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华安宝利配置证券投资基金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华安上证180交易型开放式指数证券投资基金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华安宏利混合型证券投资基金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华安中小盘成长混合型证券投资基金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华安策略优选混合型证券投资基金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华安稳定收益债券型证券投资基金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华安核心优选混合型证券投资基金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华安强化收益债券型证券投资基金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华安上证180交易型开放式指数证券投资基金联接基金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华安动态灵活配置混合型证券投资基金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华安行业轮动混合型证券投资基金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华安香港精选股票型证券投资基金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上证龙头企业交易型开放式指数证券投资基金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华安上证龙头企业交易型开放式指数证券投资基金联接基金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华安稳固收益债券型证券投资基金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华安升级主题混合型证券投资基金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华安大中华升级股票型证券投资基金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华安可转换债券债券型证券投资基金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华安量化多因子混合型证券投资基金（LOF）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华安信用四季红债券型证券投资基金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华安科技动力混合型证券投资基金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华安标普全球石油指数证券投资基金（LOF）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逆向策略混合型证券投资基金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华安安心收益债券型证券投资基金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华安日日鑫货币市场基金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华安添鑫中短债债券型证券投资基金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华安纯债债券型发起式证券投资基金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华安稳健回报混合型证券投资基金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华安双债添利债券型证券投资基金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华安易富黄金交易型开放式证券投资基金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华安易富黄金交易型开放式证券投资基金联接基金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华安纳斯达克100指数证券投资基金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华安沪深300量化增强证券投资基金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华安年年红定期开放债券型证券投资基金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华安生态优先混合型证券投资基金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华安中证细分医药交易型开放式指数证券投资基金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华安新活力灵活配置混合型证券投资基金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华安汇财通货币市场基金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华安大国新经济股票型证券投资基金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华安国际龙头（DAX）交易型开放式指数证券投资基金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华安国际龙头（DAX）交易型开放式指数证券投资基金联接基金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华安中证细分医药交易型开放式指数证券投资基金联接基金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华安安享灵活配置混合型证券投资基金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华安年年盈定期开放债券型证券投资基金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华安物联网主题股票型证券投资基金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华安新丝路主题股票型证券投资基金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华安新动力灵活配置混合型证券投资基金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华安智能装备主题股票型证券投资基金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华安媒体互联网混合型证券投资基金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华安新机遇灵活配置混合型证券投资基金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华安新优选灵活配置混合型证券投资基金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华安新回报灵活配置混合型证券投资基金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华安中证全指证券公司指数分级证券投资基金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华安中证银行指数分级证券投资基金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华安国企改革主题灵活配置混合型证券投资基金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华安添颐混合型发起式证券投资基金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华安创业板50指数分级证券投资基金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乐享灵活配置混合型证券投资基金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华安安益灵活配置混合型证券投资基金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华安安康灵活配置混合型证券投资基金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华安安华灵活配置混合型证券投资基金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华安沪港深外延增长灵活配置混合型证券投资基金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华安全球美元收益债券型证券投资基金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华安安禧灵活配置混合型证券投资基金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华安全球美元票息债券型证券投资基金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华安安进灵活配置混合型发起式证券投资基金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华安创业板50交易型开放式指数证券投资基金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华安聚利18个月定期开放债券型证券投资基金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bookmarkStart w:id="1" w:name="_GoBack"/>
      <w:bookmarkEnd w:id="1"/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华安智增精选灵活配置混合型证券投资基金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华安事件驱动量化策略混合型证券投资基金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华安新瑞利灵活配置混合型证券投资基金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华安鼎丰债券型发起式证券投资基金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华安新恒利灵活配置混合型证券投资基金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华安新泰利灵活配置混合型证券投资基金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华安新丰利灵活配置混合型证券投资基金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华安沪港深通精选灵活配置混合型证券投资基金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华安现金宝货币市场基金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华安睿安定开混合型证券投资基金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华安创业板50交易型开放式指数证券投资基金联接基金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华安沪港深机会灵活配置混合型证券投资基金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华安文体健康主题灵活配置混合型证券投资基金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华安大安全主题灵活配置混合型证券投资基金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华安幸福生活混合型证券投资基金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华安鼎瑞定期开放债券型发起式证券投资基金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华安红利精选混合型证券投资基金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华安研究精选混合型证券投资基金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华安安逸半年定期开放债券型发起式证券投资基金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华安安悦债券型证券投资基金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华安睿明两年定期开放灵活配置混合型证券投资基金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华安CES港股通精选100交易型开放式指数证券投资基金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华安CES港股通精选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100交易型开放式指数证券投资基金联接基金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华安全球稳健配置证券投资基金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华安安浦债券型证券投资基金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华安MSCI中国A股国际交易型开放式指数证券投资基金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华安MSCI中国A股国际交易型开放式指数证券投资基金联接基金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华安中证500行业中性低波动交易型开放式指数证券投资基金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华安鼎益债券型证券投资基金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华安制造先锋混合型证券投资基金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华安中证500行业中性低波动交易型开放式指数证券投资基金联接基金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华安安盛3个月定期开放债券型发起式证券投资基金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华安沪深300行业中性低波动ETF基金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华安双核驱动混合型证券投资基金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华安低碳生活混合型证券投资基金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华安沪港深优选混合型证券投资基金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华安养老目标日期2030三年持有期混合型发起式基金中基金（FOF）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华安智能生活混合型证券投资基金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华安中债1-3年政策性金融债指数证券投资基金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华安鼎信3个月定期开放债券型发起式证券投资基金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华安三菱日联日经225交易型开放式指数证券投资基金（QDII）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华安科创主题3年封闭运作灵活配置混合型证券投资基金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华安成长创新混合型证券投资基金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华安安平6个月定期开放债券型发起式证券投资基金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华安安业债券型证券投资基金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华安年年丰一年定期开放债券型证券投资基金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华安现金润利浮动净值型发起式货币市场基金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华安安嘉6个月定期开放债券型发起式证券投资基金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华安中债7-10年国开行债券指数证券投资基金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华安安和债券型证券投资基金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华安鑫福42个月定期开放债券型证券投资基金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华安稳健养老目标一年持有期混合型发起式基金中基金（FOF）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华安沪深300交易型开放式指数证券投资基金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华安汇智精选两年持有期混合型证券投资基金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华安鑫浦87个月定期开放债券型证券投资基金</w:t>
      </w:r>
      <w:r w:rsidR="00161F5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1F5D" w:rsidRPr="00161F5D">
        <w:rPr>
          <w:rFonts w:ascii="仿宋" w:eastAsia="仿宋" w:hAnsi="仿宋" w:hint="eastAsia"/>
          <w:color w:val="000000" w:themeColor="text1"/>
          <w:sz w:val="32"/>
          <w:szCs w:val="32"/>
        </w:rPr>
        <w:t>华安优质生活混合型证券投资基金</w:t>
      </w:r>
      <w:r w:rsidR="00161F5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1F5D" w:rsidRPr="00161F5D">
        <w:rPr>
          <w:rFonts w:ascii="仿宋" w:eastAsia="仿宋" w:hAnsi="仿宋" w:hint="eastAsia"/>
          <w:color w:val="000000" w:themeColor="text1"/>
          <w:sz w:val="32"/>
          <w:szCs w:val="32"/>
        </w:rPr>
        <w:t>华安安腾一年定期开放债券型发起式证券投资基金</w:t>
      </w:r>
      <w:r w:rsidR="00161F5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1F5D" w:rsidRPr="00161F5D">
        <w:rPr>
          <w:rFonts w:ascii="仿宋" w:eastAsia="仿宋" w:hAnsi="仿宋" w:hint="eastAsia"/>
          <w:color w:val="000000" w:themeColor="text1"/>
          <w:sz w:val="32"/>
          <w:szCs w:val="32"/>
        </w:rPr>
        <w:t>华安科技创新混合型证券投资基金</w:t>
      </w:r>
      <w:r w:rsidR="00161F5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1F5D" w:rsidRPr="00161F5D">
        <w:rPr>
          <w:rFonts w:ascii="仿宋" w:eastAsia="仿宋" w:hAnsi="仿宋" w:hint="eastAsia"/>
          <w:color w:val="000000" w:themeColor="text1"/>
          <w:sz w:val="32"/>
          <w:szCs w:val="32"/>
        </w:rPr>
        <w:t>华安医疗创新混合型证券投资基金</w:t>
      </w:r>
      <w:r w:rsidR="00161F5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1F5D" w:rsidRPr="00161F5D">
        <w:rPr>
          <w:rFonts w:ascii="仿宋" w:eastAsia="仿宋" w:hAnsi="仿宋" w:hint="eastAsia"/>
          <w:color w:val="000000" w:themeColor="text1"/>
          <w:sz w:val="32"/>
          <w:szCs w:val="32"/>
        </w:rPr>
        <w:t>华安现代生活混合型证券投资基金</w:t>
      </w:r>
      <w:r w:rsidR="00161F5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1F5D" w:rsidRPr="00161F5D">
        <w:rPr>
          <w:rFonts w:ascii="仿宋" w:eastAsia="仿宋" w:hAnsi="仿宋" w:hint="eastAsia"/>
          <w:color w:val="000000" w:themeColor="text1"/>
          <w:sz w:val="32"/>
          <w:szCs w:val="32"/>
        </w:rPr>
        <w:t>华安全球精选债券型证券投资基金（QDII）</w:t>
      </w:r>
      <w:r w:rsidR="00161F5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1F5D" w:rsidRPr="00161F5D">
        <w:rPr>
          <w:rFonts w:ascii="仿宋" w:eastAsia="仿宋" w:hAnsi="仿宋" w:hint="eastAsia"/>
          <w:color w:val="000000" w:themeColor="text1"/>
          <w:sz w:val="32"/>
          <w:szCs w:val="32"/>
        </w:rPr>
        <w:t>华安安敦债券型证券投资基金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F85FE2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F85FE2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F85FE2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F85FE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85FE2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F85FE2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85FE2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85FE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85FE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9C002F">
        <w:rPr>
          <w:rFonts w:ascii="仿宋" w:eastAsia="仿宋" w:hAnsi="仿宋"/>
          <w:color w:val="000000" w:themeColor="text1"/>
          <w:sz w:val="32"/>
          <w:szCs w:val="32"/>
        </w:rPr>
        <w:t>www.huaan.com.cn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D7673" w:rsidRPr="009D7673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9C002F">
        <w:rPr>
          <w:rFonts w:ascii="仿宋" w:eastAsia="仿宋" w:hAnsi="仿宋"/>
          <w:color w:val="000000" w:themeColor="text1"/>
          <w:sz w:val="32"/>
          <w:szCs w:val="32"/>
        </w:rPr>
        <w:t>40088-50099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9C002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华安基金管理有限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9C002F">
        <w:rPr>
          <w:rFonts w:ascii="仿宋" w:eastAsia="仿宋" w:hAnsi="仿宋"/>
          <w:color w:val="000000" w:themeColor="text1"/>
          <w:sz w:val="32"/>
          <w:szCs w:val="32"/>
        </w:rPr>
        <w:t xml:space="preserve">     </w:t>
      </w:r>
      <w:r w:rsidR="00F85FE2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F85FE2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85FE2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85FE2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0E5" w:rsidRDefault="00EA50E5" w:rsidP="009A149B">
      <w:r>
        <w:separator/>
      </w:r>
    </w:p>
  </w:endnote>
  <w:endnote w:type="continuationSeparator" w:id="0">
    <w:p w:rsidR="00EA50E5" w:rsidRDefault="00EA50E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30A8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708C1" w:rsidRPr="00F708C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30A8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708C1" w:rsidRPr="00F708C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0E5" w:rsidRDefault="00EA50E5" w:rsidP="009A149B">
      <w:r>
        <w:separator/>
      </w:r>
    </w:p>
  </w:footnote>
  <w:footnote w:type="continuationSeparator" w:id="0">
    <w:p w:rsidR="00EA50E5" w:rsidRDefault="00EA50E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A7D5CB2"/>
    <w:multiLevelType w:val="hybridMultilevel"/>
    <w:tmpl w:val="5A3C430A"/>
    <w:lvl w:ilvl="0" w:tplc="04090013">
      <w:start w:val="1"/>
      <w:numFmt w:val="chineseCountingThousand"/>
      <w:lvlText w:val="%1、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5EC9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138D"/>
    <w:rsid w:val="00161F5D"/>
    <w:rsid w:val="001623CF"/>
    <w:rsid w:val="00163282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3106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03BA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20A1"/>
    <w:rsid w:val="0065080E"/>
    <w:rsid w:val="00655229"/>
    <w:rsid w:val="00656B0C"/>
    <w:rsid w:val="0066309A"/>
    <w:rsid w:val="0066627D"/>
    <w:rsid w:val="006727B3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06EC"/>
    <w:rsid w:val="00722DD7"/>
    <w:rsid w:val="00725827"/>
    <w:rsid w:val="00725F68"/>
    <w:rsid w:val="0073075C"/>
    <w:rsid w:val="00730A89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0820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2F3F"/>
    <w:rsid w:val="0092312D"/>
    <w:rsid w:val="00933628"/>
    <w:rsid w:val="009435CD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02F"/>
    <w:rsid w:val="009C15E2"/>
    <w:rsid w:val="009C33BF"/>
    <w:rsid w:val="009C3820"/>
    <w:rsid w:val="009D7673"/>
    <w:rsid w:val="009E35EB"/>
    <w:rsid w:val="009E64F2"/>
    <w:rsid w:val="009E7875"/>
    <w:rsid w:val="009F72D1"/>
    <w:rsid w:val="00A144A6"/>
    <w:rsid w:val="00A21627"/>
    <w:rsid w:val="00A3160F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7094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83B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520E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2A66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5907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450E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50E5"/>
    <w:rsid w:val="00EA6F84"/>
    <w:rsid w:val="00EB7931"/>
    <w:rsid w:val="00ED548C"/>
    <w:rsid w:val="00ED7F3F"/>
    <w:rsid w:val="00EE1EA5"/>
    <w:rsid w:val="00EF043C"/>
    <w:rsid w:val="00EF1DFF"/>
    <w:rsid w:val="00EF49B3"/>
    <w:rsid w:val="00EF56E1"/>
    <w:rsid w:val="00EF73FD"/>
    <w:rsid w:val="00EF7D76"/>
    <w:rsid w:val="00F00561"/>
    <w:rsid w:val="00F01150"/>
    <w:rsid w:val="00F01E3D"/>
    <w:rsid w:val="00F04DC2"/>
    <w:rsid w:val="00F066D9"/>
    <w:rsid w:val="00F13127"/>
    <w:rsid w:val="00F20C92"/>
    <w:rsid w:val="00F25F52"/>
    <w:rsid w:val="00F419BC"/>
    <w:rsid w:val="00F469D5"/>
    <w:rsid w:val="00F47FEE"/>
    <w:rsid w:val="00F527B3"/>
    <w:rsid w:val="00F632AF"/>
    <w:rsid w:val="00F6382D"/>
    <w:rsid w:val="00F63F55"/>
    <w:rsid w:val="00F66378"/>
    <w:rsid w:val="00F708C1"/>
    <w:rsid w:val="00F71C51"/>
    <w:rsid w:val="00F77F4B"/>
    <w:rsid w:val="00F85FE2"/>
    <w:rsid w:val="00F9100C"/>
    <w:rsid w:val="00FA0934"/>
    <w:rsid w:val="00FA653D"/>
    <w:rsid w:val="00FB23EE"/>
    <w:rsid w:val="00FB3558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72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DBC9F-D45B-48FF-B349-4EAC806D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2592</Characters>
  <Application>Microsoft Office Word</Application>
  <DocSecurity>4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2020-07-20T16:01:00Z</dcterms:created>
  <dcterms:modified xsi:type="dcterms:W3CDTF">2020-07-20T16:01:00Z</dcterms:modified>
</cp:coreProperties>
</file>