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20216" w:rsidRDefault="00BD061C" w:rsidP="00420216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中银国际证券股份有限公司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旗下基金20</w:t>
      </w:r>
      <w:r w:rsidR="00F6588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20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年第</w:t>
      </w:r>
      <w:r w:rsidR="005112A3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季度报告</w:t>
      </w:r>
      <w:r w:rsidR="00BB3501"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69364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旗下基金20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年第</w:t>
      </w:r>
      <w:r w:rsidR="0091726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季度报告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501" w:rsidRPr="00420216" w:rsidRDefault="00BD061C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 w:themeColor="text1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定期开放灵活配置混合型证券投资基金、中银证券安弘债券型证券投资基金、中银证券汇宇定期开放债券型发起式证券投资基金、中银证券聚瑞混合型证券投资基金，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中银证券中高等级债券型证券投资基金</w:t>
      </w:r>
      <w:r w:rsidR="000C359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债券型证券投资基金</w:t>
      </w:r>
      <w:r w:rsid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4632C" w:rsidRP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中银证券科技创新3年封闭运作灵活配置混合型证券投资基金、中银证券中证500交易型开放式指数证券投资基金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的20</w:t>
      </w:r>
      <w:r w:rsidR="00F6588F">
        <w:rPr>
          <w:rFonts w:ascii="仿宋" w:eastAsia="仿宋" w:hAnsi="仿宋"/>
          <w:bCs/>
          <w:color w:val="000000" w:themeColor="text1"/>
          <w:sz w:val="28"/>
          <w:szCs w:val="28"/>
        </w:rPr>
        <w:t>20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年第</w:t>
      </w:r>
      <w:r w:rsidR="0091726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季度报告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17266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17BE7" w:rsidRPr="00692367">
        <w:rPr>
          <w:rFonts w:ascii="仿宋" w:eastAsia="仿宋" w:hAnsi="仿宋"/>
          <w:sz w:val="28"/>
          <w:szCs w:val="28"/>
        </w:rPr>
        <w:t>www.bocifunds.com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42021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 w:cs="Times New Roman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</w:t>
      </w:r>
      <w:r w:rsidR="005A77EA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17266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C4" w:rsidRDefault="005555C4" w:rsidP="009A149B">
      <w:r>
        <w:separator/>
      </w:r>
    </w:p>
  </w:endnote>
  <w:endnote w:type="continuationSeparator" w:id="0">
    <w:p w:rsidR="005555C4" w:rsidRDefault="005555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D388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3649" w:rsidRPr="0069364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D388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3649" w:rsidRPr="0069364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C4" w:rsidRDefault="005555C4" w:rsidP="009A149B">
      <w:r>
        <w:separator/>
      </w:r>
    </w:p>
  </w:footnote>
  <w:footnote w:type="continuationSeparator" w:id="0">
    <w:p w:rsidR="005555C4" w:rsidRDefault="005555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E7"/>
    <w:rsid w:val="00022ABD"/>
    <w:rsid w:val="00025D40"/>
    <w:rsid w:val="000300E5"/>
    <w:rsid w:val="0003246C"/>
    <w:rsid w:val="00033010"/>
    <w:rsid w:val="00033204"/>
    <w:rsid w:val="000475F0"/>
    <w:rsid w:val="000539F6"/>
    <w:rsid w:val="000552A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2A3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3649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BCB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B9F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32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6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88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3D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C76D-7532-4D26-ACC9-760269D9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