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5A" w:rsidRDefault="00E959EA" w:rsidP="00F7725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红土创新基金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</w:p>
    <w:p w:rsidR="00BB3501" w:rsidRDefault="00DE6F5A" w:rsidP="00F77253">
      <w:pPr>
        <w:spacing w:line="540" w:lineRule="exact"/>
        <w:ind w:firstLineChars="50" w:firstLine="160"/>
        <w:jc w:val="center"/>
        <w:outlineLvl w:val="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DE6F5A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61522F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Pr="00DE6F5A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8F136D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F7725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E959EA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红土创新基金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0F0C92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0F0C92" w:rsidRPr="00226E8E" w:rsidRDefault="000F0C92" w:rsidP="000F0C9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红土创新新兴产业灵活配置混合型证券投资基金</w:t>
      </w:r>
    </w:p>
    <w:p w:rsidR="000F0C92" w:rsidRPr="00226E8E" w:rsidRDefault="000F0C92" w:rsidP="000F0C9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红土创新转型精选灵活配置混合型证券投资基金（LOF）</w:t>
      </w:r>
    </w:p>
    <w:p w:rsidR="00056EE0" w:rsidRPr="00226E8E" w:rsidRDefault="00E959EA" w:rsidP="000F0C9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红土创新货币市场基</w:t>
      </w:r>
      <w:r w:rsidR="00BB3501"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金</w:t>
      </w:r>
    </w:p>
    <w:p w:rsidR="000F0C92" w:rsidRPr="00226E8E" w:rsidRDefault="000F0C92" w:rsidP="000F0C9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红土创新优淳货币市场基金</w:t>
      </w:r>
    </w:p>
    <w:p w:rsidR="000F0C92" w:rsidRPr="00226E8E" w:rsidRDefault="000F0C92" w:rsidP="000F0C9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红土创新增强收益债券型证券投资基金</w:t>
      </w:r>
    </w:p>
    <w:p w:rsidR="00E959EA" w:rsidRPr="00226E8E" w:rsidRDefault="00E959EA" w:rsidP="000F0C9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红土创新新科技股票型发起式证券投资基金</w:t>
      </w:r>
    </w:p>
    <w:p w:rsidR="00E959EA" w:rsidRPr="00226E8E" w:rsidRDefault="00E959EA" w:rsidP="000F0C9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红土创新沪深300指数增强型发起式证券投资基金</w:t>
      </w:r>
    </w:p>
    <w:p w:rsidR="00E959EA" w:rsidRPr="00226E8E" w:rsidRDefault="00E959EA" w:rsidP="000F0C9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红土创新中证500指数增强型发起式证券投资基金</w:t>
      </w:r>
    </w:p>
    <w:p w:rsidR="000F0C92" w:rsidRDefault="000F0C92" w:rsidP="000F0C9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红土创新稳健混合</w:t>
      </w:r>
      <w:r w:rsidR="00ED46D8">
        <w:rPr>
          <w:rFonts w:ascii="仿宋" w:eastAsia="仿宋" w:hAnsi="仿宋" w:hint="eastAsia"/>
          <w:color w:val="000000" w:themeColor="text1"/>
          <w:sz w:val="28"/>
          <w:szCs w:val="28"/>
        </w:rPr>
        <w:t>型</w:t>
      </w: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证券投资基金</w:t>
      </w:r>
    </w:p>
    <w:p w:rsidR="008F136D" w:rsidRPr="00226E8E" w:rsidRDefault="008F136D" w:rsidP="000F0C92">
      <w:pPr>
        <w:pStyle w:val="a5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红土创新稳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进</w:t>
      </w: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混合</w:t>
      </w:r>
      <w:r w:rsidR="00ED46D8">
        <w:rPr>
          <w:rFonts w:ascii="仿宋" w:eastAsia="仿宋" w:hAnsi="仿宋" w:hint="eastAsia"/>
          <w:color w:val="000000" w:themeColor="text1"/>
          <w:sz w:val="28"/>
          <w:szCs w:val="28"/>
        </w:rPr>
        <w:t>型</w:t>
      </w:r>
      <w:r w:rsidRPr="00226E8E">
        <w:rPr>
          <w:rFonts w:ascii="仿宋" w:eastAsia="仿宋" w:hAnsi="仿宋" w:hint="eastAsia"/>
          <w:color w:val="000000" w:themeColor="text1"/>
          <w:sz w:val="28"/>
          <w:szCs w:val="28"/>
        </w:rPr>
        <w:t>证券投资基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金</w:t>
      </w:r>
    </w:p>
    <w:p w:rsidR="00BB3501" w:rsidRPr="005A1AF7" w:rsidRDefault="007C198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E6F5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1522F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DE6F5A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6D74A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7B6B4D">
        <w:rPr>
          <w:rFonts w:ascii="仿宋" w:eastAsia="仿宋" w:hAnsi="仿宋" w:hint="eastAsia"/>
          <w:color w:val="000000" w:themeColor="text1"/>
          <w:sz w:val="32"/>
          <w:szCs w:val="32"/>
        </w:rPr>
        <w:t>已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0F0C92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F77F68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6D74A4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F77F68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0F0C92" w:rsidRPr="000F0C92">
        <w:rPr>
          <w:rFonts w:ascii="仿宋" w:eastAsia="仿宋" w:hAnsi="仿宋"/>
          <w:color w:val="000000" w:themeColor="text1"/>
          <w:sz w:val="32"/>
          <w:szCs w:val="32"/>
        </w:rPr>
        <w:t>http://www.htcxfund.com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C92" w:rsidRPr="000F0C92">
        <w:rPr>
          <w:rFonts w:ascii="仿宋" w:eastAsia="仿宋" w:hAnsi="仿宋"/>
          <w:color w:val="000000" w:themeColor="text1"/>
          <w:sz w:val="32"/>
          <w:szCs w:val="32"/>
        </w:rPr>
        <w:t>400-060-3333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特此公告。</w:t>
      </w:r>
    </w:p>
    <w:p w:rsidR="00BB3501" w:rsidRDefault="000F0C9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红土创新基金管理有限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0F0C92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F77F68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F136D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F0C9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77F68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01" w:rsidRDefault="003E2501" w:rsidP="009A149B">
      <w:r>
        <w:separator/>
      </w:r>
    </w:p>
  </w:endnote>
  <w:endnote w:type="continuationSeparator" w:id="0">
    <w:p w:rsidR="003E2501" w:rsidRDefault="003E250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605B3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77253" w:rsidRPr="00F7725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605B32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77253" w:rsidRPr="00F7725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01" w:rsidRDefault="003E2501" w:rsidP="009A149B">
      <w:r>
        <w:separator/>
      </w:r>
    </w:p>
  </w:footnote>
  <w:footnote w:type="continuationSeparator" w:id="0">
    <w:p w:rsidR="003E2501" w:rsidRDefault="003E250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5CAD2907"/>
    <w:multiLevelType w:val="hybridMultilevel"/>
    <w:tmpl w:val="4B5C6C50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C92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6E8E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2501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32"/>
    <w:rsid w:val="00605B67"/>
    <w:rsid w:val="00605F6D"/>
    <w:rsid w:val="0061522F"/>
    <w:rsid w:val="006163B1"/>
    <w:rsid w:val="00616874"/>
    <w:rsid w:val="0062589F"/>
    <w:rsid w:val="00626EA8"/>
    <w:rsid w:val="00641CEA"/>
    <w:rsid w:val="0065080E"/>
    <w:rsid w:val="00655229"/>
    <w:rsid w:val="00656B0C"/>
    <w:rsid w:val="00662365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D74A4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2C73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4284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B6B4D"/>
    <w:rsid w:val="007C198D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136D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02325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5F89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E6F5A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184A"/>
    <w:rsid w:val="00E54C06"/>
    <w:rsid w:val="00E5664A"/>
    <w:rsid w:val="00E7407A"/>
    <w:rsid w:val="00E81A0A"/>
    <w:rsid w:val="00E959EA"/>
    <w:rsid w:val="00E964F7"/>
    <w:rsid w:val="00EA6F84"/>
    <w:rsid w:val="00EB7931"/>
    <w:rsid w:val="00ED46D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253"/>
    <w:rsid w:val="00F77F4B"/>
    <w:rsid w:val="00F77F68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Document Map"/>
    <w:basedOn w:val="a"/>
    <w:link w:val="Char5"/>
    <w:uiPriority w:val="99"/>
    <w:semiHidden/>
    <w:unhideWhenUsed/>
    <w:rsid w:val="008F136D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d"/>
    <w:uiPriority w:val="99"/>
    <w:semiHidden/>
    <w:rsid w:val="008F136D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20489-B7D8-424A-8FF5-5EF021F8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4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2020-07-20T16:04:00Z</dcterms:created>
  <dcterms:modified xsi:type="dcterms:W3CDTF">2020-07-20T16:04:00Z</dcterms:modified>
</cp:coreProperties>
</file>