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7771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7771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7109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6A70DF">
        <w:rPr>
          <w:rFonts w:ascii="仿宋" w:eastAsia="仿宋" w:hAnsi="仿宋"/>
          <w:b/>
          <w:color w:val="000000" w:themeColor="text1"/>
          <w:sz w:val="32"/>
          <w:szCs w:val="32"/>
        </w:rPr>
        <w:t>7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5C3EDA"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6A70DF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bookmarkEnd w:id="0"/>
    <w:p w:rsidR="00B16987" w:rsidRPr="005E088E" w:rsidRDefault="00B16987" w:rsidP="0077716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6087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DC5D37" w:rsidRDefault="00280D96" w:rsidP="00DC5D3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宝盈资源优选混合型证券投资基金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宝盈增强收益债券型证券投资基金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宝盈核心优势灵活配置混合型证券投资基金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宝盈货币市场证券投资基金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宝盈中证100指数增强型证券投资基金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宝盈新价值灵活配置混合型证券投资基金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宝盈转型动力灵活配置混合型证券投资基金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宝盈祥瑞混合型证券投资基金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宝盈科技30灵活配置混合型证券投资基金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宝盈睿丰创新灵活配置混合型证券投资基金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宝盈先进制造灵活配置混合型证券投资基金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宝盈祥泰混合型证券投资基金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宝盈新兴产业灵活配置混合型证券投资基金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宝盈优势产业灵活配置混合型证券投资基金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宝盈新锐灵活配置混合型证券投资基金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宝盈国家安全战略沪港深股票型证券投资基金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宝盈医疗健康沪港深股票型证券投资基金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宝盈互联网沪港深灵活配置混合型证券投资基金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宝盈消费主题灵活配置混合型证券投资基金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宝盈盈泰纯债债券型证券投资基金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宝盈人工智能主题股票型证券投资基金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宝盈安泰短债债券型证券投资基金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聚享纯债定期开放债券型发起式证券投资基金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宝盈品牌消费股票型证券投资基金</w:t>
      </w:r>
      <w:r w:rsidR="00971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1095" w:rsidRPr="00971095">
        <w:rPr>
          <w:rFonts w:ascii="仿宋" w:eastAsia="仿宋" w:hAnsi="仿宋" w:hint="eastAsia"/>
          <w:color w:val="000000" w:themeColor="text1"/>
          <w:sz w:val="32"/>
          <w:szCs w:val="32"/>
        </w:rPr>
        <w:t>宝盈盈润纯债债券型证券投资基金、宝盈融源可转债债券型证券投资基金、宝盈聚丰两年定期开放债券型证券投资基金</w:t>
      </w:r>
      <w:r w:rsidR="005C3E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C3EDA" w:rsidRPr="005C3EDA">
        <w:rPr>
          <w:rFonts w:ascii="仿宋" w:eastAsia="仿宋" w:hAnsi="仿宋" w:hint="eastAsia"/>
          <w:color w:val="000000" w:themeColor="text1"/>
          <w:sz w:val="32"/>
          <w:szCs w:val="32"/>
        </w:rPr>
        <w:t>宝盈研究精选混合型证券投资基金</w:t>
      </w:r>
      <w:r w:rsidR="005C3E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C3EDA" w:rsidRPr="005C3EDA">
        <w:rPr>
          <w:rFonts w:ascii="仿宋" w:eastAsia="仿宋" w:hAnsi="仿宋" w:hint="eastAsia"/>
          <w:color w:val="000000" w:themeColor="text1"/>
          <w:sz w:val="32"/>
          <w:szCs w:val="32"/>
        </w:rPr>
        <w:t>宝盈祥利稳健配置混合型证券投资基金</w:t>
      </w:r>
      <w:r w:rsidR="005C3E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C3EDA" w:rsidRPr="005C3EDA">
        <w:rPr>
          <w:rFonts w:ascii="仿宋" w:eastAsia="仿宋" w:hAnsi="仿宋" w:hint="eastAsia"/>
          <w:color w:val="000000" w:themeColor="text1"/>
          <w:sz w:val="32"/>
          <w:szCs w:val="32"/>
        </w:rPr>
        <w:t>宝盈盈顺纯债债券型证券投资基金</w:t>
      </w:r>
      <w:r w:rsidR="006A70D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A70DF" w:rsidRPr="006A70DF">
        <w:rPr>
          <w:rFonts w:ascii="仿宋" w:eastAsia="仿宋" w:hAnsi="仿宋" w:hint="eastAsia"/>
          <w:color w:val="000000" w:themeColor="text1"/>
          <w:sz w:val="32"/>
          <w:szCs w:val="32"/>
        </w:rPr>
        <w:t>宝盈祥泽混合型证券投资基金</w:t>
      </w:r>
      <w:r w:rsidR="006A70D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A70DF" w:rsidRPr="006A70DF">
        <w:rPr>
          <w:rFonts w:ascii="仿宋" w:eastAsia="仿宋" w:hAnsi="仿宋" w:hint="eastAsia"/>
          <w:color w:val="000000" w:themeColor="text1"/>
          <w:sz w:val="32"/>
          <w:szCs w:val="32"/>
        </w:rPr>
        <w:t>宝盈鸿盛债券型证券投资基金</w:t>
      </w:r>
      <w:r w:rsidR="006A70D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A70DF" w:rsidRPr="006A70DF">
        <w:rPr>
          <w:rFonts w:ascii="仿宋" w:eastAsia="仿宋" w:hAnsi="仿宋" w:hint="eastAsia"/>
          <w:color w:val="000000" w:themeColor="text1"/>
          <w:sz w:val="32"/>
          <w:szCs w:val="32"/>
        </w:rPr>
        <w:t>宝盈龙头优选股票型证券投资基金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共</w:t>
      </w:r>
      <w:r w:rsidR="0097109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A70DF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C3ED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6A70D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A70DF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C3ED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A70D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DC5D37" w:rsidRPr="006F29B9">
          <w:rPr>
            <w:rStyle w:val="a7"/>
            <w:rFonts w:ascii="仿宋" w:eastAsia="仿宋" w:hAnsi="仿宋"/>
            <w:sz w:val="32"/>
            <w:szCs w:val="32"/>
          </w:rPr>
          <w:t>http://www.byfunds.com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DC5D37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00-8888-300</w:t>
      </w:r>
      <w:r w:rsidR="00A6087F" w:rsidRPr="00A6087F">
        <w:rPr>
          <w:rFonts w:ascii="仿宋" w:eastAsia="仿宋" w:hAnsi="仿宋"/>
          <w:color w:val="000000" w:themeColor="text1"/>
          <w:sz w:val="32"/>
          <w:szCs w:val="32"/>
        </w:rPr>
        <w:t xml:space="preserve"> (免长话费)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6087F" w:rsidRDefault="00A6087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6087F" w:rsidRPr="005A1AF7" w:rsidRDefault="00A6087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6087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A70DF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829C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A70D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6D" w:rsidRDefault="00E9526D" w:rsidP="009A149B">
      <w:r>
        <w:separator/>
      </w:r>
    </w:p>
  </w:endnote>
  <w:endnote w:type="continuationSeparator" w:id="0">
    <w:p w:rsidR="00E9526D" w:rsidRDefault="00E9526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173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77162" w:rsidRPr="0077716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173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77162" w:rsidRPr="0077716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6D" w:rsidRDefault="00E9526D" w:rsidP="009A149B">
      <w:r>
        <w:separator/>
      </w:r>
    </w:p>
  </w:footnote>
  <w:footnote w:type="continuationSeparator" w:id="0">
    <w:p w:rsidR="00E9526D" w:rsidRDefault="00E9526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355"/>
    <w:rsid w:val="00332619"/>
    <w:rsid w:val="00333802"/>
    <w:rsid w:val="003467B5"/>
    <w:rsid w:val="00355B7C"/>
    <w:rsid w:val="00361065"/>
    <w:rsid w:val="0036248F"/>
    <w:rsid w:val="00364635"/>
    <w:rsid w:val="003829C8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EDA"/>
    <w:rsid w:val="005C7C95"/>
    <w:rsid w:val="005D3C24"/>
    <w:rsid w:val="005D4528"/>
    <w:rsid w:val="005E088E"/>
    <w:rsid w:val="005E0F00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0DF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7162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BFE"/>
    <w:rsid w:val="00CA6A56"/>
    <w:rsid w:val="00CB2CEE"/>
    <w:rsid w:val="00CB4DE3"/>
    <w:rsid w:val="00CC2F35"/>
    <w:rsid w:val="00CC40C3"/>
    <w:rsid w:val="00CD42C4"/>
    <w:rsid w:val="00CE43F8"/>
    <w:rsid w:val="00CE5938"/>
    <w:rsid w:val="00CE7C8B"/>
    <w:rsid w:val="00CF01CC"/>
    <w:rsid w:val="00CF6D5C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26D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0258-242D-4C6F-8925-2944C172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4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2020-07-20T16:03:00Z</dcterms:created>
  <dcterms:modified xsi:type="dcterms:W3CDTF">2020-07-20T16:03:00Z</dcterms:modified>
</cp:coreProperties>
</file>