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8F3B07" w:rsidRDefault="004A7A14" w:rsidP="0043655D">
      <w:pPr>
        <w:spacing w:line="540" w:lineRule="exact"/>
        <w:ind w:firstLineChars="50" w:firstLine="141"/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银华基金管理股份有限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公司旗下</w:t>
      </w:r>
      <w:r w:rsidR="009078E8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部分</w:t>
      </w:r>
      <w:r w:rsidR="005E088E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基金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2</w:t>
      </w:r>
      <w:r w:rsidR="002F4B6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0</w:t>
      </w:r>
      <w:r w:rsidR="008F3B07" w:rsidRPr="008F3B07">
        <w:rPr>
          <w:rFonts w:ascii="宋体" w:eastAsia="宋体" w:hAnsi="宋体"/>
          <w:b/>
          <w:color w:val="000000" w:themeColor="text1"/>
          <w:sz w:val="28"/>
          <w:szCs w:val="28"/>
        </w:rPr>
        <w:t>20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年</w:t>
      </w:r>
      <w:r w:rsidR="008F3B0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第</w:t>
      </w:r>
      <w:r w:rsidR="00FB68D4">
        <w:rPr>
          <w:rFonts w:ascii="宋体" w:eastAsia="宋体" w:hAnsi="宋体"/>
          <w:b/>
          <w:color w:val="000000" w:themeColor="text1"/>
          <w:sz w:val="28"/>
          <w:szCs w:val="28"/>
        </w:rPr>
        <w:t>2</w:t>
      </w:r>
      <w:r w:rsidR="008F3B0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季度</w:t>
      </w:r>
      <w:r w:rsidR="002F4B67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报告</w:t>
      </w:r>
      <w:r w:rsidR="00BB3501" w:rsidRPr="008F3B07">
        <w:rPr>
          <w:rFonts w:ascii="宋体" w:eastAsia="宋体" w:hAnsi="宋体" w:hint="eastAsia"/>
          <w:b/>
          <w:color w:val="000000" w:themeColor="text1"/>
          <w:sz w:val="28"/>
          <w:szCs w:val="28"/>
        </w:rPr>
        <w:t>提示性公告</w:t>
      </w:r>
    </w:p>
    <w:p w:rsidR="00B16987" w:rsidRPr="008F3B07" w:rsidRDefault="00B16987" w:rsidP="0043655D">
      <w:pPr>
        <w:spacing w:line="540" w:lineRule="exact"/>
        <w:ind w:firstLineChars="50" w:firstLine="120"/>
        <w:jc w:val="center"/>
        <w:rPr>
          <w:rFonts w:ascii="宋体" w:eastAsia="宋体" w:hAnsi="宋体"/>
          <w:b/>
          <w:color w:val="000000" w:themeColor="text1"/>
          <w:sz w:val="24"/>
          <w:szCs w:val="24"/>
        </w:rPr>
      </w:pPr>
    </w:p>
    <w:p w:rsidR="00BB3501" w:rsidRPr="008F3B07" w:rsidRDefault="00B16987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="00056EE0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本次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披露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 w:rsidRP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="002F4B6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8F3B07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季度</w:t>
      </w:r>
      <w:r w:rsidR="002F4B67" w:rsidRPr="008F3B07">
        <w:rPr>
          <w:rFonts w:ascii="宋体" w:eastAsia="宋体" w:hAnsi="宋体"/>
          <w:color w:val="000000" w:themeColor="text1"/>
          <w:sz w:val="24"/>
          <w:szCs w:val="24"/>
        </w:rPr>
        <w:t>报告的基金</w:t>
      </w:r>
      <w:r w:rsidR="009078E8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</w:p>
    <w:tbl>
      <w:tblPr>
        <w:tblW w:w="7513" w:type="dxa"/>
        <w:tblInd w:w="1129" w:type="dxa"/>
        <w:tblLook w:val="04A0"/>
      </w:tblPr>
      <w:tblGrid>
        <w:gridCol w:w="894"/>
        <w:gridCol w:w="6619"/>
      </w:tblGrid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银华优势企业证券投资基金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道琼斯</w:t>
            </w:r>
            <w:r>
              <w:rPr>
                <w:rFonts w:hint="eastAsia"/>
                <w:sz w:val="22"/>
              </w:rPr>
              <w:t>88</w:t>
            </w:r>
            <w:r>
              <w:rPr>
                <w:rFonts w:hint="eastAsia"/>
                <w:sz w:val="22"/>
              </w:rPr>
              <w:t>精选证券投资基金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银华货币市场证券投资基金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银华核心价值优选混合型证券投资基金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银华优质增长混合型证券投资基金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银华富裕主题混合型证券投资基金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银华领先策略混合型证券投资基金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银华全球核心优选证券投资基金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银华内需精选混合型证券投资基金（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银华增强收益债券型证券投资基金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银华和谐主题灵活配置混合型证券投资基金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银华沪深</w:t>
            </w:r>
            <w:r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银华成长先锋混合型证券投资基金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银华信用双利债券型证券投资基金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银华抗通胀主题证券投资基金（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银华中证等权重</w:t>
            </w:r>
            <w:r>
              <w:rPr>
                <w:rFonts w:hint="eastAsia"/>
                <w:sz w:val="22"/>
              </w:rPr>
              <w:t>90</w:t>
            </w:r>
            <w:r>
              <w:rPr>
                <w:rFonts w:hint="eastAsia"/>
                <w:sz w:val="22"/>
              </w:rPr>
              <w:t>指数分级证券投资基金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银华永祥灵活配置混合型证券投资基金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银华消费主题混合型证券投资基金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银华中证内地资源主题指数分级证券投资基金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银华中小盘精选混合型证券投资基金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银华纯债信用主题债券型证券投资基金（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16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银华上证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等权重交易型开放式指数证券投资基金联接基金</w:t>
            </w:r>
          </w:p>
        </w:tc>
      </w:tr>
      <w:tr w:rsidR="00314685" w:rsidRPr="008F3B07" w:rsidTr="00C836AD">
        <w:trPr>
          <w:trHeight w:val="23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银华永兴纯债债券型发起式证券投资基金（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银华交易型货币市场基金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银华信用四季红债券型证券投资基金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银华中证转债指数增强分级证券投资基金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银华信用季季红债券型证券投资基金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银华恒生中国企业指数分级证券投资基金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银华多利宝货币市场基金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银华活钱宝货币市场基金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银华双月定期理财债券型证券投资基金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银华高端制造业灵活配置混合型证券投资基金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银华惠增利货币市场基金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银华回报灵活配置定期开放混合型发起式证券投资基金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银华泰利灵活配置混合型证券投资基金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银华中国梦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股票型证券投资基金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银华恒利灵活配置混合型证券投资基金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银华聚利灵活配置混合型证券投资基金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银华战略新兴灵活配置定期开放混合型发起式证券投资基金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银华互联网主题灵活配置混合型证券投资基金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银华添益定期开放债券型证券投资基金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银华远景债券型证券投资基金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银华大数据灵活配置定期开放混合型发起式证券投资基金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银华多元视野灵活配置混合型证券投资基金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银华惠添益货币市场基金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银华鑫锐灵活配置混合型证券投资基金（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银华通利灵活配置混合型证券投资基金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银华沪港深增长股票型证券投资基金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银华鑫盛灵活配置混合型证券投资基金（</w:t>
            </w:r>
            <w:r>
              <w:rPr>
                <w:rFonts w:hint="eastAsia"/>
                <w:sz w:val="22"/>
              </w:rPr>
              <w:t>LOF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银华添泽定期开放债券型证券投资基金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银华体育文化灵活配置混合型证券投资基金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银华盛世精选灵活配置混合型发起式证券投资基金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银华添润定期开放债券型证券投资基金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-5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-10</w:t>
            </w:r>
            <w:r>
              <w:rPr>
                <w:rFonts w:hint="eastAsia"/>
                <w:sz w:val="22"/>
              </w:rPr>
              <w:t>年期国债期货期限匹配金融债指数证券投资基金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银华万物互联灵活配置混合型证券投资基金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AAA</w:t>
            </w:r>
            <w:r>
              <w:rPr>
                <w:rFonts w:hint="eastAsia"/>
                <w:sz w:val="22"/>
              </w:rPr>
              <w:t>信用债指数证券投资基金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银华明择多策略定期开放混合型证券投资基金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银华智能汽车量化优选股票型发起式证券投资基金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银华信息科技量化优选股票型发起式证券投资基金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银华新能源新材料量化优选股票型发起式证券投资基金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银华农业产业股票型发起式证券投资基金</w:t>
            </w:r>
          </w:p>
        </w:tc>
      </w:tr>
      <w:tr w:rsidR="00314685" w:rsidRPr="008F3B07" w:rsidTr="00A14FA8">
        <w:trPr>
          <w:trHeight w:val="29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银华智荟内在价值灵活配置混合型发起式证券投资基金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银华中证全指医药卫生指数增强型发起式证券投资基金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银华食品饮料量化优选股票型发起式证券投资基金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银华医疗健康量化优选股票型发起式证券投资基金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银华文体娱乐量化优选股票型发起式证券投资基金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银华估值优势混合型证券投资基金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银华多元动力灵活配置混合型证券投资基金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银华稳健增利灵活配置混合型发起式证券投资基金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银华多元收益定期开放混合型证券投资基金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银华瑞泰灵活配置混合型证券投资基金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银华岁丰定期开放债券型发起式证券投资基金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银华智荟分红收益灵活配置混合型发起式证券投资基金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银华心诚灵活配置混合型证券投资基金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银华积极成长混合型证券投资基金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银华瑞和灵活配置混合型证券投资基金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银华中小市值量化优选股票型发起式证券投资基金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银华华茂定期开放债券型证券投资基金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银华混改红利灵活配置混合型发起式证券投资基金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银华国企改革混合型发起式证券投资基金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银华岁盈定期开放债券型证券投资基金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银华心怡灵活配置混合型证券投资基金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银华可转债债券型证券投资基金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银华中短期政策性金融债定期开放债券型证券投资基金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银华中证央企结构调整交易型开放式指数证券投资基金联接基金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银华行业轮动混合型证券投资基金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银华信用精选一年定期开放债券型发起式证券投资基金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安丰中短期政策性金融债债券型证券投资基金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银华安盈短债债券型证券投资基金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银华裕利混合型发起式证券投资基金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2035</w:t>
            </w:r>
            <w:r>
              <w:rPr>
                <w:rFonts w:hint="eastAsia"/>
                <w:sz w:val="22"/>
              </w:rPr>
              <w:t>三年持有期混合型基金中基金（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银华盛利混合型发起式证券投资基金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银华安鑫短债债券型证券投资基金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银华远见混合型发起式证券投资基金</w:t>
            </w:r>
          </w:p>
        </w:tc>
      </w:tr>
      <w:tr w:rsidR="00314685" w:rsidRPr="008F3B07" w:rsidTr="00A14FA8">
        <w:trPr>
          <w:trHeight w:val="276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银华安享短债债券型证券投资基金</w:t>
            </w:r>
            <w:bookmarkStart w:id="0" w:name="_GoBack"/>
            <w:bookmarkEnd w:id="0"/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银华美元债精选债券型证券投资基金（</w:t>
            </w:r>
            <w:r>
              <w:rPr>
                <w:rFonts w:hint="eastAsia"/>
                <w:sz w:val="22"/>
              </w:rPr>
              <w:t>QDII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银华深证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</w:t>
            </w:r>
            <w:r>
              <w:rPr>
                <w:rFonts w:hint="eastAsia"/>
                <w:sz w:val="22"/>
              </w:rPr>
              <w:t>MSCI</w:t>
            </w:r>
            <w:r>
              <w:rPr>
                <w:rFonts w:hint="eastAsia"/>
                <w:sz w:val="22"/>
              </w:rPr>
              <w:t>中国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股交易型开放式指数证券投资基金发起式联接基金</w:t>
            </w:r>
          </w:p>
        </w:tc>
      </w:tr>
      <w:tr w:rsidR="00314685" w:rsidRPr="008F3B07" w:rsidTr="00A14FA8">
        <w:trPr>
          <w:trHeight w:val="3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银华积极精选混合型证券投资基金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银华科创主题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年封闭运作灵活配置混合型证券投资基金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银华兴盛股票型证券投资基金</w:t>
            </w:r>
          </w:p>
        </w:tc>
      </w:tr>
      <w:tr w:rsidR="00314685" w:rsidRPr="008F3B07" w:rsidTr="00C836AD">
        <w:trPr>
          <w:trHeight w:val="5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109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银华尊尚稳健养老目标一年持有期混合型发起式基金中基金（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2030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银华尊和养老目标日期</w:t>
            </w:r>
            <w:r>
              <w:rPr>
                <w:rFonts w:hint="eastAsia"/>
                <w:sz w:val="22"/>
              </w:rPr>
              <w:t>2040</w:t>
            </w:r>
            <w:r>
              <w:rPr>
                <w:rFonts w:hint="eastAsia"/>
                <w:sz w:val="22"/>
              </w:rPr>
              <w:t>三年持有期混合型发起式基金中基金（</w:t>
            </w:r>
            <w:r>
              <w:rPr>
                <w:rFonts w:hint="eastAsia"/>
                <w:sz w:val="22"/>
              </w:rPr>
              <w:t>FOF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银华丰华三个月定期开放债券型发起式证券投资基金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银华中证研发创新</w:t>
            </w:r>
            <w:r>
              <w:rPr>
                <w:rFonts w:hint="eastAsia"/>
                <w:sz w:val="22"/>
              </w:rPr>
              <w:t>100</w:t>
            </w:r>
            <w:r>
              <w:rPr>
                <w:rFonts w:hint="eastAsia"/>
                <w:sz w:val="22"/>
              </w:rPr>
              <w:t>交易型开放式指数证券投资基金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银华稳晟</w:t>
            </w:r>
            <w:r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314685" w:rsidRPr="008F3B07" w:rsidTr="00C836AD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8F3B07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银华巨潮小盘价值交易型开放式指数证券投资基金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银华大盘精选两年定期开放混合型证券投资基金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117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银华中债</w:t>
            </w:r>
            <w:r>
              <w:rPr>
                <w:rFonts w:hint="eastAsia"/>
                <w:sz w:val="22"/>
              </w:rPr>
              <w:t>1-3</w:t>
            </w:r>
            <w:r>
              <w:rPr>
                <w:rFonts w:hint="eastAsia"/>
                <w:sz w:val="22"/>
              </w:rPr>
              <w:t>年国开行债券指数证券投资基金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银华中证</w:t>
            </w:r>
            <w:r>
              <w:rPr>
                <w:rFonts w:hint="eastAsia"/>
                <w:sz w:val="22"/>
              </w:rPr>
              <w:t>5G</w:t>
            </w:r>
            <w:r>
              <w:rPr>
                <w:rFonts w:hint="eastAsia"/>
                <w:sz w:val="22"/>
              </w:rPr>
              <w:t>通信主题交易型开放式指数证券投资基金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119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银华科技创新混合型证券投资基金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银华汇盈一年持有期混合型证券投资基金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Pr="00154872" w:rsidRDefault="00314685" w:rsidP="00A14FA8">
            <w:pPr>
              <w:jc w:val="left"/>
              <w:rPr>
                <w:rFonts w:ascii="宋体" w:eastAsia="宋体" w:hAnsi="宋体" w:cs="Arial"/>
                <w:color w:val="00000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银华信用精选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个月定期开放债券型证券投资基金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Default="00314685" w:rsidP="00A14F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银华永盛债券型证券投资基金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Default="00314685" w:rsidP="00A14F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银华中证创新药产业交易型开放式指数证券投资基金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124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Default="00314685" w:rsidP="00A14F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银华长丰混合型发起式证券投资基金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Default="00314685" w:rsidP="00A14F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银华港股通精选股票型发起式证券投资基金</w:t>
            </w:r>
          </w:p>
        </w:tc>
      </w:tr>
      <w:tr w:rsidR="00314685" w:rsidRPr="008F3B07" w:rsidTr="00C242DE">
        <w:trPr>
          <w:trHeight w:val="2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685" w:rsidRPr="008F3B07" w:rsidRDefault="00314685" w:rsidP="00A14FA8">
            <w:pPr>
              <w:ind w:firstLineChars="14" w:firstLine="31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126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85" w:rsidRDefault="00314685" w:rsidP="00A14F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银华丰享一年持有期混合型证券投资基金</w:t>
            </w:r>
          </w:p>
        </w:tc>
      </w:tr>
    </w:tbl>
    <w:p w:rsidR="001519EC" w:rsidRPr="008F3B07" w:rsidRDefault="001519EC" w:rsidP="001519EC">
      <w:pPr>
        <w:rPr>
          <w:rFonts w:ascii="宋体" w:eastAsia="宋体" w:hAnsi="宋体"/>
          <w:sz w:val="24"/>
          <w:szCs w:val="24"/>
        </w:rPr>
      </w:pPr>
    </w:p>
    <w:p w:rsidR="00BB3501" w:rsidRPr="008F3B07" w:rsidRDefault="001519EC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/>
          <w:color w:val="000000" w:themeColor="text1"/>
          <w:sz w:val="24"/>
          <w:szCs w:val="24"/>
        </w:rPr>
        <w:t>以上基金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20</w:t>
      </w:r>
      <w:r w:rsidR="008F3B07">
        <w:rPr>
          <w:rFonts w:ascii="宋体" w:eastAsia="宋体" w:hAnsi="宋体"/>
          <w:color w:val="000000" w:themeColor="text1"/>
          <w:sz w:val="24"/>
          <w:szCs w:val="24"/>
        </w:rPr>
        <w:t>20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第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2</w:t>
      </w:r>
      <w:r w:rsidR="008F3B07">
        <w:rPr>
          <w:rFonts w:ascii="宋体" w:eastAsia="宋体" w:hAnsi="宋体" w:hint="eastAsia"/>
          <w:color w:val="000000" w:themeColor="text1"/>
          <w:sz w:val="24"/>
          <w:szCs w:val="24"/>
        </w:rPr>
        <w:t>季</w:t>
      </w:r>
      <w:r w:rsidR="0058524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度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报告全文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于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7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月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18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日在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本公司网站</w:t>
      </w:r>
      <w:r w:rsidR="0041159B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（http://www.yhfund.com.cn/）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和中国证监会</w:t>
      </w:r>
      <w:r w:rsidR="0019170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电子披露网站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（</w:t>
      </w:r>
      <w:r w:rsidR="000F07E6" w:rsidRPr="008F3B07">
        <w:rPr>
          <w:rFonts w:ascii="宋体" w:eastAsia="宋体" w:hAnsi="宋体" w:hint="eastAsia"/>
          <w:sz w:val="24"/>
          <w:szCs w:val="24"/>
        </w:rPr>
        <w:t>http://eid.csrc.gov.cn/fund</w:t>
      </w:r>
      <w:r w:rsidR="000F07E6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披露，供投资者查阅。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如有疑问可拨打本公司客服电话（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4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00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678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-</w:t>
      </w:r>
      <w:r w:rsidR="004A7A14" w:rsidRPr="008F3B07">
        <w:rPr>
          <w:rFonts w:ascii="宋体" w:eastAsia="宋体" w:hAnsi="宋体"/>
          <w:color w:val="000000" w:themeColor="text1"/>
          <w:sz w:val="24"/>
          <w:szCs w:val="24"/>
        </w:rPr>
        <w:t>3333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）咨询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本基金管</w:t>
      </w:r>
      <w:r w:rsidR="000C1032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基金一定盈利，也不保证最低收益。请充分了解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8F3B07" w:rsidRDefault="00BB3501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特此公告。</w:t>
      </w:r>
    </w:p>
    <w:p w:rsidR="009078E8" w:rsidRPr="008F3B07" w:rsidRDefault="009078E8" w:rsidP="0043655D">
      <w:pPr>
        <w:spacing w:line="540" w:lineRule="exact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</w:p>
    <w:p w:rsidR="00BB3501" w:rsidRPr="008F3B07" w:rsidRDefault="004A7A14" w:rsidP="0043655D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</w:t>
      </w:r>
      <w:r w:rsidR="00BB3501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银华基金管理股份有限</w:t>
      </w:r>
      <w:r w:rsidR="00BB3501" w:rsidRPr="008F3B07">
        <w:rPr>
          <w:rFonts w:ascii="宋体" w:eastAsia="宋体" w:hAnsi="宋体"/>
          <w:color w:val="000000" w:themeColor="text1"/>
          <w:sz w:val="24"/>
          <w:szCs w:val="24"/>
        </w:rPr>
        <w:t>公司</w:t>
      </w:r>
    </w:p>
    <w:p w:rsidR="00BB3501" w:rsidRPr="008F3B07" w:rsidRDefault="00BB3501" w:rsidP="00A7247E">
      <w:pPr>
        <w:spacing w:line="540" w:lineRule="exact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                      </w:t>
      </w:r>
      <w:r w:rsidR="009078E8" w:rsidRPr="008F3B07">
        <w:rPr>
          <w:rFonts w:ascii="宋体" w:eastAsia="宋体" w:hAnsi="宋体"/>
          <w:color w:val="000000" w:themeColor="text1"/>
          <w:sz w:val="24"/>
          <w:szCs w:val="24"/>
        </w:rPr>
        <w:t xml:space="preserve">                  </w:t>
      </w:r>
      <w:r w:rsidRPr="008F3B07">
        <w:rPr>
          <w:rFonts w:ascii="宋体" w:eastAsia="宋体" w:hAnsi="宋体" w:hint="eastAsia"/>
          <w:color w:val="000000" w:themeColor="text1"/>
          <w:sz w:val="24"/>
          <w:szCs w:val="24"/>
        </w:rPr>
        <w:t xml:space="preserve">   </w:t>
      </w:r>
      <w:r w:rsidR="004A7A14" w:rsidRPr="008F3B07">
        <w:rPr>
          <w:rFonts w:ascii="宋体" w:eastAsia="宋体" w:hAnsi="宋体" w:hint="eastAsia"/>
          <w:color w:val="000000" w:themeColor="text1"/>
          <w:sz w:val="24"/>
          <w:szCs w:val="24"/>
        </w:rPr>
        <w:t>2</w:t>
      </w:r>
      <w:r w:rsidR="002121D8" w:rsidRPr="008F3B07">
        <w:rPr>
          <w:rFonts w:ascii="宋体" w:eastAsia="宋体" w:hAnsi="宋体"/>
          <w:color w:val="000000" w:themeColor="text1"/>
          <w:sz w:val="24"/>
          <w:szCs w:val="24"/>
        </w:rPr>
        <w:t>020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年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7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月</w:t>
      </w:r>
      <w:r w:rsidR="00FB68D4">
        <w:rPr>
          <w:rFonts w:ascii="宋体" w:eastAsia="宋体" w:hAnsi="宋体"/>
          <w:color w:val="000000" w:themeColor="text1"/>
          <w:sz w:val="24"/>
          <w:szCs w:val="24"/>
        </w:rPr>
        <w:t>18</w:t>
      </w:r>
      <w:r w:rsidRPr="008F3B07">
        <w:rPr>
          <w:rFonts w:ascii="宋体" w:eastAsia="宋体" w:hAnsi="宋体"/>
          <w:color w:val="000000" w:themeColor="text1"/>
          <w:sz w:val="24"/>
          <w:szCs w:val="24"/>
        </w:rPr>
        <w:t>日</w:t>
      </w:r>
    </w:p>
    <w:sectPr w:rsidR="00BB3501" w:rsidRPr="008F3B07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4C" w:rsidRDefault="0003754C" w:rsidP="009A149B">
      <w:r>
        <w:separator/>
      </w:r>
    </w:p>
  </w:endnote>
  <w:endnote w:type="continuationSeparator" w:id="0">
    <w:p w:rsidR="0003754C" w:rsidRDefault="0003754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74D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0DC6" w:rsidRPr="00AB0DC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74D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B0DC6" w:rsidRPr="00AB0DC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4C" w:rsidRDefault="0003754C" w:rsidP="009A149B">
      <w:r>
        <w:separator/>
      </w:r>
    </w:p>
  </w:footnote>
  <w:footnote w:type="continuationSeparator" w:id="0">
    <w:p w:rsidR="0003754C" w:rsidRDefault="0003754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754C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04C1"/>
    <w:rsid w:val="000B53A5"/>
    <w:rsid w:val="000C06E1"/>
    <w:rsid w:val="000C1032"/>
    <w:rsid w:val="000D18EF"/>
    <w:rsid w:val="000E13E9"/>
    <w:rsid w:val="000E7D66"/>
    <w:rsid w:val="000F07E6"/>
    <w:rsid w:val="000F1F32"/>
    <w:rsid w:val="000F407E"/>
    <w:rsid w:val="000F6458"/>
    <w:rsid w:val="001039BC"/>
    <w:rsid w:val="001279BE"/>
    <w:rsid w:val="0013251E"/>
    <w:rsid w:val="001445A9"/>
    <w:rsid w:val="00146307"/>
    <w:rsid w:val="001519EC"/>
    <w:rsid w:val="001533B2"/>
    <w:rsid w:val="0015487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21D8"/>
    <w:rsid w:val="00221DE2"/>
    <w:rsid w:val="00234298"/>
    <w:rsid w:val="002343BD"/>
    <w:rsid w:val="002471D4"/>
    <w:rsid w:val="00253326"/>
    <w:rsid w:val="00261CDE"/>
    <w:rsid w:val="002621B1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B67"/>
    <w:rsid w:val="00303860"/>
    <w:rsid w:val="00311075"/>
    <w:rsid w:val="003117E6"/>
    <w:rsid w:val="00314685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2C8"/>
    <w:rsid w:val="0041159B"/>
    <w:rsid w:val="004254EE"/>
    <w:rsid w:val="00427CD1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A14"/>
    <w:rsid w:val="004B1105"/>
    <w:rsid w:val="004B12AD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244"/>
    <w:rsid w:val="00596AC1"/>
    <w:rsid w:val="005A408B"/>
    <w:rsid w:val="005A46AE"/>
    <w:rsid w:val="005A77EA"/>
    <w:rsid w:val="005B315A"/>
    <w:rsid w:val="005B5746"/>
    <w:rsid w:val="005C00AF"/>
    <w:rsid w:val="005C7C95"/>
    <w:rsid w:val="005D3C24"/>
    <w:rsid w:val="005D4528"/>
    <w:rsid w:val="005E088E"/>
    <w:rsid w:val="005E0F00"/>
    <w:rsid w:val="005F474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245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DD1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C87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B07"/>
    <w:rsid w:val="00903815"/>
    <w:rsid w:val="00903C0A"/>
    <w:rsid w:val="009062C4"/>
    <w:rsid w:val="0090723B"/>
    <w:rsid w:val="009078E8"/>
    <w:rsid w:val="00910193"/>
    <w:rsid w:val="00910F65"/>
    <w:rsid w:val="0092312D"/>
    <w:rsid w:val="009256D9"/>
    <w:rsid w:val="00933628"/>
    <w:rsid w:val="009465EA"/>
    <w:rsid w:val="009506DC"/>
    <w:rsid w:val="009566C4"/>
    <w:rsid w:val="00956DD9"/>
    <w:rsid w:val="009628AE"/>
    <w:rsid w:val="0096476B"/>
    <w:rsid w:val="00967A04"/>
    <w:rsid w:val="00973509"/>
    <w:rsid w:val="00977BBE"/>
    <w:rsid w:val="00977E7B"/>
    <w:rsid w:val="00986599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4FA8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0D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51D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5F1F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5D21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8D4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9D716-EA22-4F97-9952-DB7F45A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3024</Characters>
  <Application>Microsoft Office Word</Application>
  <DocSecurity>4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2020-07-17T16:01:00Z</dcterms:created>
  <dcterms:modified xsi:type="dcterms:W3CDTF">2020-07-17T16:01:00Z</dcterms:modified>
</cp:coreProperties>
</file>