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3B" w:rsidRDefault="004C623B" w:rsidP="00A853E9">
      <w:pPr>
        <w:pStyle w:val="10"/>
      </w:pPr>
    </w:p>
    <w:p w:rsidR="004C623B" w:rsidRDefault="004C623B" w:rsidP="00A853E9">
      <w:pPr>
        <w:pStyle w:val="10"/>
      </w:pPr>
    </w:p>
    <w:p w:rsidR="004C623B" w:rsidRDefault="004C623B" w:rsidP="00A853E9">
      <w:pPr>
        <w:pStyle w:val="10"/>
      </w:pPr>
    </w:p>
    <w:p w:rsidR="00FE7069" w:rsidRPr="00FA2C3F" w:rsidRDefault="00FE7069" w:rsidP="00FA2C3F">
      <w:pPr>
        <w:pStyle w:val="10"/>
        <w:jc w:val="center"/>
        <w:rPr>
          <w:rFonts w:asciiTheme="majorEastAsia" w:eastAsiaTheme="majorEastAsia" w:hAnsiTheme="majorEastAsia"/>
          <w:sz w:val="36"/>
          <w:szCs w:val="36"/>
        </w:rPr>
      </w:pPr>
      <w:r w:rsidRPr="00FA2C3F">
        <w:rPr>
          <w:rFonts w:asciiTheme="majorEastAsia" w:eastAsiaTheme="majorEastAsia" w:hAnsiTheme="majorEastAsia"/>
          <w:sz w:val="36"/>
          <w:szCs w:val="36"/>
        </w:rPr>
        <w:t>人保添益6个月定期开放债券型证券投资基金</w:t>
      </w:r>
    </w:p>
    <w:p w:rsidR="00FE7069" w:rsidRPr="00FA2C3F" w:rsidRDefault="00FE7069" w:rsidP="00FA2C3F">
      <w:pPr>
        <w:pStyle w:val="10"/>
        <w:jc w:val="center"/>
        <w:rPr>
          <w:rFonts w:asciiTheme="majorEastAsia" w:eastAsiaTheme="majorEastAsia" w:hAnsiTheme="majorEastAsia"/>
          <w:sz w:val="36"/>
          <w:szCs w:val="36"/>
        </w:rPr>
      </w:pPr>
      <w:r w:rsidRPr="00FA2C3F">
        <w:rPr>
          <w:rFonts w:asciiTheme="majorEastAsia" w:eastAsiaTheme="majorEastAsia" w:hAnsiTheme="majorEastAsia" w:hint="eastAsia"/>
          <w:sz w:val="36"/>
          <w:szCs w:val="36"/>
        </w:rPr>
        <w:t>清算报告</w:t>
      </w:r>
    </w:p>
    <w:p w:rsidR="004B2C04" w:rsidRDefault="004B2C04" w:rsidP="004B2C04">
      <w:pPr>
        <w:widowControl/>
        <w:spacing w:before="240" w:after="120"/>
        <w:jc w:val="center"/>
        <w:rPr>
          <w:rFonts w:ascii="宋体" w:eastAsia="宋体" w:hAnsi="宋体" w:cs="Times New Roman"/>
          <w:b/>
          <w:color w:val="000000"/>
          <w:sz w:val="24"/>
        </w:rPr>
      </w:pPr>
    </w:p>
    <w:p w:rsidR="004B2C04" w:rsidRDefault="004B2C04" w:rsidP="004B2C04">
      <w:pPr>
        <w:widowControl/>
        <w:spacing w:before="240" w:after="120"/>
        <w:jc w:val="center"/>
        <w:rPr>
          <w:rFonts w:ascii="宋体" w:eastAsia="宋体" w:hAnsi="宋体" w:cs="Times New Roman"/>
          <w:b/>
          <w:color w:val="000000"/>
          <w:sz w:val="24"/>
        </w:rPr>
      </w:pPr>
    </w:p>
    <w:p w:rsidR="004B2C04" w:rsidRDefault="004B2C04" w:rsidP="004B2C04">
      <w:pPr>
        <w:widowControl/>
        <w:spacing w:before="240" w:after="120"/>
        <w:jc w:val="center"/>
        <w:rPr>
          <w:rFonts w:ascii="宋体" w:eastAsia="宋体" w:hAnsi="宋体" w:cs="Times New Roman"/>
          <w:b/>
          <w:color w:val="000000"/>
          <w:sz w:val="24"/>
        </w:rPr>
      </w:pPr>
    </w:p>
    <w:p w:rsidR="004B2C04" w:rsidRDefault="004B2C04" w:rsidP="004B2C04">
      <w:pPr>
        <w:widowControl/>
        <w:spacing w:before="240" w:after="120"/>
        <w:jc w:val="center"/>
        <w:rPr>
          <w:rFonts w:ascii="宋体" w:eastAsia="宋体" w:hAnsi="宋体" w:cs="Times New Roman"/>
          <w:b/>
          <w:color w:val="000000"/>
          <w:sz w:val="24"/>
        </w:rPr>
      </w:pPr>
    </w:p>
    <w:p w:rsidR="004B2C04" w:rsidRDefault="004B2C04" w:rsidP="004B2C04">
      <w:pPr>
        <w:widowControl/>
        <w:spacing w:before="240" w:after="120"/>
        <w:jc w:val="center"/>
        <w:rPr>
          <w:rFonts w:ascii="宋体" w:eastAsia="宋体" w:hAnsi="宋体" w:cs="Times New Roman"/>
          <w:b/>
          <w:color w:val="000000"/>
          <w:sz w:val="24"/>
        </w:rPr>
      </w:pPr>
    </w:p>
    <w:p w:rsidR="004B2C04" w:rsidRDefault="004B2C04" w:rsidP="004B2C04">
      <w:pPr>
        <w:widowControl/>
        <w:spacing w:before="240" w:after="120"/>
        <w:jc w:val="center"/>
        <w:rPr>
          <w:rFonts w:ascii="宋体" w:eastAsia="宋体" w:hAnsi="宋体" w:cs="Times New Roman"/>
          <w:b/>
          <w:color w:val="000000"/>
          <w:sz w:val="24"/>
        </w:rPr>
      </w:pPr>
    </w:p>
    <w:p w:rsidR="004B2C04" w:rsidRDefault="004B2C04" w:rsidP="004B2C04">
      <w:pPr>
        <w:widowControl/>
        <w:spacing w:before="240" w:after="120"/>
        <w:jc w:val="center"/>
        <w:rPr>
          <w:rFonts w:ascii="宋体" w:eastAsia="宋体" w:hAnsi="宋体" w:cs="Times New Roman"/>
          <w:b/>
          <w:color w:val="000000"/>
          <w:sz w:val="24"/>
        </w:rPr>
      </w:pPr>
    </w:p>
    <w:p w:rsidR="004B2C04" w:rsidRDefault="004B2C04" w:rsidP="004B2C04">
      <w:pPr>
        <w:widowControl/>
        <w:spacing w:before="240" w:after="120"/>
        <w:jc w:val="center"/>
        <w:rPr>
          <w:rFonts w:ascii="宋体" w:eastAsia="宋体" w:hAnsi="宋体" w:cs="Times New Roman"/>
          <w:b/>
          <w:color w:val="000000"/>
          <w:sz w:val="24"/>
        </w:rPr>
      </w:pPr>
    </w:p>
    <w:p w:rsidR="004B2C04" w:rsidRDefault="004B2C04" w:rsidP="004B2C04">
      <w:pPr>
        <w:widowControl/>
        <w:spacing w:before="240" w:after="120"/>
        <w:jc w:val="center"/>
        <w:rPr>
          <w:rFonts w:ascii="宋体" w:eastAsia="宋体" w:hAnsi="宋体" w:cs="Times New Roman"/>
          <w:b/>
          <w:color w:val="000000"/>
          <w:sz w:val="24"/>
        </w:rPr>
      </w:pPr>
    </w:p>
    <w:p w:rsidR="004B2C04" w:rsidRDefault="004B2C04" w:rsidP="004B2C04">
      <w:pPr>
        <w:widowControl/>
        <w:spacing w:before="240" w:after="120"/>
        <w:jc w:val="center"/>
        <w:rPr>
          <w:rFonts w:ascii="宋体" w:eastAsia="宋体" w:hAnsi="宋体" w:cs="Times New Roman"/>
          <w:b/>
          <w:color w:val="000000"/>
          <w:sz w:val="24"/>
        </w:rPr>
      </w:pPr>
    </w:p>
    <w:p w:rsidR="004B2C04" w:rsidRDefault="004B2C04" w:rsidP="004B2C04">
      <w:pPr>
        <w:widowControl/>
        <w:spacing w:before="240" w:after="120"/>
        <w:jc w:val="center"/>
        <w:rPr>
          <w:rFonts w:ascii="宋体" w:eastAsia="宋体" w:hAnsi="宋体" w:cs="Times New Roman"/>
          <w:b/>
          <w:color w:val="000000"/>
          <w:sz w:val="24"/>
        </w:rPr>
      </w:pPr>
    </w:p>
    <w:p w:rsidR="004B2C04" w:rsidRDefault="004B2C04" w:rsidP="004B2C04">
      <w:pPr>
        <w:widowControl/>
        <w:spacing w:before="240" w:after="120"/>
        <w:jc w:val="center"/>
        <w:rPr>
          <w:rFonts w:ascii="宋体" w:eastAsia="宋体" w:hAnsi="宋体" w:cs="Times New Roman"/>
          <w:b/>
          <w:color w:val="000000"/>
          <w:sz w:val="24"/>
        </w:rPr>
      </w:pPr>
    </w:p>
    <w:p w:rsidR="004B2C04" w:rsidRDefault="004B2C04" w:rsidP="004B2C04">
      <w:pPr>
        <w:widowControl/>
        <w:spacing w:before="240" w:after="120"/>
        <w:jc w:val="center"/>
        <w:rPr>
          <w:rFonts w:ascii="宋体" w:eastAsia="宋体" w:hAnsi="宋体" w:cs="Times New Roman"/>
          <w:b/>
          <w:color w:val="000000"/>
          <w:sz w:val="24"/>
        </w:rPr>
      </w:pPr>
    </w:p>
    <w:p w:rsidR="004B2C04" w:rsidRPr="002106B6" w:rsidRDefault="004B2C04" w:rsidP="00FA2C3F">
      <w:pPr>
        <w:widowControl/>
        <w:jc w:val="center"/>
        <w:rPr>
          <w:rFonts w:ascii="宋体" w:eastAsia="宋体" w:hAnsi="宋体" w:cs="Times New Roman"/>
          <w:color w:val="000000"/>
          <w:sz w:val="28"/>
          <w:szCs w:val="28"/>
        </w:rPr>
      </w:pPr>
    </w:p>
    <w:p w:rsidR="00FE7069" w:rsidRPr="004C623B" w:rsidRDefault="00FE7069" w:rsidP="00FA2C3F">
      <w:pPr>
        <w:pStyle w:val="10"/>
        <w:jc w:val="center"/>
      </w:pPr>
      <w:r w:rsidRPr="004C623B">
        <w:t>基金管理人:中国人保资产管理有限公司</w:t>
      </w:r>
    </w:p>
    <w:p w:rsidR="002E3121" w:rsidRPr="004C623B" w:rsidRDefault="00FE7069" w:rsidP="00FA2C3F">
      <w:pPr>
        <w:pStyle w:val="10"/>
        <w:jc w:val="center"/>
      </w:pPr>
      <w:r w:rsidRPr="004C623B">
        <w:t>基金托管人:中国银行股份有限公司</w:t>
      </w:r>
    </w:p>
    <w:p w:rsidR="002E3121" w:rsidRPr="008368C6" w:rsidRDefault="002E3121" w:rsidP="00FA2C3F">
      <w:pPr>
        <w:pStyle w:val="10"/>
        <w:jc w:val="center"/>
      </w:pPr>
      <w:r w:rsidRPr="008368C6">
        <w:rPr>
          <w:rFonts w:hint="eastAsia"/>
        </w:rPr>
        <w:t>清算</w:t>
      </w:r>
      <w:r w:rsidRPr="008368C6">
        <w:t>报告出具日：</w:t>
      </w:r>
      <w:r w:rsidR="009923DF" w:rsidRPr="008368C6">
        <w:rPr>
          <w:rFonts w:hint="eastAsia"/>
        </w:rPr>
        <w:t>2020年6月</w:t>
      </w:r>
      <w:r w:rsidR="009923DF" w:rsidRPr="008368C6">
        <w:t>5</w:t>
      </w:r>
      <w:r w:rsidRPr="008368C6">
        <w:rPr>
          <w:rFonts w:hint="eastAsia"/>
        </w:rPr>
        <w:t>日</w:t>
      </w:r>
    </w:p>
    <w:p w:rsidR="007C39DD" w:rsidRPr="004C623B" w:rsidRDefault="002E3121" w:rsidP="0013495C">
      <w:pPr>
        <w:pStyle w:val="10"/>
        <w:jc w:val="center"/>
      </w:pPr>
      <w:r w:rsidRPr="008368C6">
        <w:rPr>
          <w:rFonts w:hint="eastAsia"/>
        </w:rPr>
        <w:t>清算</w:t>
      </w:r>
      <w:r w:rsidRPr="008368C6">
        <w:t>报告</w:t>
      </w:r>
      <w:r w:rsidR="00FE7069" w:rsidRPr="008368C6">
        <w:rPr>
          <w:rFonts w:hint="eastAsia"/>
        </w:rPr>
        <w:t xml:space="preserve">公告日：2020年 </w:t>
      </w:r>
      <w:r w:rsidR="002D689A" w:rsidRPr="008368C6">
        <w:rPr>
          <w:rFonts w:hint="eastAsia"/>
        </w:rPr>
        <w:t>7</w:t>
      </w:r>
      <w:r w:rsidR="00FE7069" w:rsidRPr="008368C6">
        <w:rPr>
          <w:rFonts w:hint="eastAsia"/>
        </w:rPr>
        <w:t>月</w:t>
      </w:r>
      <w:r w:rsidR="002D689A" w:rsidRPr="008368C6">
        <w:rPr>
          <w:rFonts w:hint="eastAsia"/>
        </w:rPr>
        <w:t>7</w:t>
      </w:r>
      <w:r w:rsidR="00FE7069" w:rsidRPr="008368C6">
        <w:rPr>
          <w:rFonts w:hint="eastAsia"/>
        </w:rPr>
        <w:t>日</w:t>
      </w:r>
    </w:p>
    <w:p w:rsidR="007C39DD" w:rsidRPr="004C623B" w:rsidRDefault="007C39DD" w:rsidP="004C623B">
      <w:pPr>
        <w:spacing w:line="360" w:lineRule="auto"/>
        <w:rPr>
          <w:rFonts w:asciiTheme="minorEastAsia" w:hAnsiTheme="minorEastAsia" w:cs="宋体"/>
          <w:color w:val="333333"/>
          <w:kern w:val="0"/>
          <w:sz w:val="28"/>
          <w:szCs w:val="28"/>
        </w:rPr>
      </w:pPr>
      <w:r w:rsidRPr="004C623B">
        <w:rPr>
          <w:sz w:val="28"/>
          <w:szCs w:val="28"/>
        </w:rPr>
        <w:br w:type="page"/>
      </w:r>
    </w:p>
    <w:p w:rsidR="00FE7069" w:rsidRPr="00B70972" w:rsidRDefault="00FE7069" w:rsidP="00B70972">
      <w:pPr>
        <w:pStyle w:val="1"/>
        <w:numPr>
          <w:ilvl w:val="0"/>
          <w:numId w:val="6"/>
        </w:numPr>
        <w:spacing w:before="0" w:after="0"/>
        <w:jc w:val="center"/>
        <w:rPr>
          <w:rFonts w:asciiTheme="majorEastAsia" w:eastAsiaTheme="majorEastAsia" w:hAnsiTheme="majorEastAsia" w:cs="Times New Roman"/>
          <w:sz w:val="28"/>
          <w:szCs w:val="28"/>
        </w:rPr>
      </w:pPr>
      <w:bookmarkStart w:id="0" w:name="_Toc40264173"/>
      <w:bookmarkStart w:id="1" w:name="_Toc40265351"/>
      <w:r w:rsidRPr="00B70972">
        <w:rPr>
          <w:rFonts w:asciiTheme="majorEastAsia" w:eastAsiaTheme="majorEastAsia" w:hAnsiTheme="majorEastAsia" w:hint="eastAsia"/>
          <w:sz w:val="28"/>
          <w:szCs w:val="28"/>
        </w:rPr>
        <w:lastRenderedPageBreak/>
        <w:t>重要提示及目录</w:t>
      </w:r>
      <w:bookmarkEnd w:id="0"/>
      <w:bookmarkEnd w:id="1"/>
    </w:p>
    <w:p w:rsidR="00FE7069" w:rsidRPr="00AB02D4" w:rsidRDefault="00CC3464" w:rsidP="00AB02D4">
      <w:pPr>
        <w:pStyle w:val="2"/>
        <w:numPr>
          <w:ilvl w:val="0"/>
          <w:numId w:val="13"/>
        </w:numPr>
        <w:spacing w:before="0" w:after="0" w:line="360" w:lineRule="auto"/>
        <w:rPr>
          <w:rFonts w:asciiTheme="minorEastAsia" w:eastAsiaTheme="minorEastAsia" w:hAnsiTheme="minorEastAsia" w:cs="宋体"/>
          <w:kern w:val="0"/>
          <w:sz w:val="24"/>
          <w:szCs w:val="24"/>
        </w:rPr>
      </w:pPr>
      <w:bookmarkStart w:id="2" w:name="_Toc40264174"/>
      <w:bookmarkStart w:id="3" w:name="_Toc40265352"/>
      <w:r w:rsidRPr="00AB02D4">
        <w:rPr>
          <w:rFonts w:asciiTheme="minorEastAsia" w:eastAsiaTheme="minorEastAsia" w:hAnsiTheme="minorEastAsia" w:cs="宋体" w:hint="eastAsia"/>
          <w:kern w:val="0"/>
          <w:sz w:val="24"/>
          <w:szCs w:val="24"/>
        </w:rPr>
        <w:t>重要提示</w:t>
      </w:r>
      <w:bookmarkEnd w:id="2"/>
      <w:bookmarkEnd w:id="3"/>
    </w:p>
    <w:p w:rsidR="00C97350" w:rsidRDefault="00C97350" w:rsidP="00EA4A54">
      <w:pPr>
        <w:spacing w:line="360" w:lineRule="auto"/>
        <w:ind w:firstLineChars="236" w:firstLine="566"/>
        <w:rPr>
          <w:rFonts w:asciiTheme="minorEastAsia" w:hAnsiTheme="minorEastAsia"/>
          <w:sz w:val="24"/>
          <w:szCs w:val="24"/>
        </w:rPr>
      </w:pPr>
      <w:r w:rsidRPr="00C97350">
        <w:rPr>
          <w:rFonts w:asciiTheme="minorEastAsia" w:hAnsiTheme="minorEastAsia" w:hint="eastAsia"/>
          <w:sz w:val="24"/>
          <w:szCs w:val="24"/>
        </w:rPr>
        <w:t>人保添益6个月定期开放债券型证券投资基金(以下简称“本基金”)系由基金管理人中国人保资产管理有限公司依照《中华人民共和国证券投资基金法》、《人保添益6个月定期开放债券型证券投资基金基金合同》及其他有关法律法规的规定，经中国证券监督管理委员会(以下简称“中国证监会”)以证监许可[2019]1269号文批准公开募集。基金合同于2019年8月7日正式生效。本基金的管理人为中国人保资产管理有限公司，托管人为中国银行股份有限公司。</w:t>
      </w:r>
    </w:p>
    <w:p w:rsidR="00FE7069" w:rsidRPr="00EA4A54" w:rsidRDefault="00FE7069" w:rsidP="00EA4A54">
      <w:pPr>
        <w:spacing w:line="360" w:lineRule="auto"/>
        <w:ind w:firstLineChars="236" w:firstLine="566"/>
        <w:rPr>
          <w:rFonts w:asciiTheme="minorEastAsia" w:hAnsiTheme="minorEastAsia"/>
          <w:sz w:val="24"/>
          <w:szCs w:val="24"/>
        </w:rPr>
      </w:pPr>
      <w:r w:rsidRPr="007D1BC0">
        <w:rPr>
          <w:rFonts w:asciiTheme="minorEastAsia" w:hAnsiTheme="minorEastAsia" w:hint="eastAsia"/>
          <w:sz w:val="24"/>
          <w:szCs w:val="24"/>
        </w:rPr>
        <w:t>根据《中华人民共和国证券投资基金法》（以下简称“《基金法》”）、《公开募集证券投资基金运作管理办法》（以下简称“运作办法”）、《人保添益6个月定期开放债券型证券投资基金基金合同</w:t>
      </w:r>
      <w:r w:rsidRPr="00CC3464">
        <w:rPr>
          <w:rFonts w:asciiTheme="minorEastAsia" w:hAnsiTheme="minorEastAsia" w:hint="eastAsia"/>
          <w:sz w:val="24"/>
          <w:szCs w:val="24"/>
        </w:rPr>
        <w:t>》（以下简称“《基金合同》” 或“基金合同”）的有关规定，本基金</w:t>
      </w:r>
      <w:r w:rsidR="00C34568">
        <w:rPr>
          <w:rFonts w:asciiTheme="minorEastAsia" w:hAnsiTheme="minorEastAsia" w:hint="eastAsia"/>
          <w:sz w:val="24"/>
          <w:szCs w:val="24"/>
        </w:rPr>
        <w:t>现</w:t>
      </w:r>
      <w:r w:rsidRPr="00CC3464">
        <w:rPr>
          <w:rFonts w:asciiTheme="minorEastAsia" w:hAnsiTheme="minorEastAsia" w:hint="eastAsia"/>
          <w:sz w:val="24"/>
          <w:szCs w:val="24"/>
        </w:rPr>
        <w:t>已出现基金合同终止的情形，中国人保资产管理有限公司（以下简称“本基金管理人”）应当在上述事由出现后终止基金合同并依法履行基金财产清算程序，此事项不需召开基金份额持有人大会。</w:t>
      </w:r>
    </w:p>
    <w:p w:rsidR="00973244" w:rsidRDefault="00FE7069" w:rsidP="007D1BC0">
      <w:pPr>
        <w:spacing w:line="360" w:lineRule="auto"/>
        <w:ind w:firstLineChars="236" w:firstLine="566"/>
        <w:rPr>
          <w:rFonts w:asciiTheme="minorEastAsia" w:hAnsiTheme="minorEastAsia"/>
          <w:sz w:val="24"/>
          <w:szCs w:val="24"/>
        </w:rPr>
      </w:pPr>
      <w:r w:rsidRPr="00EA4A54">
        <w:rPr>
          <w:rFonts w:asciiTheme="minorEastAsia" w:hAnsiTheme="minorEastAsia" w:hint="eastAsia"/>
          <w:sz w:val="24"/>
          <w:szCs w:val="24"/>
        </w:rPr>
        <w:t>本基金</w:t>
      </w:r>
      <w:r w:rsidRPr="003C53C4">
        <w:rPr>
          <w:rFonts w:asciiTheme="minorEastAsia" w:hAnsiTheme="minorEastAsia" w:hint="eastAsia"/>
          <w:sz w:val="24"/>
          <w:szCs w:val="24"/>
        </w:rPr>
        <w:t>自</w:t>
      </w:r>
      <w:r w:rsidRPr="003C53C4">
        <w:rPr>
          <w:rFonts w:asciiTheme="minorEastAsia" w:hAnsiTheme="minorEastAsia"/>
          <w:sz w:val="24"/>
          <w:szCs w:val="24"/>
        </w:rPr>
        <w:t>2020</w:t>
      </w:r>
      <w:r w:rsidRPr="003C53C4">
        <w:rPr>
          <w:rFonts w:asciiTheme="minorEastAsia" w:hAnsiTheme="minorEastAsia" w:hint="eastAsia"/>
          <w:sz w:val="24"/>
          <w:szCs w:val="24"/>
        </w:rPr>
        <w:t>年</w:t>
      </w:r>
      <w:r w:rsidR="003C53C4" w:rsidRPr="003C53C4">
        <w:rPr>
          <w:rFonts w:asciiTheme="minorEastAsia" w:hAnsiTheme="minorEastAsia" w:hint="eastAsia"/>
          <w:sz w:val="24"/>
          <w:szCs w:val="24"/>
        </w:rPr>
        <w:t>6</w:t>
      </w:r>
      <w:r w:rsidRPr="003C53C4">
        <w:rPr>
          <w:rFonts w:asciiTheme="minorEastAsia" w:hAnsiTheme="minorEastAsia" w:hint="eastAsia"/>
          <w:sz w:val="24"/>
          <w:szCs w:val="24"/>
        </w:rPr>
        <w:t>月</w:t>
      </w:r>
      <w:r w:rsidR="003C53C4" w:rsidRPr="003C53C4">
        <w:rPr>
          <w:rFonts w:asciiTheme="minorEastAsia" w:hAnsiTheme="minorEastAsia" w:hint="eastAsia"/>
          <w:sz w:val="24"/>
          <w:szCs w:val="24"/>
        </w:rPr>
        <w:t>1</w:t>
      </w:r>
      <w:r w:rsidRPr="003C53C4">
        <w:rPr>
          <w:rFonts w:asciiTheme="minorEastAsia" w:hAnsiTheme="minorEastAsia" w:hint="eastAsia"/>
          <w:sz w:val="24"/>
          <w:szCs w:val="24"/>
        </w:rPr>
        <w:t>日</w:t>
      </w:r>
      <w:r w:rsidR="00AC4799">
        <w:rPr>
          <w:rFonts w:asciiTheme="minorEastAsia" w:hAnsiTheme="minorEastAsia" w:hint="eastAsia"/>
          <w:sz w:val="24"/>
          <w:szCs w:val="24"/>
        </w:rPr>
        <w:t>起</w:t>
      </w:r>
      <w:r w:rsidRPr="00EA4A54">
        <w:rPr>
          <w:rFonts w:asciiTheme="minorEastAsia" w:hAnsiTheme="minorEastAsia" w:hint="eastAsia"/>
          <w:sz w:val="24"/>
          <w:szCs w:val="24"/>
        </w:rPr>
        <w:t>进入清算程序。由基金管理人中国人保资产管理有限公司、基金托管人中国银行股份有限公司、德勤华永会计师事务所(特殊普通合伙)、</w:t>
      </w:r>
      <w:r w:rsidR="005D7476" w:rsidRPr="00EA4A54">
        <w:rPr>
          <w:rFonts w:asciiTheme="minorEastAsia" w:hAnsiTheme="minorEastAsia" w:hint="eastAsia"/>
          <w:sz w:val="24"/>
          <w:szCs w:val="24"/>
        </w:rPr>
        <w:t>上海源泰律师事务所</w:t>
      </w:r>
      <w:r w:rsidRPr="00EA4A54">
        <w:rPr>
          <w:rFonts w:asciiTheme="minorEastAsia" w:hAnsiTheme="minorEastAsia" w:hint="eastAsia"/>
          <w:sz w:val="24"/>
          <w:szCs w:val="24"/>
        </w:rPr>
        <w:t>于</w:t>
      </w:r>
      <w:r w:rsidRPr="003C53C4">
        <w:rPr>
          <w:rFonts w:asciiTheme="minorEastAsia" w:hAnsiTheme="minorEastAsia" w:hint="eastAsia"/>
          <w:sz w:val="24"/>
          <w:szCs w:val="24"/>
        </w:rPr>
        <w:t>20</w:t>
      </w:r>
      <w:r w:rsidRPr="003C53C4">
        <w:rPr>
          <w:rFonts w:asciiTheme="minorEastAsia" w:hAnsiTheme="minorEastAsia"/>
          <w:sz w:val="24"/>
          <w:szCs w:val="24"/>
        </w:rPr>
        <w:t>20</w:t>
      </w:r>
      <w:r w:rsidRPr="003C53C4">
        <w:rPr>
          <w:rFonts w:asciiTheme="minorEastAsia" w:hAnsiTheme="minorEastAsia" w:hint="eastAsia"/>
          <w:sz w:val="24"/>
          <w:szCs w:val="24"/>
        </w:rPr>
        <w:t>年</w:t>
      </w:r>
      <w:r w:rsidR="003C53C4" w:rsidRPr="003C53C4">
        <w:rPr>
          <w:rFonts w:asciiTheme="minorEastAsia" w:hAnsiTheme="minorEastAsia"/>
          <w:sz w:val="24"/>
          <w:szCs w:val="24"/>
        </w:rPr>
        <w:t>6</w:t>
      </w:r>
      <w:r w:rsidRPr="003C53C4">
        <w:rPr>
          <w:rFonts w:asciiTheme="minorEastAsia" w:hAnsiTheme="minorEastAsia" w:hint="eastAsia"/>
          <w:sz w:val="24"/>
          <w:szCs w:val="24"/>
        </w:rPr>
        <w:t>月</w:t>
      </w:r>
      <w:r w:rsidR="003C53C4" w:rsidRPr="003C53C4">
        <w:rPr>
          <w:rFonts w:asciiTheme="minorEastAsia" w:hAnsiTheme="minorEastAsia" w:hint="eastAsia"/>
          <w:sz w:val="24"/>
          <w:szCs w:val="24"/>
        </w:rPr>
        <w:t>1</w:t>
      </w:r>
      <w:r w:rsidRPr="003C53C4">
        <w:rPr>
          <w:rFonts w:asciiTheme="minorEastAsia" w:hAnsiTheme="minorEastAsia" w:hint="eastAsia"/>
          <w:sz w:val="24"/>
          <w:szCs w:val="24"/>
        </w:rPr>
        <w:t>日</w:t>
      </w:r>
      <w:r w:rsidRPr="00EA4A54">
        <w:rPr>
          <w:rFonts w:asciiTheme="minorEastAsia" w:hAnsiTheme="minorEastAsia" w:hint="eastAsia"/>
          <w:sz w:val="24"/>
          <w:szCs w:val="24"/>
        </w:rPr>
        <w:t>组成基金财产清算小组履行基金财产清算程序，并由德勤华永会计师事务所(特殊普通合伙)对清算报告进行审计，</w:t>
      </w:r>
      <w:r w:rsidR="005D7476" w:rsidRPr="00EA4A54">
        <w:rPr>
          <w:rFonts w:asciiTheme="minorEastAsia" w:hAnsiTheme="minorEastAsia" w:hint="eastAsia"/>
          <w:sz w:val="24"/>
          <w:szCs w:val="24"/>
        </w:rPr>
        <w:t>上海源泰律师事务所</w:t>
      </w:r>
      <w:r w:rsidRPr="00EA4A54">
        <w:rPr>
          <w:rFonts w:asciiTheme="minorEastAsia" w:hAnsiTheme="minorEastAsia" w:hint="eastAsia"/>
          <w:sz w:val="24"/>
          <w:szCs w:val="24"/>
        </w:rPr>
        <w:t>对清算报告出具法律意见。</w:t>
      </w:r>
    </w:p>
    <w:p w:rsidR="00973244" w:rsidRDefault="00973244" w:rsidP="00973244">
      <w:r>
        <w:br w:type="page"/>
      </w:r>
    </w:p>
    <w:sdt>
      <w:sdtPr>
        <w:rPr>
          <w:rFonts w:asciiTheme="minorHAnsi" w:eastAsiaTheme="minorEastAsia" w:hAnsiTheme="minorHAnsi" w:cstheme="minorBidi"/>
          <w:b w:val="0"/>
          <w:bCs w:val="0"/>
          <w:sz w:val="21"/>
          <w:szCs w:val="22"/>
          <w:lang w:val="zh-CN"/>
        </w:rPr>
        <w:id w:val="1111088111"/>
        <w:docPartObj>
          <w:docPartGallery w:val="Table of Contents"/>
          <w:docPartUnique/>
        </w:docPartObj>
      </w:sdtPr>
      <w:sdtContent>
        <w:p w:rsidR="00973244" w:rsidRPr="00AB02D4" w:rsidRDefault="00973244" w:rsidP="00AB02D4">
          <w:pPr>
            <w:pStyle w:val="2"/>
            <w:numPr>
              <w:ilvl w:val="0"/>
              <w:numId w:val="13"/>
            </w:numPr>
            <w:spacing w:before="0" w:after="0" w:line="360" w:lineRule="auto"/>
            <w:rPr>
              <w:rFonts w:asciiTheme="minorEastAsia" w:eastAsiaTheme="minorEastAsia" w:hAnsiTheme="minorEastAsia" w:cs="宋体"/>
              <w:b w:val="0"/>
              <w:bCs w:val="0"/>
              <w:kern w:val="0"/>
              <w:sz w:val="24"/>
              <w:szCs w:val="24"/>
            </w:rPr>
          </w:pPr>
          <w:r w:rsidRPr="00AB02D4">
            <w:rPr>
              <w:rFonts w:asciiTheme="minorEastAsia" w:eastAsiaTheme="minorEastAsia" w:hAnsiTheme="minorEastAsia" w:cs="宋体"/>
              <w:kern w:val="0"/>
              <w:sz w:val="24"/>
              <w:szCs w:val="24"/>
            </w:rPr>
            <w:t>目录</w:t>
          </w:r>
        </w:p>
        <w:p w:rsidR="00550E3D" w:rsidRDefault="00AA6FA2" w:rsidP="00A853E9">
          <w:pPr>
            <w:pStyle w:val="10"/>
            <w:rPr>
              <w:rFonts w:asciiTheme="minorHAnsi" w:hAnsiTheme="minorHAnsi" w:cstheme="minorBidi"/>
              <w:noProof/>
              <w:color w:val="auto"/>
              <w:kern w:val="2"/>
              <w:sz w:val="21"/>
              <w:szCs w:val="22"/>
            </w:rPr>
          </w:pPr>
          <w:r w:rsidRPr="00AA6FA2">
            <w:rPr>
              <w:sz w:val="21"/>
              <w:szCs w:val="21"/>
            </w:rPr>
            <w:fldChar w:fldCharType="begin"/>
          </w:r>
          <w:r w:rsidR="00973244" w:rsidRPr="00676F5A">
            <w:rPr>
              <w:sz w:val="21"/>
              <w:szCs w:val="21"/>
            </w:rPr>
            <w:instrText xml:space="preserve"> TOC \o "1-3" \h \z \u </w:instrText>
          </w:r>
          <w:r w:rsidRPr="00AA6FA2">
            <w:rPr>
              <w:sz w:val="21"/>
              <w:szCs w:val="21"/>
            </w:rPr>
            <w:fldChar w:fldCharType="separate"/>
          </w:r>
          <w:hyperlink w:anchor="_Toc40265351" w:history="1">
            <w:r w:rsidR="00550E3D" w:rsidRPr="00A40F6E">
              <w:rPr>
                <w:rStyle w:val="a6"/>
                <w:rFonts w:asciiTheme="majorEastAsia" w:eastAsiaTheme="majorEastAsia" w:hAnsiTheme="majorEastAsia" w:cs="Times New Roman" w:hint="eastAsia"/>
                <w:noProof/>
              </w:rPr>
              <w:t>一、</w:t>
            </w:r>
            <w:r w:rsidR="00550E3D" w:rsidRPr="00A40F6E">
              <w:rPr>
                <w:rStyle w:val="a6"/>
                <w:rFonts w:asciiTheme="majorEastAsia" w:eastAsiaTheme="majorEastAsia" w:hAnsiTheme="majorEastAsia" w:hint="eastAsia"/>
                <w:noProof/>
              </w:rPr>
              <w:t xml:space="preserve"> 重要提示及目录</w:t>
            </w:r>
            <w:r w:rsidR="00550E3D">
              <w:rPr>
                <w:noProof/>
                <w:webHidden/>
              </w:rPr>
              <w:tab/>
            </w:r>
            <w:r>
              <w:rPr>
                <w:noProof/>
                <w:webHidden/>
              </w:rPr>
              <w:fldChar w:fldCharType="begin"/>
            </w:r>
            <w:r w:rsidR="00550E3D">
              <w:rPr>
                <w:noProof/>
                <w:webHidden/>
              </w:rPr>
              <w:instrText xml:space="preserve"> PAGEREF _Toc40265351 \h </w:instrText>
            </w:r>
            <w:r>
              <w:rPr>
                <w:noProof/>
                <w:webHidden/>
              </w:rPr>
            </w:r>
            <w:r>
              <w:rPr>
                <w:noProof/>
                <w:webHidden/>
              </w:rPr>
              <w:fldChar w:fldCharType="separate"/>
            </w:r>
            <w:r w:rsidR="00A853E9">
              <w:rPr>
                <w:noProof/>
                <w:webHidden/>
              </w:rPr>
              <w:t>2</w:t>
            </w:r>
            <w:r>
              <w:rPr>
                <w:noProof/>
                <w:webHidden/>
              </w:rPr>
              <w:fldChar w:fldCharType="end"/>
            </w:r>
          </w:hyperlink>
        </w:p>
        <w:p w:rsidR="00550E3D" w:rsidRDefault="00AA6FA2" w:rsidP="00C935EA">
          <w:pPr>
            <w:pStyle w:val="20"/>
            <w:rPr>
              <w:rStyle w:val="a6"/>
              <w:noProof/>
            </w:rPr>
          </w:pPr>
          <w:hyperlink w:anchor="_Toc40265352" w:history="1">
            <w:r w:rsidR="00550E3D" w:rsidRPr="00A40F6E">
              <w:rPr>
                <w:rStyle w:val="a6"/>
                <w:rFonts w:asciiTheme="majorEastAsia" w:hAnsiTheme="majorEastAsia" w:hint="eastAsia"/>
                <w:noProof/>
              </w:rPr>
              <w:t>1、重要提示</w:t>
            </w:r>
            <w:r w:rsidR="00550E3D">
              <w:rPr>
                <w:noProof/>
                <w:webHidden/>
              </w:rPr>
              <w:tab/>
            </w:r>
            <w:r>
              <w:rPr>
                <w:noProof/>
                <w:webHidden/>
              </w:rPr>
              <w:fldChar w:fldCharType="begin"/>
            </w:r>
            <w:r w:rsidR="00550E3D">
              <w:rPr>
                <w:noProof/>
                <w:webHidden/>
              </w:rPr>
              <w:instrText xml:space="preserve"> PAGEREF _Toc40265352 \h </w:instrText>
            </w:r>
            <w:r>
              <w:rPr>
                <w:noProof/>
                <w:webHidden/>
              </w:rPr>
            </w:r>
            <w:r>
              <w:rPr>
                <w:noProof/>
                <w:webHidden/>
              </w:rPr>
              <w:fldChar w:fldCharType="separate"/>
            </w:r>
            <w:r w:rsidR="00A853E9">
              <w:rPr>
                <w:noProof/>
                <w:webHidden/>
              </w:rPr>
              <w:t>2</w:t>
            </w:r>
            <w:r>
              <w:rPr>
                <w:noProof/>
                <w:webHidden/>
              </w:rPr>
              <w:fldChar w:fldCharType="end"/>
            </w:r>
          </w:hyperlink>
        </w:p>
        <w:p w:rsidR="00550E3D" w:rsidRDefault="00AA6FA2" w:rsidP="00C935EA">
          <w:pPr>
            <w:pStyle w:val="20"/>
            <w:rPr>
              <w:rStyle w:val="a6"/>
              <w:noProof/>
            </w:rPr>
          </w:pPr>
          <w:hyperlink w:anchor="_Toc40265352" w:history="1">
            <w:r w:rsidR="00550E3D">
              <w:rPr>
                <w:rStyle w:val="a6"/>
                <w:rFonts w:asciiTheme="majorEastAsia" w:hAnsiTheme="majorEastAsia" w:hint="eastAsia"/>
                <w:noProof/>
              </w:rPr>
              <w:t>2</w:t>
            </w:r>
            <w:r w:rsidR="00550E3D" w:rsidRPr="00A40F6E">
              <w:rPr>
                <w:rStyle w:val="a6"/>
                <w:rFonts w:asciiTheme="majorEastAsia" w:hAnsiTheme="majorEastAsia" w:hint="eastAsia"/>
                <w:noProof/>
              </w:rPr>
              <w:t>、</w:t>
            </w:r>
            <w:r w:rsidR="00550E3D">
              <w:rPr>
                <w:rStyle w:val="a6"/>
                <w:rFonts w:asciiTheme="majorEastAsia" w:hAnsiTheme="majorEastAsia" w:hint="eastAsia"/>
                <w:noProof/>
              </w:rPr>
              <w:t>目录</w:t>
            </w:r>
            <w:r w:rsidR="00550E3D">
              <w:rPr>
                <w:noProof/>
                <w:webHidden/>
              </w:rPr>
              <w:tab/>
            </w:r>
            <w:r>
              <w:rPr>
                <w:noProof/>
                <w:webHidden/>
              </w:rPr>
              <w:fldChar w:fldCharType="begin"/>
            </w:r>
            <w:r w:rsidR="00550E3D">
              <w:rPr>
                <w:noProof/>
                <w:webHidden/>
              </w:rPr>
              <w:instrText xml:space="preserve"> PAGEREF _Toc40265352 \h </w:instrText>
            </w:r>
            <w:r>
              <w:rPr>
                <w:noProof/>
                <w:webHidden/>
              </w:rPr>
            </w:r>
            <w:r>
              <w:rPr>
                <w:noProof/>
                <w:webHidden/>
              </w:rPr>
              <w:fldChar w:fldCharType="separate"/>
            </w:r>
            <w:r w:rsidR="00A853E9">
              <w:rPr>
                <w:noProof/>
                <w:webHidden/>
              </w:rPr>
              <w:t>2</w:t>
            </w:r>
            <w:r>
              <w:rPr>
                <w:noProof/>
                <w:webHidden/>
              </w:rPr>
              <w:fldChar w:fldCharType="end"/>
            </w:r>
          </w:hyperlink>
        </w:p>
        <w:p w:rsidR="00550E3D" w:rsidRDefault="00AA6FA2" w:rsidP="00A853E9">
          <w:pPr>
            <w:pStyle w:val="10"/>
            <w:rPr>
              <w:rFonts w:asciiTheme="minorHAnsi" w:hAnsiTheme="minorHAnsi" w:cstheme="minorBidi"/>
              <w:noProof/>
              <w:color w:val="auto"/>
              <w:kern w:val="2"/>
              <w:sz w:val="21"/>
              <w:szCs w:val="22"/>
            </w:rPr>
          </w:pPr>
          <w:hyperlink w:anchor="_Toc40265353" w:history="1">
            <w:r w:rsidR="00550E3D" w:rsidRPr="00A40F6E">
              <w:rPr>
                <w:rStyle w:val="a6"/>
                <w:rFonts w:asciiTheme="majorEastAsia" w:eastAsiaTheme="majorEastAsia" w:hAnsiTheme="majorEastAsia" w:hint="eastAsia"/>
                <w:noProof/>
              </w:rPr>
              <w:t>二、 基金概况</w:t>
            </w:r>
            <w:r w:rsidR="00550E3D">
              <w:rPr>
                <w:noProof/>
                <w:webHidden/>
              </w:rPr>
              <w:tab/>
            </w:r>
            <w:r>
              <w:rPr>
                <w:noProof/>
                <w:webHidden/>
              </w:rPr>
              <w:fldChar w:fldCharType="begin"/>
            </w:r>
            <w:r w:rsidR="00550E3D">
              <w:rPr>
                <w:noProof/>
                <w:webHidden/>
              </w:rPr>
              <w:instrText xml:space="preserve"> PAGEREF _Toc40265353 \h </w:instrText>
            </w:r>
            <w:r>
              <w:rPr>
                <w:noProof/>
                <w:webHidden/>
              </w:rPr>
            </w:r>
            <w:r>
              <w:rPr>
                <w:noProof/>
                <w:webHidden/>
              </w:rPr>
              <w:fldChar w:fldCharType="separate"/>
            </w:r>
            <w:r w:rsidR="00A853E9">
              <w:rPr>
                <w:noProof/>
                <w:webHidden/>
              </w:rPr>
              <w:t>4</w:t>
            </w:r>
            <w:r>
              <w:rPr>
                <w:noProof/>
                <w:webHidden/>
              </w:rPr>
              <w:fldChar w:fldCharType="end"/>
            </w:r>
          </w:hyperlink>
        </w:p>
        <w:p w:rsidR="00550E3D" w:rsidRDefault="00AA6FA2" w:rsidP="00A853E9">
          <w:pPr>
            <w:pStyle w:val="10"/>
            <w:rPr>
              <w:rFonts w:asciiTheme="minorHAnsi" w:hAnsiTheme="minorHAnsi" w:cstheme="minorBidi"/>
              <w:noProof/>
              <w:color w:val="auto"/>
              <w:kern w:val="2"/>
              <w:sz w:val="21"/>
              <w:szCs w:val="22"/>
            </w:rPr>
          </w:pPr>
          <w:hyperlink w:anchor="_Toc40265354" w:history="1">
            <w:r w:rsidR="00550E3D" w:rsidRPr="00A40F6E">
              <w:rPr>
                <w:rStyle w:val="a6"/>
                <w:rFonts w:asciiTheme="majorEastAsia" w:eastAsiaTheme="majorEastAsia" w:hAnsiTheme="majorEastAsia" w:hint="eastAsia"/>
                <w:noProof/>
              </w:rPr>
              <w:t>三、 财务会计报告</w:t>
            </w:r>
            <w:r w:rsidR="00550E3D">
              <w:rPr>
                <w:noProof/>
                <w:webHidden/>
              </w:rPr>
              <w:tab/>
            </w:r>
            <w:r>
              <w:rPr>
                <w:noProof/>
                <w:webHidden/>
              </w:rPr>
              <w:fldChar w:fldCharType="begin"/>
            </w:r>
            <w:r w:rsidR="00550E3D">
              <w:rPr>
                <w:noProof/>
                <w:webHidden/>
              </w:rPr>
              <w:instrText xml:space="preserve"> PAGEREF _Toc40265354 \h </w:instrText>
            </w:r>
            <w:r>
              <w:rPr>
                <w:noProof/>
                <w:webHidden/>
              </w:rPr>
            </w:r>
            <w:r>
              <w:rPr>
                <w:noProof/>
                <w:webHidden/>
              </w:rPr>
              <w:fldChar w:fldCharType="separate"/>
            </w:r>
            <w:r w:rsidR="00A853E9">
              <w:rPr>
                <w:noProof/>
                <w:webHidden/>
              </w:rPr>
              <w:t>4</w:t>
            </w:r>
            <w:r>
              <w:rPr>
                <w:noProof/>
                <w:webHidden/>
              </w:rPr>
              <w:fldChar w:fldCharType="end"/>
            </w:r>
          </w:hyperlink>
        </w:p>
        <w:p w:rsidR="00550E3D" w:rsidRDefault="00AA6FA2" w:rsidP="00A853E9">
          <w:pPr>
            <w:pStyle w:val="10"/>
            <w:rPr>
              <w:rFonts w:asciiTheme="minorHAnsi" w:hAnsiTheme="minorHAnsi" w:cstheme="minorBidi"/>
              <w:noProof/>
              <w:color w:val="auto"/>
              <w:kern w:val="2"/>
              <w:sz w:val="21"/>
              <w:szCs w:val="22"/>
            </w:rPr>
          </w:pPr>
          <w:hyperlink w:anchor="_Toc40265355" w:history="1">
            <w:r w:rsidR="00550E3D" w:rsidRPr="00A40F6E">
              <w:rPr>
                <w:rStyle w:val="a6"/>
                <w:rFonts w:asciiTheme="majorEastAsia" w:eastAsiaTheme="majorEastAsia" w:hAnsiTheme="majorEastAsia" w:hint="eastAsia"/>
                <w:noProof/>
              </w:rPr>
              <w:t>四、 清算事项说明</w:t>
            </w:r>
            <w:r w:rsidR="00550E3D">
              <w:rPr>
                <w:noProof/>
                <w:webHidden/>
              </w:rPr>
              <w:tab/>
            </w:r>
            <w:r>
              <w:rPr>
                <w:noProof/>
                <w:webHidden/>
              </w:rPr>
              <w:fldChar w:fldCharType="begin"/>
            </w:r>
            <w:r w:rsidR="00550E3D">
              <w:rPr>
                <w:noProof/>
                <w:webHidden/>
              </w:rPr>
              <w:instrText xml:space="preserve"> PAGEREF _Toc40265355 \h </w:instrText>
            </w:r>
            <w:r>
              <w:rPr>
                <w:noProof/>
                <w:webHidden/>
              </w:rPr>
            </w:r>
            <w:r>
              <w:rPr>
                <w:noProof/>
                <w:webHidden/>
              </w:rPr>
              <w:fldChar w:fldCharType="separate"/>
            </w:r>
            <w:r w:rsidR="00A853E9">
              <w:rPr>
                <w:noProof/>
                <w:webHidden/>
              </w:rPr>
              <w:t>6</w:t>
            </w:r>
            <w:r>
              <w:rPr>
                <w:noProof/>
                <w:webHidden/>
              </w:rPr>
              <w:fldChar w:fldCharType="end"/>
            </w:r>
          </w:hyperlink>
        </w:p>
        <w:p w:rsidR="00550E3D" w:rsidRPr="000328CC" w:rsidRDefault="00AA6FA2" w:rsidP="00C935EA">
          <w:pPr>
            <w:pStyle w:val="20"/>
            <w:rPr>
              <w:rStyle w:val="a6"/>
              <w:rFonts w:asciiTheme="majorEastAsia" w:hAnsiTheme="majorEastAsia"/>
              <w:noProof/>
            </w:rPr>
          </w:pPr>
          <w:hyperlink w:anchor="_Toc40265356" w:history="1">
            <w:r w:rsidR="00550E3D" w:rsidRPr="000328CC">
              <w:rPr>
                <w:rStyle w:val="a6"/>
                <w:rFonts w:asciiTheme="majorEastAsia" w:hAnsiTheme="majorEastAsia" w:hint="eastAsia"/>
                <w:noProof/>
              </w:rPr>
              <w:t>1、基金基本情况</w:t>
            </w:r>
            <w:r w:rsidR="00550E3D" w:rsidRPr="000328CC">
              <w:rPr>
                <w:rStyle w:val="a6"/>
                <w:rFonts w:asciiTheme="majorEastAsia" w:hAnsiTheme="majorEastAsia"/>
                <w:noProof/>
                <w:webHidden/>
              </w:rPr>
              <w:tab/>
            </w:r>
            <w:r w:rsidRPr="000328CC">
              <w:rPr>
                <w:rStyle w:val="a6"/>
                <w:rFonts w:asciiTheme="majorEastAsia" w:hAnsiTheme="majorEastAsia"/>
                <w:noProof/>
                <w:webHidden/>
              </w:rPr>
              <w:fldChar w:fldCharType="begin"/>
            </w:r>
            <w:r w:rsidR="00550E3D" w:rsidRPr="000328CC">
              <w:rPr>
                <w:rStyle w:val="a6"/>
                <w:rFonts w:asciiTheme="majorEastAsia" w:hAnsiTheme="majorEastAsia"/>
                <w:noProof/>
                <w:webHidden/>
              </w:rPr>
              <w:instrText xml:space="preserve"> PAGEREF _Toc40265356 \h </w:instrText>
            </w:r>
            <w:r w:rsidRPr="000328CC">
              <w:rPr>
                <w:rStyle w:val="a6"/>
                <w:rFonts w:asciiTheme="majorEastAsia" w:hAnsiTheme="majorEastAsia"/>
                <w:noProof/>
                <w:webHidden/>
              </w:rPr>
            </w:r>
            <w:r w:rsidRPr="000328CC">
              <w:rPr>
                <w:rStyle w:val="a6"/>
                <w:rFonts w:asciiTheme="majorEastAsia" w:hAnsiTheme="majorEastAsia"/>
                <w:noProof/>
                <w:webHidden/>
              </w:rPr>
              <w:fldChar w:fldCharType="separate"/>
            </w:r>
            <w:r w:rsidR="00A853E9">
              <w:rPr>
                <w:rStyle w:val="a6"/>
                <w:rFonts w:asciiTheme="majorEastAsia" w:hAnsiTheme="majorEastAsia"/>
                <w:noProof/>
                <w:webHidden/>
              </w:rPr>
              <w:t>6</w:t>
            </w:r>
            <w:r w:rsidRPr="000328CC">
              <w:rPr>
                <w:rStyle w:val="a6"/>
                <w:rFonts w:asciiTheme="majorEastAsia" w:hAnsiTheme="majorEastAsia"/>
                <w:noProof/>
                <w:webHidden/>
              </w:rPr>
              <w:fldChar w:fldCharType="end"/>
            </w:r>
          </w:hyperlink>
        </w:p>
        <w:p w:rsidR="00550E3D" w:rsidRPr="000328CC" w:rsidRDefault="00AA6FA2" w:rsidP="00C935EA">
          <w:pPr>
            <w:pStyle w:val="20"/>
            <w:rPr>
              <w:rStyle w:val="a6"/>
              <w:rFonts w:asciiTheme="majorEastAsia" w:hAnsiTheme="majorEastAsia"/>
              <w:noProof/>
            </w:rPr>
          </w:pPr>
          <w:hyperlink w:anchor="_Toc40265357" w:history="1">
            <w:r w:rsidR="00550E3D" w:rsidRPr="000328CC">
              <w:rPr>
                <w:rStyle w:val="a6"/>
                <w:rFonts w:asciiTheme="majorEastAsia" w:hAnsiTheme="majorEastAsia" w:hint="eastAsia"/>
                <w:noProof/>
              </w:rPr>
              <w:t>2、清算原因</w:t>
            </w:r>
            <w:r w:rsidR="00550E3D" w:rsidRPr="000328CC">
              <w:rPr>
                <w:rStyle w:val="a6"/>
                <w:rFonts w:asciiTheme="majorEastAsia" w:hAnsiTheme="majorEastAsia"/>
                <w:noProof/>
                <w:webHidden/>
              </w:rPr>
              <w:tab/>
            </w:r>
            <w:r w:rsidRPr="000328CC">
              <w:rPr>
                <w:rStyle w:val="a6"/>
                <w:rFonts w:asciiTheme="majorEastAsia" w:hAnsiTheme="majorEastAsia"/>
                <w:noProof/>
                <w:webHidden/>
              </w:rPr>
              <w:fldChar w:fldCharType="begin"/>
            </w:r>
            <w:r w:rsidR="00550E3D" w:rsidRPr="000328CC">
              <w:rPr>
                <w:rStyle w:val="a6"/>
                <w:rFonts w:asciiTheme="majorEastAsia" w:hAnsiTheme="majorEastAsia"/>
                <w:noProof/>
                <w:webHidden/>
              </w:rPr>
              <w:instrText xml:space="preserve"> PAGEREF _Toc40265357 \h </w:instrText>
            </w:r>
            <w:r w:rsidRPr="000328CC">
              <w:rPr>
                <w:rStyle w:val="a6"/>
                <w:rFonts w:asciiTheme="majorEastAsia" w:hAnsiTheme="majorEastAsia"/>
                <w:noProof/>
                <w:webHidden/>
              </w:rPr>
            </w:r>
            <w:r w:rsidRPr="000328CC">
              <w:rPr>
                <w:rStyle w:val="a6"/>
                <w:rFonts w:asciiTheme="majorEastAsia" w:hAnsiTheme="majorEastAsia"/>
                <w:noProof/>
                <w:webHidden/>
              </w:rPr>
              <w:fldChar w:fldCharType="separate"/>
            </w:r>
            <w:r w:rsidR="00A853E9">
              <w:rPr>
                <w:rStyle w:val="a6"/>
                <w:rFonts w:asciiTheme="majorEastAsia" w:hAnsiTheme="majorEastAsia"/>
                <w:noProof/>
                <w:webHidden/>
              </w:rPr>
              <w:t>6</w:t>
            </w:r>
            <w:r w:rsidRPr="000328CC">
              <w:rPr>
                <w:rStyle w:val="a6"/>
                <w:rFonts w:asciiTheme="majorEastAsia" w:hAnsiTheme="majorEastAsia"/>
                <w:noProof/>
                <w:webHidden/>
              </w:rPr>
              <w:fldChar w:fldCharType="end"/>
            </w:r>
          </w:hyperlink>
        </w:p>
        <w:p w:rsidR="00550E3D" w:rsidRPr="000328CC" w:rsidRDefault="00AA6FA2" w:rsidP="00C935EA">
          <w:pPr>
            <w:pStyle w:val="20"/>
            <w:rPr>
              <w:rStyle w:val="a6"/>
              <w:rFonts w:asciiTheme="majorEastAsia" w:hAnsiTheme="majorEastAsia"/>
              <w:noProof/>
            </w:rPr>
          </w:pPr>
          <w:hyperlink w:anchor="_Toc40265358" w:history="1">
            <w:r w:rsidR="00550E3D" w:rsidRPr="000328CC">
              <w:rPr>
                <w:rStyle w:val="a6"/>
                <w:rFonts w:asciiTheme="majorEastAsia" w:hAnsiTheme="majorEastAsia" w:hint="eastAsia"/>
                <w:noProof/>
              </w:rPr>
              <w:t>3、清算起始日</w:t>
            </w:r>
            <w:r w:rsidR="00550E3D" w:rsidRPr="000328CC">
              <w:rPr>
                <w:rStyle w:val="a6"/>
                <w:rFonts w:asciiTheme="majorEastAsia" w:hAnsiTheme="majorEastAsia"/>
                <w:noProof/>
                <w:webHidden/>
              </w:rPr>
              <w:tab/>
            </w:r>
            <w:r w:rsidRPr="000328CC">
              <w:rPr>
                <w:rStyle w:val="a6"/>
                <w:rFonts w:asciiTheme="majorEastAsia" w:hAnsiTheme="majorEastAsia"/>
                <w:noProof/>
                <w:webHidden/>
              </w:rPr>
              <w:fldChar w:fldCharType="begin"/>
            </w:r>
            <w:r w:rsidR="00550E3D" w:rsidRPr="000328CC">
              <w:rPr>
                <w:rStyle w:val="a6"/>
                <w:rFonts w:asciiTheme="majorEastAsia" w:hAnsiTheme="majorEastAsia"/>
                <w:noProof/>
                <w:webHidden/>
              </w:rPr>
              <w:instrText xml:space="preserve"> PAGEREF _Toc40265358 \h </w:instrText>
            </w:r>
            <w:r w:rsidRPr="000328CC">
              <w:rPr>
                <w:rStyle w:val="a6"/>
                <w:rFonts w:asciiTheme="majorEastAsia" w:hAnsiTheme="majorEastAsia"/>
                <w:noProof/>
                <w:webHidden/>
              </w:rPr>
            </w:r>
            <w:r w:rsidRPr="000328CC">
              <w:rPr>
                <w:rStyle w:val="a6"/>
                <w:rFonts w:asciiTheme="majorEastAsia" w:hAnsiTheme="majorEastAsia"/>
                <w:noProof/>
                <w:webHidden/>
              </w:rPr>
              <w:fldChar w:fldCharType="separate"/>
            </w:r>
            <w:r w:rsidR="00A853E9">
              <w:rPr>
                <w:rStyle w:val="a6"/>
                <w:rFonts w:asciiTheme="majorEastAsia" w:hAnsiTheme="majorEastAsia"/>
                <w:noProof/>
                <w:webHidden/>
              </w:rPr>
              <w:t>7</w:t>
            </w:r>
            <w:r w:rsidRPr="000328CC">
              <w:rPr>
                <w:rStyle w:val="a6"/>
                <w:rFonts w:asciiTheme="majorEastAsia" w:hAnsiTheme="majorEastAsia"/>
                <w:noProof/>
                <w:webHidden/>
              </w:rPr>
              <w:fldChar w:fldCharType="end"/>
            </w:r>
          </w:hyperlink>
        </w:p>
        <w:p w:rsidR="00550E3D" w:rsidRPr="000328CC" w:rsidRDefault="00AA6FA2" w:rsidP="00C935EA">
          <w:pPr>
            <w:pStyle w:val="20"/>
            <w:rPr>
              <w:rStyle w:val="a6"/>
              <w:rFonts w:asciiTheme="majorEastAsia" w:hAnsiTheme="majorEastAsia"/>
              <w:noProof/>
            </w:rPr>
          </w:pPr>
          <w:hyperlink w:anchor="_Toc40265359" w:history="1">
            <w:r w:rsidR="00550E3D" w:rsidRPr="000328CC">
              <w:rPr>
                <w:rStyle w:val="a6"/>
                <w:rFonts w:asciiTheme="majorEastAsia" w:hAnsiTheme="majorEastAsia" w:hint="eastAsia"/>
                <w:noProof/>
              </w:rPr>
              <w:t>4、清算报表编制基础</w:t>
            </w:r>
            <w:r w:rsidR="00550E3D" w:rsidRPr="000328CC">
              <w:rPr>
                <w:rStyle w:val="a6"/>
                <w:rFonts w:asciiTheme="majorEastAsia" w:hAnsiTheme="majorEastAsia"/>
                <w:noProof/>
                <w:webHidden/>
              </w:rPr>
              <w:tab/>
            </w:r>
            <w:r w:rsidRPr="000328CC">
              <w:rPr>
                <w:rStyle w:val="a6"/>
                <w:rFonts w:asciiTheme="majorEastAsia" w:hAnsiTheme="majorEastAsia"/>
                <w:noProof/>
                <w:webHidden/>
              </w:rPr>
              <w:fldChar w:fldCharType="begin"/>
            </w:r>
            <w:r w:rsidR="00550E3D" w:rsidRPr="000328CC">
              <w:rPr>
                <w:rStyle w:val="a6"/>
                <w:rFonts w:asciiTheme="majorEastAsia" w:hAnsiTheme="majorEastAsia"/>
                <w:noProof/>
                <w:webHidden/>
              </w:rPr>
              <w:instrText xml:space="preserve"> PAGEREF _Toc40265359 \h </w:instrText>
            </w:r>
            <w:r w:rsidRPr="000328CC">
              <w:rPr>
                <w:rStyle w:val="a6"/>
                <w:rFonts w:asciiTheme="majorEastAsia" w:hAnsiTheme="majorEastAsia"/>
                <w:noProof/>
                <w:webHidden/>
              </w:rPr>
            </w:r>
            <w:r w:rsidRPr="000328CC">
              <w:rPr>
                <w:rStyle w:val="a6"/>
                <w:rFonts w:asciiTheme="majorEastAsia" w:hAnsiTheme="majorEastAsia"/>
                <w:noProof/>
                <w:webHidden/>
              </w:rPr>
              <w:fldChar w:fldCharType="separate"/>
            </w:r>
            <w:r w:rsidR="00A853E9">
              <w:rPr>
                <w:rStyle w:val="a6"/>
                <w:rFonts w:asciiTheme="majorEastAsia" w:hAnsiTheme="majorEastAsia"/>
                <w:noProof/>
                <w:webHidden/>
              </w:rPr>
              <w:t>7</w:t>
            </w:r>
            <w:r w:rsidRPr="000328CC">
              <w:rPr>
                <w:rStyle w:val="a6"/>
                <w:rFonts w:asciiTheme="majorEastAsia" w:hAnsiTheme="majorEastAsia"/>
                <w:noProof/>
                <w:webHidden/>
              </w:rPr>
              <w:fldChar w:fldCharType="end"/>
            </w:r>
          </w:hyperlink>
        </w:p>
        <w:p w:rsidR="00550E3D" w:rsidRDefault="00AA6FA2" w:rsidP="00A853E9">
          <w:pPr>
            <w:pStyle w:val="10"/>
            <w:rPr>
              <w:rFonts w:asciiTheme="minorHAnsi" w:hAnsiTheme="minorHAnsi" w:cstheme="minorBidi"/>
              <w:noProof/>
              <w:color w:val="auto"/>
              <w:kern w:val="2"/>
              <w:sz w:val="21"/>
              <w:szCs w:val="22"/>
            </w:rPr>
          </w:pPr>
          <w:hyperlink w:anchor="_Toc40265360" w:history="1">
            <w:r w:rsidR="00550E3D" w:rsidRPr="00A40F6E">
              <w:rPr>
                <w:rStyle w:val="a6"/>
                <w:rFonts w:asciiTheme="majorEastAsia" w:eastAsiaTheme="majorEastAsia" w:hAnsiTheme="majorEastAsia" w:hint="eastAsia"/>
                <w:noProof/>
              </w:rPr>
              <w:t>五、 清算情况</w:t>
            </w:r>
            <w:r w:rsidR="00550E3D">
              <w:rPr>
                <w:noProof/>
                <w:webHidden/>
              </w:rPr>
              <w:tab/>
            </w:r>
            <w:r>
              <w:rPr>
                <w:noProof/>
                <w:webHidden/>
              </w:rPr>
              <w:fldChar w:fldCharType="begin"/>
            </w:r>
            <w:r w:rsidR="00550E3D">
              <w:rPr>
                <w:noProof/>
                <w:webHidden/>
              </w:rPr>
              <w:instrText xml:space="preserve"> PAGEREF _Toc40265360 \h </w:instrText>
            </w:r>
            <w:r>
              <w:rPr>
                <w:noProof/>
                <w:webHidden/>
              </w:rPr>
            </w:r>
            <w:r>
              <w:rPr>
                <w:noProof/>
                <w:webHidden/>
              </w:rPr>
              <w:fldChar w:fldCharType="separate"/>
            </w:r>
            <w:r w:rsidR="00A853E9">
              <w:rPr>
                <w:noProof/>
                <w:webHidden/>
              </w:rPr>
              <w:t>7</w:t>
            </w:r>
            <w:r>
              <w:rPr>
                <w:noProof/>
                <w:webHidden/>
              </w:rPr>
              <w:fldChar w:fldCharType="end"/>
            </w:r>
          </w:hyperlink>
        </w:p>
        <w:p w:rsidR="00550E3D" w:rsidRPr="003C048C" w:rsidRDefault="00AA6FA2" w:rsidP="00C935EA">
          <w:pPr>
            <w:pStyle w:val="20"/>
            <w:rPr>
              <w:rStyle w:val="a6"/>
              <w:rFonts w:asciiTheme="minorEastAsia" w:hAnsiTheme="minorEastAsia" w:cs="宋体"/>
              <w:noProof/>
              <w:kern w:val="0"/>
            </w:rPr>
          </w:pPr>
          <w:hyperlink w:anchor="_Toc40265361" w:history="1">
            <w:r w:rsidR="00550E3D" w:rsidRPr="003C048C">
              <w:rPr>
                <w:rStyle w:val="a6"/>
                <w:rFonts w:asciiTheme="minorEastAsia" w:hAnsiTheme="minorEastAsia" w:cs="宋体" w:hint="eastAsia"/>
                <w:noProof/>
                <w:kern w:val="0"/>
              </w:rPr>
              <w:t>1、 资产处置情况</w:t>
            </w:r>
            <w:r w:rsidR="00550E3D" w:rsidRPr="003C048C">
              <w:rPr>
                <w:rStyle w:val="a6"/>
                <w:rFonts w:asciiTheme="minorEastAsia" w:hAnsiTheme="minorEastAsia" w:cs="宋体"/>
                <w:noProof/>
                <w:webHidden/>
                <w:kern w:val="0"/>
              </w:rPr>
              <w:tab/>
            </w:r>
            <w:r w:rsidRPr="003C048C">
              <w:rPr>
                <w:rStyle w:val="a6"/>
                <w:rFonts w:asciiTheme="minorEastAsia" w:hAnsiTheme="minorEastAsia" w:cs="宋体"/>
                <w:noProof/>
                <w:webHidden/>
                <w:kern w:val="0"/>
              </w:rPr>
              <w:fldChar w:fldCharType="begin"/>
            </w:r>
            <w:r w:rsidR="00550E3D" w:rsidRPr="003C048C">
              <w:rPr>
                <w:rStyle w:val="a6"/>
                <w:rFonts w:asciiTheme="minorEastAsia" w:hAnsiTheme="minorEastAsia" w:cs="宋体"/>
                <w:noProof/>
                <w:webHidden/>
                <w:kern w:val="0"/>
              </w:rPr>
              <w:instrText xml:space="preserve"> PAGEREF _Toc40265361 \h </w:instrText>
            </w:r>
            <w:r w:rsidRPr="003C048C">
              <w:rPr>
                <w:rStyle w:val="a6"/>
                <w:rFonts w:asciiTheme="minorEastAsia" w:hAnsiTheme="minorEastAsia" w:cs="宋体"/>
                <w:noProof/>
                <w:webHidden/>
                <w:kern w:val="0"/>
              </w:rPr>
            </w:r>
            <w:r w:rsidRPr="003C048C">
              <w:rPr>
                <w:rStyle w:val="a6"/>
                <w:rFonts w:asciiTheme="minorEastAsia" w:hAnsiTheme="minorEastAsia" w:cs="宋体"/>
                <w:noProof/>
                <w:webHidden/>
                <w:kern w:val="0"/>
              </w:rPr>
              <w:fldChar w:fldCharType="separate"/>
            </w:r>
            <w:r w:rsidR="00A853E9">
              <w:rPr>
                <w:rStyle w:val="a6"/>
                <w:rFonts w:asciiTheme="minorEastAsia" w:hAnsiTheme="minorEastAsia" w:cs="宋体"/>
                <w:noProof/>
                <w:webHidden/>
                <w:kern w:val="0"/>
              </w:rPr>
              <w:t>8</w:t>
            </w:r>
            <w:r w:rsidRPr="003C048C">
              <w:rPr>
                <w:rStyle w:val="a6"/>
                <w:rFonts w:asciiTheme="minorEastAsia" w:hAnsiTheme="minorEastAsia" w:cs="宋体"/>
                <w:noProof/>
                <w:webHidden/>
                <w:kern w:val="0"/>
              </w:rPr>
              <w:fldChar w:fldCharType="end"/>
            </w:r>
          </w:hyperlink>
        </w:p>
        <w:p w:rsidR="00550E3D" w:rsidRPr="003C048C" w:rsidRDefault="00AA6FA2" w:rsidP="00C935EA">
          <w:pPr>
            <w:pStyle w:val="20"/>
            <w:rPr>
              <w:rStyle w:val="a6"/>
              <w:rFonts w:asciiTheme="minorEastAsia" w:hAnsiTheme="minorEastAsia" w:cs="宋体"/>
              <w:noProof/>
              <w:kern w:val="0"/>
            </w:rPr>
          </w:pPr>
          <w:hyperlink w:anchor="_Toc40265362" w:history="1">
            <w:r w:rsidR="00550E3D" w:rsidRPr="003C048C">
              <w:rPr>
                <w:rStyle w:val="a6"/>
                <w:rFonts w:asciiTheme="minorEastAsia" w:hAnsiTheme="minorEastAsia" w:cs="宋体" w:hint="eastAsia"/>
                <w:noProof/>
                <w:kern w:val="0"/>
              </w:rPr>
              <w:t>2、 负债清偿情况</w:t>
            </w:r>
            <w:r w:rsidR="00550E3D" w:rsidRPr="003C048C">
              <w:rPr>
                <w:rStyle w:val="a6"/>
                <w:rFonts w:asciiTheme="minorEastAsia" w:hAnsiTheme="minorEastAsia" w:cs="宋体"/>
                <w:noProof/>
                <w:webHidden/>
                <w:kern w:val="0"/>
              </w:rPr>
              <w:tab/>
            </w:r>
            <w:r w:rsidRPr="003C048C">
              <w:rPr>
                <w:rStyle w:val="a6"/>
                <w:rFonts w:asciiTheme="minorEastAsia" w:hAnsiTheme="minorEastAsia" w:cs="宋体"/>
                <w:noProof/>
                <w:webHidden/>
                <w:kern w:val="0"/>
              </w:rPr>
              <w:fldChar w:fldCharType="begin"/>
            </w:r>
            <w:r w:rsidR="00550E3D" w:rsidRPr="003C048C">
              <w:rPr>
                <w:rStyle w:val="a6"/>
                <w:rFonts w:asciiTheme="minorEastAsia" w:hAnsiTheme="minorEastAsia" w:cs="宋体"/>
                <w:noProof/>
                <w:webHidden/>
                <w:kern w:val="0"/>
              </w:rPr>
              <w:instrText xml:space="preserve"> PAGEREF _Toc40265362 \h </w:instrText>
            </w:r>
            <w:r w:rsidRPr="003C048C">
              <w:rPr>
                <w:rStyle w:val="a6"/>
                <w:rFonts w:asciiTheme="minorEastAsia" w:hAnsiTheme="minorEastAsia" w:cs="宋体"/>
                <w:noProof/>
                <w:webHidden/>
                <w:kern w:val="0"/>
              </w:rPr>
            </w:r>
            <w:r w:rsidRPr="003C048C">
              <w:rPr>
                <w:rStyle w:val="a6"/>
                <w:rFonts w:asciiTheme="minorEastAsia" w:hAnsiTheme="minorEastAsia" w:cs="宋体"/>
                <w:noProof/>
                <w:webHidden/>
                <w:kern w:val="0"/>
              </w:rPr>
              <w:fldChar w:fldCharType="separate"/>
            </w:r>
            <w:r w:rsidR="00A853E9">
              <w:rPr>
                <w:rStyle w:val="a6"/>
                <w:rFonts w:asciiTheme="minorEastAsia" w:hAnsiTheme="minorEastAsia" w:cs="宋体"/>
                <w:noProof/>
                <w:webHidden/>
                <w:kern w:val="0"/>
              </w:rPr>
              <w:t>8</w:t>
            </w:r>
            <w:r w:rsidRPr="003C048C">
              <w:rPr>
                <w:rStyle w:val="a6"/>
                <w:rFonts w:asciiTheme="minorEastAsia" w:hAnsiTheme="minorEastAsia" w:cs="宋体"/>
                <w:noProof/>
                <w:webHidden/>
                <w:kern w:val="0"/>
              </w:rPr>
              <w:fldChar w:fldCharType="end"/>
            </w:r>
          </w:hyperlink>
        </w:p>
        <w:p w:rsidR="00550E3D" w:rsidRPr="003C048C" w:rsidRDefault="00AA6FA2" w:rsidP="00C935EA">
          <w:pPr>
            <w:pStyle w:val="20"/>
            <w:rPr>
              <w:rStyle w:val="a6"/>
              <w:rFonts w:asciiTheme="minorEastAsia" w:hAnsiTheme="minorEastAsia" w:cs="宋体"/>
              <w:noProof/>
              <w:kern w:val="0"/>
            </w:rPr>
          </w:pPr>
          <w:hyperlink w:anchor="_Toc40265363" w:history="1">
            <w:r w:rsidR="00550E3D" w:rsidRPr="003C048C">
              <w:rPr>
                <w:rStyle w:val="a6"/>
                <w:rFonts w:asciiTheme="minorEastAsia" w:hAnsiTheme="minorEastAsia" w:cs="宋体" w:hint="eastAsia"/>
                <w:noProof/>
                <w:kern w:val="0"/>
              </w:rPr>
              <w:t>3、 所有者权益情况</w:t>
            </w:r>
            <w:r w:rsidR="00550E3D" w:rsidRPr="003C048C">
              <w:rPr>
                <w:rStyle w:val="a6"/>
                <w:rFonts w:asciiTheme="minorEastAsia" w:hAnsiTheme="minorEastAsia" w:cs="宋体"/>
                <w:noProof/>
                <w:webHidden/>
                <w:kern w:val="0"/>
              </w:rPr>
              <w:tab/>
            </w:r>
            <w:r w:rsidRPr="003C048C">
              <w:rPr>
                <w:rStyle w:val="a6"/>
                <w:rFonts w:asciiTheme="minorEastAsia" w:hAnsiTheme="minorEastAsia" w:cs="宋体"/>
                <w:noProof/>
                <w:webHidden/>
                <w:kern w:val="0"/>
              </w:rPr>
              <w:fldChar w:fldCharType="begin"/>
            </w:r>
            <w:r w:rsidR="00550E3D" w:rsidRPr="003C048C">
              <w:rPr>
                <w:rStyle w:val="a6"/>
                <w:rFonts w:asciiTheme="minorEastAsia" w:hAnsiTheme="minorEastAsia" w:cs="宋体"/>
                <w:noProof/>
                <w:webHidden/>
                <w:kern w:val="0"/>
              </w:rPr>
              <w:instrText xml:space="preserve"> PAGEREF _Toc40265363 \h </w:instrText>
            </w:r>
            <w:r w:rsidRPr="003C048C">
              <w:rPr>
                <w:rStyle w:val="a6"/>
                <w:rFonts w:asciiTheme="minorEastAsia" w:hAnsiTheme="minorEastAsia" w:cs="宋体"/>
                <w:noProof/>
                <w:webHidden/>
                <w:kern w:val="0"/>
              </w:rPr>
            </w:r>
            <w:r w:rsidRPr="003C048C">
              <w:rPr>
                <w:rStyle w:val="a6"/>
                <w:rFonts w:asciiTheme="minorEastAsia" w:hAnsiTheme="minorEastAsia" w:cs="宋体"/>
                <w:noProof/>
                <w:webHidden/>
                <w:kern w:val="0"/>
              </w:rPr>
              <w:fldChar w:fldCharType="separate"/>
            </w:r>
            <w:r w:rsidR="00A853E9">
              <w:rPr>
                <w:rStyle w:val="a6"/>
                <w:rFonts w:asciiTheme="minorEastAsia" w:hAnsiTheme="minorEastAsia" w:cs="宋体"/>
                <w:noProof/>
                <w:webHidden/>
                <w:kern w:val="0"/>
              </w:rPr>
              <w:t>9</w:t>
            </w:r>
            <w:r w:rsidRPr="003C048C">
              <w:rPr>
                <w:rStyle w:val="a6"/>
                <w:rFonts w:asciiTheme="minorEastAsia" w:hAnsiTheme="minorEastAsia" w:cs="宋体"/>
                <w:noProof/>
                <w:webHidden/>
                <w:kern w:val="0"/>
              </w:rPr>
              <w:fldChar w:fldCharType="end"/>
            </w:r>
          </w:hyperlink>
        </w:p>
        <w:p w:rsidR="00550E3D" w:rsidRPr="003C048C" w:rsidRDefault="00AA6FA2" w:rsidP="00C935EA">
          <w:pPr>
            <w:pStyle w:val="20"/>
            <w:rPr>
              <w:rStyle w:val="a6"/>
              <w:rFonts w:asciiTheme="minorEastAsia" w:hAnsiTheme="minorEastAsia" w:cs="宋体"/>
              <w:noProof/>
              <w:kern w:val="0"/>
            </w:rPr>
          </w:pPr>
          <w:hyperlink w:anchor="_Toc40265364" w:history="1">
            <w:r w:rsidR="00550E3D" w:rsidRPr="003C048C">
              <w:rPr>
                <w:rStyle w:val="a6"/>
                <w:rFonts w:asciiTheme="minorEastAsia" w:hAnsiTheme="minorEastAsia" w:cs="宋体" w:hint="eastAsia"/>
                <w:noProof/>
                <w:kern w:val="0"/>
              </w:rPr>
              <w:t>4、 清算期间的清算损益情况</w:t>
            </w:r>
            <w:r w:rsidR="00550E3D" w:rsidRPr="003C048C">
              <w:rPr>
                <w:rStyle w:val="a6"/>
                <w:rFonts w:asciiTheme="minorEastAsia" w:hAnsiTheme="minorEastAsia" w:cs="宋体"/>
                <w:noProof/>
                <w:webHidden/>
                <w:kern w:val="0"/>
              </w:rPr>
              <w:tab/>
            </w:r>
            <w:r w:rsidRPr="003C048C">
              <w:rPr>
                <w:rStyle w:val="a6"/>
                <w:rFonts w:asciiTheme="minorEastAsia" w:hAnsiTheme="minorEastAsia" w:cs="宋体"/>
                <w:noProof/>
                <w:webHidden/>
                <w:kern w:val="0"/>
              </w:rPr>
              <w:fldChar w:fldCharType="begin"/>
            </w:r>
            <w:r w:rsidR="00550E3D" w:rsidRPr="003C048C">
              <w:rPr>
                <w:rStyle w:val="a6"/>
                <w:rFonts w:asciiTheme="minorEastAsia" w:hAnsiTheme="minorEastAsia" w:cs="宋体"/>
                <w:noProof/>
                <w:webHidden/>
                <w:kern w:val="0"/>
              </w:rPr>
              <w:instrText xml:space="preserve"> PAGEREF _Toc40265364 \h </w:instrText>
            </w:r>
            <w:r w:rsidRPr="003C048C">
              <w:rPr>
                <w:rStyle w:val="a6"/>
                <w:rFonts w:asciiTheme="minorEastAsia" w:hAnsiTheme="minorEastAsia" w:cs="宋体"/>
                <w:noProof/>
                <w:webHidden/>
                <w:kern w:val="0"/>
              </w:rPr>
            </w:r>
            <w:r w:rsidRPr="003C048C">
              <w:rPr>
                <w:rStyle w:val="a6"/>
                <w:rFonts w:asciiTheme="minorEastAsia" w:hAnsiTheme="minorEastAsia" w:cs="宋体"/>
                <w:noProof/>
                <w:webHidden/>
                <w:kern w:val="0"/>
              </w:rPr>
              <w:fldChar w:fldCharType="separate"/>
            </w:r>
            <w:r w:rsidR="00A853E9">
              <w:rPr>
                <w:rStyle w:val="a6"/>
                <w:rFonts w:asciiTheme="minorEastAsia" w:hAnsiTheme="minorEastAsia" w:cs="宋体"/>
                <w:noProof/>
                <w:webHidden/>
                <w:kern w:val="0"/>
              </w:rPr>
              <w:t>9</w:t>
            </w:r>
            <w:r w:rsidRPr="003C048C">
              <w:rPr>
                <w:rStyle w:val="a6"/>
                <w:rFonts w:asciiTheme="minorEastAsia" w:hAnsiTheme="minorEastAsia" w:cs="宋体"/>
                <w:noProof/>
                <w:webHidden/>
                <w:kern w:val="0"/>
              </w:rPr>
              <w:fldChar w:fldCharType="end"/>
            </w:r>
          </w:hyperlink>
        </w:p>
        <w:p w:rsidR="00550E3D" w:rsidRPr="003C048C" w:rsidRDefault="00AA6FA2" w:rsidP="00C935EA">
          <w:pPr>
            <w:pStyle w:val="20"/>
            <w:rPr>
              <w:rStyle w:val="a6"/>
              <w:rFonts w:asciiTheme="minorEastAsia" w:hAnsiTheme="minorEastAsia" w:cs="宋体"/>
              <w:noProof/>
              <w:kern w:val="0"/>
            </w:rPr>
          </w:pPr>
          <w:hyperlink w:anchor="_Toc40265365" w:history="1">
            <w:r w:rsidR="00550E3D" w:rsidRPr="003C048C">
              <w:rPr>
                <w:rStyle w:val="a6"/>
                <w:rFonts w:asciiTheme="minorEastAsia" w:hAnsiTheme="minorEastAsia" w:cs="宋体" w:hint="eastAsia"/>
                <w:noProof/>
                <w:kern w:val="0"/>
              </w:rPr>
              <w:t>5、 清算期间剩余资产分配情况</w:t>
            </w:r>
            <w:r w:rsidR="00550E3D" w:rsidRPr="003C048C">
              <w:rPr>
                <w:rStyle w:val="a6"/>
                <w:rFonts w:asciiTheme="minorEastAsia" w:hAnsiTheme="minorEastAsia" w:cs="宋体"/>
                <w:noProof/>
                <w:webHidden/>
                <w:kern w:val="0"/>
              </w:rPr>
              <w:tab/>
            </w:r>
            <w:r w:rsidRPr="003C048C">
              <w:rPr>
                <w:rStyle w:val="a6"/>
                <w:rFonts w:asciiTheme="minorEastAsia" w:hAnsiTheme="minorEastAsia" w:cs="宋体"/>
                <w:noProof/>
                <w:webHidden/>
                <w:kern w:val="0"/>
              </w:rPr>
              <w:fldChar w:fldCharType="begin"/>
            </w:r>
            <w:r w:rsidR="00550E3D" w:rsidRPr="003C048C">
              <w:rPr>
                <w:rStyle w:val="a6"/>
                <w:rFonts w:asciiTheme="minorEastAsia" w:hAnsiTheme="minorEastAsia" w:cs="宋体"/>
                <w:noProof/>
                <w:webHidden/>
                <w:kern w:val="0"/>
              </w:rPr>
              <w:instrText xml:space="preserve"> PAGEREF _Toc40265365 \h </w:instrText>
            </w:r>
            <w:r w:rsidRPr="003C048C">
              <w:rPr>
                <w:rStyle w:val="a6"/>
                <w:rFonts w:asciiTheme="minorEastAsia" w:hAnsiTheme="minorEastAsia" w:cs="宋体"/>
                <w:noProof/>
                <w:webHidden/>
                <w:kern w:val="0"/>
              </w:rPr>
            </w:r>
            <w:r w:rsidRPr="003C048C">
              <w:rPr>
                <w:rStyle w:val="a6"/>
                <w:rFonts w:asciiTheme="minorEastAsia" w:hAnsiTheme="minorEastAsia" w:cs="宋体"/>
                <w:noProof/>
                <w:webHidden/>
                <w:kern w:val="0"/>
              </w:rPr>
              <w:fldChar w:fldCharType="separate"/>
            </w:r>
            <w:r w:rsidR="00A853E9">
              <w:rPr>
                <w:rStyle w:val="a6"/>
                <w:rFonts w:asciiTheme="minorEastAsia" w:hAnsiTheme="minorEastAsia" w:cs="宋体"/>
                <w:noProof/>
                <w:webHidden/>
                <w:kern w:val="0"/>
              </w:rPr>
              <w:t>9</w:t>
            </w:r>
            <w:r w:rsidRPr="003C048C">
              <w:rPr>
                <w:rStyle w:val="a6"/>
                <w:rFonts w:asciiTheme="minorEastAsia" w:hAnsiTheme="minorEastAsia" w:cs="宋体"/>
                <w:noProof/>
                <w:webHidden/>
                <w:kern w:val="0"/>
              </w:rPr>
              <w:fldChar w:fldCharType="end"/>
            </w:r>
          </w:hyperlink>
        </w:p>
        <w:p w:rsidR="00550E3D" w:rsidRPr="003C048C" w:rsidRDefault="00AA6FA2" w:rsidP="00C935EA">
          <w:pPr>
            <w:pStyle w:val="20"/>
            <w:rPr>
              <w:rStyle w:val="a6"/>
              <w:rFonts w:asciiTheme="minorEastAsia" w:hAnsiTheme="minorEastAsia" w:cs="宋体"/>
              <w:noProof/>
              <w:kern w:val="0"/>
            </w:rPr>
          </w:pPr>
          <w:hyperlink w:anchor="_Toc40265366" w:history="1">
            <w:r w:rsidR="00550E3D" w:rsidRPr="003C048C">
              <w:rPr>
                <w:rStyle w:val="a6"/>
                <w:rFonts w:asciiTheme="minorEastAsia" w:hAnsiTheme="minorEastAsia" w:cs="宋体" w:hint="eastAsia"/>
                <w:noProof/>
                <w:kern w:val="0"/>
              </w:rPr>
              <w:t>6、 基金财产清算报告的告知安排</w:t>
            </w:r>
            <w:r w:rsidR="00550E3D" w:rsidRPr="003C048C">
              <w:rPr>
                <w:rStyle w:val="a6"/>
                <w:rFonts w:asciiTheme="minorEastAsia" w:hAnsiTheme="minorEastAsia" w:cs="宋体"/>
                <w:noProof/>
                <w:webHidden/>
                <w:kern w:val="0"/>
              </w:rPr>
              <w:tab/>
            </w:r>
            <w:r w:rsidRPr="003C048C">
              <w:rPr>
                <w:rStyle w:val="a6"/>
                <w:rFonts w:asciiTheme="minorEastAsia" w:hAnsiTheme="minorEastAsia" w:cs="宋体"/>
                <w:noProof/>
                <w:webHidden/>
                <w:kern w:val="0"/>
              </w:rPr>
              <w:fldChar w:fldCharType="begin"/>
            </w:r>
            <w:r w:rsidR="00550E3D" w:rsidRPr="003C048C">
              <w:rPr>
                <w:rStyle w:val="a6"/>
                <w:rFonts w:asciiTheme="minorEastAsia" w:hAnsiTheme="minorEastAsia" w:cs="宋体"/>
                <w:noProof/>
                <w:webHidden/>
                <w:kern w:val="0"/>
              </w:rPr>
              <w:instrText xml:space="preserve"> PAGEREF _Toc40265366 \h </w:instrText>
            </w:r>
            <w:r w:rsidRPr="003C048C">
              <w:rPr>
                <w:rStyle w:val="a6"/>
                <w:rFonts w:asciiTheme="minorEastAsia" w:hAnsiTheme="minorEastAsia" w:cs="宋体"/>
                <w:noProof/>
                <w:webHidden/>
                <w:kern w:val="0"/>
              </w:rPr>
            </w:r>
            <w:r w:rsidRPr="003C048C">
              <w:rPr>
                <w:rStyle w:val="a6"/>
                <w:rFonts w:asciiTheme="minorEastAsia" w:hAnsiTheme="minorEastAsia" w:cs="宋体"/>
                <w:noProof/>
                <w:webHidden/>
                <w:kern w:val="0"/>
              </w:rPr>
              <w:fldChar w:fldCharType="separate"/>
            </w:r>
            <w:r w:rsidR="00A853E9">
              <w:rPr>
                <w:rStyle w:val="a6"/>
                <w:rFonts w:asciiTheme="minorEastAsia" w:hAnsiTheme="minorEastAsia" w:cs="宋体"/>
                <w:noProof/>
                <w:webHidden/>
                <w:kern w:val="0"/>
              </w:rPr>
              <w:t>9</w:t>
            </w:r>
            <w:r w:rsidRPr="003C048C">
              <w:rPr>
                <w:rStyle w:val="a6"/>
                <w:rFonts w:asciiTheme="minorEastAsia" w:hAnsiTheme="minorEastAsia" w:cs="宋体"/>
                <w:noProof/>
                <w:webHidden/>
                <w:kern w:val="0"/>
              </w:rPr>
              <w:fldChar w:fldCharType="end"/>
            </w:r>
          </w:hyperlink>
        </w:p>
        <w:p w:rsidR="00550E3D" w:rsidRDefault="00AA6FA2" w:rsidP="00A853E9">
          <w:pPr>
            <w:pStyle w:val="10"/>
            <w:rPr>
              <w:rFonts w:asciiTheme="minorHAnsi" w:hAnsiTheme="minorHAnsi" w:cstheme="minorBidi"/>
              <w:noProof/>
              <w:color w:val="auto"/>
              <w:kern w:val="2"/>
              <w:sz w:val="21"/>
              <w:szCs w:val="22"/>
            </w:rPr>
          </w:pPr>
          <w:hyperlink w:anchor="_Toc40265367" w:history="1">
            <w:r w:rsidR="00550E3D" w:rsidRPr="00A40F6E">
              <w:rPr>
                <w:rStyle w:val="a6"/>
                <w:rFonts w:asciiTheme="majorEastAsia" w:eastAsiaTheme="majorEastAsia" w:hAnsiTheme="majorEastAsia" w:hint="eastAsia"/>
                <w:noProof/>
              </w:rPr>
              <w:t>六、 备查文件目录</w:t>
            </w:r>
            <w:r w:rsidR="00550E3D">
              <w:rPr>
                <w:noProof/>
                <w:webHidden/>
              </w:rPr>
              <w:tab/>
            </w:r>
            <w:r>
              <w:rPr>
                <w:noProof/>
                <w:webHidden/>
              </w:rPr>
              <w:fldChar w:fldCharType="begin"/>
            </w:r>
            <w:r w:rsidR="00550E3D">
              <w:rPr>
                <w:noProof/>
                <w:webHidden/>
              </w:rPr>
              <w:instrText xml:space="preserve"> PAGEREF _Toc40265367 \h </w:instrText>
            </w:r>
            <w:r>
              <w:rPr>
                <w:noProof/>
                <w:webHidden/>
              </w:rPr>
            </w:r>
            <w:r>
              <w:rPr>
                <w:noProof/>
                <w:webHidden/>
              </w:rPr>
              <w:fldChar w:fldCharType="separate"/>
            </w:r>
            <w:r w:rsidR="00A853E9">
              <w:rPr>
                <w:noProof/>
                <w:webHidden/>
              </w:rPr>
              <w:t>10</w:t>
            </w:r>
            <w:r>
              <w:rPr>
                <w:noProof/>
                <w:webHidden/>
              </w:rPr>
              <w:fldChar w:fldCharType="end"/>
            </w:r>
          </w:hyperlink>
        </w:p>
        <w:p w:rsidR="00550E3D" w:rsidRDefault="00AA6FA2" w:rsidP="00C935EA">
          <w:pPr>
            <w:pStyle w:val="20"/>
            <w:rPr>
              <w:noProof/>
            </w:rPr>
          </w:pPr>
          <w:hyperlink w:anchor="_Toc40265368" w:history="1">
            <w:r w:rsidR="00550E3D" w:rsidRPr="00A40F6E">
              <w:rPr>
                <w:rStyle w:val="a6"/>
                <w:rFonts w:asciiTheme="minorEastAsia" w:hAnsiTheme="minorEastAsia" w:cs="宋体"/>
                <w:noProof/>
                <w:kern w:val="0"/>
              </w:rPr>
              <w:t>1</w:t>
            </w:r>
            <w:r w:rsidR="00550E3D" w:rsidRPr="00A40F6E">
              <w:rPr>
                <w:rStyle w:val="a6"/>
                <w:rFonts w:asciiTheme="minorEastAsia" w:hAnsiTheme="minorEastAsia" w:cs="宋体" w:hint="eastAsia"/>
                <w:noProof/>
                <w:kern w:val="0"/>
              </w:rPr>
              <w:t>、备查文件目录</w:t>
            </w:r>
            <w:r w:rsidR="00550E3D">
              <w:rPr>
                <w:noProof/>
                <w:webHidden/>
              </w:rPr>
              <w:tab/>
            </w:r>
            <w:r>
              <w:rPr>
                <w:noProof/>
                <w:webHidden/>
              </w:rPr>
              <w:fldChar w:fldCharType="begin"/>
            </w:r>
            <w:r w:rsidR="00550E3D">
              <w:rPr>
                <w:noProof/>
                <w:webHidden/>
              </w:rPr>
              <w:instrText xml:space="preserve"> PAGEREF _Toc40265368 \h </w:instrText>
            </w:r>
            <w:r>
              <w:rPr>
                <w:noProof/>
                <w:webHidden/>
              </w:rPr>
            </w:r>
            <w:r>
              <w:rPr>
                <w:noProof/>
                <w:webHidden/>
              </w:rPr>
              <w:fldChar w:fldCharType="separate"/>
            </w:r>
            <w:r w:rsidR="00A853E9">
              <w:rPr>
                <w:noProof/>
                <w:webHidden/>
              </w:rPr>
              <w:t>10</w:t>
            </w:r>
            <w:r>
              <w:rPr>
                <w:noProof/>
                <w:webHidden/>
              </w:rPr>
              <w:fldChar w:fldCharType="end"/>
            </w:r>
          </w:hyperlink>
        </w:p>
        <w:p w:rsidR="00550E3D" w:rsidRDefault="00AA6FA2" w:rsidP="00C935EA">
          <w:pPr>
            <w:pStyle w:val="20"/>
            <w:rPr>
              <w:noProof/>
            </w:rPr>
          </w:pPr>
          <w:hyperlink w:anchor="_Toc40265369" w:history="1">
            <w:r w:rsidR="00550E3D" w:rsidRPr="00A40F6E">
              <w:rPr>
                <w:rStyle w:val="a6"/>
                <w:rFonts w:asciiTheme="minorEastAsia" w:hAnsiTheme="minorEastAsia" w:cs="宋体"/>
                <w:noProof/>
                <w:kern w:val="0"/>
              </w:rPr>
              <w:t>2</w:t>
            </w:r>
            <w:r w:rsidR="00550E3D" w:rsidRPr="00A40F6E">
              <w:rPr>
                <w:rStyle w:val="a6"/>
                <w:rFonts w:asciiTheme="minorEastAsia" w:hAnsiTheme="minorEastAsia" w:cs="宋体" w:hint="eastAsia"/>
                <w:noProof/>
                <w:kern w:val="0"/>
              </w:rPr>
              <w:t>、存放地点</w:t>
            </w:r>
            <w:r w:rsidR="00550E3D">
              <w:rPr>
                <w:noProof/>
                <w:webHidden/>
              </w:rPr>
              <w:tab/>
            </w:r>
            <w:r>
              <w:rPr>
                <w:noProof/>
                <w:webHidden/>
              </w:rPr>
              <w:fldChar w:fldCharType="begin"/>
            </w:r>
            <w:r w:rsidR="00550E3D">
              <w:rPr>
                <w:noProof/>
                <w:webHidden/>
              </w:rPr>
              <w:instrText xml:space="preserve"> PAGEREF _Toc40265369 \h </w:instrText>
            </w:r>
            <w:r>
              <w:rPr>
                <w:noProof/>
                <w:webHidden/>
              </w:rPr>
            </w:r>
            <w:r>
              <w:rPr>
                <w:noProof/>
                <w:webHidden/>
              </w:rPr>
              <w:fldChar w:fldCharType="separate"/>
            </w:r>
            <w:r w:rsidR="00A853E9">
              <w:rPr>
                <w:noProof/>
                <w:webHidden/>
              </w:rPr>
              <w:t>10</w:t>
            </w:r>
            <w:r>
              <w:rPr>
                <w:noProof/>
                <w:webHidden/>
              </w:rPr>
              <w:fldChar w:fldCharType="end"/>
            </w:r>
          </w:hyperlink>
        </w:p>
        <w:p w:rsidR="00550E3D" w:rsidRDefault="00AA6FA2" w:rsidP="00C935EA">
          <w:pPr>
            <w:pStyle w:val="20"/>
            <w:rPr>
              <w:noProof/>
            </w:rPr>
          </w:pPr>
          <w:hyperlink w:anchor="_Toc40265370" w:history="1">
            <w:r w:rsidR="00550E3D" w:rsidRPr="00A40F6E">
              <w:rPr>
                <w:rStyle w:val="a6"/>
                <w:rFonts w:asciiTheme="minorEastAsia" w:hAnsiTheme="minorEastAsia" w:cs="宋体"/>
                <w:noProof/>
                <w:kern w:val="0"/>
              </w:rPr>
              <w:t>3</w:t>
            </w:r>
            <w:r w:rsidR="00550E3D" w:rsidRPr="00A40F6E">
              <w:rPr>
                <w:rStyle w:val="a6"/>
                <w:rFonts w:asciiTheme="minorEastAsia" w:hAnsiTheme="minorEastAsia" w:cs="宋体" w:hint="eastAsia"/>
                <w:noProof/>
                <w:kern w:val="0"/>
              </w:rPr>
              <w:t>、查阅方式</w:t>
            </w:r>
            <w:r w:rsidR="00550E3D">
              <w:rPr>
                <w:noProof/>
                <w:webHidden/>
              </w:rPr>
              <w:tab/>
            </w:r>
            <w:r>
              <w:rPr>
                <w:noProof/>
                <w:webHidden/>
              </w:rPr>
              <w:fldChar w:fldCharType="begin"/>
            </w:r>
            <w:r w:rsidR="00550E3D">
              <w:rPr>
                <w:noProof/>
                <w:webHidden/>
              </w:rPr>
              <w:instrText xml:space="preserve"> PAGEREF _Toc40265370 \h </w:instrText>
            </w:r>
            <w:r>
              <w:rPr>
                <w:noProof/>
                <w:webHidden/>
              </w:rPr>
            </w:r>
            <w:r>
              <w:rPr>
                <w:noProof/>
                <w:webHidden/>
              </w:rPr>
              <w:fldChar w:fldCharType="separate"/>
            </w:r>
            <w:r w:rsidR="00A853E9">
              <w:rPr>
                <w:noProof/>
                <w:webHidden/>
              </w:rPr>
              <w:t>10</w:t>
            </w:r>
            <w:r>
              <w:rPr>
                <w:noProof/>
                <w:webHidden/>
              </w:rPr>
              <w:fldChar w:fldCharType="end"/>
            </w:r>
          </w:hyperlink>
        </w:p>
        <w:p w:rsidR="00973244" w:rsidRDefault="00AA6FA2">
          <w:r w:rsidRPr="00676F5A">
            <w:rPr>
              <w:rFonts w:asciiTheme="minorEastAsia" w:hAnsiTheme="minorEastAsia"/>
              <w:bCs/>
              <w:szCs w:val="21"/>
              <w:lang w:val="zh-CN"/>
            </w:rPr>
            <w:fldChar w:fldCharType="end"/>
          </w:r>
        </w:p>
      </w:sdtContent>
    </w:sdt>
    <w:p w:rsidR="007D1BC0" w:rsidRDefault="007D1BC0" w:rsidP="007D1BC0">
      <w:pPr>
        <w:spacing w:line="360" w:lineRule="auto"/>
        <w:ind w:firstLineChars="236" w:firstLine="566"/>
        <w:rPr>
          <w:rFonts w:asciiTheme="minorEastAsia" w:hAnsiTheme="minorEastAsia"/>
          <w:sz w:val="24"/>
          <w:szCs w:val="24"/>
        </w:rPr>
      </w:pPr>
    </w:p>
    <w:p w:rsidR="00CC3464" w:rsidRDefault="00CC3464" w:rsidP="00CC3464">
      <w:pPr>
        <w:rPr>
          <w:rFonts w:asciiTheme="majorEastAsia" w:eastAsiaTheme="majorEastAsia" w:hAnsiTheme="majorEastAsia"/>
          <w:b/>
          <w:bCs/>
          <w:kern w:val="44"/>
          <w:sz w:val="24"/>
          <w:szCs w:val="24"/>
        </w:rPr>
      </w:pPr>
    </w:p>
    <w:p w:rsidR="00CC3464" w:rsidRDefault="00CC3464" w:rsidP="00EA4A54">
      <w:r>
        <w:br w:type="page"/>
      </w:r>
    </w:p>
    <w:p w:rsidR="00FE7069" w:rsidRPr="00B70972" w:rsidRDefault="00FE7069" w:rsidP="00B70972">
      <w:pPr>
        <w:pStyle w:val="1"/>
        <w:numPr>
          <w:ilvl w:val="0"/>
          <w:numId w:val="6"/>
        </w:numPr>
        <w:spacing w:before="0" w:after="0"/>
        <w:jc w:val="center"/>
        <w:rPr>
          <w:rFonts w:asciiTheme="majorEastAsia" w:eastAsiaTheme="majorEastAsia" w:hAnsiTheme="majorEastAsia"/>
          <w:sz w:val="28"/>
          <w:szCs w:val="28"/>
        </w:rPr>
      </w:pPr>
      <w:bookmarkStart w:id="4" w:name="_Toc40264175"/>
      <w:bookmarkStart w:id="5" w:name="_Toc40265353"/>
      <w:r w:rsidRPr="00B70972">
        <w:rPr>
          <w:rFonts w:asciiTheme="majorEastAsia" w:eastAsiaTheme="majorEastAsia" w:hAnsiTheme="majorEastAsia" w:hint="eastAsia"/>
          <w:sz w:val="28"/>
          <w:szCs w:val="28"/>
        </w:rPr>
        <w:lastRenderedPageBreak/>
        <w:t>基金概况</w:t>
      </w:r>
      <w:bookmarkEnd w:id="4"/>
      <w:bookmarkEnd w:id="5"/>
    </w:p>
    <w:tbl>
      <w:tblPr>
        <w:tblW w:w="5122" w:type="pct"/>
        <w:tblLook w:val="04A0"/>
      </w:tblPr>
      <w:tblGrid>
        <w:gridCol w:w="3543"/>
        <w:gridCol w:w="2570"/>
        <w:gridCol w:w="2623"/>
      </w:tblGrid>
      <w:tr w:rsidR="00FE7069"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基金名称</w:t>
            </w:r>
          </w:p>
        </w:tc>
        <w:tc>
          <w:tcPr>
            <w:tcW w:w="2972" w:type="pct"/>
            <w:gridSpan w:val="2"/>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人保添益6个月定期开放债券型证券投资基金</w:t>
            </w:r>
          </w:p>
        </w:tc>
      </w:tr>
      <w:tr w:rsidR="00FE7069"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基金简称</w:t>
            </w:r>
          </w:p>
        </w:tc>
        <w:tc>
          <w:tcPr>
            <w:tcW w:w="2972" w:type="pct"/>
            <w:gridSpan w:val="2"/>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人保添益6个月定开</w:t>
            </w:r>
          </w:p>
        </w:tc>
      </w:tr>
      <w:tr w:rsidR="00FE7069"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基金主代码</w:t>
            </w:r>
          </w:p>
        </w:tc>
        <w:tc>
          <w:tcPr>
            <w:tcW w:w="2972" w:type="pct"/>
            <w:gridSpan w:val="2"/>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007727</w:t>
            </w:r>
          </w:p>
        </w:tc>
      </w:tr>
      <w:tr w:rsidR="00FE7069"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基金运作方式</w:t>
            </w:r>
          </w:p>
        </w:tc>
        <w:tc>
          <w:tcPr>
            <w:tcW w:w="2972" w:type="pct"/>
            <w:gridSpan w:val="2"/>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契约型开放式</w:t>
            </w:r>
          </w:p>
        </w:tc>
      </w:tr>
      <w:tr w:rsidR="00FE7069"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基金合同生效日</w:t>
            </w:r>
          </w:p>
        </w:tc>
        <w:tc>
          <w:tcPr>
            <w:tcW w:w="2972" w:type="pct"/>
            <w:gridSpan w:val="2"/>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2019年08月07日</w:t>
            </w:r>
          </w:p>
        </w:tc>
      </w:tr>
      <w:tr w:rsidR="00FE7069"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基金最后运作日基金份额总额</w:t>
            </w:r>
          </w:p>
        </w:tc>
        <w:tc>
          <w:tcPr>
            <w:tcW w:w="2972" w:type="pct"/>
            <w:gridSpan w:val="2"/>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3C53C4" w:rsidP="00C05C7D">
            <w:pPr>
              <w:pStyle w:val="biaogeleft"/>
              <w:spacing w:before="0" w:line="240" w:lineRule="auto"/>
              <w:ind w:left="17"/>
              <w:rPr>
                <w:rFonts w:asciiTheme="minorEastAsia" w:eastAsiaTheme="minorEastAsia" w:hAnsiTheme="minorEastAsia"/>
              </w:rPr>
            </w:pPr>
            <w:r>
              <w:rPr>
                <w:rFonts w:asciiTheme="minorEastAsia" w:eastAsiaTheme="minorEastAsia" w:hAnsiTheme="minorEastAsia"/>
              </w:rPr>
              <w:t>0</w:t>
            </w:r>
            <w:r w:rsidR="00FE7069" w:rsidRPr="00CB7069">
              <w:rPr>
                <w:rFonts w:asciiTheme="minorEastAsia" w:eastAsiaTheme="minorEastAsia" w:hAnsiTheme="minorEastAsia" w:hint="eastAsia"/>
              </w:rPr>
              <w:t>份</w:t>
            </w:r>
          </w:p>
        </w:tc>
      </w:tr>
      <w:tr w:rsidR="00FE7069"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下属分级基金的基金简称</w:t>
            </w:r>
          </w:p>
        </w:tc>
        <w:tc>
          <w:tcPr>
            <w:tcW w:w="1471"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人保添益6个月定开A</w:t>
            </w:r>
          </w:p>
        </w:tc>
        <w:tc>
          <w:tcPr>
            <w:tcW w:w="1501"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人保添益6个月定开C</w:t>
            </w:r>
          </w:p>
        </w:tc>
      </w:tr>
      <w:tr w:rsidR="00FE7069"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下属分级基金的交易代码</w:t>
            </w:r>
          </w:p>
        </w:tc>
        <w:tc>
          <w:tcPr>
            <w:tcW w:w="1471"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007727</w:t>
            </w:r>
          </w:p>
        </w:tc>
        <w:tc>
          <w:tcPr>
            <w:tcW w:w="1501"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007728</w:t>
            </w:r>
          </w:p>
        </w:tc>
      </w:tr>
      <w:tr w:rsidR="00FE7069"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FE7069"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基金最后运作日下属分级基金的份额总额</w:t>
            </w:r>
          </w:p>
        </w:tc>
        <w:tc>
          <w:tcPr>
            <w:tcW w:w="1471" w:type="pct"/>
            <w:tcBorders>
              <w:top w:val="single" w:sz="8" w:space="0" w:color="000000"/>
              <w:left w:val="single" w:sz="8" w:space="0" w:color="000000"/>
              <w:bottom w:val="single" w:sz="8" w:space="0" w:color="000000"/>
              <w:right w:val="single" w:sz="8" w:space="0" w:color="000000"/>
            </w:tcBorders>
            <w:vAlign w:val="center"/>
            <w:hideMark/>
          </w:tcPr>
          <w:p w:rsidR="00FE7069" w:rsidRPr="00CB7069" w:rsidRDefault="003C53C4" w:rsidP="00C05C7D">
            <w:pPr>
              <w:pStyle w:val="biaogeleft"/>
              <w:spacing w:before="0" w:line="240" w:lineRule="auto"/>
              <w:ind w:left="17"/>
              <w:rPr>
                <w:rFonts w:asciiTheme="minorEastAsia" w:eastAsiaTheme="minorEastAsia" w:hAnsiTheme="minorEastAsia"/>
              </w:rPr>
            </w:pPr>
            <w:r>
              <w:rPr>
                <w:rFonts w:asciiTheme="minorEastAsia" w:eastAsiaTheme="minorEastAsia" w:hAnsiTheme="minorEastAsia"/>
              </w:rPr>
              <w:t>0</w:t>
            </w:r>
            <w:r w:rsidR="00FE7069" w:rsidRPr="00CB7069">
              <w:rPr>
                <w:rFonts w:asciiTheme="minorEastAsia" w:eastAsiaTheme="minorEastAsia" w:hAnsiTheme="minorEastAsia" w:hint="eastAsia"/>
              </w:rPr>
              <w:t>份</w:t>
            </w:r>
          </w:p>
        </w:tc>
        <w:tc>
          <w:tcPr>
            <w:tcW w:w="1501" w:type="pct"/>
            <w:tcBorders>
              <w:top w:val="single" w:sz="8" w:space="0" w:color="000000"/>
              <w:left w:val="single" w:sz="8" w:space="0" w:color="000000"/>
              <w:bottom w:val="single" w:sz="8" w:space="0" w:color="000000"/>
              <w:right w:val="single" w:sz="8" w:space="0" w:color="000000"/>
            </w:tcBorders>
            <w:vAlign w:val="center"/>
            <w:hideMark/>
          </w:tcPr>
          <w:p w:rsidR="00FE7069" w:rsidRPr="005F48B0" w:rsidRDefault="003C53C4" w:rsidP="00C05C7D">
            <w:pPr>
              <w:pStyle w:val="biaogeleft"/>
              <w:spacing w:before="0" w:line="240" w:lineRule="auto"/>
              <w:ind w:left="17"/>
              <w:rPr>
                <w:rFonts w:asciiTheme="minorEastAsia" w:eastAsiaTheme="minorEastAsia" w:hAnsiTheme="minorEastAsia"/>
              </w:rPr>
            </w:pPr>
            <w:r>
              <w:rPr>
                <w:rFonts w:asciiTheme="minorEastAsia" w:eastAsiaTheme="minorEastAsia" w:hAnsiTheme="minorEastAsia"/>
              </w:rPr>
              <w:t>0</w:t>
            </w:r>
            <w:r w:rsidR="00FE7069" w:rsidRPr="00CB7069">
              <w:rPr>
                <w:rFonts w:asciiTheme="minorEastAsia" w:eastAsiaTheme="minorEastAsia" w:hAnsiTheme="minorEastAsia" w:hint="eastAsia"/>
              </w:rPr>
              <w:t>份</w:t>
            </w:r>
          </w:p>
        </w:tc>
      </w:tr>
      <w:tr w:rsidR="003F647B"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tcPr>
          <w:p w:rsidR="003F647B" w:rsidRPr="00CB7069" w:rsidRDefault="00931B7F"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投资目标</w:t>
            </w:r>
          </w:p>
        </w:tc>
        <w:tc>
          <w:tcPr>
            <w:tcW w:w="2972" w:type="pct"/>
            <w:gridSpan w:val="2"/>
            <w:tcBorders>
              <w:top w:val="single" w:sz="8" w:space="0" w:color="000000"/>
              <w:left w:val="single" w:sz="8" w:space="0" w:color="000000"/>
              <w:bottom w:val="single" w:sz="8" w:space="0" w:color="000000"/>
              <w:right w:val="single" w:sz="8" w:space="0" w:color="000000"/>
            </w:tcBorders>
            <w:vAlign w:val="center"/>
          </w:tcPr>
          <w:p w:rsidR="003F647B" w:rsidRPr="00CB7069" w:rsidRDefault="00931B7F"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本基金封闭期内采用持有到期策略，将基金资产配置于到期日（或回售期限）在封闭期结束之前的固定收益资产，力求实现基金资产的持续稳定增值。</w:t>
            </w:r>
          </w:p>
        </w:tc>
      </w:tr>
      <w:tr w:rsidR="00931B7F"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tcPr>
          <w:p w:rsidR="00931B7F" w:rsidRPr="00CB7069" w:rsidRDefault="00931B7F"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投资策略</w:t>
            </w:r>
          </w:p>
        </w:tc>
        <w:tc>
          <w:tcPr>
            <w:tcW w:w="2972" w:type="pct"/>
            <w:gridSpan w:val="2"/>
            <w:tcBorders>
              <w:top w:val="single" w:sz="8" w:space="0" w:color="000000"/>
              <w:left w:val="single" w:sz="8" w:space="0" w:color="000000"/>
              <w:bottom w:val="single" w:sz="8" w:space="0" w:color="000000"/>
              <w:right w:val="single" w:sz="8" w:space="0" w:color="000000"/>
            </w:tcBorders>
            <w:vAlign w:val="center"/>
          </w:tcPr>
          <w:p w:rsidR="00931B7F" w:rsidRPr="00121B39" w:rsidRDefault="00931B7F"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本基金在封闭期与开放期采取不同的投资策略。 （一）封闭期投资策略 本基金将在基金合同约定的投资范围内，通过对宏观经济运行状况、国家货币政策和财政政策、国家产业政策及资本市场资金环境的研究，积极把握宏观经济发展趋势、利率走势、债券市场相对收益率、券种的流动性以及信用水平，结合定量分析方法，确定资产在非信用类固定收益类证券（国债、中央银行票据等）和信用类固定收益类证券之间的配置比例。 （二）开放期投资策略 开放期内，本基金为保持较高的组合流动性，方便投资人安排投资，在遵守本基金有关投资限制与投资比例的前提下，将主要投资于高流动性的投资品种，防范流动性风险，满足开放期流动性的需求。</w:t>
            </w:r>
          </w:p>
        </w:tc>
      </w:tr>
      <w:tr w:rsidR="00931B7F"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tcPr>
          <w:p w:rsidR="00931B7F" w:rsidRPr="00CB7069" w:rsidRDefault="00931B7F"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业绩比较基准</w:t>
            </w:r>
          </w:p>
        </w:tc>
        <w:tc>
          <w:tcPr>
            <w:tcW w:w="2972" w:type="pct"/>
            <w:gridSpan w:val="2"/>
            <w:tcBorders>
              <w:top w:val="single" w:sz="8" w:space="0" w:color="000000"/>
              <w:left w:val="single" w:sz="8" w:space="0" w:color="000000"/>
              <w:bottom w:val="single" w:sz="8" w:space="0" w:color="000000"/>
              <w:right w:val="single" w:sz="8" w:space="0" w:color="000000"/>
            </w:tcBorders>
            <w:vAlign w:val="center"/>
          </w:tcPr>
          <w:p w:rsidR="00931B7F" w:rsidRPr="00CB7069" w:rsidRDefault="00931B7F"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同期六个月银行定期存款利率(税后)×1.2</w:t>
            </w:r>
          </w:p>
        </w:tc>
      </w:tr>
      <w:tr w:rsidR="00931B7F"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tcPr>
          <w:p w:rsidR="00931B7F" w:rsidRPr="00CB7069" w:rsidRDefault="00931B7F"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风险收益特征</w:t>
            </w:r>
          </w:p>
        </w:tc>
        <w:tc>
          <w:tcPr>
            <w:tcW w:w="2972" w:type="pct"/>
            <w:gridSpan w:val="2"/>
            <w:tcBorders>
              <w:top w:val="single" w:sz="8" w:space="0" w:color="000000"/>
              <w:left w:val="single" w:sz="8" w:space="0" w:color="000000"/>
              <w:bottom w:val="single" w:sz="8" w:space="0" w:color="000000"/>
              <w:right w:val="single" w:sz="8" w:space="0" w:color="000000"/>
            </w:tcBorders>
            <w:vAlign w:val="center"/>
          </w:tcPr>
          <w:p w:rsidR="00931B7F" w:rsidRPr="00CB7069" w:rsidRDefault="00931B7F"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本基金为定期开放债券型基金，一般而言,其长期平均风险和预期收益率低于股票型基金、混合型基金，高于货币市场基金。</w:t>
            </w:r>
          </w:p>
        </w:tc>
      </w:tr>
      <w:tr w:rsidR="00964AF2"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tcPr>
          <w:p w:rsidR="00964AF2" w:rsidRPr="00CB7069" w:rsidRDefault="00964AF2"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基金管理人</w:t>
            </w:r>
          </w:p>
        </w:tc>
        <w:tc>
          <w:tcPr>
            <w:tcW w:w="2972" w:type="pct"/>
            <w:gridSpan w:val="2"/>
            <w:tcBorders>
              <w:top w:val="single" w:sz="8" w:space="0" w:color="000000"/>
              <w:left w:val="single" w:sz="8" w:space="0" w:color="000000"/>
              <w:bottom w:val="single" w:sz="8" w:space="0" w:color="000000"/>
              <w:right w:val="single" w:sz="8" w:space="0" w:color="000000"/>
            </w:tcBorders>
            <w:vAlign w:val="center"/>
          </w:tcPr>
          <w:p w:rsidR="00964AF2" w:rsidRPr="00CB7069" w:rsidRDefault="00964AF2"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中国人保资产管理有限公司</w:t>
            </w:r>
          </w:p>
        </w:tc>
      </w:tr>
      <w:tr w:rsidR="00964AF2" w:rsidRPr="00121B39" w:rsidTr="00C05C7D">
        <w:trPr>
          <w:trHeight w:val="284"/>
        </w:trPr>
        <w:tc>
          <w:tcPr>
            <w:tcW w:w="2028" w:type="pct"/>
            <w:tcBorders>
              <w:top w:val="single" w:sz="8" w:space="0" w:color="000000"/>
              <w:left w:val="single" w:sz="8" w:space="0" w:color="000000"/>
              <w:bottom w:val="single" w:sz="8" w:space="0" w:color="000000"/>
              <w:right w:val="single" w:sz="8" w:space="0" w:color="000000"/>
            </w:tcBorders>
            <w:vAlign w:val="center"/>
          </w:tcPr>
          <w:p w:rsidR="00964AF2" w:rsidRPr="00CB7069" w:rsidRDefault="00964AF2"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基金托管人</w:t>
            </w:r>
          </w:p>
        </w:tc>
        <w:tc>
          <w:tcPr>
            <w:tcW w:w="2972" w:type="pct"/>
            <w:gridSpan w:val="2"/>
            <w:tcBorders>
              <w:top w:val="single" w:sz="8" w:space="0" w:color="000000"/>
              <w:left w:val="single" w:sz="8" w:space="0" w:color="000000"/>
              <w:bottom w:val="single" w:sz="8" w:space="0" w:color="000000"/>
              <w:right w:val="single" w:sz="8" w:space="0" w:color="000000"/>
            </w:tcBorders>
            <w:vAlign w:val="center"/>
          </w:tcPr>
          <w:p w:rsidR="00964AF2" w:rsidRPr="00CB7069" w:rsidRDefault="00964AF2" w:rsidP="00C05C7D">
            <w:pPr>
              <w:pStyle w:val="biaogeleft"/>
              <w:spacing w:before="0" w:line="240" w:lineRule="auto"/>
              <w:ind w:left="17"/>
              <w:rPr>
                <w:rFonts w:asciiTheme="minorEastAsia" w:eastAsiaTheme="minorEastAsia" w:hAnsiTheme="minorEastAsia"/>
              </w:rPr>
            </w:pPr>
            <w:r w:rsidRPr="00CB7069">
              <w:rPr>
                <w:rFonts w:asciiTheme="minorEastAsia" w:eastAsiaTheme="minorEastAsia" w:hAnsiTheme="minorEastAsia" w:hint="eastAsia"/>
              </w:rPr>
              <w:t>中国银行股份有限公司</w:t>
            </w:r>
          </w:p>
        </w:tc>
      </w:tr>
    </w:tbl>
    <w:p w:rsidR="00FE7069" w:rsidRPr="00CC3464" w:rsidRDefault="00FE7069" w:rsidP="00EA4A54">
      <w:pPr>
        <w:widowControl/>
        <w:spacing w:line="360" w:lineRule="auto"/>
        <w:jc w:val="left"/>
        <w:rPr>
          <w:rFonts w:asciiTheme="minorEastAsia" w:hAnsiTheme="minorEastAsia" w:cs="宋体"/>
          <w:kern w:val="0"/>
          <w:sz w:val="24"/>
          <w:szCs w:val="24"/>
        </w:rPr>
      </w:pPr>
    </w:p>
    <w:p w:rsidR="00FE7069" w:rsidRPr="00121B39" w:rsidRDefault="00FE7069" w:rsidP="00121B39">
      <w:pPr>
        <w:pStyle w:val="1"/>
        <w:numPr>
          <w:ilvl w:val="0"/>
          <w:numId w:val="6"/>
        </w:numPr>
        <w:spacing w:before="0" w:after="0"/>
        <w:jc w:val="center"/>
        <w:rPr>
          <w:rFonts w:asciiTheme="majorEastAsia" w:eastAsiaTheme="majorEastAsia" w:hAnsiTheme="majorEastAsia"/>
          <w:sz w:val="28"/>
          <w:szCs w:val="28"/>
        </w:rPr>
      </w:pPr>
      <w:bookmarkStart w:id="6" w:name="_Toc40264176"/>
      <w:bookmarkStart w:id="7" w:name="_Toc40265354"/>
      <w:r w:rsidRPr="00121B39">
        <w:rPr>
          <w:rFonts w:asciiTheme="majorEastAsia" w:eastAsiaTheme="majorEastAsia" w:hAnsiTheme="majorEastAsia" w:hint="eastAsia"/>
          <w:sz w:val="28"/>
          <w:szCs w:val="28"/>
        </w:rPr>
        <w:t>财务会计报告</w:t>
      </w:r>
      <w:bookmarkEnd w:id="6"/>
      <w:bookmarkEnd w:id="7"/>
    </w:p>
    <w:p w:rsidR="00FE7069" w:rsidRPr="00290E8F" w:rsidRDefault="00FE7069" w:rsidP="00121B39">
      <w:pPr>
        <w:pStyle w:val="a5"/>
        <w:shd w:val="clear" w:color="auto" w:fill="FFFFFF"/>
        <w:spacing w:before="0" w:beforeAutospacing="0" w:after="0" w:afterAutospacing="0" w:line="360" w:lineRule="auto"/>
        <w:rPr>
          <w:rFonts w:asciiTheme="minorEastAsia" w:eastAsiaTheme="minorEastAsia" w:hAnsiTheme="minorEastAsia"/>
        </w:rPr>
      </w:pPr>
      <w:r w:rsidRPr="00290E8F">
        <w:rPr>
          <w:rFonts w:asciiTheme="minorEastAsia" w:eastAsiaTheme="minorEastAsia" w:hAnsiTheme="minorEastAsia" w:hint="eastAsia"/>
        </w:rPr>
        <w:t>资产负债表（经审计）</w:t>
      </w:r>
    </w:p>
    <w:p w:rsidR="00AC4799" w:rsidRDefault="00FE7069" w:rsidP="00AC4799">
      <w:pPr>
        <w:pStyle w:val="a5"/>
        <w:shd w:val="clear" w:color="auto" w:fill="FFFFFF"/>
        <w:spacing w:before="0" w:beforeAutospacing="0" w:after="0" w:afterAutospacing="0" w:line="360" w:lineRule="auto"/>
        <w:ind w:rightChars="20" w:right="42"/>
        <w:jc w:val="both"/>
        <w:rPr>
          <w:rFonts w:asciiTheme="minorEastAsia" w:eastAsiaTheme="minorEastAsia" w:hAnsiTheme="minorEastAsia"/>
        </w:rPr>
      </w:pPr>
      <w:r w:rsidRPr="00EA4A54">
        <w:rPr>
          <w:rFonts w:asciiTheme="minorEastAsia" w:eastAsiaTheme="minorEastAsia" w:hAnsiTheme="minorEastAsia" w:hint="eastAsia"/>
        </w:rPr>
        <w:t>会计主体：人保添益6个月定期开放债券型证券投资基金</w:t>
      </w:r>
    </w:p>
    <w:p w:rsidR="00AC4799" w:rsidRPr="00AC4799" w:rsidRDefault="00AC4799" w:rsidP="00AC4799">
      <w:pPr>
        <w:pStyle w:val="a5"/>
        <w:shd w:val="clear" w:color="auto" w:fill="FFFFFF"/>
        <w:spacing w:before="0" w:beforeAutospacing="0" w:after="0" w:afterAutospacing="0" w:line="360" w:lineRule="auto"/>
        <w:ind w:rightChars="20" w:right="42"/>
        <w:jc w:val="both"/>
        <w:rPr>
          <w:rFonts w:asciiTheme="minorEastAsia" w:eastAsiaTheme="minorEastAsia" w:hAnsiTheme="minorEastAsia"/>
        </w:rPr>
      </w:pPr>
      <w:r w:rsidRPr="00AC4799">
        <w:rPr>
          <w:rFonts w:asciiTheme="minorEastAsia" w:eastAsiaTheme="minorEastAsia" w:hAnsiTheme="minorEastAsia" w:hint="eastAsia"/>
        </w:rPr>
        <w:t>2020年6月5日(清算结束日)及2020年5月31日(最后运作日)</w:t>
      </w:r>
    </w:p>
    <w:p w:rsidR="00B2692B" w:rsidRPr="00CE1846" w:rsidRDefault="00B2692B" w:rsidP="00B2692B">
      <w:pPr>
        <w:ind w:right="258"/>
        <w:jc w:val="right"/>
        <w:rPr>
          <w:rFonts w:asciiTheme="minorEastAsia" w:hAnsiTheme="minorEastAsia"/>
          <w:sz w:val="24"/>
          <w:szCs w:val="24"/>
        </w:rPr>
      </w:pPr>
      <w:r w:rsidRPr="00CE1846">
        <w:rPr>
          <w:rFonts w:asciiTheme="minorEastAsia" w:hAnsiTheme="minorEastAsia"/>
          <w:sz w:val="24"/>
          <w:szCs w:val="24"/>
        </w:rPr>
        <w:t>单位：人民币元</w:t>
      </w:r>
    </w:p>
    <w:tbl>
      <w:tblPr>
        <w:tblStyle w:val="TableGrid1"/>
        <w:tblW w:w="8229" w:type="dxa"/>
        <w:tblLayout w:type="fixed"/>
        <w:tblLook w:val="0000"/>
      </w:tblPr>
      <w:tblGrid>
        <w:gridCol w:w="2689"/>
        <w:gridCol w:w="2838"/>
        <w:gridCol w:w="2702"/>
      </w:tblGrid>
      <w:tr w:rsidR="00AC4799" w:rsidRPr="00CE1846" w:rsidTr="00AC4799">
        <w:trPr>
          <w:trHeight w:val="17"/>
        </w:trPr>
        <w:tc>
          <w:tcPr>
            <w:tcW w:w="2689" w:type="dxa"/>
            <w:noWrap/>
            <w:vAlign w:val="center"/>
          </w:tcPr>
          <w:p w:rsidR="00AC4799" w:rsidRPr="00CE1846" w:rsidRDefault="00AC4799" w:rsidP="00F71EA2">
            <w:pPr>
              <w:jc w:val="center"/>
              <w:rPr>
                <w:rFonts w:asciiTheme="minorEastAsia" w:eastAsiaTheme="minorEastAsia" w:hAnsiTheme="minorEastAsia"/>
                <w:b/>
                <w:sz w:val="24"/>
                <w:szCs w:val="24"/>
              </w:rPr>
            </w:pPr>
            <w:r w:rsidRPr="00CE1846">
              <w:rPr>
                <w:rFonts w:asciiTheme="minorEastAsia" w:eastAsiaTheme="minorEastAsia" w:hAnsiTheme="minorEastAsia"/>
                <w:b/>
                <w:sz w:val="24"/>
                <w:szCs w:val="24"/>
              </w:rPr>
              <w:t>项目</w:t>
            </w:r>
          </w:p>
        </w:tc>
        <w:tc>
          <w:tcPr>
            <w:tcW w:w="2838" w:type="dxa"/>
            <w:vAlign w:val="center"/>
          </w:tcPr>
          <w:p w:rsidR="00AC4799" w:rsidRPr="00CE1846" w:rsidRDefault="00AC4799" w:rsidP="00F71EA2">
            <w:pPr>
              <w:jc w:val="center"/>
              <w:rPr>
                <w:rFonts w:asciiTheme="minorEastAsia" w:eastAsiaTheme="minorEastAsia" w:hAnsiTheme="minorEastAsia"/>
                <w:b/>
                <w:sz w:val="24"/>
                <w:szCs w:val="24"/>
              </w:rPr>
            </w:pPr>
            <w:r w:rsidRPr="00CE1846">
              <w:rPr>
                <w:rFonts w:asciiTheme="minorEastAsia" w:eastAsiaTheme="minorEastAsia" w:hAnsiTheme="minorEastAsia"/>
                <w:b/>
                <w:sz w:val="24"/>
                <w:szCs w:val="24"/>
              </w:rPr>
              <w:t>2020年6月5日</w:t>
            </w:r>
          </w:p>
          <w:p w:rsidR="00AC4799" w:rsidRPr="00CE1846" w:rsidRDefault="00AC4799" w:rsidP="00F71EA2">
            <w:pPr>
              <w:jc w:val="center"/>
              <w:rPr>
                <w:rFonts w:asciiTheme="minorEastAsia" w:eastAsiaTheme="minorEastAsia" w:hAnsiTheme="minorEastAsia"/>
                <w:b/>
                <w:sz w:val="24"/>
                <w:szCs w:val="24"/>
              </w:rPr>
            </w:pPr>
            <w:r w:rsidRPr="00CE1846">
              <w:rPr>
                <w:rFonts w:asciiTheme="minorEastAsia" w:eastAsiaTheme="minorEastAsia" w:hAnsiTheme="minorEastAsia"/>
                <w:b/>
                <w:sz w:val="24"/>
                <w:szCs w:val="24"/>
              </w:rPr>
              <w:t>(清算结束日)</w:t>
            </w:r>
          </w:p>
        </w:tc>
        <w:tc>
          <w:tcPr>
            <w:tcW w:w="2702" w:type="dxa"/>
            <w:noWrap/>
            <w:vAlign w:val="center"/>
          </w:tcPr>
          <w:p w:rsidR="00AC4799" w:rsidRPr="00CE1846" w:rsidRDefault="00AC4799" w:rsidP="00F71EA2">
            <w:pPr>
              <w:jc w:val="center"/>
              <w:rPr>
                <w:rFonts w:asciiTheme="minorEastAsia" w:eastAsiaTheme="minorEastAsia" w:hAnsiTheme="minorEastAsia"/>
                <w:b/>
                <w:sz w:val="24"/>
                <w:szCs w:val="24"/>
              </w:rPr>
            </w:pPr>
            <w:r w:rsidRPr="00CE1846">
              <w:rPr>
                <w:rFonts w:asciiTheme="minorEastAsia" w:eastAsiaTheme="minorEastAsia" w:hAnsiTheme="minorEastAsia"/>
                <w:b/>
                <w:sz w:val="24"/>
                <w:szCs w:val="24"/>
              </w:rPr>
              <w:t>2020年5月31日</w:t>
            </w:r>
          </w:p>
          <w:p w:rsidR="00AC4799" w:rsidRPr="00CE1846" w:rsidRDefault="00AC4799" w:rsidP="00F71EA2">
            <w:pPr>
              <w:jc w:val="center"/>
              <w:rPr>
                <w:rFonts w:asciiTheme="minorEastAsia" w:eastAsiaTheme="minorEastAsia" w:hAnsiTheme="minorEastAsia"/>
                <w:b/>
                <w:sz w:val="24"/>
                <w:szCs w:val="24"/>
              </w:rPr>
            </w:pPr>
            <w:r w:rsidRPr="00CE1846">
              <w:rPr>
                <w:rFonts w:asciiTheme="minorEastAsia" w:eastAsiaTheme="minorEastAsia" w:hAnsiTheme="minorEastAsia"/>
                <w:b/>
                <w:sz w:val="24"/>
                <w:szCs w:val="24"/>
              </w:rPr>
              <w:t>(最后运作日)</w:t>
            </w:r>
          </w:p>
        </w:tc>
      </w:tr>
      <w:tr w:rsidR="00AC4799" w:rsidRPr="00CE1846" w:rsidTr="00AC4799">
        <w:trPr>
          <w:trHeight w:val="17"/>
        </w:trPr>
        <w:tc>
          <w:tcPr>
            <w:tcW w:w="2689" w:type="dxa"/>
            <w:noWrap/>
            <w:vAlign w:val="center"/>
          </w:tcPr>
          <w:p w:rsidR="00AC4799" w:rsidRPr="00CE1846" w:rsidRDefault="00AC4799" w:rsidP="00F71EA2">
            <w:pPr>
              <w:jc w:val="left"/>
              <w:rPr>
                <w:rFonts w:asciiTheme="minorEastAsia" w:eastAsiaTheme="minorEastAsia" w:hAnsiTheme="minorEastAsia"/>
                <w:b/>
                <w:sz w:val="24"/>
                <w:szCs w:val="24"/>
              </w:rPr>
            </w:pPr>
            <w:r w:rsidRPr="00CE1846">
              <w:rPr>
                <w:rFonts w:asciiTheme="minorEastAsia" w:eastAsiaTheme="minorEastAsia" w:hAnsiTheme="minorEastAsia"/>
                <w:b/>
                <w:sz w:val="24"/>
                <w:szCs w:val="24"/>
              </w:rPr>
              <w:t>资产：</w:t>
            </w:r>
          </w:p>
        </w:tc>
        <w:tc>
          <w:tcPr>
            <w:tcW w:w="2838" w:type="dxa"/>
            <w:vAlign w:val="center"/>
          </w:tcPr>
          <w:p w:rsidR="00AC4799" w:rsidRPr="00CE1846" w:rsidRDefault="00AC4799" w:rsidP="00F71EA2">
            <w:pPr>
              <w:jc w:val="right"/>
              <w:rPr>
                <w:rFonts w:asciiTheme="minorEastAsia" w:eastAsiaTheme="minorEastAsia" w:hAnsiTheme="minorEastAsia"/>
                <w:sz w:val="24"/>
                <w:szCs w:val="24"/>
              </w:rPr>
            </w:pPr>
          </w:p>
        </w:tc>
        <w:tc>
          <w:tcPr>
            <w:tcW w:w="2702" w:type="dxa"/>
            <w:noWrap/>
            <w:vAlign w:val="center"/>
          </w:tcPr>
          <w:p w:rsidR="00AC4799" w:rsidRPr="00CE1846" w:rsidRDefault="00AC4799" w:rsidP="00F71EA2">
            <w:pPr>
              <w:jc w:val="right"/>
              <w:rPr>
                <w:rFonts w:asciiTheme="minorEastAsia" w:eastAsiaTheme="minorEastAsia" w:hAnsiTheme="minorEastAsia"/>
                <w:sz w:val="24"/>
                <w:szCs w:val="24"/>
              </w:rPr>
            </w:pPr>
          </w:p>
        </w:tc>
      </w:tr>
      <w:tr w:rsidR="00AC4799" w:rsidRPr="00CE1846" w:rsidTr="00AC4799">
        <w:trPr>
          <w:trHeight w:val="17"/>
        </w:trPr>
        <w:tc>
          <w:tcPr>
            <w:tcW w:w="2689" w:type="dxa"/>
            <w:noWrap/>
            <w:vAlign w:val="center"/>
          </w:tcPr>
          <w:p w:rsidR="00AC4799" w:rsidRPr="00CE1846" w:rsidRDefault="00AC4799" w:rsidP="00F71EA2">
            <w:pPr>
              <w:ind w:left="270"/>
              <w:jc w:val="left"/>
              <w:rPr>
                <w:rFonts w:asciiTheme="minorEastAsia" w:eastAsiaTheme="minorEastAsia" w:hAnsiTheme="minorEastAsia"/>
                <w:sz w:val="24"/>
                <w:szCs w:val="24"/>
              </w:rPr>
            </w:pPr>
            <w:r w:rsidRPr="00CE1846">
              <w:rPr>
                <w:rFonts w:asciiTheme="minorEastAsia" w:eastAsiaTheme="minorEastAsia" w:hAnsiTheme="minorEastAsia"/>
                <w:sz w:val="24"/>
                <w:szCs w:val="24"/>
              </w:rPr>
              <w:t>银行存款</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sz w:val="24"/>
                <w:szCs w:val="24"/>
              </w:rPr>
              <w:t>35,934.03</w:t>
            </w:r>
          </w:p>
        </w:tc>
        <w:tc>
          <w:tcPr>
            <w:tcW w:w="2702" w:type="dxa"/>
            <w:noWrap/>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sz w:val="24"/>
                <w:szCs w:val="24"/>
              </w:rPr>
              <w:t>35,934.03</w:t>
            </w:r>
          </w:p>
        </w:tc>
      </w:tr>
      <w:tr w:rsidR="00AC4799" w:rsidRPr="00CE1846" w:rsidTr="00AC4799">
        <w:trPr>
          <w:trHeight w:val="17"/>
        </w:trPr>
        <w:tc>
          <w:tcPr>
            <w:tcW w:w="2689" w:type="dxa"/>
            <w:noWrap/>
            <w:vAlign w:val="center"/>
          </w:tcPr>
          <w:p w:rsidR="00AC4799" w:rsidRPr="00CE1846" w:rsidRDefault="00AC4799" w:rsidP="00F71EA2">
            <w:pPr>
              <w:ind w:left="270"/>
              <w:rPr>
                <w:rFonts w:asciiTheme="minorEastAsia" w:eastAsiaTheme="minorEastAsia" w:hAnsiTheme="minorEastAsia"/>
                <w:sz w:val="24"/>
                <w:szCs w:val="24"/>
              </w:rPr>
            </w:pPr>
            <w:r w:rsidRPr="00CE1846">
              <w:rPr>
                <w:rFonts w:asciiTheme="minorEastAsia" w:eastAsiaTheme="minorEastAsia" w:hAnsiTheme="minorEastAsia"/>
                <w:sz w:val="24"/>
                <w:szCs w:val="24"/>
              </w:rPr>
              <w:t>结算备付金</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c>
          <w:tcPr>
            <w:tcW w:w="2702" w:type="dxa"/>
            <w:noWrap/>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ind w:left="270"/>
              <w:rPr>
                <w:rFonts w:asciiTheme="minorEastAsia" w:eastAsiaTheme="minorEastAsia" w:hAnsiTheme="minorEastAsia"/>
                <w:sz w:val="24"/>
                <w:szCs w:val="24"/>
              </w:rPr>
            </w:pPr>
            <w:r w:rsidRPr="00CE1846">
              <w:rPr>
                <w:rFonts w:asciiTheme="minorEastAsia" w:eastAsiaTheme="minorEastAsia" w:hAnsiTheme="minorEastAsia"/>
                <w:sz w:val="24"/>
                <w:szCs w:val="24"/>
              </w:rPr>
              <w:t>存出保证金</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c>
          <w:tcPr>
            <w:tcW w:w="2702" w:type="dxa"/>
            <w:noWrap/>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ind w:left="270"/>
              <w:rPr>
                <w:rFonts w:asciiTheme="minorEastAsia" w:eastAsiaTheme="minorEastAsia" w:hAnsiTheme="minorEastAsia"/>
                <w:sz w:val="24"/>
                <w:szCs w:val="24"/>
              </w:rPr>
            </w:pPr>
            <w:r w:rsidRPr="00CE1846">
              <w:rPr>
                <w:rFonts w:asciiTheme="minorEastAsia" w:eastAsiaTheme="minorEastAsia" w:hAnsiTheme="minorEastAsia"/>
                <w:sz w:val="24"/>
                <w:szCs w:val="24"/>
              </w:rPr>
              <w:t>交易性金融资产</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c>
          <w:tcPr>
            <w:tcW w:w="2702" w:type="dxa"/>
            <w:noWrap/>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ind w:left="270"/>
              <w:rPr>
                <w:rFonts w:asciiTheme="minorEastAsia" w:eastAsiaTheme="minorEastAsia" w:hAnsiTheme="minorEastAsia"/>
                <w:sz w:val="24"/>
                <w:szCs w:val="24"/>
              </w:rPr>
            </w:pPr>
            <w:r w:rsidRPr="00CE1846">
              <w:rPr>
                <w:rFonts w:asciiTheme="minorEastAsia" w:eastAsiaTheme="minorEastAsia" w:hAnsiTheme="minorEastAsia"/>
                <w:sz w:val="24"/>
                <w:szCs w:val="24"/>
              </w:rPr>
              <w:t>其中：股票投资</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c>
          <w:tcPr>
            <w:tcW w:w="2702" w:type="dxa"/>
            <w:noWrap/>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ind w:left="270"/>
              <w:rPr>
                <w:rFonts w:asciiTheme="minorEastAsia" w:eastAsiaTheme="minorEastAsia" w:hAnsiTheme="minorEastAsia"/>
                <w:sz w:val="24"/>
                <w:szCs w:val="24"/>
              </w:rPr>
            </w:pPr>
            <w:r w:rsidRPr="00CE1846">
              <w:rPr>
                <w:rFonts w:asciiTheme="minorEastAsia" w:eastAsiaTheme="minorEastAsia" w:hAnsiTheme="minorEastAsia"/>
                <w:sz w:val="24"/>
                <w:szCs w:val="24"/>
              </w:rPr>
              <w:t>应收利息</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sz w:val="24"/>
                <w:szCs w:val="24"/>
              </w:rPr>
              <w:t>131.40</w:t>
            </w:r>
          </w:p>
        </w:tc>
        <w:tc>
          <w:tcPr>
            <w:tcW w:w="2702" w:type="dxa"/>
            <w:noWrap/>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sz w:val="24"/>
                <w:szCs w:val="24"/>
              </w:rPr>
              <w:t>129.65</w:t>
            </w:r>
          </w:p>
        </w:tc>
      </w:tr>
      <w:tr w:rsidR="00AC4799" w:rsidRPr="00CE1846" w:rsidTr="00AC4799">
        <w:trPr>
          <w:trHeight w:val="17"/>
        </w:trPr>
        <w:tc>
          <w:tcPr>
            <w:tcW w:w="2689" w:type="dxa"/>
            <w:noWrap/>
            <w:vAlign w:val="center"/>
          </w:tcPr>
          <w:p w:rsidR="00AC4799" w:rsidRPr="00CE1846" w:rsidRDefault="00AC4799" w:rsidP="00F71EA2">
            <w:pPr>
              <w:ind w:left="270"/>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应收股利</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c>
          <w:tcPr>
            <w:tcW w:w="2702" w:type="dxa"/>
            <w:noWrap/>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jc w:val="left"/>
              <w:rPr>
                <w:rFonts w:asciiTheme="minorEastAsia" w:eastAsiaTheme="minorEastAsia" w:hAnsiTheme="minorEastAsia"/>
                <w:b/>
                <w:sz w:val="24"/>
                <w:szCs w:val="24"/>
              </w:rPr>
            </w:pPr>
            <w:r w:rsidRPr="00CE1846">
              <w:rPr>
                <w:rFonts w:asciiTheme="minorEastAsia" w:eastAsiaTheme="minorEastAsia" w:hAnsiTheme="minorEastAsia"/>
                <w:b/>
                <w:sz w:val="24"/>
                <w:szCs w:val="24"/>
              </w:rPr>
              <w:t>资产总计</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b/>
                <w:sz w:val="24"/>
                <w:szCs w:val="24"/>
              </w:rPr>
            </w:pPr>
            <w:r w:rsidRPr="00CE1846">
              <w:rPr>
                <w:rFonts w:asciiTheme="minorEastAsia" w:eastAsiaTheme="minorEastAsia" w:hAnsiTheme="minorEastAsia"/>
                <w:b/>
                <w:sz w:val="24"/>
                <w:szCs w:val="24"/>
              </w:rPr>
              <w:t>36,065.43</w:t>
            </w:r>
          </w:p>
        </w:tc>
        <w:tc>
          <w:tcPr>
            <w:tcW w:w="2702" w:type="dxa"/>
            <w:noWrap/>
            <w:vAlign w:val="center"/>
          </w:tcPr>
          <w:p w:rsidR="00AC4799" w:rsidRPr="00CE1846" w:rsidRDefault="00AC4799" w:rsidP="00F71EA2">
            <w:pPr>
              <w:tabs>
                <w:tab w:val="decimal" w:pos="1959"/>
              </w:tabs>
              <w:ind w:right="120"/>
              <w:jc w:val="right"/>
              <w:rPr>
                <w:rFonts w:asciiTheme="minorEastAsia" w:eastAsiaTheme="minorEastAsia" w:hAnsiTheme="minorEastAsia"/>
                <w:b/>
                <w:sz w:val="24"/>
                <w:szCs w:val="24"/>
              </w:rPr>
            </w:pPr>
            <w:r w:rsidRPr="00CE1846">
              <w:rPr>
                <w:rFonts w:asciiTheme="minorEastAsia" w:eastAsiaTheme="minorEastAsia" w:hAnsiTheme="minorEastAsia"/>
                <w:b/>
                <w:sz w:val="24"/>
                <w:szCs w:val="24"/>
              </w:rPr>
              <w:t>36,063.68</w:t>
            </w:r>
          </w:p>
        </w:tc>
      </w:tr>
      <w:tr w:rsidR="00AC4799" w:rsidRPr="00CE1846" w:rsidTr="00AC4799">
        <w:trPr>
          <w:trHeight w:val="17"/>
        </w:trPr>
        <w:tc>
          <w:tcPr>
            <w:tcW w:w="2689" w:type="dxa"/>
            <w:noWrap/>
            <w:vAlign w:val="center"/>
          </w:tcPr>
          <w:p w:rsidR="00AC4799" w:rsidRPr="00CE1846" w:rsidRDefault="00AC4799" w:rsidP="00F71EA2">
            <w:pPr>
              <w:ind w:left="-93"/>
              <w:jc w:val="left"/>
              <w:rPr>
                <w:rFonts w:asciiTheme="minorEastAsia" w:eastAsiaTheme="minorEastAsia" w:hAnsiTheme="minorEastAsia"/>
                <w:b/>
                <w:sz w:val="24"/>
                <w:szCs w:val="24"/>
              </w:rPr>
            </w:pPr>
          </w:p>
        </w:tc>
        <w:tc>
          <w:tcPr>
            <w:tcW w:w="2838" w:type="dxa"/>
            <w:vAlign w:val="center"/>
          </w:tcPr>
          <w:p w:rsidR="00AC4799" w:rsidRPr="00CE1846" w:rsidRDefault="00AC4799" w:rsidP="00F71EA2">
            <w:pPr>
              <w:tabs>
                <w:tab w:val="decimal" w:pos="1605"/>
                <w:tab w:val="decimal" w:pos="1959"/>
              </w:tabs>
              <w:jc w:val="right"/>
              <w:rPr>
                <w:rFonts w:asciiTheme="minorEastAsia" w:eastAsiaTheme="minorEastAsia" w:hAnsiTheme="minorEastAsia"/>
                <w:b/>
                <w:sz w:val="24"/>
                <w:szCs w:val="24"/>
              </w:rPr>
            </w:pPr>
          </w:p>
        </w:tc>
        <w:tc>
          <w:tcPr>
            <w:tcW w:w="2702" w:type="dxa"/>
            <w:noWrap/>
            <w:vAlign w:val="center"/>
          </w:tcPr>
          <w:p w:rsidR="00AC4799" w:rsidRPr="00CE1846" w:rsidRDefault="00AC4799" w:rsidP="00F71EA2">
            <w:pPr>
              <w:tabs>
                <w:tab w:val="decimal" w:pos="1605"/>
                <w:tab w:val="decimal" w:pos="1959"/>
              </w:tabs>
              <w:jc w:val="right"/>
              <w:rPr>
                <w:rFonts w:asciiTheme="minorEastAsia" w:eastAsiaTheme="minorEastAsia" w:hAnsiTheme="minorEastAsia"/>
                <w:b/>
                <w:sz w:val="24"/>
                <w:szCs w:val="24"/>
              </w:rPr>
            </w:pPr>
          </w:p>
        </w:tc>
      </w:tr>
      <w:tr w:rsidR="00AC4799" w:rsidRPr="00CE1846" w:rsidTr="00AC4799">
        <w:trPr>
          <w:trHeight w:val="17"/>
        </w:trPr>
        <w:tc>
          <w:tcPr>
            <w:tcW w:w="2689" w:type="dxa"/>
            <w:noWrap/>
            <w:vAlign w:val="center"/>
          </w:tcPr>
          <w:p w:rsidR="00AC4799" w:rsidRPr="00CE1846" w:rsidRDefault="00AC4799" w:rsidP="00F71EA2">
            <w:pPr>
              <w:jc w:val="left"/>
              <w:rPr>
                <w:rFonts w:asciiTheme="minorEastAsia" w:eastAsiaTheme="minorEastAsia" w:hAnsiTheme="minorEastAsia"/>
                <w:b/>
                <w:sz w:val="24"/>
                <w:szCs w:val="24"/>
              </w:rPr>
            </w:pPr>
            <w:r w:rsidRPr="00CE1846">
              <w:rPr>
                <w:rFonts w:asciiTheme="minorEastAsia" w:eastAsiaTheme="minorEastAsia" w:hAnsiTheme="minorEastAsia"/>
                <w:b/>
                <w:sz w:val="24"/>
                <w:szCs w:val="24"/>
              </w:rPr>
              <w:t>负债和净资产</w:t>
            </w:r>
          </w:p>
        </w:tc>
        <w:tc>
          <w:tcPr>
            <w:tcW w:w="2838" w:type="dxa"/>
            <w:vAlign w:val="center"/>
          </w:tcPr>
          <w:p w:rsidR="00AC4799" w:rsidRPr="00CE1846" w:rsidRDefault="00AC4799" w:rsidP="00F71EA2">
            <w:pPr>
              <w:tabs>
                <w:tab w:val="decimal" w:pos="1605"/>
                <w:tab w:val="decimal" w:pos="1959"/>
              </w:tabs>
              <w:jc w:val="right"/>
              <w:rPr>
                <w:rFonts w:asciiTheme="minorEastAsia" w:eastAsiaTheme="minorEastAsia" w:hAnsiTheme="minorEastAsia"/>
                <w:b/>
                <w:sz w:val="24"/>
                <w:szCs w:val="24"/>
              </w:rPr>
            </w:pPr>
          </w:p>
        </w:tc>
        <w:tc>
          <w:tcPr>
            <w:tcW w:w="2702" w:type="dxa"/>
            <w:noWrap/>
            <w:vAlign w:val="center"/>
          </w:tcPr>
          <w:p w:rsidR="00AC4799" w:rsidRPr="00CE1846" w:rsidRDefault="00AC4799" w:rsidP="00F71EA2">
            <w:pPr>
              <w:tabs>
                <w:tab w:val="decimal" w:pos="1605"/>
                <w:tab w:val="decimal" w:pos="1959"/>
              </w:tabs>
              <w:jc w:val="right"/>
              <w:rPr>
                <w:rFonts w:asciiTheme="minorEastAsia" w:eastAsiaTheme="minorEastAsia" w:hAnsiTheme="minorEastAsia"/>
                <w:b/>
                <w:sz w:val="24"/>
                <w:szCs w:val="24"/>
              </w:rPr>
            </w:pPr>
          </w:p>
        </w:tc>
      </w:tr>
      <w:tr w:rsidR="00AC4799" w:rsidRPr="00CE1846" w:rsidTr="00AC4799">
        <w:trPr>
          <w:trHeight w:val="17"/>
        </w:trPr>
        <w:tc>
          <w:tcPr>
            <w:tcW w:w="2689" w:type="dxa"/>
            <w:noWrap/>
            <w:vAlign w:val="center"/>
          </w:tcPr>
          <w:p w:rsidR="00AC4799" w:rsidRPr="00CE1846" w:rsidRDefault="00AC4799" w:rsidP="00F71EA2">
            <w:pPr>
              <w:jc w:val="left"/>
              <w:rPr>
                <w:rFonts w:asciiTheme="minorEastAsia" w:eastAsiaTheme="minorEastAsia" w:hAnsiTheme="minorEastAsia"/>
                <w:b/>
                <w:sz w:val="24"/>
                <w:szCs w:val="24"/>
              </w:rPr>
            </w:pPr>
            <w:r w:rsidRPr="00CE1846">
              <w:rPr>
                <w:rFonts w:asciiTheme="minorEastAsia" w:eastAsiaTheme="minorEastAsia" w:hAnsiTheme="minorEastAsia"/>
                <w:b/>
                <w:sz w:val="24"/>
                <w:szCs w:val="24"/>
              </w:rPr>
              <w:t>负债：</w:t>
            </w:r>
          </w:p>
        </w:tc>
        <w:tc>
          <w:tcPr>
            <w:tcW w:w="2838" w:type="dxa"/>
            <w:vAlign w:val="center"/>
          </w:tcPr>
          <w:p w:rsidR="00AC4799" w:rsidRPr="00CE1846" w:rsidRDefault="00AC4799" w:rsidP="00F71EA2">
            <w:pPr>
              <w:tabs>
                <w:tab w:val="decimal" w:pos="1605"/>
                <w:tab w:val="decimal" w:pos="1959"/>
              </w:tabs>
              <w:jc w:val="right"/>
              <w:rPr>
                <w:rFonts w:asciiTheme="minorEastAsia" w:eastAsiaTheme="minorEastAsia" w:hAnsiTheme="minorEastAsia"/>
                <w:sz w:val="24"/>
                <w:szCs w:val="24"/>
              </w:rPr>
            </w:pPr>
          </w:p>
        </w:tc>
        <w:tc>
          <w:tcPr>
            <w:tcW w:w="2702" w:type="dxa"/>
            <w:noWrap/>
            <w:vAlign w:val="center"/>
          </w:tcPr>
          <w:p w:rsidR="00AC4799" w:rsidRPr="00CE1846" w:rsidRDefault="00AC4799" w:rsidP="00F71EA2">
            <w:pPr>
              <w:tabs>
                <w:tab w:val="decimal" w:pos="1605"/>
                <w:tab w:val="decimal" w:pos="1959"/>
              </w:tabs>
              <w:jc w:val="right"/>
              <w:rPr>
                <w:rFonts w:asciiTheme="minorEastAsia" w:eastAsiaTheme="minorEastAsia" w:hAnsiTheme="minorEastAsia"/>
                <w:sz w:val="24"/>
                <w:szCs w:val="24"/>
              </w:rPr>
            </w:pPr>
          </w:p>
        </w:tc>
      </w:tr>
      <w:tr w:rsidR="00AC4799" w:rsidRPr="00CE1846" w:rsidTr="00AC4799">
        <w:trPr>
          <w:trHeight w:val="17"/>
        </w:trPr>
        <w:tc>
          <w:tcPr>
            <w:tcW w:w="2689" w:type="dxa"/>
            <w:noWrap/>
            <w:vAlign w:val="center"/>
          </w:tcPr>
          <w:p w:rsidR="00AC4799" w:rsidRPr="00CE1846" w:rsidRDefault="00AC4799" w:rsidP="00F71EA2">
            <w:pPr>
              <w:ind w:left="270"/>
              <w:rPr>
                <w:rFonts w:asciiTheme="minorEastAsia" w:eastAsiaTheme="minorEastAsia" w:hAnsiTheme="minorEastAsia"/>
                <w:sz w:val="24"/>
                <w:szCs w:val="24"/>
              </w:rPr>
            </w:pPr>
            <w:r w:rsidRPr="00CE1846">
              <w:rPr>
                <w:rFonts w:asciiTheme="minorEastAsia" w:eastAsiaTheme="minorEastAsia" w:hAnsiTheme="minorEastAsia"/>
                <w:sz w:val="24"/>
                <w:szCs w:val="24"/>
              </w:rPr>
              <w:t>应付</w:t>
            </w:r>
            <w:r w:rsidRPr="00CE1846">
              <w:rPr>
                <w:rFonts w:asciiTheme="minorEastAsia" w:eastAsiaTheme="minorEastAsia" w:hAnsiTheme="minorEastAsia" w:hint="eastAsia"/>
                <w:sz w:val="24"/>
                <w:szCs w:val="24"/>
              </w:rPr>
              <w:t>证券清算款</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c>
          <w:tcPr>
            <w:tcW w:w="2702" w:type="dxa"/>
            <w:noWrap/>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ind w:left="270"/>
              <w:rPr>
                <w:rFonts w:asciiTheme="minorEastAsia" w:eastAsiaTheme="minorEastAsia" w:hAnsiTheme="minorEastAsia"/>
                <w:sz w:val="24"/>
                <w:szCs w:val="24"/>
              </w:rPr>
            </w:pPr>
            <w:r w:rsidRPr="00CE1846">
              <w:rPr>
                <w:rFonts w:asciiTheme="minorEastAsia" w:eastAsiaTheme="minorEastAsia" w:hAnsiTheme="minorEastAsia"/>
                <w:sz w:val="24"/>
                <w:szCs w:val="24"/>
              </w:rPr>
              <w:t>应付</w:t>
            </w:r>
            <w:r w:rsidRPr="00CE1846">
              <w:rPr>
                <w:rFonts w:asciiTheme="minorEastAsia" w:eastAsiaTheme="minorEastAsia" w:hAnsiTheme="minorEastAsia" w:hint="eastAsia"/>
                <w:sz w:val="24"/>
                <w:szCs w:val="24"/>
              </w:rPr>
              <w:t>赎回款</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c>
          <w:tcPr>
            <w:tcW w:w="2702" w:type="dxa"/>
            <w:noWrap/>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ind w:left="270"/>
              <w:jc w:val="left"/>
              <w:rPr>
                <w:rFonts w:asciiTheme="minorEastAsia" w:eastAsiaTheme="minorEastAsia" w:hAnsiTheme="minorEastAsia"/>
                <w:sz w:val="24"/>
                <w:szCs w:val="24"/>
              </w:rPr>
            </w:pPr>
            <w:r w:rsidRPr="00CE1846">
              <w:rPr>
                <w:rFonts w:asciiTheme="minorEastAsia" w:eastAsiaTheme="minorEastAsia" w:hAnsiTheme="minorEastAsia"/>
                <w:sz w:val="24"/>
                <w:szCs w:val="24"/>
              </w:rPr>
              <w:t>应付管理人报酬</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c>
          <w:tcPr>
            <w:tcW w:w="2702" w:type="dxa"/>
            <w:noWrap/>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ind w:left="270"/>
              <w:rPr>
                <w:rFonts w:asciiTheme="minorEastAsia" w:eastAsiaTheme="minorEastAsia" w:hAnsiTheme="minorEastAsia"/>
                <w:sz w:val="24"/>
                <w:szCs w:val="24"/>
              </w:rPr>
            </w:pPr>
            <w:r w:rsidRPr="00CE1846">
              <w:rPr>
                <w:rFonts w:asciiTheme="minorEastAsia" w:eastAsiaTheme="minorEastAsia" w:hAnsiTheme="minorEastAsia"/>
                <w:sz w:val="24"/>
                <w:szCs w:val="24"/>
              </w:rPr>
              <w:t>应付托管费</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c>
          <w:tcPr>
            <w:tcW w:w="2702" w:type="dxa"/>
            <w:noWrap/>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ind w:left="270"/>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应付销售费用</w:t>
            </w:r>
          </w:p>
        </w:tc>
        <w:tc>
          <w:tcPr>
            <w:tcW w:w="2838" w:type="dxa"/>
            <w:vAlign w:val="center"/>
          </w:tcPr>
          <w:p w:rsidR="00AC4799" w:rsidRPr="00CE1846" w:rsidDel="00E706AF"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c>
          <w:tcPr>
            <w:tcW w:w="2702" w:type="dxa"/>
            <w:noWrap/>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ind w:left="270"/>
              <w:rPr>
                <w:rFonts w:asciiTheme="minorEastAsia" w:eastAsiaTheme="minorEastAsia" w:hAnsiTheme="minorEastAsia"/>
                <w:sz w:val="24"/>
                <w:szCs w:val="24"/>
              </w:rPr>
            </w:pPr>
            <w:r w:rsidRPr="00CE1846">
              <w:rPr>
                <w:rFonts w:asciiTheme="minorEastAsia" w:eastAsiaTheme="minorEastAsia" w:hAnsiTheme="minorEastAsia"/>
                <w:sz w:val="24"/>
                <w:szCs w:val="24"/>
              </w:rPr>
              <w:t>应付交易费用</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c>
          <w:tcPr>
            <w:tcW w:w="2702" w:type="dxa"/>
            <w:noWrap/>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ind w:left="270"/>
              <w:rPr>
                <w:rFonts w:asciiTheme="minorEastAsia" w:eastAsiaTheme="minorEastAsia" w:hAnsiTheme="minorEastAsia"/>
                <w:sz w:val="24"/>
                <w:szCs w:val="24"/>
              </w:rPr>
            </w:pPr>
            <w:r w:rsidRPr="00CE1846">
              <w:rPr>
                <w:rFonts w:asciiTheme="minorEastAsia" w:eastAsiaTheme="minorEastAsia" w:hAnsiTheme="minorEastAsia"/>
                <w:sz w:val="24"/>
                <w:szCs w:val="24"/>
              </w:rPr>
              <w:t>其他负债</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sz w:val="24"/>
                <w:szCs w:val="24"/>
              </w:rPr>
              <w:t>36,065.43</w:t>
            </w:r>
          </w:p>
        </w:tc>
        <w:tc>
          <w:tcPr>
            <w:tcW w:w="2702" w:type="dxa"/>
            <w:noWrap/>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sz w:val="24"/>
                <w:szCs w:val="24"/>
              </w:rPr>
              <w:t>36,063.68</w:t>
            </w:r>
          </w:p>
        </w:tc>
      </w:tr>
      <w:tr w:rsidR="00AC4799" w:rsidRPr="00CE1846" w:rsidTr="00AC4799">
        <w:trPr>
          <w:trHeight w:val="17"/>
        </w:trPr>
        <w:tc>
          <w:tcPr>
            <w:tcW w:w="2689" w:type="dxa"/>
            <w:noWrap/>
            <w:vAlign w:val="center"/>
          </w:tcPr>
          <w:p w:rsidR="00AC4799" w:rsidRPr="00CE1846" w:rsidRDefault="00AC4799" w:rsidP="00F71EA2">
            <w:pPr>
              <w:jc w:val="left"/>
              <w:rPr>
                <w:rFonts w:asciiTheme="minorEastAsia" w:eastAsiaTheme="minorEastAsia" w:hAnsiTheme="minorEastAsia"/>
                <w:b/>
                <w:sz w:val="24"/>
                <w:szCs w:val="24"/>
              </w:rPr>
            </w:pPr>
            <w:r w:rsidRPr="00CE1846">
              <w:rPr>
                <w:rFonts w:asciiTheme="minorEastAsia" w:eastAsiaTheme="minorEastAsia" w:hAnsiTheme="minorEastAsia"/>
                <w:b/>
                <w:sz w:val="24"/>
                <w:szCs w:val="24"/>
              </w:rPr>
              <w:t>负债合计</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b/>
                <w:sz w:val="24"/>
                <w:szCs w:val="24"/>
              </w:rPr>
            </w:pPr>
            <w:r w:rsidRPr="00CE1846">
              <w:rPr>
                <w:rFonts w:asciiTheme="minorEastAsia" w:eastAsiaTheme="minorEastAsia" w:hAnsiTheme="minorEastAsia"/>
                <w:b/>
                <w:sz w:val="24"/>
                <w:szCs w:val="24"/>
              </w:rPr>
              <w:t>36,065.43</w:t>
            </w:r>
          </w:p>
        </w:tc>
        <w:tc>
          <w:tcPr>
            <w:tcW w:w="2702" w:type="dxa"/>
            <w:noWrap/>
            <w:vAlign w:val="center"/>
          </w:tcPr>
          <w:p w:rsidR="00AC4799" w:rsidRPr="00CE1846" w:rsidRDefault="00AC4799" w:rsidP="00F71EA2">
            <w:pPr>
              <w:tabs>
                <w:tab w:val="decimal" w:pos="1959"/>
              </w:tabs>
              <w:ind w:right="120"/>
              <w:jc w:val="right"/>
              <w:rPr>
                <w:rFonts w:asciiTheme="minorEastAsia" w:eastAsiaTheme="minorEastAsia" w:hAnsiTheme="minorEastAsia"/>
                <w:b/>
                <w:sz w:val="24"/>
                <w:szCs w:val="24"/>
              </w:rPr>
            </w:pPr>
            <w:r w:rsidRPr="00CE1846">
              <w:rPr>
                <w:rFonts w:asciiTheme="minorEastAsia" w:eastAsiaTheme="minorEastAsia" w:hAnsiTheme="minorEastAsia"/>
                <w:b/>
                <w:sz w:val="24"/>
                <w:szCs w:val="24"/>
              </w:rPr>
              <w:t>36,063.68</w:t>
            </w:r>
          </w:p>
        </w:tc>
      </w:tr>
      <w:tr w:rsidR="00AC4799" w:rsidRPr="00CE1846" w:rsidTr="00AC4799">
        <w:trPr>
          <w:trHeight w:val="17"/>
        </w:trPr>
        <w:tc>
          <w:tcPr>
            <w:tcW w:w="2689" w:type="dxa"/>
            <w:noWrap/>
            <w:vAlign w:val="center"/>
          </w:tcPr>
          <w:p w:rsidR="00AC4799" w:rsidRPr="00CE1846" w:rsidRDefault="00AC4799" w:rsidP="00F71EA2">
            <w:pPr>
              <w:rPr>
                <w:rFonts w:asciiTheme="minorEastAsia" w:eastAsiaTheme="minorEastAsia" w:hAnsiTheme="minorEastAsia"/>
                <w:b/>
                <w:sz w:val="24"/>
                <w:szCs w:val="24"/>
              </w:rPr>
            </w:pP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b/>
                <w:sz w:val="24"/>
                <w:szCs w:val="24"/>
              </w:rPr>
            </w:pPr>
          </w:p>
        </w:tc>
        <w:tc>
          <w:tcPr>
            <w:tcW w:w="2702" w:type="dxa"/>
            <w:noWrap/>
            <w:vAlign w:val="center"/>
          </w:tcPr>
          <w:p w:rsidR="00AC4799" w:rsidRPr="00CE1846" w:rsidRDefault="00AC4799" w:rsidP="00F71EA2">
            <w:pPr>
              <w:tabs>
                <w:tab w:val="decimal" w:pos="1959"/>
              </w:tabs>
              <w:ind w:right="120"/>
              <w:jc w:val="right"/>
              <w:rPr>
                <w:rFonts w:asciiTheme="minorEastAsia" w:eastAsiaTheme="minorEastAsia" w:hAnsiTheme="minorEastAsia"/>
                <w:b/>
                <w:sz w:val="24"/>
                <w:szCs w:val="24"/>
              </w:rPr>
            </w:pPr>
          </w:p>
        </w:tc>
      </w:tr>
      <w:tr w:rsidR="00AC4799" w:rsidRPr="00CE1846" w:rsidTr="00AC4799">
        <w:trPr>
          <w:trHeight w:val="17"/>
        </w:trPr>
        <w:tc>
          <w:tcPr>
            <w:tcW w:w="2689" w:type="dxa"/>
            <w:noWrap/>
            <w:vAlign w:val="center"/>
          </w:tcPr>
          <w:p w:rsidR="00AC4799" w:rsidRPr="00CE1846" w:rsidRDefault="00AC4799" w:rsidP="00F71EA2">
            <w:pPr>
              <w:jc w:val="left"/>
              <w:rPr>
                <w:rFonts w:asciiTheme="minorEastAsia" w:eastAsiaTheme="minorEastAsia" w:hAnsiTheme="minorEastAsia"/>
                <w:b/>
                <w:sz w:val="24"/>
                <w:szCs w:val="24"/>
              </w:rPr>
            </w:pPr>
            <w:r w:rsidRPr="00CE1846">
              <w:rPr>
                <w:rFonts w:asciiTheme="minorEastAsia" w:eastAsiaTheme="minorEastAsia" w:hAnsiTheme="minorEastAsia"/>
                <w:b/>
                <w:sz w:val="24"/>
                <w:szCs w:val="24"/>
              </w:rPr>
              <w:t>所有者权益：</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b/>
                <w:sz w:val="24"/>
                <w:szCs w:val="24"/>
              </w:rPr>
            </w:pPr>
          </w:p>
        </w:tc>
        <w:tc>
          <w:tcPr>
            <w:tcW w:w="2702" w:type="dxa"/>
            <w:noWrap/>
            <w:vAlign w:val="center"/>
          </w:tcPr>
          <w:p w:rsidR="00AC4799" w:rsidRPr="00CE1846" w:rsidRDefault="00AC4799" w:rsidP="00F71EA2">
            <w:pPr>
              <w:tabs>
                <w:tab w:val="decimal" w:pos="1959"/>
              </w:tabs>
              <w:ind w:right="120"/>
              <w:jc w:val="right"/>
              <w:rPr>
                <w:rFonts w:asciiTheme="minorEastAsia" w:eastAsiaTheme="minorEastAsia" w:hAnsiTheme="minorEastAsia"/>
                <w:b/>
                <w:sz w:val="24"/>
                <w:szCs w:val="24"/>
              </w:rPr>
            </w:pPr>
          </w:p>
        </w:tc>
      </w:tr>
      <w:tr w:rsidR="00AC4799" w:rsidRPr="00CE1846" w:rsidTr="00AC4799">
        <w:trPr>
          <w:trHeight w:val="17"/>
        </w:trPr>
        <w:tc>
          <w:tcPr>
            <w:tcW w:w="2689" w:type="dxa"/>
            <w:noWrap/>
            <w:vAlign w:val="center"/>
          </w:tcPr>
          <w:p w:rsidR="00AC4799" w:rsidRPr="00CE1846" w:rsidRDefault="00AC4799" w:rsidP="00F71EA2">
            <w:pPr>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实收基金</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c>
          <w:tcPr>
            <w:tcW w:w="2702" w:type="dxa"/>
            <w:noWrap/>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未分配利润</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c>
          <w:tcPr>
            <w:tcW w:w="2702" w:type="dxa"/>
            <w:noWrap/>
          </w:tcPr>
          <w:p w:rsidR="00AC4799" w:rsidRPr="00CE1846" w:rsidRDefault="00AC4799" w:rsidP="00F71EA2">
            <w:pPr>
              <w:tabs>
                <w:tab w:val="decimal" w:pos="1959"/>
              </w:tabs>
              <w:ind w:right="120"/>
              <w:jc w:val="right"/>
              <w:rPr>
                <w:rFonts w:asciiTheme="minorEastAsia" w:eastAsiaTheme="minorEastAsia" w:hAnsiTheme="minorEastAsia"/>
                <w:sz w:val="24"/>
                <w:szCs w:val="24"/>
              </w:rPr>
            </w:pPr>
            <w:r w:rsidRPr="00CE1846">
              <w:rPr>
                <w:rFonts w:asciiTheme="minorEastAsia" w:eastAsiaTheme="minorEastAsia" w:hAnsiTheme="minorEastAsia" w:hint="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rPr>
                <w:rFonts w:asciiTheme="minorEastAsia" w:eastAsiaTheme="minorEastAsia" w:hAnsiTheme="minorEastAsia"/>
                <w:b/>
                <w:sz w:val="24"/>
                <w:szCs w:val="24"/>
              </w:rPr>
            </w:pPr>
            <w:r w:rsidRPr="00CE1846">
              <w:rPr>
                <w:rFonts w:asciiTheme="minorEastAsia" w:eastAsiaTheme="minorEastAsia" w:hAnsiTheme="minorEastAsia"/>
                <w:b/>
                <w:sz w:val="24"/>
                <w:szCs w:val="24"/>
              </w:rPr>
              <w:t>所有者权益合计</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b/>
                <w:sz w:val="24"/>
                <w:szCs w:val="24"/>
              </w:rPr>
            </w:pPr>
            <w:r w:rsidRPr="00CE1846">
              <w:rPr>
                <w:rFonts w:asciiTheme="minorEastAsia" w:eastAsiaTheme="minorEastAsia" w:hAnsiTheme="minorEastAsia" w:hint="eastAsia"/>
                <w:sz w:val="24"/>
                <w:szCs w:val="24"/>
              </w:rPr>
              <w:t>-</w:t>
            </w:r>
          </w:p>
        </w:tc>
        <w:tc>
          <w:tcPr>
            <w:tcW w:w="2702" w:type="dxa"/>
            <w:noWrap/>
            <w:vAlign w:val="center"/>
          </w:tcPr>
          <w:p w:rsidR="00AC4799" w:rsidRPr="00CE1846" w:rsidRDefault="00AC4799" w:rsidP="00F71EA2">
            <w:pPr>
              <w:tabs>
                <w:tab w:val="decimal" w:pos="1959"/>
              </w:tabs>
              <w:ind w:right="120"/>
              <w:jc w:val="right"/>
              <w:rPr>
                <w:rFonts w:asciiTheme="minorEastAsia" w:eastAsiaTheme="minorEastAsia" w:hAnsiTheme="minorEastAsia"/>
                <w:b/>
                <w:sz w:val="24"/>
                <w:szCs w:val="24"/>
              </w:rPr>
            </w:pPr>
            <w:r w:rsidRPr="00CE1846">
              <w:rPr>
                <w:rFonts w:asciiTheme="minorEastAsia" w:eastAsiaTheme="minorEastAsia" w:hAnsiTheme="minorEastAsia"/>
                <w:sz w:val="24"/>
                <w:szCs w:val="24"/>
              </w:rPr>
              <w:t>-</w:t>
            </w:r>
          </w:p>
        </w:tc>
      </w:tr>
      <w:tr w:rsidR="00AC4799" w:rsidRPr="00CE1846" w:rsidTr="00AC4799">
        <w:trPr>
          <w:trHeight w:val="17"/>
        </w:trPr>
        <w:tc>
          <w:tcPr>
            <w:tcW w:w="2689" w:type="dxa"/>
            <w:noWrap/>
            <w:vAlign w:val="center"/>
          </w:tcPr>
          <w:p w:rsidR="00AC4799" w:rsidRPr="00CE1846" w:rsidRDefault="00AC4799" w:rsidP="00F71EA2">
            <w:pPr>
              <w:rPr>
                <w:rFonts w:asciiTheme="minorEastAsia" w:eastAsiaTheme="minorEastAsia" w:hAnsiTheme="minorEastAsia"/>
                <w:b/>
                <w:sz w:val="24"/>
                <w:szCs w:val="24"/>
              </w:rPr>
            </w:pP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p>
        </w:tc>
        <w:tc>
          <w:tcPr>
            <w:tcW w:w="2702" w:type="dxa"/>
            <w:noWrap/>
            <w:vAlign w:val="center"/>
          </w:tcPr>
          <w:p w:rsidR="00AC4799" w:rsidRPr="00CE1846" w:rsidRDefault="00AC4799" w:rsidP="00F71EA2">
            <w:pPr>
              <w:tabs>
                <w:tab w:val="decimal" w:pos="1959"/>
              </w:tabs>
              <w:ind w:right="120"/>
              <w:jc w:val="right"/>
              <w:rPr>
                <w:rFonts w:asciiTheme="minorEastAsia" w:eastAsiaTheme="minorEastAsia" w:hAnsiTheme="minorEastAsia"/>
                <w:sz w:val="24"/>
                <w:szCs w:val="24"/>
              </w:rPr>
            </w:pPr>
          </w:p>
        </w:tc>
      </w:tr>
      <w:tr w:rsidR="00AC4799" w:rsidRPr="00CE1846" w:rsidTr="00AC4799">
        <w:trPr>
          <w:trHeight w:val="17"/>
        </w:trPr>
        <w:tc>
          <w:tcPr>
            <w:tcW w:w="2689" w:type="dxa"/>
            <w:noWrap/>
            <w:vAlign w:val="center"/>
          </w:tcPr>
          <w:p w:rsidR="00AC4799" w:rsidRPr="00CE1846" w:rsidRDefault="00AC4799" w:rsidP="00F71EA2">
            <w:pPr>
              <w:jc w:val="left"/>
              <w:rPr>
                <w:rFonts w:asciiTheme="minorEastAsia" w:eastAsiaTheme="minorEastAsia" w:hAnsiTheme="minorEastAsia"/>
                <w:b/>
                <w:sz w:val="24"/>
                <w:szCs w:val="24"/>
              </w:rPr>
            </w:pPr>
            <w:r w:rsidRPr="00CE1846">
              <w:rPr>
                <w:rFonts w:asciiTheme="minorEastAsia" w:eastAsiaTheme="minorEastAsia" w:hAnsiTheme="minorEastAsia"/>
                <w:b/>
                <w:sz w:val="24"/>
                <w:szCs w:val="24"/>
              </w:rPr>
              <w:t>负债和所有者权益总计</w:t>
            </w:r>
          </w:p>
        </w:tc>
        <w:tc>
          <w:tcPr>
            <w:tcW w:w="2838" w:type="dxa"/>
            <w:vAlign w:val="center"/>
          </w:tcPr>
          <w:p w:rsidR="00AC4799" w:rsidRPr="00CE1846" w:rsidRDefault="00AC4799" w:rsidP="00F71EA2">
            <w:pPr>
              <w:tabs>
                <w:tab w:val="decimal" w:pos="1959"/>
              </w:tabs>
              <w:ind w:right="120"/>
              <w:jc w:val="right"/>
              <w:rPr>
                <w:rFonts w:asciiTheme="minorEastAsia" w:eastAsiaTheme="minorEastAsia" w:hAnsiTheme="minorEastAsia"/>
                <w:b/>
                <w:sz w:val="24"/>
                <w:szCs w:val="24"/>
              </w:rPr>
            </w:pPr>
            <w:r w:rsidRPr="00CE1846">
              <w:rPr>
                <w:rFonts w:asciiTheme="minorEastAsia" w:eastAsiaTheme="minorEastAsia" w:hAnsiTheme="minorEastAsia"/>
                <w:b/>
                <w:sz w:val="24"/>
                <w:szCs w:val="24"/>
              </w:rPr>
              <w:t>-</w:t>
            </w:r>
          </w:p>
        </w:tc>
        <w:tc>
          <w:tcPr>
            <w:tcW w:w="2702" w:type="dxa"/>
            <w:noWrap/>
            <w:vAlign w:val="center"/>
          </w:tcPr>
          <w:p w:rsidR="00AC4799" w:rsidRPr="00CE1846" w:rsidRDefault="00AC4799" w:rsidP="00F71EA2">
            <w:pPr>
              <w:tabs>
                <w:tab w:val="decimal" w:pos="1959"/>
              </w:tabs>
              <w:ind w:right="120"/>
              <w:jc w:val="right"/>
              <w:rPr>
                <w:rFonts w:asciiTheme="minorEastAsia" w:eastAsiaTheme="minorEastAsia" w:hAnsiTheme="minorEastAsia"/>
                <w:b/>
                <w:sz w:val="24"/>
                <w:szCs w:val="24"/>
              </w:rPr>
            </w:pPr>
            <w:r w:rsidRPr="00CE1846">
              <w:rPr>
                <w:rFonts w:asciiTheme="minorEastAsia" w:eastAsiaTheme="minorEastAsia" w:hAnsiTheme="minorEastAsia"/>
                <w:b/>
                <w:sz w:val="24"/>
                <w:szCs w:val="24"/>
              </w:rPr>
              <w:t>-</w:t>
            </w:r>
          </w:p>
        </w:tc>
      </w:tr>
    </w:tbl>
    <w:p w:rsidR="00B2692B" w:rsidRPr="00CE1846" w:rsidRDefault="00B2692B" w:rsidP="00B2692B">
      <w:pPr>
        <w:tabs>
          <w:tab w:val="left" w:pos="10166"/>
        </w:tabs>
        <w:rPr>
          <w:rFonts w:asciiTheme="minorEastAsia" w:hAnsiTheme="minorEastAsia"/>
          <w:sz w:val="24"/>
          <w:szCs w:val="24"/>
        </w:rPr>
      </w:pPr>
    </w:p>
    <w:p w:rsidR="00B2692B" w:rsidRPr="00CE1846" w:rsidRDefault="00B2692B" w:rsidP="00D45632">
      <w:pPr>
        <w:ind w:right="242" w:firstLine="567"/>
        <w:rPr>
          <w:rFonts w:asciiTheme="minorEastAsia" w:hAnsiTheme="minorEastAsia"/>
          <w:sz w:val="24"/>
          <w:szCs w:val="24"/>
        </w:rPr>
      </w:pPr>
      <w:r w:rsidRPr="00CE1846">
        <w:rPr>
          <w:rFonts w:asciiTheme="minorEastAsia" w:hAnsiTheme="minorEastAsia"/>
          <w:sz w:val="24"/>
          <w:szCs w:val="24"/>
        </w:rPr>
        <w:t>注：本基金最后运作日2020年5月31日，</w:t>
      </w:r>
      <w:r w:rsidRPr="00CE1846">
        <w:rPr>
          <w:rFonts w:asciiTheme="minorEastAsia" w:hAnsiTheme="minorEastAsia" w:hint="eastAsia"/>
          <w:sz w:val="24"/>
          <w:szCs w:val="24"/>
        </w:rPr>
        <w:t>人保添益6个月定开A份额净值人民币0.</w:t>
      </w:r>
      <w:r w:rsidRPr="00CE1846">
        <w:rPr>
          <w:rFonts w:asciiTheme="minorEastAsia" w:hAnsiTheme="minorEastAsia"/>
          <w:sz w:val="24"/>
          <w:szCs w:val="24"/>
        </w:rPr>
        <w:t>00</w:t>
      </w:r>
      <w:r w:rsidRPr="00CE1846">
        <w:rPr>
          <w:rFonts w:asciiTheme="minorEastAsia" w:hAnsiTheme="minorEastAsia" w:hint="eastAsia"/>
          <w:sz w:val="24"/>
          <w:szCs w:val="24"/>
        </w:rPr>
        <w:t>元，基金份额总额</w:t>
      </w:r>
      <w:r w:rsidRPr="00CE1846">
        <w:rPr>
          <w:rFonts w:asciiTheme="minorEastAsia" w:hAnsiTheme="minorEastAsia"/>
          <w:sz w:val="24"/>
          <w:szCs w:val="24"/>
        </w:rPr>
        <w:t>0.00</w:t>
      </w:r>
      <w:r w:rsidRPr="00CE1846">
        <w:rPr>
          <w:rFonts w:asciiTheme="minorEastAsia" w:hAnsiTheme="minorEastAsia" w:hint="eastAsia"/>
          <w:sz w:val="24"/>
          <w:szCs w:val="24"/>
        </w:rPr>
        <w:t>份；人保添益6个月定开</w:t>
      </w:r>
      <w:r w:rsidR="00D6544A">
        <w:rPr>
          <w:rFonts w:asciiTheme="minorEastAsia" w:hAnsiTheme="minorEastAsia"/>
          <w:sz w:val="24"/>
          <w:szCs w:val="24"/>
        </w:rPr>
        <w:t>C</w:t>
      </w:r>
      <w:r w:rsidRPr="00CE1846">
        <w:rPr>
          <w:rFonts w:asciiTheme="minorEastAsia" w:hAnsiTheme="minorEastAsia" w:hint="eastAsia"/>
          <w:sz w:val="24"/>
          <w:szCs w:val="24"/>
        </w:rPr>
        <w:t>份额净值人民币</w:t>
      </w:r>
      <w:r w:rsidRPr="00CE1846">
        <w:rPr>
          <w:rFonts w:asciiTheme="minorEastAsia" w:hAnsiTheme="minorEastAsia"/>
          <w:sz w:val="24"/>
          <w:szCs w:val="24"/>
        </w:rPr>
        <w:t>0.00</w:t>
      </w:r>
      <w:r w:rsidRPr="00CE1846">
        <w:rPr>
          <w:rFonts w:asciiTheme="minorEastAsia" w:hAnsiTheme="minorEastAsia" w:hint="eastAsia"/>
          <w:sz w:val="24"/>
          <w:szCs w:val="24"/>
        </w:rPr>
        <w:t>元，基金份额总额</w:t>
      </w:r>
      <w:r w:rsidRPr="00CE1846">
        <w:rPr>
          <w:rFonts w:asciiTheme="minorEastAsia" w:hAnsiTheme="minorEastAsia"/>
          <w:sz w:val="24"/>
          <w:szCs w:val="24"/>
        </w:rPr>
        <w:t>0.00</w:t>
      </w:r>
      <w:r w:rsidRPr="00CE1846">
        <w:rPr>
          <w:rFonts w:asciiTheme="minorEastAsia" w:hAnsiTheme="minorEastAsia" w:hint="eastAsia"/>
          <w:sz w:val="24"/>
          <w:szCs w:val="24"/>
        </w:rPr>
        <w:t>份；总份额合计</w:t>
      </w:r>
      <w:r w:rsidRPr="00CE1846">
        <w:rPr>
          <w:rFonts w:asciiTheme="minorEastAsia" w:hAnsiTheme="minorEastAsia"/>
          <w:sz w:val="24"/>
          <w:szCs w:val="24"/>
        </w:rPr>
        <w:t>0.00</w:t>
      </w:r>
      <w:r w:rsidRPr="00CE1846">
        <w:rPr>
          <w:rFonts w:asciiTheme="minorEastAsia" w:hAnsiTheme="minorEastAsia" w:hint="eastAsia"/>
          <w:sz w:val="24"/>
          <w:szCs w:val="24"/>
        </w:rPr>
        <w:t>份。</w:t>
      </w:r>
    </w:p>
    <w:p w:rsidR="00B2692B" w:rsidRPr="00CE1846" w:rsidRDefault="00B2692B" w:rsidP="00EA4A54">
      <w:pPr>
        <w:pStyle w:val="a5"/>
        <w:shd w:val="clear" w:color="auto" w:fill="FFFFFF"/>
        <w:spacing w:before="150" w:beforeAutospacing="0" w:after="0" w:afterAutospacing="0" w:line="360" w:lineRule="auto"/>
        <w:ind w:firstLineChars="2750" w:firstLine="6600"/>
        <w:rPr>
          <w:rFonts w:asciiTheme="minorEastAsia" w:eastAsiaTheme="minorEastAsia" w:hAnsiTheme="minorEastAsia"/>
        </w:rPr>
      </w:pPr>
    </w:p>
    <w:p w:rsidR="004B2C04" w:rsidRPr="00D6544A" w:rsidRDefault="004B2C04" w:rsidP="00EA4A54">
      <w:pPr>
        <w:pStyle w:val="a5"/>
        <w:shd w:val="clear" w:color="auto" w:fill="FFFFFF"/>
        <w:spacing w:before="150" w:beforeAutospacing="0" w:after="0" w:afterAutospacing="0" w:line="360" w:lineRule="auto"/>
        <w:ind w:firstLine="480"/>
        <w:rPr>
          <w:rFonts w:asciiTheme="minorEastAsia" w:eastAsiaTheme="minorEastAsia" w:hAnsiTheme="minorEastAsia"/>
          <w:b/>
          <w:color w:val="333333"/>
        </w:rPr>
      </w:pPr>
    </w:p>
    <w:p w:rsidR="005F7EC5" w:rsidRPr="00B70972" w:rsidRDefault="00AC1544" w:rsidP="00B70972">
      <w:pPr>
        <w:pStyle w:val="1"/>
        <w:numPr>
          <w:ilvl w:val="0"/>
          <w:numId w:val="6"/>
        </w:numPr>
        <w:spacing w:before="0" w:after="0"/>
        <w:jc w:val="center"/>
        <w:rPr>
          <w:rFonts w:asciiTheme="majorEastAsia" w:eastAsiaTheme="majorEastAsia" w:hAnsiTheme="majorEastAsia"/>
          <w:sz w:val="28"/>
          <w:szCs w:val="28"/>
        </w:rPr>
      </w:pPr>
      <w:bookmarkStart w:id="8" w:name="_Toc40264177"/>
      <w:bookmarkStart w:id="9" w:name="_Toc40265355"/>
      <w:r w:rsidRPr="00B70972">
        <w:rPr>
          <w:rFonts w:asciiTheme="majorEastAsia" w:eastAsiaTheme="majorEastAsia" w:hAnsiTheme="majorEastAsia" w:hint="eastAsia"/>
          <w:sz w:val="28"/>
          <w:szCs w:val="28"/>
        </w:rPr>
        <w:t>清算</w:t>
      </w:r>
      <w:r w:rsidR="005F7EC5" w:rsidRPr="00B70972">
        <w:rPr>
          <w:rFonts w:asciiTheme="majorEastAsia" w:eastAsiaTheme="majorEastAsia" w:hAnsiTheme="majorEastAsia" w:hint="eastAsia"/>
          <w:sz w:val="28"/>
          <w:szCs w:val="28"/>
        </w:rPr>
        <w:t>事项说明</w:t>
      </w:r>
      <w:bookmarkEnd w:id="8"/>
      <w:bookmarkEnd w:id="9"/>
    </w:p>
    <w:p w:rsidR="005F7EC5" w:rsidRPr="00D45632" w:rsidRDefault="005F7EC5" w:rsidP="00D45632">
      <w:pPr>
        <w:pStyle w:val="2"/>
        <w:numPr>
          <w:ilvl w:val="0"/>
          <w:numId w:val="14"/>
        </w:numPr>
        <w:spacing w:before="0" w:after="0" w:line="360" w:lineRule="auto"/>
        <w:rPr>
          <w:rFonts w:asciiTheme="minorEastAsia" w:eastAsiaTheme="minorEastAsia" w:hAnsiTheme="minorEastAsia" w:cs="宋体"/>
          <w:kern w:val="0"/>
          <w:sz w:val="24"/>
          <w:szCs w:val="24"/>
        </w:rPr>
      </w:pPr>
      <w:bookmarkStart w:id="10" w:name="_Toc40264178"/>
      <w:bookmarkStart w:id="11" w:name="_Toc40265356"/>
      <w:r w:rsidRPr="00D45632">
        <w:rPr>
          <w:rFonts w:asciiTheme="minorEastAsia" w:eastAsiaTheme="minorEastAsia" w:hAnsiTheme="minorEastAsia" w:cs="宋体" w:hint="eastAsia"/>
          <w:kern w:val="0"/>
          <w:sz w:val="24"/>
          <w:szCs w:val="24"/>
        </w:rPr>
        <w:t>基金基本情况</w:t>
      </w:r>
      <w:bookmarkEnd w:id="10"/>
      <w:bookmarkEnd w:id="11"/>
    </w:p>
    <w:p w:rsidR="005F7EC5" w:rsidRPr="00EA4A54" w:rsidRDefault="002A2032" w:rsidP="00290E8F">
      <w:pPr>
        <w:spacing w:line="360" w:lineRule="auto"/>
        <w:ind w:firstLineChars="236" w:firstLine="566"/>
        <w:rPr>
          <w:rFonts w:asciiTheme="minorEastAsia" w:hAnsiTheme="minorEastAsia"/>
          <w:sz w:val="24"/>
          <w:szCs w:val="24"/>
        </w:rPr>
      </w:pPr>
      <w:r w:rsidRPr="00CC3464">
        <w:rPr>
          <w:rFonts w:asciiTheme="minorEastAsia" w:hAnsiTheme="minorEastAsia" w:hint="eastAsia"/>
          <w:sz w:val="24"/>
          <w:szCs w:val="24"/>
        </w:rPr>
        <w:t>本基金</w:t>
      </w:r>
      <w:r w:rsidR="005F7EC5" w:rsidRPr="00EA4A54">
        <w:rPr>
          <w:rFonts w:asciiTheme="minorEastAsia" w:hAnsiTheme="minorEastAsia" w:hint="eastAsia"/>
          <w:sz w:val="24"/>
          <w:szCs w:val="24"/>
        </w:rPr>
        <w:t>经中国证监会证监许可</w:t>
      </w:r>
      <w:r w:rsidR="005F7EC5" w:rsidRPr="00EA4A54">
        <w:rPr>
          <w:rFonts w:asciiTheme="minorEastAsia" w:hAnsiTheme="minorEastAsia"/>
          <w:sz w:val="24"/>
          <w:szCs w:val="24"/>
        </w:rPr>
        <w:t>[2019]1269</w:t>
      </w:r>
      <w:r w:rsidR="005F7EC5" w:rsidRPr="00EA4A54">
        <w:rPr>
          <w:rFonts w:asciiTheme="minorEastAsia" w:hAnsiTheme="minorEastAsia" w:hint="eastAsia"/>
          <w:sz w:val="24"/>
          <w:szCs w:val="24"/>
        </w:rPr>
        <w:t>号文批准公开募集</w:t>
      </w:r>
      <w:r w:rsidRPr="00CC3464">
        <w:rPr>
          <w:rFonts w:asciiTheme="minorEastAsia" w:hAnsiTheme="minorEastAsia" w:hint="eastAsia"/>
          <w:sz w:val="24"/>
          <w:szCs w:val="24"/>
        </w:rPr>
        <w:t>，</w:t>
      </w:r>
      <w:r w:rsidR="005F7EC5" w:rsidRPr="00EA4A54">
        <w:rPr>
          <w:rFonts w:asciiTheme="minorEastAsia" w:hAnsiTheme="minorEastAsia" w:hint="eastAsia"/>
          <w:sz w:val="24"/>
          <w:szCs w:val="24"/>
        </w:rPr>
        <w:t>首次设立募集基金份额为</w:t>
      </w:r>
      <w:r w:rsidR="005F7EC5" w:rsidRPr="00EA4A54">
        <w:rPr>
          <w:rFonts w:asciiTheme="minorEastAsia" w:hAnsiTheme="minorEastAsia"/>
          <w:sz w:val="24"/>
          <w:szCs w:val="24"/>
        </w:rPr>
        <w:t>1,351,737,500.11</w:t>
      </w:r>
      <w:r w:rsidR="005F7EC5" w:rsidRPr="00EA4A54">
        <w:rPr>
          <w:rFonts w:asciiTheme="minorEastAsia" w:hAnsiTheme="minorEastAsia" w:hint="eastAsia"/>
          <w:sz w:val="24"/>
          <w:szCs w:val="24"/>
        </w:rPr>
        <w:t>份</w:t>
      </w:r>
      <w:r w:rsidRPr="00CC3464">
        <w:rPr>
          <w:rFonts w:asciiTheme="minorEastAsia" w:hAnsiTheme="minorEastAsia" w:hint="eastAsia"/>
          <w:sz w:val="24"/>
          <w:szCs w:val="24"/>
        </w:rPr>
        <w:t>。基金</w:t>
      </w:r>
      <w:r w:rsidR="005F7EC5" w:rsidRPr="00EA4A54">
        <w:rPr>
          <w:rFonts w:asciiTheme="minorEastAsia" w:hAnsiTheme="minorEastAsia" w:hint="eastAsia"/>
          <w:sz w:val="24"/>
          <w:szCs w:val="24"/>
        </w:rPr>
        <w:t>管理人为中国人保资产管理有限公司，托管人为中国银行股份有限公司。</w:t>
      </w:r>
    </w:p>
    <w:p w:rsidR="005F7EC5" w:rsidRPr="00EA4A54" w:rsidRDefault="005F7EC5" w:rsidP="00EA4A54">
      <w:pPr>
        <w:spacing w:line="360" w:lineRule="auto"/>
        <w:ind w:firstLineChars="200" w:firstLine="480"/>
        <w:rPr>
          <w:rFonts w:asciiTheme="minorEastAsia" w:hAnsiTheme="minorEastAsia"/>
          <w:sz w:val="24"/>
          <w:szCs w:val="24"/>
        </w:rPr>
      </w:pPr>
      <w:r w:rsidRPr="00EA4A54">
        <w:rPr>
          <w:rFonts w:asciiTheme="minorEastAsia" w:hAnsiTheme="minorEastAsia" w:hint="eastAsia"/>
          <w:sz w:val="24"/>
          <w:szCs w:val="24"/>
        </w:rPr>
        <w:t>本基金的投资范围包括债券</w:t>
      </w:r>
      <w:r w:rsidRPr="00EA4A54">
        <w:rPr>
          <w:rFonts w:asciiTheme="minorEastAsia" w:hAnsiTheme="minorEastAsia"/>
          <w:sz w:val="24"/>
          <w:szCs w:val="24"/>
        </w:rPr>
        <w:t>(</w:t>
      </w:r>
      <w:r w:rsidRPr="00EA4A54">
        <w:rPr>
          <w:rFonts w:asciiTheme="minorEastAsia" w:hAnsiTheme="minorEastAsia" w:hint="eastAsia"/>
          <w:sz w:val="24"/>
          <w:szCs w:val="24"/>
        </w:rPr>
        <w:t>包括国债、央行票据、金融债券、企业债券、公司债券、中期票据、短期融资券、超短期融资券、次级债券、政府机构债、地方政府债、可分离交易可转债的纯债部分</w:t>
      </w:r>
      <w:r w:rsidRPr="00EA4A54">
        <w:rPr>
          <w:rFonts w:asciiTheme="minorEastAsia" w:hAnsiTheme="minorEastAsia"/>
          <w:sz w:val="24"/>
          <w:szCs w:val="24"/>
        </w:rPr>
        <w:t>)</w:t>
      </w:r>
      <w:r w:rsidRPr="00EA4A54">
        <w:rPr>
          <w:rFonts w:asciiTheme="minorEastAsia" w:hAnsiTheme="minorEastAsia" w:hint="eastAsia"/>
          <w:sz w:val="24"/>
          <w:szCs w:val="24"/>
        </w:rPr>
        <w:t>、资产支持证券、债券回购、银行存款</w:t>
      </w:r>
      <w:r w:rsidRPr="00EA4A54">
        <w:rPr>
          <w:rFonts w:asciiTheme="minorEastAsia" w:hAnsiTheme="minorEastAsia"/>
          <w:sz w:val="24"/>
          <w:szCs w:val="24"/>
        </w:rPr>
        <w:t>(</w:t>
      </w:r>
      <w:r w:rsidRPr="00EA4A54">
        <w:rPr>
          <w:rFonts w:asciiTheme="minorEastAsia" w:hAnsiTheme="minorEastAsia" w:hint="eastAsia"/>
          <w:sz w:val="24"/>
          <w:szCs w:val="24"/>
        </w:rPr>
        <w:t>包括协议存款、定期存款及其他银行存款</w:t>
      </w:r>
      <w:r w:rsidRPr="00EA4A54">
        <w:rPr>
          <w:rFonts w:asciiTheme="minorEastAsia" w:hAnsiTheme="minorEastAsia"/>
          <w:sz w:val="24"/>
          <w:szCs w:val="24"/>
        </w:rPr>
        <w:t>)</w:t>
      </w:r>
      <w:r w:rsidRPr="00EA4A54">
        <w:rPr>
          <w:rFonts w:asciiTheme="minorEastAsia" w:hAnsiTheme="minorEastAsia" w:hint="eastAsia"/>
          <w:sz w:val="24"/>
          <w:szCs w:val="24"/>
        </w:rPr>
        <w:t>、同业存单、货币市场工具以及经中国证监会允许基金投资的其他金融工具，但需符合中国证监会的相关规定。本基金不投资股票，也不投资可转换债券和可交换债券</w:t>
      </w:r>
      <w:r w:rsidRPr="00EA4A54">
        <w:rPr>
          <w:rFonts w:asciiTheme="minorEastAsia" w:hAnsiTheme="minorEastAsia"/>
          <w:sz w:val="24"/>
          <w:szCs w:val="24"/>
        </w:rPr>
        <w:t>(</w:t>
      </w:r>
      <w:r w:rsidRPr="00EA4A54">
        <w:rPr>
          <w:rFonts w:asciiTheme="minorEastAsia" w:hAnsiTheme="minorEastAsia" w:hint="eastAsia"/>
          <w:sz w:val="24"/>
          <w:szCs w:val="24"/>
        </w:rPr>
        <w:t>可分离交易可转债的纯债部分除外</w:t>
      </w:r>
      <w:r w:rsidRPr="00EA4A54">
        <w:rPr>
          <w:rFonts w:asciiTheme="minorEastAsia" w:hAnsiTheme="minorEastAsia"/>
          <w:sz w:val="24"/>
          <w:szCs w:val="24"/>
        </w:rPr>
        <w:t>)</w:t>
      </w:r>
      <w:r w:rsidRPr="00EA4A54">
        <w:rPr>
          <w:rFonts w:asciiTheme="minorEastAsia" w:hAnsiTheme="minorEastAsia" w:hint="eastAsia"/>
          <w:sz w:val="24"/>
          <w:szCs w:val="24"/>
        </w:rPr>
        <w:t>。如法律法规或监管机构以后允许基金投资其他品种，基金管理人在履行适当程序后，可以将其纳入投资范围。基金的投资组合比例为：本基金投资于债券资产的比例不低于基金资产的</w:t>
      </w:r>
      <w:r w:rsidRPr="00EA4A54">
        <w:rPr>
          <w:rFonts w:asciiTheme="minorEastAsia" w:hAnsiTheme="minorEastAsia"/>
          <w:sz w:val="24"/>
          <w:szCs w:val="24"/>
        </w:rPr>
        <w:t>80%</w:t>
      </w:r>
      <w:r w:rsidRPr="00EA4A54">
        <w:rPr>
          <w:rFonts w:asciiTheme="minorEastAsia" w:hAnsiTheme="minorEastAsia" w:hint="eastAsia"/>
          <w:sz w:val="24"/>
          <w:szCs w:val="24"/>
        </w:rPr>
        <w:t>，但在每个开放期开始前</w:t>
      </w:r>
      <w:r w:rsidRPr="00EA4A54">
        <w:rPr>
          <w:rFonts w:asciiTheme="minorEastAsia" w:hAnsiTheme="minorEastAsia"/>
          <w:sz w:val="24"/>
          <w:szCs w:val="24"/>
        </w:rPr>
        <w:t>10</w:t>
      </w:r>
      <w:r w:rsidRPr="00EA4A54">
        <w:rPr>
          <w:rFonts w:asciiTheme="minorEastAsia" w:hAnsiTheme="minorEastAsia" w:hint="eastAsia"/>
          <w:sz w:val="24"/>
          <w:szCs w:val="24"/>
        </w:rPr>
        <w:t>个工作日和开放期及开放期结束后</w:t>
      </w:r>
      <w:r w:rsidRPr="00EA4A54">
        <w:rPr>
          <w:rFonts w:asciiTheme="minorEastAsia" w:hAnsiTheme="minorEastAsia"/>
          <w:sz w:val="24"/>
          <w:szCs w:val="24"/>
        </w:rPr>
        <w:t>10</w:t>
      </w:r>
      <w:r w:rsidRPr="00EA4A54">
        <w:rPr>
          <w:rFonts w:asciiTheme="minorEastAsia" w:hAnsiTheme="minorEastAsia" w:hint="eastAsia"/>
          <w:sz w:val="24"/>
          <w:szCs w:val="24"/>
        </w:rPr>
        <w:t>个工作日的期间内，基金投资不受上述比例限制；在开放期内，本基金持有的现金或到期日在一年以内的政府债券的投资比例合计不低于基金资产净值的</w:t>
      </w:r>
      <w:r w:rsidRPr="00EA4A54">
        <w:rPr>
          <w:rFonts w:asciiTheme="minorEastAsia" w:hAnsiTheme="minorEastAsia"/>
          <w:sz w:val="24"/>
          <w:szCs w:val="24"/>
        </w:rPr>
        <w:t>5%</w:t>
      </w:r>
      <w:r w:rsidRPr="00EA4A54">
        <w:rPr>
          <w:rFonts w:asciiTheme="minorEastAsia" w:hAnsiTheme="minorEastAsia" w:hint="eastAsia"/>
          <w:sz w:val="24"/>
          <w:szCs w:val="24"/>
        </w:rPr>
        <w:t>，在封闭期内，本基金不受上述</w:t>
      </w:r>
      <w:r w:rsidRPr="00EA4A54">
        <w:rPr>
          <w:rFonts w:asciiTheme="minorEastAsia" w:hAnsiTheme="minorEastAsia"/>
          <w:sz w:val="24"/>
          <w:szCs w:val="24"/>
        </w:rPr>
        <w:t>5%</w:t>
      </w:r>
      <w:r w:rsidRPr="00EA4A54">
        <w:rPr>
          <w:rFonts w:asciiTheme="minorEastAsia" w:hAnsiTheme="minorEastAsia" w:hint="eastAsia"/>
          <w:sz w:val="24"/>
          <w:szCs w:val="24"/>
        </w:rPr>
        <w:t>的限制，其中现金不包括结算备付金、存出保证金、应收申购款等。本基金的业绩比较基准为：同期六个月银行定期存款利率</w:t>
      </w:r>
      <w:r w:rsidRPr="00EA4A54">
        <w:rPr>
          <w:rFonts w:asciiTheme="minorEastAsia" w:hAnsiTheme="minorEastAsia"/>
          <w:sz w:val="24"/>
          <w:szCs w:val="24"/>
        </w:rPr>
        <w:t>(</w:t>
      </w:r>
      <w:r w:rsidRPr="00EA4A54">
        <w:rPr>
          <w:rFonts w:asciiTheme="minorEastAsia" w:hAnsiTheme="minorEastAsia" w:hint="eastAsia"/>
          <w:sz w:val="24"/>
          <w:szCs w:val="24"/>
        </w:rPr>
        <w:t>税后</w:t>
      </w:r>
      <w:r w:rsidRPr="00EA4A54">
        <w:rPr>
          <w:rFonts w:asciiTheme="minorEastAsia" w:hAnsiTheme="minorEastAsia"/>
          <w:sz w:val="24"/>
          <w:szCs w:val="24"/>
        </w:rPr>
        <w:t>)</w:t>
      </w:r>
      <w:r w:rsidRPr="00EA4A54">
        <w:rPr>
          <w:rFonts w:asciiTheme="minorEastAsia" w:hAnsiTheme="minorEastAsia" w:hint="eastAsia"/>
          <w:sz w:val="24"/>
          <w:szCs w:val="24"/>
        </w:rPr>
        <w:t>×</w:t>
      </w:r>
      <w:r w:rsidRPr="00EA4A54">
        <w:rPr>
          <w:rFonts w:asciiTheme="minorEastAsia" w:hAnsiTheme="minorEastAsia"/>
          <w:sz w:val="24"/>
          <w:szCs w:val="24"/>
        </w:rPr>
        <w:t>1.2</w:t>
      </w:r>
      <w:r w:rsidRPr="00EA4A54">
        <w:rPr>
          <w:rFonts w:asciiTheme="minorEastAsia" w:hAnsiTheme="minorEastAsia" w:hint="eastAsia"/>
          <w:sz w:val="24"/>
          <w:szCs w:val="24"/>
        </w:rPr>
        <w:t>。</w:t>
      </w:r>
    </w:p>
    <w:p w:rsidR="00AC1544" w:rsidRPr="00D45632" w:rsidRDefault="004D3405" w:rsidP="00D45632">
      <w:pPr>
        <w:pStyle w:val="2"/>
        <w:numPr>
          <w:ilvl w:val="0"/>
          <w:numId w:val="14"/>
        </w:numPr>
        <w:spacing w:before="0" w:after="0" w:line="360" w:lineRule="auto"/>
        <w:rPr>
          <w:rFonts w:asciiTheme="minorEastAsia" w:eastAsiaTheme="minorEastAsia" w:hAnsiTheme="minorEastAsia" w:cs="宋体"/>
          <w:kern w:val="0"/>
          <w:sz w:val="24"/>
          <w:szCs w:val="24"/>
        </w:rPr>
      </w:pPr>
      <w:bookmarkStart w:id="12" w:name="_Toc40264179"/>
      <w:bookmarkStart w:id="13" w:name="_Toc40265357"/>
      <w:r w:rsidRPr="00D45632">
        <w:rPr>
          <w:rFonts w:asciiTheme="minorEastAsia" w:eastAsiaTheme="minorEastAsia" w:hAnsiTheme="minorEastAsia" w:cs="宋体" w:hint="eastAsia"/>
          <w:kern w:val="0"/>
          <w:sz w:val="24"/>
          <w:szCs w:val="24"/>
        </w:rPr>
        <w:t>清算原因</w:t>
      </w:r>
      <w:bookmarkEnd w:id="12"/>
      <w:bookmarkEnd w:id="13"/>
    </w:p>
    <w:p w:rsidR="00BE0866" w:rsidRPr="00EA4A54" w:rsidRDefault="00BE0866" w:rsidP="009923DF">
      <w:pPr>
        <w:pStyle w:val="a5"/>
        <w:shd w:val="clear" w:color="auto" w:fill="FFFFFF"/>
        <w:spacing w:before="0" w:beforeAutospacing="0" w:after="0" w:afterAutospacing="0" w:line="360" w:lineRule="auto"/>
        <w:ind w:firstLine="482"/>
        <w:jc w:val="both"/>
        <w:rPr>
          <w:rFonts w:asciiTheme="minorEastAsia" w:eastAsiaTheme="minorEastAsia" w:hAnsiTheme="minorEastAsia"/>
        </w:rPr>
      </w:pPr>
      <w:r w:rsidRPr="00CC3464">
        <w:rPr>
          <w:rFonts w:asciiTheme="minorEastAsia" w:eastAsiaTheme="minorEastAsia" w:hAnsiTheme="minorEastAsia" w:hint="eastAsia"/>
        </w:rPr>
        <w:t>本基金于2019年</w:t>
      </w:r>
      <w:r w:rsidRPr="00EA4A54">
        <w:rPr>
          <w:rFonts w:asciiTheme="minorEastAsia" w:eastAsiaTheme="minorEastAsia" w:hAnsiTheme="minorEastAsia" w:hint="eastAsia"/>
        </w:rPr>
        <w:t>8月7日正式生效，于2020年2月7日至2020年3月5</w:t>
      </w:r>
      <w:r w:rsidR="00125247">
        <w:rPr>
          <w:rFonts w:asciiTheme="minorEastAsia" w:eastAsiaTheme="minorEastAsia" w:hAnsiTheme="minorEastAsia" w:hint="eastAsia"/>
        </w:rPr>
        <w:t>日进入第一个开放期。</w:t>
      </w:r>
      <w:r w:rsidR="00125247" w:rsidRPr="00B70972">
        <w:rPr>
          <w:rFonts w:asciiTheme="minorEastAsia" w:eastAsiaTheme="minorEastAsia" w:hAnsiTheme="minorEastAsia" w:hint="eastAsia"/>
        </w:rPr>
        <w:t>至</w:t>
      </w:r>
      <w:r w:rsidR="00125247" w:rsidRPr="00B70972">
        <w:rPr>
          <w:rFonts w:asciiTheme="minorEastAsia" w:eastAsiaTheme="minorEastAsia" w:hAnsiTheme="minorEastAsia"/>
        </w:rPr>
        <w:t>2020</w:t>
      </w:r>
      <w:r w:rsidR="00125247" w:rsidRPr="00B70972">
        <w:rPr>
          <w:rFonts w:asciiTheme="minorEastAsia" w:eastAsiaTheme="minorEastAsia" w:hAnsiTheme="minorEastAsia" w:hint="eastAsia"/>
        </w:rPr>
        <w:t>年</w:t>
      </w:r>
      <w:r w:rsidR="00125247" w:rsidRPr="00B70972">
        <w:rPr>
          <w:rFonts w:asciiTheme="minorEastAsia" w:eastAsiaTheme="minorEastAsia" w:hAnsiTheme="minorEastAsia"/>
        </w:rPr>
        <w:t>3</w:t>
      </w:r>
      <w:r w:rsidR="00125247" w:rsidRPr="00B70972">
        <w:rPr>
          <w:rFonts w:asciiTheme="minorEastAsia" w:eastAsiaTheme="minorEastAsia" w:hAnsiTheme="minorEastAsia" w:hint="eastAsia"/>
        </w:rPr>
        <w:t>月5日日终，本基金基金资产净值加上当日有效申购申请金额及基金转换中转入申请金额扣除有效赎回申请金额及基金转换中转出申请金额后的余额低于</w:t>
      </w:r>
      <w:r w:rsidR="00125247" w:rsidRPr="00B70972">
        <w:rPr>
          <w:rFonts w:asciiTheme="minorEastAsia" w:eastAsiaTheme="minorEastAsia" w:hAnsiTheme="minorEastAsia"/>
        </w:rPr>
        <w:t>5000</w:t>
      </w:r>
      <w:r w:rsidR="00125247" w:rsidRPr="00B70972">
        <w:rPr>
          <w:rFonts w:asciiTheme="minorEastAsia" w:eastAsiaTheme="minorEastAsia" w:hAnsiTheme="minorEastAsia" w:hint="eastAsia"/>
        </w:rPr>
        <w:t>万元</w:t>
      </w:r>
      <w:r w:rsidR="00584CC3">
        <w:rPr>
          <w:rFonts w:asciiTheme="minorEastAsia" w:eastAsiaTheme="minorEastAsia" w:hAnsiTheme="minorEastAsia" w:hint="eastAsia"/>
        </w:rPr>
        <w:t>，</w:t>
      </w:r>
      <w:r w:rsidR="001554CD">
        <w:rPr>
          <w:rFonts w:asciiTheme="minorEastAsia" w:eastAsiaTheme="minorEastAsia" w:hAnsiTheme="minorEastAsia" w:hint="eastAsia"/>
        </w:rPr>
        <w:t>基金</w:t>
      </w:r>
      <w:r w:rsidR="001554CD">
        <w:rPr>
          <w:rFonts w:asciiTheme="minorEastAsia" w:eastAsiaTheme="minorEastAsia" w:hAnsiTheme="minorEastAsia"/>
        </w:rPr>
        <w:t>份额</w:t>
      </w:r>
      <w:r w:rsidR="001554CD">
        <w:rPr>
          <w:rFonts w:asciiTheme="minorEastAsia" w:eastAsiaTheme="minorEastAsia" w:hAnsiTheme="minorEastAsia" w:hint="eastAsia"/>
        </w:rPr>
        <w:t>持有</w:t>
      </w:r>
      <w:r w:rsidR="00584CC3">
        <w:rPr>
          <w:rFonts w:asciiTheme="minorEastAsia" w:eastAsiaTheme="minorEastAsia" w:hAnsiTheme="minorEastAsia" w:hint="eastAsia"/>
        </w:rPr>
        <w:t>人数</w:t>
      </w:r>
      <w:r w:rsidR="001554CD">
        <w:rPr>
          <w:rFonts w:asciiTheme="minorEastAsia" w:eastAsiaTheme="minorEastAsia" w:hAnsiTheme="minorEastAsia" w:hint="eastAsia"/>
        </w:rPr>
        <w:t>不满</w:t>
      </w:r>
      <w:r w:rsidR="00584CC3">
        <w:rPr>
          <w:rFonts w:asciiTheme="minorEastAsia" w:eastAsiaTheme="minorEastAsia" w:hAnsiTheme="minorEastAsia" w:hint="eastAsia"/>
        </w:rPr>
        <w:t>2</w:t>
      </w:r>
      <w:r w:rsidR="00584CC3">
        <w:rPr>
          <w:rFonts w:asciiTheme="minorEastAsia" w:eastAsiaTheme="minorEastAsia" w:hAnsiTheme="minorEastAsia"/>
        </w:rPr>
        <w:t>00</w:t>
      </w:r>
      <w:r w:rsidR="00584CC3">
        <w:rPr>
          <w:rFonts w:asciiTheme="minorEastAsia" w:eastAsiaTheme="minorEastAsia" w:hAnsiTheme="minorEastAsia" w:hint="eastAsia"/>
        </w:rPr>
        <w:t>人</w:t>
      </w:r>
      <w:r w:rsidR="00125247" w:rsidRPr="00B70972">
        <w:rPr>
          <w:rFonts w:asciiTheme="minorEastAsia" w:eastAsiaTheme="minorEastAsia" w:hAnsiTheme="minorEastAsia" w:hint="eastAsia"/>
        </w:rPr>
        <w:t>。</w:t>
      </w:r>
      <w:r w:rsidRPr="00EA4A54">
        <w:rPr>
          <w:rFonts w:asciiTheme="minorEastAsia" w:eastAsiaTheme="minorEastAsia" w:hAnsiTheme="minorEastAsia" w:hint="eastAsia"/>
        </w:rPr>
        <w:t>本基金管理人于2</w:t>
      </w:r>
      <w:r w:rsidRPr="00EA4A54">
        <w:rPr>
          <w:rFonts w:asciiTheme="minorEastAsia" w:eastAsiaTheme="minorEastAsia" w:hAnsiTheme="minorEastAsia"/>
        </w:rPr>
        <w:t>020</w:t>
      </w:r>
      <w:r w:rsidRPr="00EA4A54">
        <w:rPr>
          <w:rFonts w:asciiTheme="minorEastAsia" w:eastAsiaTheme="minorEastAsia" w:hAnsiTheme="minorEastAsia" w:hint="eastAsia"/>
        </w:rPr>
        <w:t>年3月6日披露了《关于人保添益6个月定期开放债券型证券投资基金暂停下一封闭期运作的公告》，</w:t>
      </w:r>
      <w:r w:rsidR="00B759AB" w:rsidRPr="00EA4A54">
        <w:rPr>
          <w:rFonts w:asciiTheme="minorEastAsia" w:eastAsiaTheme="minorEastAsia" w:hAnsiTheme="minorEastAsia" w:hint="eastAsia"/>
        </w:rPr>
        <w:t>根据基金合同的</w:t>
      </w:r>
      <w:r w:rsidR="00B759AB">
        <w:rPr>
          <w:rFonts w:asciiTheme="minorEastAsia" w:eastAsiaTheme="minorEastAsia" w:hAnsiTheme="minorEastAsia" w:hint="eastAsia"/>
        </w:rPr>
        <w:t>约</w:t>
      </w:r>
      <w:r w:rsidR="00B759AB" w:rsidRPr="00EA4A54">
        <w:rPr>
          <w:rFonts w:asciiTheme="minorEastAsia" w:eastAsiaTheme="minorEastAsia" w:hAnsiTheme="minorEastAsia" w:hint="eastAsia"/>
        </w:rPr>
        <w:t>定</w:t>
      </w:r>
      <w:r w:rsidR="00B759AB">
        <w:rPr>
          <w:rFonts w:asciiTheme="minorEastAsia" w:eastAsiaTheme="minorEastAsia" w:hAnsiTheme="minorEastAsia" w:hint="eastAsia"/>
        </w:rPr>
        <w:t>决定</w:t>
      </w:r>
      <w:r w:rsidR="00B759AB" w:rsidRPr="00EA4A54">
        <w:rPr>
          <w:rFonts w:asciiTheme="minorEastAsia" w:eastAsiaTheme="minorEastAsia" w:hAnsiTheme="minorEastAsia" w:hint="eastAsia"/>
        </w:rPr>
        <w:t>本基金暂停</w:t>
      </w:r>
      <w:r w:rsidR="00B759AB" w:rsidRPr="00116780">
        <w:rPr>
          <w:rFonts w:asciiTheme="minorEastAsia" w:eastAsiaTheme="minorEastAsia" w:hAnsiTheme="minorEastAsia" w:hint="eastAsia"/>
        </w:rPr>
        <w:t>进入</w:t>
      </w:r>
      <w:r w:rsidR="00B759AB" w:rsidRPr="00EA4A54">
        <w:rPr>
          <w:rFonts w:asciiTheme="minorEastAsia" w:eastAsiaTheme="minorEastAsia" w:hAnsiTheme="minorEastAsia" w:hint="eastAsia"/>
        </w:rPr>
        <w:t>下一封闭期</w:t>
      </w:r>
      <w:r w:rsidR="00B759AB">
        <w:rPr>
          <w:rFonts w:asciiTheme="minorEastAsia" w:eastAsiaTheme="minorEastAsia" w:hAnsiTheme="minorEastAsia" w:hint="eastAsia"/>
        </w:rPr>
        <w:t>。</w:t>
      </w:r>
      <w:r w:rsidR="003D37FA" w:rsidRPr="00EA4A54">
        <w:rPr>
          <w:rFonts w:asciiTheme="minorEastAsia" w:eastAsiaTheme="minorEastAsia" w:hAnsiTheme="minorEastAsia" w:hint="eastAsia"/>
        </w:rPr>
        <w:t>本基金管理人于</w:t>
      </w:r>
      <w:r w:rsidR="00800BAA" w:rsidRPr="00EA4A54">
        <w:rPr>
          <w:rFonts w:asciiTheme="minorEastAsia" w:eastAsiaTheme="minorEastAsia" w:hAnsiTheme="minorEastAsia" w:hint="eastAsia"/>
        </w:rPr>
        <w:t>2020年3月</w:t>
      </w:r>
      <w:r w:rsidR="00800BAA">
        <w:rPr>
          <w:rFonts w:asciiTheme="minorEastAsia" w:eastAsiaTheme="minorEastAsia" w:hAnsiTheme="minorEastAsia"/>
        </w:rPr>
        <w:t>5</w:t>
      </w:r>
      <w:r w:rsidR="003D37FA" w:rsidRPr="00EA4A54">
        <w:rPr>
          <w:rFonts w:asciiTheme="minorEastAsia" w:eastAsiaTheme="minorEastAsia" w:hAnsiTheme="minorEastAsia" w:hint="eastAsia"/>
        </w:rPr>
        <w:t>日</w:t>
      </w:r>
      <w:r w:rsidR="00800BAA">
        <w:rPr>
          <w:rFonts w:asciiTheme="minorEastAsia" w:eastAsiaTheme="minorEastAsia" w:hAnsiTheme="minorEastAsia" w:hint="eastAsia"/>
        </w:rPr>
        <w:t>晚</w:t>
      </w:r>
      <w:r w:rsidR="003D37FA" w:rsidRPr="00EA4A54">
        <w:rPr>
          <w:rFonts w:asciiTheme="minorEastAsia" w:eastAsiaTheme="minorEastAsia" w:hAnsiTheme="minorEastAsia" w:hint="eastAsia"/>
        </w:rPr>
        <w:t>对本基金全部基金份额自动赎回，以该日该类份额的基金资产净值向相应份额类别全部基金份额进行分配。本基金暂停运作后,暂停转换业务。本基金暂停运作期间，不收取管理费、托管费和销售服务费，基金运作的相关账户继续保留，期间不披露基金份额净值、基金资产净值和定期报告，不更新招募说明书。暂停运作期间所发生的费用，由基金管理人承担。</w:t>
      </w:r>
    </w:p>
    <w:p w:rsidR="005B57B5" w:rsidRDefault="005B57B5" w:rsidP="005B57B5">
      <w:pPr>
        <w:pStyle w:val="a5"/>
        <w:shd w:val="clear" w:color="auto" w:fill="FFFFFF"/>
        <w:spacing w:before="0" w:beforeAutospacing="0" w:after="0" w:afterAutospacing="0" w:line="360" w:lineRule="auto"/>
        <w:ind w:firstLine="482"/>
        <w:jc w:val="both"/>
        <w:rPr>
          <w:rFonts w:asciiTheme="minorEastAsia" w:eastAsiaTheme="minorEastAsia" w:hAnsiTheme="minorEastAsia"/>
        </w:rPr>
      </w:pPr>
      <w:r w:rsidRPr="00EA4A54">
        <w:rPr>
          <w:rFonts w:asciiTheme="minorEastAsia" w:eastAsiaTheme="minorEastAsia" w:hAnsiTheme="minorEastAsia" w:hint="eastAsia"/>
        </w:rPr>
        <w:t>《基金合同》</w:t>
      </w:r>
      <w:r w:rsidRPr="00727D5C">
        <w:rPr>
          <w:rFonts w:asciiTheme="minorEastAsia" w:eastAsiaTheme="minorEastAsia" w:hAnsiTheme="minorEastAsia" w:hint="eastAsia"/>
        </w:rPr>
        <w:t>“第三部分 基金的基本情况”中“九、基金的暂停运作”</w:t>
      </w:r>
      <w:r>
        <w:rPr>
          <w:rFonts w:asciiTheme="minorEastAsia" w:eastAsiaTheme="minorEastAsia" w:hAnsiTheme="minorEastAsia" w:hint="eastAsia"/>
        </w:rPr>
        <w:t>约</w:t>
      </w:r>
      <w:r w:rsidRPr="00EA4A54">
        <w:rPr>
          <w:rFonts w:asciiTheme="minorEastAsia" w:eastAsiaTheme="minorEastAsia" w:hAnsiTheme="minorEastAsia" w:hint="eastAsia"/>
        </w:rPr>
        <w:t>定</w:t>
      </w:r>
      <w:r>
        <w:rPr>
          <w:rFonts w:asciiTheme="minorEastAsia" w:eastAsiaTheme="minorEastAsia" w:hAnsiTheme="minorEastAsia" w:hint="eastAsia"/>
        </w:rPr>
        <w:t>：</w:t>
      </w:r>
      <w:r w:rsidRPr="00EA4A54">
        <w:rPr>
          <w:rFonts w:asciiTheme="minorEastAsia" w:eastAsiaTheme="minorEastAsia" w:hAnsiTheme="minorEastAsia" w:hint="eastAsia"/>
        </w:rPr>
        <w:t>“</w:t>
      </w:r>
      <w:r w:rsidRPr="00727D5C">
        <w:rPr>
          <w:rFonts w:asciiTheme="minorEastAsia" w:eastAsiaTheme="minorEastAsia" w:hAnsiTheme="minorEastAsia" w:hint="eastAsia"/>
        </w:rPr>
        <w:t>3、</w:t>
      </w:r>
      <w:r w:rsidRPr="00EA4A54">
        <w:rPr>
          <w:rFonts w:asciiTheme="minorEastAsia" w:eastAsiaTheme="minorEastAsia" w:hAnsiTheme="minorEastAsia" w:hint="eastAsia"/>
        </w:rPr>
        <w:t>基金暂停运作期间，基金管理人可以与基金托管人协商一致，决定终止基金合同，报中国证监会备案并公告，无须召开基金份额持有人大会。”</w:t>
      </w:r>
    </w:p>
    <w:p w:rsidR="00977016" w:rsidRPr="00EA4A54" w:rsidRDefault="00977016" w:rsidP="009923DF">
      <w:pPr>
        <w:pStyle w:val="a5"/>
        <w:shd w:val="clear" w:color="auto" w:fill="FFFFFF"/>
        <w:spacing w:before="0" w:beforeAutospacing="0" w:after="0" w:afterAutospacing="0" w:line="360" w:lineRule="auto"/>
        <w:ind w:firstLine="482"/>
        <w:jc w:val="both"/>
        <w:rPr>
          <w:rFonts w:asciiTheme="minorEastAsia" w:eastAsiaTheme="minorEastAsia" w:hAnsiTheme="minorEastAsia"/>
        </w:rPr>
      </w:pPr>
      <w:r w:rsidRPr="00977016">
        <w:rPr>
          <w:rFonts w:asciiTheme="minorEastAsia" w:eastAsiaTheme="minorEastAsia" w:hAnsiTheme="minorEastAsia" w:hint="eastAsia"/>
        </w:rPr>
        <w:t>截至2020年5月31日日终，本基金处于暂停运作状态。基金管理人与基金托管人中国银行股份有限公司经协商，双方一致同意终止本基金的基金合同与托管协议，并已就此事项报中国证监会备案。基金管理人于2020年6月1日发布了《关于人保添益6个月定期开放债券型证券投资基金基金合同终止及基金财产清算的公告》，自2020年6月1日</w:t>
      </w:r>
      <w:r w:rsidR="00D45632">
        <w:rPr>
          <w:rFonts w:asciiTheme="minorEastAsia" w:eastAsiaTheme="minorEastAsia" w:hAnsiTheme="minorEastAsia" w:hint="eastAsia"/>
        </w:rPr>
        <w:t>起</w:t>
      </w:r>
      <w:r w:rsidRPr="00977016">
        <w:rPr>
          <w:rFonts w:asciiTheme="minorEastAsia" w:eastAsiaTheme="minorEastAsia" w:hAnsiTheme="minorEastAsia" w:hint="eastAsia"/>
        </w:rPr>
        <w:t>本基金进入清算期。</w:t>
      </w:r>
    </w:p>
    <w:p w:rsidR="00BE0866" w:rsidRPr="00D45632" w:rsidRDefault="00FA29E3" w:rsidP="009923DF">
      <w:pPr>
        <w:pStyle w:val="2"/>
        <w:numPr>
          <w:ilvl w:val="0"/>
          <w:numId w:val="14"/>
        </w:numPr>
        <w:spacing w:before="0" w:after="0" w:line="360" w:lineRule="auto"/>
        <w:rPr>
          <w:rFonts w:asciiTheme="minorEastAsia" w:eastAsiaTheme="minorEastAsia" w:hAnsiTheme="minorEastAsia" w:cs="宋体"/>
          <w:kern w:val="0"/>
          <w:sz w:val="24"/>
          <w:szCs w:val="24"/>
        </w:rPr>
      </w:pPr>
      <w:bookmarkStart w:id="14" w:name="_Toc40264180"/>
      <w:bookmarkStart w:id="15" w:name="_Toc40265358"/>
      <w:r w:rsidRPr="00D45632">
        <w:rPr>
          <w:rFonts w:asciiTheme="minorEastAsia" w:eastAsiaTheme="minorEastAsia" w:hAnsiTheme="minorEastAsia" w:cs="宋体" w:hint="eastAsia"/>
          <w:kern w:val="0"/>
          <w:sz w:val="24"/>
          <w:szCs w:val="24"/>
        </w:rPr>
        <w:t>清算起始日</w:t>
      </w:r>
      <w:bookmarkEnd w:id="14"/>
      <w:bookmarkEnd w:id="15"/>
    </w:p>
    <w:p w:rsidR="00703DAA" w:rsidRPr="00EA4A54" w:rsidRDefault="00FA29E3" w:rsidP="009923DF">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CC3464">
        <w:rPr>
          <w:rFonts w:asciiTheme="minorEastAsia" w:eastAsiaTheme="minorEastAsia" w:hAnsiTheme="minorEastAsia" w:hint="eastAsia"/>
        </w:rPr>
        <w:t>根据《基金合同》及</w:t>
      </w:r>
      <w:r w:rsidR="00703DAA" w:rsidRPr="00703DAA">
        <w:rPr>
          <w:rFonts w:asciiTheme="minorEastAsia" w:eastAsiaTheme="minorEastAsia" w:hAnsiTheme="minorEastAsia" w:hint="eastAsia"/>
        </w:rPr>
        <w:t>《关于人保添益6个月定期开放债券型证券投资基金基金合同终止及基金财产清算的公告》</w:t>
      </w:r>
      <w:r w:rsidRPr="00EA4A54">
        <w:rPr>
          <w:rFonts w:asciiTheme="minorEastAsia" w:eastAsiaTheme="minorEastAsia" w:hAnsiTheme="minorEastAsia" w:hint="eastAsia"/>
        </w:rPr>
        <w:t>，</w:t>
      </w:r>
      <w:r w:rsidR="00703DAA" w:rsidRPr="00703DAA">
        <w:rPr>
          <w:rFonts w:asciiTheme="minorEastAsia" w:eastAsiaTheme="minorEastAsia" w:hAnsiTheme="minorEastAsia" w:hint="eastAsia"/>
        </w:rPr>
        <w:t>本基金的清算期间为2020年6月1日(清算开始日)起至2020年6月5日(清算结束日)止期间。</w:t>
      </w:r>
    </w:p>
    <w:p w:rsidR="00BC0FA2" w:rsidRPr="00D45632" w:rsidRDefault="00BC0FA2" w:rsidP="009923DF">
      <w:pPr>
        <w:pStyle w:val="2"/>
        <w:numPr>
          <w:ilvl w:val="0"/>
          <w:numId w:val="14"/>
        </w:numPr>
        <w:spacing w:before="0" w:after="0" w:line="360" w:lineRule="auto"/>
        <w:rPr>
          <w:rFonts w:asciiTheme="minorEastAsia" w:eastAsiaTheme="minorEastAsia" w:hAnsiTheme="minorEastAsia" w:cs="宋体"/>
          <w:kern w:val="0"/>
          <w:sz w:val="24"/>
          <w:szCs w:val="24"/>
        </w:rPr>
      </w:pPr>
      <w:bookmarkStart w:id="16" w:name="_Toc40264181"/>
      <w:bookmarkStart w:id="17" w:name="_Toc40265359"/>
      <w:r w:rsidRPr="00D45632">
        <w:rPr>
          <w:rFonts w:asciiTheme="minorEastAsia" w:eastAsiaTheme="minorEastAsia" w:hAnsiTheme="minorEastAsia" w:cs="宋体" w:hint="eastAsia"/>
          <w:kern w:val="0"/>
          <w:sz w:val="24"/>
          <w:szCs w:val="24"/>
        </w:rPr>
        <w:t>清算报表编制基础</w:t>
      </w:r>
      <w:bookmarkEnd w:id="16"/>
      <w:bookmarkEnd w:id="17"/>
    </w:p>
    <w:p w:rsidR="00230875" w:rsidRPr="00CC3464" w:rsidRDefault="009C1620" w:rsidP="009923DF">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CC3464">
        <w:rPr>
          <w:rFonts w:asciiTheme="minorEastAsia" w:eastAsiaTheme="minorEastAsia" w:hAnsiTheme="minorEastAsia" w:hint="eastAsia"/>
        </w:rPr>
        <w:t>本基金的清算报表是在非持续经营的前提下参考《企业会计准则》及《证券投资基金会计核算业务指引》的有关规定编制的。</w:t>
      </w:r>
      <w:r w:rsidR="00230875" w:rsidRPr="00230875">
        <w:rPr>
          <w:rFonts w:asciiTheme="minorEastAsia" w:eastAsiaTheme="minorEastAsia" w:hAnsiTheme="minorEastAsia" w:hint="eastAsia"/>
        </w:rPr>
        <w:t>因此，本清算报表列示资产和负债时不再区分流动资产和非流动资产、流动负债和非流动负债，期末资产项目以预计可收回金额列报，负债项目按照需要偿付的金额列报；实收基金和未分配利润作为所有者权益项目进行列报。本清算报表仅列示了2020年5月31日(最后运作日)及2020年6月5日(清算结束日)的清算资产负债表和2020年6月1日(清算开始日)至2020年6月5日(清算结束日)止清算期间的清算损益表。</w:t>
      </w:r>
    </w:p>
    <w:p w:rsidR="00BC0FA2" w:rsidRPr="00B70972" w:rsidRDefault="00BC0FA2" w:rsidP="00B70972">
      <w:pPr>
        <w:pStyle w:val="1"/>
        <w:numPr>
          <w:ilvl w:val="0"/>
          <w:numId w:val="6"/>
        </w:numPr>
        <w:spacing w:before="0" w:after="0"/>
        <w:jc w:val="center"/>
        <w:rPr>
          <w:rFonts w:asciiTheme="majorEastAsia" w:eastAsiaTheme="majorEastAsia" w:hAnsiTheme="majorEastAsia"/>
          <w:sz w:val="28"/>
          <w:szCs w:val="28"/>
        </w:rPr>
      </w:pPr>
      <w:bookmarkStart w:id="18" w:name="_Toc40264182"/>
      <w:bookmarkStart w:id="19" w:name="_Toc40265360"/>
      <w:r w:rsidRPr="00B70972">
        <w:rPr>
          <w:rFonts w:asciiTheme="majorEastAsia" w:eastAsiaTheme="majorEastAsia" w:hAnsiTheme="majorEastAsia" w:hint="eastAsia"/>
          <w:sz w:val="28"/>
          <w:szCs w:val="28"/>
        </w:rPr>
        <w:t>清算情况</w:t>
      </w:r>
      <w:bookmarkEnd w:id="18"/>
      <w:bookmarkEnd w:id="19"/>
    </w:p>
    <w:p w:rsidR="002B1D4E" w:rsidRPr="00EA4A54" w:rsidRDefault="00AC1544" w:rsidP="009923DF">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F04EDD">
        <w:rPr>
          <w:rFonts w:asciiTheme="minorEastAsia" w:eastAsiaTheme="minorEastAsia" w:hAnsiTheme="minorEastAsia" w:hint="eastAsia"/>
        </w:rPr>
        <w:t>自</w:t>
      </w:r>
      <w:r w:rsidR="00F04EDD" w:rsidRPr="00F04EDD">
        <w:rPr>
          <w:rFonts w:asciiTheme="minorEastAsia" w:eastAsiaTheme="minorEastAsia" w:hAnsiTheme="minorEastAsia" w:hint="eastAsia"/>
        </w:rPr>
        <w:t>2020年6月1日起至2020年6月5日止</w:t>
      </w:r>
      <w:r w:rsidRPr="00F04EDD">
        <w:rPr>
          <w:rFonts w:asciiTheme="minorEastAsia" w:eastAsiaTheme="minorEastAsia" w:hAnsiTheme="minorEastAsia" w:hint="eastAsia"/>
        </w:rPr>
        <w:t>为</w:t>
      </w:r>
      <w:r w:rsidR="00290E8F" w:rsidRPr="00F04EDD">
        <w:rPr>
          <w:rFonts w:asciiTheme="minorEastAsia" w:eastAsiaTheme="minorEastAsia" w:hAnsiTheme="minorEastAsia" w:hint="eastAsia"/>
        </w:rPr>
        <w:t>本基金</w:t>
      </w:r>
      <w:r w:rsidRPr="00F04EDD">
        <w:rPr>
          <w:rFonts w:asciiTheme="minorEastAsia" w:eastAsiaTheme="minorEastAsia" w:hAnsiTheme="minorEastAsia" w:hint="eastAsia"/>
        </w:rPr>
        <w:t>清算期间</w:t>
      </w:r>
      <w:r w:rsidRPr="00EA4A54">
        <w:rPr>
          <w:rFonts w:asciiTheme="minorEastAsia" w:eastAsiaTheme="minorEastAsia" w:hAnsiTheme="minorEastAsia" w:hint="eastAsia"/>
        </w:rPr>
        <w:t>，基金财产清算小组对本基金的资产、负债进行清算，全部清算工作按清算原则和清算手续进行。具体清算情况如下：</w:t>
      </w:r>
      <w:r w:rsidR="009C1620" w:rsidRPr="00EA4A54">
        <w:rPr>
          <w:rFonts w:asciiTheme="minorEastAsia" w:eastAsiaTheme="minorEastAsia" w:hAnsiTheme="minorEastAsia" w:hint="eastAsia"/>
        </w:rPr>
        <w:t xml:space="preserve"> </w:t>
      </w:r>
    </w:p>
    <w:p w:rsidR="009C1620" w:rsidRPr="00D45632" w:rsidRDefault="00AC1544" w:rsidP="009923DF">
      <w:pPr>
        <w:pStyle w:val="2"/>
        <w:numPr>
          <w:ilvl w:val="0"/>
          <w:numId w:val="15"/>
        </w:numPr>
        <w:spacing w:before="0" w:after="0" w:line="360" w:lineRule="auto"/>
        <w:rPr>
          <w:rFonts w:asciiTheme="minorEastAsia" w:eastAsiaTheme="minorEastAsia" w:hAnsiTheme="minorEastAsia" w:cs="宋体"/>
          <w:kern w:val="0"/>
          <w:sz w:val="24"/>
          <w:szCs w:val="24"/>
        </w:rPr>
      </w:pPr>
      <w:bookmarkStart w:id="20" w:name="_Toc40264183"/>
      <w:bookmarkStart w:id="21" w:name="_Toc40265361"/>
      <w:r w:rsidRPr="00D45632">
        <w:rPr>
          <w:rFonts w:asciiTheme="minorEastAsia" w:eastAsiaTheme="minorEastAsia" w:hAnsiTheme="minorEastAsia" w:cs="宋体" w:hint="eastAsia"/>
          <w:kern w:val="0"/>
          <w:sz w:val="24"/>
          <w:szCs w:val="24"/>
        </w:rPr>
        <w:t>资产处置情况</w:t>
      </w:r>
      <w:bookmarkEnd w:id="20"/>
      <w:bookmarkEnd w:id="21"/>
    </w:p>
    <w:p w:rsidR="004807EE" w:rsidRDefault="00800BAA" w:rsidP="009923DF">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EA4A54">
        <w:rPr>
          <w:rFonts w:asciiTheme="minorEastAsia" w:eastAsiaTheme="minorEastAsia" w:hAnsiTheme="minorEastAsia" w:hint="eastAsia"/>
        </w:rPr>
        <w:t>本基金管理人于3月</w:t>
      </w:r>
      <w:r>
        <w:rPr>
          <w:rFonts w:asciiTheme="minorEastAsia" w:eastAsiaTheme="minorEastAsia" w:hAnsiTheme="minorEastAsia"/>
        </w:rPr>
        <w:t>5</w:t>
      </w:r>
      <w:r w:rsidRPr="00EA4A54">
        <w:rPr>
          <w:rFonts w:asciiTheme="minorEastAsia" w:eastAsiaTheme="minorEastAsia" w:hAnsiTheme="minorEastAsia" w:hint="eastAsia"/>
        </w:rPr>
        <w:t>日</w:t>
      </w:r>
      <w:r>
        <w:rPr>
          <w:rFonts w:asciiTheme="minorEastAsia" w:eastAsiaTheme="minorEastAsia" w:hAnsiTheme="minorEastAsia" w:hint="eastAsia"/>
        </w:rPr>
        <w:t>当晚</w:t>
      </w:r>
      <w:r w:rsidRPr="00EA4A54">
        <w:rPr>
          <w:rFonts w:asciiTheme="minorEastAsia" w:eastAsiaTheme="minorEastAsia" w:hAnsiTheme="minorEastAsia" w:hint="eastAsia"/>
        </w:rPr>
        <w:t>对本基金全部基金份额自动赎回</w:t>
      </w:r>
      <w:r>
        <w:rPr>
          <w:rFonts w:asciiTheme="minorEastAsia" w:eastAsiaTheme="minorEastAsia" w:hAnsiTheme="minorEastAsia"/>
        </w:rPr>
        <w:t>，</w:t>
      </w:r>
      <w:r w:rsidR="00F66C67" w:rsidRPr="00EA4A54">
        <w:rPr>
          <w:rFonts w:asciiTheme="minorEastAsia" w:eastAsiaTheme="minorEastAsia" w:hAnsiTheme="minorEastAsia" w:hint="eastAsia"/>
        </w:rPr>
        <w:t>考虑到存出</w:t>
      </w:r>
      <w:r w:rsidR="00F66C67" w:rsidRPr="00EA4A54">
        <w:rPr>
          <w:rFonts w:asciiTheme="minorEastAsia" w:eastAsiaTheme="minorEastAsia" w:hAnsiTheme="minorEastAsia"/>
        </w:rPr>
        <w:t>保证金、</w:t>
      </w:r>
      <w:r w:rsidR="00F66C67" w:rsidRPr="00EA4A54">
        <w:rPr>
          <w:rFonts w:asciiTheme="minorEastAsia" w:eastAsiaTheme="minorEastAsia" w:hAnsiTheme="minorEastAsia" w:hint="eastAsia"/>
        </w:rPr>
        <w:t>应收利息等款项的回款周期较长，为保护基金份额持有人利益，加快清</w:t>
      </w:r>
      <w:r w:rsidR="004807EE">
        <w:rPr>
          <w:rFonts w:asciiTheme="minorEastAsia" w:eastAsiaTheme="minorEastAsia" w:hAnsiTheme="minorEastAsia" w:hint="eastAsia"/>
        </w:rPr>
        <w:t>算</w:t>
      </w:r>
      <w:r w:rsidR="00F66C67" w:rsidRPr="00EA4A54">
        <w:rPr>
          <w:rFonts w:asciiTheme="minorEastAsia" w:eastAsiaTheme="minorEastAsia" w:hAnsiTheme="minorEastAsia" w:hint="eastAsia"/>
        </w:rPr>
        <w:t>速度，基金管理人于3月6日以</w:t>
      </w:r>
      <w:r w:rsidR="00F66C67">
        <w:rPr>
          <w:rFonts w:asciiTheme="minorEastAsia" w:eastAsiaTheme="minorEastAsia" w:hAnsiTheme="minorEastAsia" w:hint="eastAsia"/>
        </w:rPr>
        <w:t>自有资金先行垫付该款项（该金额可能与实际结息金额存在略微差异），并于3月10日向投资者完成</w:t>
      </w:r>
      <w:r w:rsidR="00F66C67">
        <w:rPr>
          <w:rFonts w:asciiTheme="minorEastAsia" w:eastAsiaTheme="minorEastAsia" w:hAnsiTheme="minorEastAsia"/>
        </w:rPr>
        <w:t>了</w:t>
      </w:r>
      <w:r w:rsidR="00F66C67">
        <w:rPr>
          <w:rFonts w:asciiTheme="minorEastAsia" w:eastAsiaTheme="minorEastAsia" w:hAnsiTheme="minorEastAsia" w:hint="eastAsia"/>
        </w:rPr>
        <w:t>全部剩余资产分配</w:t>
      </w:r>
      <w:r w:rsidR="00F66C67">
        <w:rPr>
          <w:rFonts w:asciiTheme="minorEastAsia" w:eastAsiaTheme="minorEastAsia" w:hAnsiTheme="minorEastAsia"/>
        </w:rPr>
        <w:t>。</w:t>
      </w:r>
      <w:r w:rsidR="00F66C67" w:rsidRPr="00EA4A54">
        <w:rPr>
          <w:rFonts w:asciiTheme="minorEastAsia" w:eastAsiaTheme="minorEastAsia" w:hAnsiTheme="minorEastAsia" w:hint="eastAsia"/>
        </w:rPr>
        <w:t>基金管理人垫付的资金以及垫付资金到账日起孳生的利息将于</w:t>
      </w:r>
      <w:r w:rsidR="00F66C67">
        <w:rPr>
          <w:rFonts w:asciiTheme="minorEastAsia" w:eastAsiaTheme="minorEastAsia" w:hAnsiTheme="minorEastAsia"/>
        </w:rPr>
        <w:t>账户销户</w:t>
      </w:r>
      <w:r w:rsidR="00F66C67">
        <w:rPr>
          <w:rFonts w:asciiTheme="minorEastAsia" w:eastAsiaTheme="minorEastAsia" w:hAnsiTheme="minorEastAsia" w:hint="eastAsia"/>
        </w:rPr>
        <w:t>前</w:t>
      </w:r>
      <w:r w:rsidR="00F66C67">
        <w:rPr>
          <w:rFonts w:asciiTheme="minorEastAsia" w:eastAsiaTheme="minorEastAsia" w:hAnsiTheme="minorEastAsia"/>
        </w:rPr>
        <w:t>视</w:t>
      </w:r>
      <w:r w:rsidR="00F66C67">
        <w:rPr>
          <w:rFonts w:asciiTheme="minorEastAsia" w:eastAsiaTheme="minorEastAsia" w:hAnsiTheme="minorEastAsia" w:hint="eastAsia"/>
        </w:rPr>
        <w:t>资金变现情况返还</w:t>
      </w:r>
      <w:r w:rsidR="00F66C67" w:rsidRPr="00EA4A54">
        <w:rPr>
          <w:rFonts w:asciiTheme="minorEastAsia" w:eastAsiaTheme="minorEastAsia" w:hAnsiTheme="minorEastAsia" w:hint="eastAsia"/>
        </w:rPr>
        <w:t>基金管理人。</w:t>
      </w:r>
      <w:r w:rsidR="004807EE" w:rsidRPr="00B70972">
        <w:rPr>
          <w:rFonts w:asciiTheme="minorEastAsia" w:eastAsiaTheme="minorEastAsia" w:hAnsiTheme="minorEastAsia"/>
        </w:rPr>
        <w:t>基金</w:t>
      </w:r>
      <w:r w:rsidR="004807EE">
        <w:rPr>
          <w:rFonts w:asciiTheme="minorEastAsia" w:eastAsiaTheme="minorEastAsia" w:hAnsiTheme="minorEastAsia" w:hint="eastAsia"/>
        </w:rPr>
        <w:t>暂停</w:t>
      </w:r>
      <w:r w:rsidR="004807EE">
        <w:rPr>
          <w:rFonts w:asciiTheme="minorEastAsia" w:eastAsiaTheme="minorEastAsia" w:hAnsiTheme="minorEastAsia"/>
        </w:rPr>
        <w:t>运作</w:t>
      </w:r>
      <w:r w:rsidR="004807EE" w:rsidRPr="00083149">
        <w:rPr>
          <w:rFonts w:asciiTheme="minorEastAsia" w:eastAsiaTheme="minorEastAsia" w:hAnsiTheme="minorEastAsia"/>
        </w:rPr>
        <w:t>后所产生的</w:t>
      </w:r>
      <w:r w:rsidR="004807EE">
        <w:rPr>
          <w:rFonts w:asciiTheme="minorEastAsia" w:eastAsiaTheme="minorEastAsia" w:hAnsiTheme="minorEastAsia"/>
        </w:rPr>
        <w:t>费用</w:t>
      </w:r>
      <w:r w:rsidR="004807EE" w:rsidRPr="00B70972">
        <w:rPr>
          <w:rFonts w:asciiTheme="minorEastAsia" w:eastAsiaTheme="minorEastAsia" w:hAnsiTheme="minorEastAsia"/>
        </w:rPr>
        <w:t>由基金管理人承担。</w:t>
      </w:r>
    </w:p>
    <w:p w:rsidR="00787D17" w:rsidRPr="00EA4A54" w:rsidRDefault="00787D17" w:rsidP="00787D17">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EA4A54">
        <w:rPr>
          <w:rFonts w:asciiTheme="minorEastAsia" w:eastAsiaTheme="minorEastAsia" w:hAnsiTheme="minorEastAsia" w:hint="eastAsia"/>
        </w:rPr>
        <w:t>按照《基金合同》</w:t>
      </w:r>
      <w:r w:rsidRPr="00592EE8">
        <w:rPr>
          <w:rFonts w:asciiTheme="minorEastAsia" w:eastAsiaTheme="minorEastAsia" w:hAnsiTheme="minorEastAsia" w:hint="eastAsia"/>
        </w:rPr>
        <w:t>“</w:t>
      </w:r>
      <w:r w:rsidRPr="00EA4A54">
        <w:rPr>
          <w:rFonts w:asciiTheme="minorEastAsia" w:eastAsiaTheme="minorEastAsia" w:hAnsiTheme="minorEastAsia" w:hint="eastAsia"/>
        </w:rPr>
        <w:t>第十九部分</w:t>
      </w:r>
      <w:r>
        <w:rPr>
          <w:rFonts w:asciiTheme="minorEastAsia" w:eastAsiaTheme="minorEastAsia" w:hAnsiTheme="minorEastAsia" w:hint="eastAsia"/>
        </w:rPr>
        <w:t xml:space="preserve"> </w:t>
      </w:r>
      <w:r w:rsidRPr="00EA4A54">
        <w:rPr>
          <w:rFonts w:asciiTheme="minorEastAsia" w:eastAsiaTheme="minorEastAsia" w:hAnsiTheme="minorEastAsia" w:hint="eastAsia"/>
        </w:rPr>
        <w:t>基金合同的变更、终止与基金财产的清算”的</w:t>
      </w:r>
      <w:r>
        <w:rPr>
          <w:rFonts w:asciiTheme="minorEastAsia" w:eastAsiaTheme="minorEastAsia" w:hAnsiTheme="minorEastAsia" w:hint="eastAsia"/>
        </w:rPr>
        <w:t>约</w:t>
      </w:r>
      <w:r w:rsidRPr="00EA4A54">
        <w:rPr>
          <w:rFonts w:asciiTheme="minorEastAsia" w:eastAsiaTheme="minorEastAsia" w:hAnsiTheme="minorEastAsia" w:hint="eastAsia"/>
        </w:rPr>
        <w:t>定，清算费用是指基金财产清算小组在进行基金清算过程中发生的所有合理费用，清算费用由基金财产清算小组优先从基金剩余财产中支付。</w:t>
      </w:r>
    </w:p>
    <w:p w:rsidR="00F66C67" w:rsidRPr="00EA4A54" w:rsidRDefault="00F66C67" w:rsidP="009923DF">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EA4A54">
        <w:rPr>
          <w:rFonts w:asciiTheme="minorEastAsia" w:eastAsiaTheme="minorEastAsia" w:hAnsiTheme="minorEastAsia" w:hint="eastAsia"/>
        </w:rPr>
        <w:t>考虑到本基金清算的实际情况，从保护基金份额持有人利益的角度出发，</w:t>
      </w:r>
      <w:r w:rsidR="004807EE">
        <w:rPr>
          <w:rFonts w:asciiTheme="minorEastAsia" w:eastAsiaTheme="minorEastAsia" w:hAnsiTheme="minorEastAsia" w:hint="eastAsia"/>
        </w:rPr>
        <w:t>除</w:t>
      </w:r>
      <w:r w:rsidR="004807EE">
        <w:rPr>
          <w:rFonts w:asciiTheme="minorEastAsia" w:eastAsiaTheme="minorEastAsia" w:hAnsiTheme="minorEastAsia"/>
        </w:rPr>
        <w:t>清算审计费外的</w:t>
      </w:r>
      <w:r w:rsidR="004807EE">
        <w:rPr>
          <w:rFonts w:asciiTheme="minorEastAsia" w:eastAsiaTheme="minorEastAsia" w:hAnsiTheme="minorEastAsia" w:hint="eastAsia"/>
        </w:rPr>
        <w:t>其他清算</w:t>
      </w:r>
      <w:r w:rsidRPr="00EA4A54">
        <w:rPr>
          <w:rFonts w:asciiTheme="minorEastAsia" w:eastAsiaTheme="minorEastAsia" w:hAnsiTheme="minorEastAsia" w:hint="eastAsia"/>
        </w:rPr>
        <w:t>费用</w:t>
      </w:r>
      <w:r>
        <w:rPr>
          <w:rFonts w:asciiTheme="minorEastAsia" w:eastAsiaTheme="minorEastAsia" w:hAnsiTheme="minorEastAsia" w:hint="eastAsia"/>
        </w:rPr>
        <w:t>，</w:t>
      </w:r>
      <w:r w:rsidRPr="00EA4A54">
        <w:rPr>
          <w:rFonts w:asciiTheme="minorEastAsia" w:eastAsiaTheme="minorEastAsia" w:hAnsiTheme="minorEastAsia" w:hint="eastAsia"/>
        </w:rPr>
        <w:t>由基金管理人承担</w:t>
      </w:r>
      <w:r>
        <w:rPr>
          <w:rFonts w:asciiTheme="minorEastAsia" w:eastAsiaTheme="minorEastAsia" w:hAnsiTheme="minorEastAsia" w:hint="eastAsia"/>
        </w:rPr>
        <w:t>。</w:t>
      </w:r>
    </w:p>
    <w:p w:rsidR="00C42CFF" w:rsidRPr="00B70972" w:rsidRDefault="00C42CFF" w:rsidP="009923DF">
      <w:pPr>
        <w:pStyle w:val="a5"/>
        <w:shd w:val="clear" w:color="auto" w:fill="FFFFFF"/>
        <w:spacing w:before="0" w:beforeAutospacing="0" w:after="0" w:afterAutospacing="0" w:line="360" w:lineRule="auto"/>
        <w:ind w:rightChars="21" w:right="44" w:firstLine="480"/>
        <w:jc w:val="both"/>
        <w:rPr>
          <w:rFonts w:asciiTheme="minorEastAsia" w:eastAsiaTheme="minorEastAsia" w:hAnsiTheme="minorEastAsia"/>
        </w:rPr>
      </w:pPr>
      <w:r w:rsidRPr="00B70972">
        <w:rPr>
          <w:rFonts w:asciiTheme="minorEastAsia" w:eastAsiaTheme="minorEastAsia" w:hAnsiTheme="minorEastAsia" w:hint="eastAsia"/>
        </w:rPr>
        <w:t>各项资产清算情况如下：</w:t>
      </w:r>
    </w:p>
    <w:p w:rsidR="00F04EDD" w:rsidRDefault="00AC1544" w:rsidP="009923DF">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CC3464">
        <w:rPr>
          <w:rFonts w:asciiTheme="minorEastAsia" w:eastAsiaTheme="minorEastAsia" w:hAnsiTheme="minorEastAsia" w:hint="eastAsia"/>
        </w:rPr>
        <w:t>（1）本基金最后运作日银行存款</w:t>
      </w:r>
      <w:r w:rsidR="00F04EDD" w:rsidRPr="00F04EDD">
        <w:rPr>
          <w:rFonts w:asciiTheme="minorEastAsia" w:eastAsiaTheme="minorEastAsia" w:hAnsiTheme="minorEastAsia" w:hint="eastAsia"/>
        </w:rPr>
        <w:t>为人民币35,934.03元。</w:t>
      </w:r>
    </w:p>
    <w:p w:rsidR="00F04EDD" w:rsidRPr="00EA4A54" w:rsidRDefault="00AC1544" w:rsidP="009923DF">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EA4A54">
        <w:rPr>
          <w:rFonts w:asciiTheme="minorEastAsia" w:eastAsiaTheme="minorEastAsia" w:hAnsiTheme="minorEastAsia" w:hint="eastAsia"/>
        </w:rPr>
        <w:t>（</w:t>
      </w:r>
      <w:r w:rsidR="00F04EDD">
        <w:rPr>
          <w:rFonts w:asciiTheme="minorEastAsia" w:eastAsiaTheme="minorEastAsia" w:hAnsiTheme="minorEastAsia"/>
        </w:rPr>
        <w:t>2</w:t>
      </w:r>
      <w:r w:rsidRPr="00EA4A54">
        <w:rPr>
          <w:rFonts w:asciiTheme="minorEastAsia" w:eastAsiaTheme="minorEastAsia" w:hAnsiTheme="minorEastAsia" w:hint="eastAsia"/>
        </w:rPr>
        <w:t>）本基金最后运作日</w:t>
      </w:r>
      <w:r w:rsidR="00F04EDD" w:rsidRPr="00F04EDD">
        <w:rPr>
          <w:rFonts w:asciiTheme="minorEastAsia" w:eastAsiaTheme="minorEastAsia" w:hAnsiTheme="minorEastAsia" w:hint="eastAsia"/>
        </w:rPr>
        <w:t>应收利息为人民币129.65元，为基金管理人垫付资金孳生的利息，归基金管理人所有。该款项将于清算结束日后或下一个结息日</w:t>
      </w:r>
      <w:r w:rsidR="000D6AA5">
        <w:rPr>
          <w:rFonts w:asciiTheme="minorEastAsia" w:eastAsiaTheme="minorEastAsia" w:hAnsiTheme="minorEastAsia"/>
        </w:rPr>
        <w:t>后</w:t>
      </w:r>
      <w:r w:rsidR="00F04EDD" w:rsidRPr="00F04EDD">
        <w:rPr>
          <w:rFonts w:asciiTheme="minorEastAsia" w:eastAsiaTheme="minorEastAsia" w:hAnsiTheme="minorEastAsia" w:hint="eastAsia"/>
        </w:rPr>
        <w:t>划入托管账户。</w:t>
      </w:r>
    </w:p>
    <w:p w:rsidR="009C1620" w:rsidRPr="0013495C" w:rsidRDefault="00AC1544" w:rsidP="009923DF">
      <w:pPr>
        <w:pStyle w:val="2"/>
        <w:numPr>
          <w:ilvl w:val="0"/>
          <w:numId w:val="15"/>
        </w:numPr>
        <w:spacing w:before="0" w:after="0" w:line="360" w:lineRule="auto"/>
        <w:rPr>
          <w:rFonts w:asciiTheme="minorEastAsia" w:eastAsiaTheme="minorEastAsia" w:hAnsiTheme="minorEastAsia" w:cs="宋体"/>
          <w:kern w:val="0"/>
          <w:sz w:val="24"/>
          <w:szCs w:val="24"/>
        </w:rPr>
      </w:pPr>
      <w:bookmarkStart w:id="22" w:name="_Toc40264184"/>
      <w:bookmarkStart w:id="23" w:name="_Toc40265362"/>
      <w:r w:rsidRPr="0013495C">
        <w:rPr>
          <w:rFonts w:asciiTheme="minorEastAsia" w:eastAsiaTheme="minorEastAsia" w:hAnsiTheme="minorEastAsia" w:cs="宋体" w:hint="eastAsia"/>
          <w:kern w:val="0"/>
          <w:sz w:val="24"/>
          <w:szCs w:val="24"/>
        </w:rPr>
        <w:t>负债清偿情况</w:t>
      </w:r>
      <w:bookmarkEnd w:id="22"/>
      <w:bookmarkEnd w:id="23"/>
    </w:p>
    <w:p w:rsidR="009C1620" w:rsidRPr="00EA4A54" w:rsidRDefault="005D7476" w:rsidP="009923DF">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CC3464">
        <w:rPr>
          <w:rFonts w:asciiTheme="minorEastAsia" w:eastAsiaTheme="minorEastAsia" w:hAnsiTheme="minorEastAsia" w:hint="eastAsia"/>
        </w:rPr>
        <w:t>（1）</w:t>
      </w:r>
      <w:r w:rsidR="00F27506" w:rsidRPr="00F27506">
        <w:rPr>
          <w:rFonts w:asciiTheme="minorEastAsia" w:eastAsiaTheme="minorEastAsia" w:hAnsiTheme="minorEastAsia" w:hint="eastAsia"/>
        </w:rPr>
        <w:t>本基金于</w:t>
      </w:r>
      <w:r w:rsidR="00FE0543" w:rsidRPr="00F27506">
        <w:rPr>
          <w:rFonts w:asciiTheme="minorEastAsia" w:eastAsiaTheme="minorEastAsia" w:hAnsiTheme="minorEastAsia" w:hint="eastAsia"/>
        </w:rPr>
        <w:t>2020年3月</w:t>
      </w:r>
      <w:r w:rsidR="00FE0543">
        <w:rPr>
          <w:rFonts w:asciiTheme="minorEastAsia" w:eastAsiaTheme="minorEastAsia" w:hAnsiTheme="minorEastAsia"/>
        </w:rPr>
        <w:t>5</w:t>
      </w:r>
      <w:r w:rsidR="00F27506" w:rsidRPr="00F27506">
        <w:rPr>
          <w:rFonts w:asciiTheme="minorEastAsia" w:eastAsiaTheme="minorEastAsia" w:hAnsiTheme="minorEastAsia" w:hint="eastAsia"/>
        </w:rPr>
        <w:t>日</w:t>
      </w:r>
      <w:r w:rsidR="00FE0543">
        <w:rPr>
          <w:rFonts w:asciiTheme="minorEastAsia" w:eastAsiaTheme="minorEastAsia" w:hAnsiTheme="minorEastAsia" w:hint="eastAsia"/>
        </w:rPr>
        <w:t>晚</w:t>
      </w:r>
      <w:r w:rsidR="00F27506" w:rsidRPr="00F27506">
        <w:rPr>
          <w:rFonts w:asciiTheme="minorEastAsia" w:eastAsiaTheme="minorEastAsia" w:hAnsiTheme="minorEastAsia" w:hint="eastAsia"/>
        </w:rPr>
        <w:t>自动赎回全部基金份额，</w:t>
      </w:r>
      <w:r w:rsidR="00FE0543">
        <w:rPr>
          <w:rFonts w:asciiTheme="minorEastAsia" w:eastAsiaTheme="minorEastAsia" w:hAnsiTheme="minorEastAsia" w:hint="eastAsia"/>
        </w:rPr>
        <w:t>赎回</w:t>
      </w:r>
      <w:r w:rsidR="00F27506" w:rsidRPr="00F27506">
        <w:rPr>
          <w:rFonts w:asciiTheme="minorEastAsia" w:eastAsiaTheme="minorEastAsia" w:hAnsiTheme="minorEastAsia" w:hint="eastAsia"/>
        </w:rPr>
        <w:t>款已于2020年3月10日支付完毕。本基金最后运作日应付赎回款为人民币0.00元。</w:t>
      </w:r>
    </w:p>
    <w:p w:rsidR="00F06F82" w:rsidRPr="00EA4A54" w:rsidRDefault="005D7476" w:rsidP="009923DF">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EA4A54">
        <w:rPr>
          <w:rFonts w:asciiTheme="minorEastAsia" w:eastAsiaTheme="minorEastAsia" w:hAnsiTheme="minorEastAsia" w:hint="eastAsia"/>
        </w:rPr>
        <w:t>（</w:t>
      </w:r>
      <w:r w:rsidR="00F04EDD">
        <w:rPr>
          <w:rFonts w:asciiTheme="minorEastAsia" w:eastAsiaTheme="minorEastAsia" w:hAnsiTheme="minorEastAsia"/>
        </w:rPr>
        <w:t>2</w:t>
      </w:r>
      <w:r w:rsidRPr="00EA4A54">
        <w:rPr>
          <w:rFonts w:asciiTheme="minorEastAsia" w:eastAsiaTheme="minorEastAsia" w:hAnsiTheme="minorEastAsia" w:hint="eastAsia"/>
        </w:rPr>
        <w:t>）</w:t>
      </w:r>
      <w:r w:rsidR="00F04EDD" w:rsidRPr="00F04EDD">
        <w:rPr>
          <w:rFonts w:asciiTheme="minorEastAsia" w:eastAsiaTheme="minorEastAsia" w:hAnsiTheme="minorEastAsia" w:hint="eastAsia"/>
        </w:rPr>
        <w:t>本基金最后运作日其他负债为人民币36,063.68元，</w:t>
      </w:r>
      <w:r w:rsidR="00070C19">
        <w:rPr>
          <w:rFonts w:asciiTheme="minorEastAsia" w:eastAsiaTheme="minorEastAsia" w:hAnsiTheme="minorEastAsia" w:hint="eastAsia"/>
        </w:rPr>
        <w:t>分别为</w:t>
      </w:r>
      <w:r w:rsidR="006323F3">
        <w:rPr>
          <w:rFonts w:asciiTheme="minorEastAsia" w:eastAsiaTheme="minorEastAsia" w:hAnsiTheme="minorEastAsia" w:hint="eastAsia"/>
        </w:rPr>
        <w:t>清算</w:t>
      </w:r>
      <w:r w:rsidR="00F04EDD" w:rsidRPr="00F04EDD">
        <w:rPr>
          <w:rFonts w:asciiTheme="minorEastAsia" w:eastAsiaTheme="minorEastAsia" w:hAnsiTheme="minorEastAsia" w:hint="eastAsia"/>
        </w:rPr>
        <w:t>审计费人民币8,879.65元</w:t>
      </w:r>
      <w:r w:rsidR="00223316">
        <w:rPr>
          <w:rFonts w:asciiTheme="minorEastAsia" w:eastAsiaTheme="minorEastAsia" w:hAnsiTheme="minorEastAsia" w:hint="eastAsia"/>
        </w:rPr>
        <w:t>,该笔</w:t>
      </w:r>
      <w:r w:rsidR="00223316">
        <w:rPr>
          <w:rFonts w:asciiTheme="minorEastAsia" w:eastAsiaTheme="minorEastAsia" w:hAnsiTheme="minorEastAsia"/>
        </w:rPr>
        <w:t>资金将于审计</w:t>
      </w:r>
      <w:r w:rsidR="00223316">
        <w:rPr>
          <w:rFonts w:asciiTheme="minorEastAsia" w:eastAsiaTheme="minorEastAsia" w:hAnsiTheme="minorEastAsia" w:hint="eastAsia"/>
        </w:rPr>
        <w:t>结束</w:t>
      </w:r>
      <w:r w:rsidR="00223316">
        <w:rPr>
          <w:rFonts w:asciiTheme="minorEastAsia" w:eastAsiaTheme="minorEastAsia" w:hAnsiTheme="minorEastAsia"/>
        </w:rPr>
        <w:t>后支付</w:t>
      </w:r>
      <w:r w:rsidR="00223316">
        <w:rPr>
          <w:rFonts w:asciiTheme="minorEastAsia" w:eastAsiaTheme="minorEastAsia" w:hAnsiTheme="minorEastAsia" w:hint="eastAsia"/>
        </w:rPr>
        <w:t>；</w:t>
      </w:r>
      <w:r w:rsidR="00F04EDD" w:rsidRPr="00F04EDD">
        <w:rPr>
          <w:rFonts w:asciiTheme="minorEastAsia" w:eastAsiaTheme="minorEastAsia" w:hAnsiTheme="minorEastAsia" w:hint="eastAsia"/>
        </w:rPr>
        <w:t>应付基金管理人垫付资金</w:t>
      </w:r>
      <w:r w:rsidR="005F1426" w:rsidRPr="0019291A">
        <w:rPr>
          <w:rFonts w:asciiTheme="minorEastAsia" w:eastAsiaTheme="minorEastAsia" w:hAnsiTheme="minorEastAsia" w:hint="eastAsia"/>
        </w:rPr>
        <w:t>人民币</w:t>
      </w:r>
      <w:r w:rsidR="00B90663">
        <w:rPr>
          <w:rFonts w:asciiTheme="minorEastAsia" w:eastAsiaTheme="minorEastAsia" w:hAnsiTheme="minorEastAsia" w:hint="eastAsia"/>
        </w:rPr>
        <w:t>27</w:t>
      </w:r>
      <w:r w:rsidR="00DB69AD">
        <w:rPr>
          <w:rFonts w:asciiTheme="minorEastAsia" w:eastAsiaTheme="minorEastAsia" w:hAnsiTheme="minorEastAsia"/>
        </w:rPr>
        <w:t>,</w:t>
      </w:r>
      <w:r w:rsidR="00B90663">
        <w:rPr>
          <w:rFonts w:asciiTheme="minorEastAsia" w:eastAsiaTheme="minorEastAsia" w:hAnsiTheme="minorEastAsia" w:hint="eastAsia"/>
        </w:rPr>
        <w:t>054.38元</w:t>
      </w:r>
      <w:r w:rsidR="00E4360A">
        <w:rPr>
          <w:rFonts w:asciiTheme="minorEastAsia" w:eastAsiaTheme="minorEastAsia" w:hAnsiTheme="minorEastAsia" w:hint="eastAsia"/>
        </w:rPr>
        <w:t>及孳息</w:t>
      </w:r>
      <w:r w:rsidR="00F04EDD" w:rsidRPr="00F04EDD">
        <w:rPr>
          <w:rFonts w:asciiTheme="minorEastAsia" w:eastAsiaTheme="minorEastAsia" w:hAnsiTheme="minorEastAsia" w:hint="eastAsia"/>
        </w:rPr>
        <w:t>人民币</w:t>
      </w:r>
      <w:r w:rsidR="00B90663">
        <w:rPr>
          <w:rFonts w:asciiTheme="minorEastAsia" w:eastAsiaTheme="minorEastAsia" w:hAnsiTheme="minorEastAsia"/>
        </w:rPr>
        <w:t>129.65</w:t>
      </w:r>
      <w:r w:rsidR="00F04EDD" w:rsidRPr="00F04EDD">
        <w:rPr>
          <w:rFonts w:asciiTheme="minorEastAsia" w:eastAsiaTheme="minorEastAsia" w:hAnsiTheme="minorEastAsia" w:hint="eastAsia"/>
        </w:rPr>
        <w:t>元</w:t>
      </w:r>
      <w:r w:rsidR="00223316">
        <w:rPr>
          <w:rFonts w:asciiTheme="minorEastAsia" w:eastAsiaTheme="minorEastAsia" w:hAnsiTheme="minorEastAsia" w:hint="eastAsia"/>
        </w:rPr>
        <w:t>，</w:t>
      </w:r>
      <w:r w:rsidR="006323F3">
        <w:rPr>
          <w:rFonts w:asciiTheme="minorEastAsia" w:eastAsiaTheme="minorEastAsia" w:hAnsiTheme="minorEastAsia" w:hint="eastAsia"/>
        </w:rPr>
        <w:t>垫资</w:t>
      </w:r>
      <w:r w:rsidR="006323F3">
        <w:rPr>
          <w:rFonts w:asciiTheme="minorEastAsia" w:eastAsiaTheme="minorEastAsia" w:hAnsiTheme="minorEastAsia"/>
        </w:rPr>
        <w:t>及孳息</w:t>
      </w:r>
      <w:r w:rsidR="00223316">
        <w:rPr>
          <w:rFonts w:asciiTheme="minorEastAsia" w:eastAsiaTheme="minorEastAsia" w:hAnsiTheme="minorEastAsia"/>
        </w:rPr>
        <w:t>金额将</w:t>
      </w:r>
      <w:r w:rsidR="00070C19">
        <w:rPr>
          <w:rFonts w:asciiTheme="minorEastAsia" w:eastAsiaTheme="minorEastAsia" w:hAnsiTheme="minorEastAsia" w:hint="eastAsia"/>
        </w:rPr>
        <w:t>于</w:t>
      </w:r>
      <w:r w:rsidR="00223316">
        <w:rPr>
          <w:rFonts w:asciiTheme="minorEastAsia" w:eastAsiaTheme="minorEastAsia" w:hAnsiTheme="minorEastAsia"/>
        </w:rPr>
        <w:t>清算结束后</w:t>
      </w:r>
      <w:r w:rsidR="00223316">
        <w:rPr>
          <w:rFonts w:asciiTheme="minorEastAsia" w:eastAsiaTheme="minorEastAsia" w:hAnsiTheme="minorEastAsia" w:hint="eastAsia"/>
        </w:rPr>
        <w:t>账户</w:t>
      </w:r>
      <w:r w:rsidR="00223316">
        <w:rPr>
          <w:rFonts w:asciiTheme="minorEastAsia" w:eastAsiaTheme="minorEastAsia" w:hAnsiTheme="minorEastAsia"/>
        </w:rPr>
        <w:t>销户前返还基金管理人。</w:t>
      </w:r>
    </w:p>
    <w:p w:rsidR="005F16B1" w:rsidRPr="0013495C" w:rsidRDefault="005F16B1" w:rsidP="009923DF">
      <w:pPr>
        <w:pStyle w:val="2"/>
        <w:numPr>
          <w:ilvl w:val="0"/>
          <w:numId w:val="15"/>
        </w:numPr>
        <w:spacing w:before="0" w:after="0" w:line="360" w:lineRule="auto"/>
        <w:rPr>
          <w:rFonts w:asciiTheme="minorEastAsia" w:eastAsiaTheme="minorEastAsia" w:hAnsiTheme="minorEastAsia" w:cs="宋体"/>
          <w:kern w:val="0"/>
          <w:sz w:val="24"/>
          <w:szCs w:val="24"/>
        </w:rPr>
      </w:pPr>
      <w:bookmarkStart w:id="24" w:name="_Toc40264185"/>
      <w:bookmarkStart w:id="25" w:name="_Toc40265363"/>
      <w:r w:rsidRPr="0013495C">
        <w:rPr>
          <w:rFonts w:asciiTheme="minorEastAsia" w:eastAsiaTheme="minorEastAsia" w:hAnsiTheme="minorEastAsia" w:cs="宋体" w:hint="eastAsia"/>
          <w:kern w:val="0"/>
          <w:sz w:val="24"/>
          <w:szCs w:val="24"/>
        </w:rPr>
        <w:t>所有者权益情况</w:t>
      </w:r>
      <w:bookmarkEnd w:id="24"/>
      <w:bookmarkEnd w:id="25"/>
    </w:p>
    <w:p w:rsidR="00E37A81" w:rsidRDefault="00E37A81" w:rsidP="009923DF">
      <w:pPr>
        <w:pStyle w:val="a5"/>
        <w:shd w:val="clear" w:color="auto" w:fill="FFFFFF"/>
        <w:spacing w:before="0" w:beforeAutospacing="0" w:after="0" w:afterAutospacing="0" w:line="360" w:lineRule="auto"/>
        <w:ind w:firstLineChars="250" w:firstLine="600"/>
        <w:jc w:val="both"/>
        <w:rPr>
          <w:rFonts w:asciiTheme="minorEastAsia" w:eastAsiaTheme="minorEastAsia" w:hAnsiTheme="minorEastAsia"/>
        </w:rPr>
      </w:pPr>
      <w:r w:rsidRPr="00E37A81">
        <w:rPr>
          <w:rFonts w:asciiTheme="minorEastAsia" w:eastAsiaTheme="minorEastAsia" w:hAnsiTheme="minorEastAsia" w:hint="eastAsia"/>
        </w:rPr>
        <w:t>本基金最后运作日2020年5月31日，人保添益6个月定开A份额净值人民币0.00元，基金份额总额0.00份；人保添益6个月定开</w:t>
      </w:r>
      <w:r w:rsidR="00D6544A">
        <w:rPr>
          <w:rFonts w:asciiTheme="minorEastAsia" w:eastAsiaTheme="minorEastAsia" w:hAnsiTheme="minorEastAsia"/>
        </w:rPr>
        <w:t>C</w:t>
      </w:r>
      <w:r w:rsidRPr="00E37A81">
        <w:rPr>
          <w:rFonts w:asciiTheme="minorEastAsia" w:eastAsiaTheme="minorEastAsia" w:hAnsiTheme="minorEastAsia" w:hint="eastAsia"/>
        </w:rPr>
        <w:t>份额净值人民币0.00元，基金份额总额0.00份；总份额合计0.00份。</w:t>
      </w:r>
    </w:p>
    <w:p w:rsidR="00D830DC" w:rsidRPr="0013495C" w:rsidRDefault="00D830DC" w:rsidP="0013495C">
      <w:pPr>
        <w:pStyle w:val="2"/>
        <w:numPr>
          <w:ilvl w:val="0"/>
          <w:numId w:val="15"/>
        </w:numPr>
        <w:spacing w:before="0" w:after="0" w:line="360" w:lineRule="auto"/>
        <w:rPr>
          <w:rFonts w:asciiTheme="minorEastAsia" w:eastAsiaTheme="minorEastAsia" w:hAnsiTheme="minorEastAsia" w:cs="宋体"/>
          <w:kern w:val="0"/>
          <w:sz w:val="24"/>
          <w:szCs w:val="24"/>
        </w:rPr>
      </w:pPr>
      <w:bookmarkStart w:id="26" w:name="_Toc40264186"/>
      <w:bookmarkStart w:id="27" w:name="_Toc40265364"/>
      <w:r w:rsidRPr="0013495C">
        <w:rPr>
          <w:rFonts w:asciiTheme="minorEastAsia" w:eastAsiaTheme="minorEastAsia" w:hAnsiTheme="minorEastAsia" w:cs="宋体" w:hint="eastAsia"/>
          <w:kern w:val="0"/>
          <w:sz w:val="24"/>
          <w:szCs w:val="24"/>
        </w:rPr>
        <w:t>清算期间的清算损益情况</w:t>
      </w:r>
      <w:bookmarkEnd w:id="26"/>
      <w:bookmarkEnd w:id="27"/>
    </w:p>
    <w:p w:rsidR="004B2C04" w:rsidRDefault="004B2C04" w:rsidP="00B70972">
      <w:pPr>
        <w:pStyle w:val="a5"/>
        <w:shd w:val="clear" w:color="auto" w:fill="FFFFFF"/>
        <w:spacing w:before="0" w:beforeAutospacing="0" w:after="0" w:afterAutospacing="0" w:line="360" w:lineRule="auto"/>
        <w:ind w:firstLineChars="2350" w:firstLine="5640"/>
        <w:rPr>
          <w:rFonts w:asciiTheme="minorEastAsia" w:eastAsiaTheme="minorEastAsia" w:hAnsiTheme="minorEastAsia"/>
        </w:rPr>
      </w:pPr>
      <w:r w:rsidRPr="00CC3464">
        <w:rPr>
          <w:rFonts w:asciiTheme="minorEastAsia" w:eastAsiaTheme="minorEastAsia" w:hAnsiTheme="minorEastAsia" w:hint="eastAsia"/>
        </w:rPr>
        <w:t>单位：人民币元</w:t>
      </w:r>
    </w:p>
    <w:tbl>
      <w:tblPr>
        <w:tblStyle w:val="TableGrid1"/>
        <w:tblW w:w="5000" w:type="pct"/>
        <w:tblLook w:val="0000"/>
      </w:tblPr>
      <w:tblGrid>
        <w:gridCol w:w="4771"/>
        <w:gridCol w:w="3757"/>
      </w:tblGrid>
      <w:tr w:rsidR="00193987" w:rsidRPr="00313A13" w:rsidTr="0013495C">
        <w:trPr>
          <w:trHeight w:val="20"/>
        </w:trPr>
        <w:tc>
          <w:tcPr>
            <w:tcW w:w="2677" w:type="pct"/>
            <w:noWrap/>
            <w:vAlign w:val="center"/>
          </w:tcPr>
          <w:p w:rsidR="00193987" w:rsidRPr="00193987" w:rsidRDefault="00193987" w:rsidP="00F71EA2">
            <w:pPr>
              <w:jc w:val="center"/>
              <w:rPr>
                <w:rFonts w:asciiTheme="minorEastAsia" w:eastAsiaTheme="minorEastAsia" w:hAnsiTheme="minorEastAsia"/>
                <w:b/>
                <w:sz w:val="24"/>
                <w:szCs w:val="24"/>
              </w:rPr>
            </w:pPr>
            <w:r w:rsidRPr="00193987">
              <w:rPr>
                <w:rFonts w:asciiTheme="minorEastAsia" w:eastAsiaTheme="minorEastAsia" w:hAnsiTheme="minorEastAsia"/>
                <w:b/>
                <w:sz w:val="24"/>
                <w:szCs w:val="24"/>
              </w:rPr>
              <w:t>项目</w:t>
            </w:r>
          </w:p>
        </w:tc>
        <w:tc>
          <w:tcPr>
            <w:tcW w:w="2323" w:type="pct"/>
            <w:noWrap/>
            <w:vAlign w:val="center"/>
          </w:tcPr>
          <w:p w:rsidR="0013495C" w:rsidRDefault="00193987" w:rsidP="0013495C">
            <w:pPr>
              <w:jc w:val="left"/>
              <w:rPr>
                <w:rFonts w:asciiTheme="minorEastAsia" w:eastAsiaTheme="minorEastAsia" w:hAnsiTheme="minorEastAsia"/>
                <w:b/>
                <w:sz w:val="24"/>
                <w:szCs w:val="24"/>
              </w:rPr>
            </w:pPr>
            <w:r w:rsidRPr="00193987">
              <w:rPr>
                <w:rFonts w:asciiTheme="minorEastAsia" w:eastAsiaTheme="minorEastAsia" w:hAnsiTheme="minorEastAsia"/>
                <w:b/>
                <w:sz w:val="24"/>
                <w:szCs w:val="24"/>
              </w:rPr>
              <w:t>2020年6月1日(清算开始日)至</w:t>
            </w:r>
          </w:p>
          <w:p w:rsidR="00193987" w:rsidRPr="00193987" w:rsidRDefault="00193987" w:rsidP="0013495C">
            <w:pPr>
              <w:jc w:val="left"/>
              <w:rPr>
                <w:rFonts w:asciiTheme="minorEastAsia" w:eastAsiaTheme="minorEastAsia" w:hAnsiTheme="minorEastAsia"/>
                <w:b/>
                <w:sz w:val="24"/>
                <w:szCs w:val="24"/>
              </w:rPr>
            </w:pPr>
            <w:r w:rsidRPr="00193987">
              <w:rPr>
                <w:rFonts w:asciiTheme="minorEastAsia" w:eastAsiaTheme="minorEastAsia" w:hAnsiTheme="minorEastAsia"/>
                <w:b/>
                <w:sz w:val="24"/>
                <w:szCs w:val="24"/>
              </w:rPr>
              <w:t>2020年6月5日(清算结束日)</w:t>
            </w:r>
            <w:r w:rsidRPr="00193987">
              <w:rPr>
                <w:rFonts w:asciiTheme="minorEastAsia" w:eastAsiaTheme="minorEastAsia" w:hAnsiTheme="minorEastAsia" w:hint="eastAsia"/>
                <w:b/>
                <w:sz w:val="24"/>
                <w:szCs w:val="24"/>
              </w:rPr>
              <w:t>止期间</w:t>
            </w:r>
          </w:p>
        </w:tc>
      </w:tr>
      <w:tr w:rsidR="00193987" w:rsidRPr="00313A13" w:rsidTr="0013495C">
        <w:trPr>
          <w:trHeight w:val="20"/>
        </w:trPr>
        <w:tc>
          <w:tcPr>
            <w:tcW w:w="2677" w:type="pct"/>
            <w:noWrap/>
            <w:vAlign w:val="center"/>
          </w:tcPr>
          <w:p w:rsidR="00193987" w:rsidRPr="00193987" w:rsidRDefault="00193987" w:rsidP="00193987">
            <w:pPr>
              <w:numPr>
                <w:ilvl w:val="0"/>
                <w:numId w:val="12"/>
              </w:numPr>
              <w:ind w:left="720" w:hanging="720"/>
              <w:jc w:val="left"/>
              <w:rPr>
                <w:rFonts w:asciiTheme="minorEastAsia" w:eastAsiaTheme="minorEastAsia" w:hAnsiTheme="minorEastAsia"/>
                <w:b/>
                <w:bCs/>
                <w:sz w:val="24"/>
                <w:szCs w:val="24"/>
              </w:rPr>
            </w:pPr>
            <w:r w:rsidRPr="00193987">
              <w:rPr>
                <w:rFonts w:asciiTheme="minorEastAsia" w:eastAsiaTheme="minorEastAsia" w:hAnsiTheme="minorEastAsia"/>
                <w:b/>
                <w:bCs/>
                <w:sz w:val="24"/>
                <w:szCs w:val="24"/>
              </w:rPr>
              <w:t>收入</w:t>
            </w:r>
          </w:p>
        </w:tc>
        <w:tc>
          <w:tcPr>
            <w:tcW w:w="2323" w:type="pct"/>
            <w:noWrap/>
            <w:vAlign w:val="center"/>
          </w:tcPr>
          <w:p w:rsidR="00193987" w:rsidRPr="00193987"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sz w:val="24"/>
                <w:szCs w:val="24"/>
              </w:rPr>
              <w:t>1.75</w:t>
            </w:r>
          </w:p>
        </w:tc>
      </w:tr>
      <w:tr w:rsidR="00193987" w:rsidRPr="00313A13" w:rsidTr="0013495C">
        <w:trPr>
          <w:trHeight w:val="20"/>
        </w:trPr>
        <w:tc>
          <w:tcPr>
            <w:tcW w:w="2677" w:type="pct"/>
            <w:noWrap/>
            <w:vAlign w:val="center"/>
          </w:tcPr>
          <w:p w:rsidR="00193987" w:rsidRPr="00193987" w:rsidRDefault="00193987" w:rsidP="006A770B">
            <w:pPr>
              <w:ind w:left="720"/>
              <w:jc w:val="left"/>
              <w:rPr>
                <w:rFonts w:asciiTheme="minorEastAsia" w:eastAsiaTheme="minorEastAsia" w:hAnsiTheme="minorEastAsia"/>
                <w:bCs/>
                <w:sz w:val="24"/>
                <w:szCs w:val="24"/>
              </w:rPr>
            </w:pPr>
            <w:r w:rsidRPr="00193987">
              <w:rPr>
                <w:rFonts w:asciiTheme="minorEastAsia" w:eastAsiaTheme="minorEastAsia" w:hAnsiTheme="minorEastAsia"/>
                <w:sz w:val="24"/>
                <w:szCs w:val="24"/>
              </w:rPr>
              <w:t>1、利息收入</w:t>
            </w:r>
          </w:p>
        </w:tc>
        <w:tc>
          <w:tcPr>
            <w:tcW w:w="2323" w:type="pct"/>
            <w:noWrap/>
            <w:vAlign w:val="center"/>
          </w:tcPr>
          <w:p w:rsidR="00193987" w:rsidRPr="00193987"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sz w:val="24"/>
                <w:szCs w:val="24"/>
              </w:rPr>
              <w:t>1.75</w:t>
            </w:r>
          </w:p>
        </w:tc>
      </w:tr>
      <w:tr w:rsidR="00193987" w:rsidRPr="00313A13" w:rsidTr="0013495C">
        <w:trPr>
          <w:trHeight w:val="20"/>
        </w:trPr>
        <w:tc>
          <w:tcPr>
            <w:tcW w:w="2677" w:type="pct"/>
            <w:shd w:val="clear" w:color="auto" w:fill="auto"/>
            <w:noWrap/>
            <w:vAlign w:val="center"/>
          </w:tcPr>
          <w:p w:rsidR="00193987" w:rsidRPr="00193987" w:rsidRDefault="00193987" w:rsidP="00F71EA2">
            <w:pPr>
              <w:ind w:left="720"/>
              <w:rPr>
                <w:rFonts w:asciiTheme="minorEastAsia" w:eastAsiaTheme="minorEastAsia" w:hAnsiTheme="minorEastAsia"/>
                <w:sz w:val="24"/>
                <w:szCs w:val="24"/>
              </w:rPr>
            </w:pPr>
            <w:r w:rsidRPr="00193987">
              <w:rPr>
                <w:rFonts w:asciiTheme="minorEastAsia" w:eastAsiaTheme="minorEastAsia" w:hAnsiTheme="minorEastAsia" w:hint="eastAsia"/>
                <w:sz w:val="24"/>
                <w:szCs w:val="24"/>
              </w:rPr>
              <w:t>其中：存款利息收入</w:t>
            </w:r>
          </w:p>
        </w:tc>
        <w:tc>
          <w:tcPr>
            <w:tcW w:w="2323" w:type="pct"/>
            <w:shd w:val="clear" w:color="auto" w:fill="auto"/>
            <w:noWrap/>
            <w:vAlign w:val="center"/>
          </w:tcPr>
          <w:p w:rsidR="00193987" w:rsidRPr="00193987"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sz w:val="24"/>
                <w:szCs w:val="24"/>
              </w:rPr>
              <w:t>1.75</w:t>
            </w:r>
          </w:p>
        </w:tc>
      </w:tr>
      <w:tr w:rsidR="00193987" w:rsidRPr="00313A13" w:rsidTr="0013495C">
        <w:trPr>
          <w:trHeight w:val="20"/>
        </w:trPr>
        <w:tc>
          <w:tcPr>
            <w:tcW w:w="2677" w:type="pct"/>
            <w:shd w:val="clear" w:color="auto" w:fill="auto"/>
            <w:noWrap/>
            <w:vAlign w:val="center"/>
          </w:tcPr>
          <w:p w:rsidR="00193987" w:rsidRPr="00193987" w:rsidRDefault="00193987" w:rsidP="00F71EA2">
            <w:pPr>
              <w:ind w:left="720"/>
              <w:rPr>
                <w:rFonts w:asciiTheme="minorEastAsia" w:eastAsiaTheme="minorEastAsia" w:hAnsiTheme="minorEastAsia"/>
                <w:sz w:val="24"/>
                <w:szCs w:val="24"/>
              </w:rPr>
            </w:pPr>
            <w:r w:rsidRPr="00193987">
              <w:rPr>
                <w:rFonts w:asciiTheme="minorEastAsia" w:eastAsiaTheme="minorEastAsia" w:hAnsiTheme="minorEastAsia"/>
                <w:sz w:val="24"/>
                <w:szCs w:val="24"/>
              </w:rPr>
              <w:t>2、投资收益(</w:t>
            </w:r>
            <w:r w:rsidRPr="00193987">
              <w:rPr>
                <w:rFonts w:asciiTheme="minorEastAsia" w:eastAsiaTheme="minorEastAsia" w:hAnsiTheme="minorEastAsia" w:hint="eastAsia"/>
                <w:sz w:val="24"/>
                <w:szCs w:val="24"/>
              </w:rPr>
              <w:t>损失以</w:t>
            </w:r>
            <w:r w:rsidRPr="00193987">
              <w:rPr>
                <w:rFonts w:asciiTheme="minorEastAsia" w:eastAsiaTheme="minorEastAsia" w:hAnsiTheme="minorEastAsia"/>
                <w:sz w:val="24"/>
                <w:szCs w:val="24"/>
              </w:rPr>
              <w:t>“-”</w:t>
            </w:r>
            <w:r w:rsidRPr="00193987">
              <w:rPr>
                <w:rFonts w:asciiTheme="minorEastAsia" w:eastAsiaTheme="minorEastAsia" w:hAnsiTheme="minorEastAsia" w:hint="eastAsia"/>
                <w:sz w:val="24"/>
                <w:szCs w:val="24"/>
              </w:rPr>
              <w:t>填列</w:t>
            </w:r>
            <w:r w:rsidRPr="00193987">
              <w:rPr>
                <w:rFonts w:asciiTheme="minorEastAsia" w:eastAsiaTheme="minorEastAsia" w:hAnsiTheme="minorEastAsia"/>
                <w:sz w:val="24"/>
                <w:szCs w:val="24"/>
              </w:rPr>
              <w:t>)</w:t>
            </w:r>
          </w:p>
        </w:tc>
        <w:tc>
          <w:tcPr>
            <w:tcW w:w="2323" w:type="pct"/>
            <w:shd w:val="clear" w:color="auto" w:fill="auto"/>
            <w:noWrap/>
          </w:tcPr>
          <w:p w:rsidR="00193987" w:rsidRPr="00193987"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hint="eastAsia"/>
                <w:sz w:val="24"/>
                <w:szCs w:val="24"/>
              </w:rPr>
              <w:t>-</w:t>
            </w:r>
          </w:p>
        </w:tc>
      </w:tr>
      <w:tr w:rsidR="00193987" w:rsidRPr="00313A13" w:rsidTr="0013495C">
        <w:trPr>
          <w:trHeight w:val="20"/>
        </w:trPr>
        <w:tc>
          <w:tcPr>
            <w:tcW w:w="2677" w:type="pct"/>
            <w:shd w:val="clear" w:color="auto" w:fill="auto"/>
            <w:noWrap/>
            <w:vAlign w:val="center"/>
          </w:tcPr>
          <w:p w:rsidR="00193987" w:rsidRPr="00193987" w:rsidRDefault="00193987" w:rsidP="00F71EA2">
            <w:pPr>
              <w:ind w:left="720"/>
              <w:rPr>
                <w:rFonts w:asciiTheme="minorEastAsia" w:eastAsiaTheme="minorEastAsia" w:hAnsiTheme="minorEastAsia"/>
                <w:sz w:val="24"/>
                <w:szCs w:val="24"/>
              </w:rPr>
            </w:pPr>
            <w:r w:rsidRPr="00193987">
              <w:rPr>
                <w:rFonts w:asciiTheme="minorEastAsia" w:eastAsiaTheme="minorEastAsia" w:hAnsiTheme="minorEastAsia"/>
                <w:sz w:val="24"/>
                <w:szCs w:val="24"/>
              </w:rPr>
              <w:t>3、公允价值变动损益(</w:t>
            </w:r>
            <w:r w:rsidRPr="00193987">
              <w:rPr>
                <w:rFonts w:asciiTheme="minorEastAsia" w:eastAsiaTheme="minorEastAsia" w:hAnsiTheme="minorEastAsia" w:hint="eastAsia"/>
                <w:sz w:val="24"/>
                <w:szCs w:val="24"/>
              </w:rPr>
              <w:t>损失以</w:t>
            </w:r>
            <w:r w:rsidRPr="00193987">
              <w:rPr>
                <w:rFonts w:asciiTheme="minorEastAsia" w:eastAsiaTheme="minorEastAsia" w:hAnsiTheme="minorEastAsia"/>
                <w:sz w:val="24"/>
                <w:szCs w:val="24"/>
              </w:rPr>
              <w:t>“-”</w:t>
            </w:r>
            <w:r w:rsidRPr="00193987">
              <w:rPr>
                <w:rFonts w:asciiTheme="minorEastAsia" w:eastAsiaTheme="minorEastAsia" w:hAnsiTheme="minorEastAsia" w:hint="eastAsia"/>
                <w:sz w:val="24"/>
                <w:szCs w:val="24"/>
              </w:rPr>
              <w:t>填列</w:t>
            </w:r>
            <w:r w:rsidRPr="00193987">
              <w:rPr>
                <w:rFonts w:asciiTheme="minorEastAsia" w:eastAsiaTheme="minorEastAsia" w:hAnsiTheme="minorEastAsia"/>
                <w:sz w:val="24"/>
                <w:szCs w:val="24"/>
              </w:rPr>
              <w:t>)</w:t>
            </w:r>
          </w:p>
        </w:tc>
        <w:tc>
          <w:tcPr>
            <w:tcW w:w="2323" w:type="pct"/>
            <w:shd w:val="clear" w:color="auto" w:fill="auto"/>
            <w:noWrap/>
          </w:tcPr>
          <w:p w:rsidR="00193987" w:rsidRPr="00193987"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hint="eastAsia"/>
                <w:sz w:val="24"/>
                <w:szCs w:val="24"/>
              </w:rPr>
              <w:t>-</w:t>
            </w:r>
          </w:p>
        </w:tc>
      </w:tr>
      <w:tr w:rsidR="00193987" w:rsidRPr="00313A13" w:rsidTr="0013495C">
        <w:trPr>
          <w:trHeight w:val="20"/>
        </w:trPr>
        <w:tc>
          <w:tcPr>
            <w:tcW w:w="2677" w:type="pct"/>
            <w:noWrap/>
            <w:vAlign w:val="center"/>
          </w:tcPr>
          <w:p w:rsidR="00193987" w:rsidRPr="00193987" w:rsidRDefault="00193987" w:rsidP="00F71EA2">
            <w:pPr>
              <w:ind w:left="720"/>
              <w:rPr>
                <w:rFonts w:asciiTheme="minorEastAsia" w:eastAsiaTheme="minorEastAsia" w:hAnsiTheme="minorEastAsia"/>
                <w:sz w:val="24"/>
                <w:szCs w:val="24"/>
              </w:rPr>
            </w:pPr>
            <w:r w:rsidRPr="00193987">
              <w:rPr>
                <w:rFonts w:asciiTheme="minorEastAsia" w:eastAsiaTheme="minorEastAsia" w:hAnsiTheme="minorEastAsia"/>
                <w:sz w:val="24"/>
                <w:szCs w:val="24"/>
              </w:rPr>
              <w:t>4、其他收入(</w:t>
            </w:r>
            <w:r w:rsidRPr="00193987">
              <w:rPr>
                <w:rFonts w:asciiTheme="minorEastAsia" w:eastAsiaTheme="minorEastAsia" w:hAnsiTheme="minorEastAsia" w:hint="eastAsia"/>
                <w:sz w:val="24"/>
                <w:szCs w:val="24"/>
              </w:rPr>
              <w:t>损失以</w:t>
            </w:r>
            <w:r w:rsidRPr="00193987">
              <w:rPr>
                <w:rFonts w:asciiTheme="minorEastAsia" w:eastAsiaTheme="minorEastAsia" w:hAnsiTheme="minorEastAsia"/>
                <w:sz w:val="24"/>
                <w:szCs w:val="24"/>
              </w:rPr>
              <w:t>“-”</w:t>
            </w:r>
            <w:r w:rsidRPr="00193987">
              <w:rPr>
                <w:rFonts w:asciiTheme="minorEastAsia" w:eastAsiaTheme="minorEastAsia" w:hAnsiTheme="minorEastAsia" w:hint="eastAsia"/>
                <w:sz w:val="24"/>
                <w:szCs w:val="24"/>
              </w:rPr>
              <w:t>填列</w:t>
            </w:r>
            <w:r w:rsidRPr="00193987">
              <w:rPr>
                <w:rFonts w:asciiTheme="minorEastAsia" w:eastAsiaTheme="minorEastAsia" w:hAnsiTheme="minorEastAsia"/>
                <w:sz w:val="24"/>
                <w:szCs w:val="24"/>
              </w:rPr>
              <w:t>)</w:t>
            </w:r>
          </w:p>
        </w:tc>
        <w:tc>
          <w:tcPr>
            <w:tcW w:w="2323" w:type="pct"/>
            <w:noWrap/>
          </w:tcPr>
          <w:p w:rsidR="00193987" w:rsidRPr="00193987"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hint="eastAsia"/>
                <w:sz w:val="24"/>
                <w:szCs w:val="24"/>
              </w:rPr>
              <w:t>-</w:t>
            </w:r>
          </w:p>
        </w:tc>
      </w:tr>
      <w:tr w:rsidR="00193987" w:rsidRPr="00313A13" w:rsidTr="0013495C">
        <w:trPr>
          <w:trHeight w:val="20"/>
        </w:trPr>
        <w:tc>
          <w:tcPr>
            <w:tcW w:w="2677" w:type="pct"/>
            <w:noWrap/>
            <w:vAlign w:val="center"/>
          </w:tcPr>
          <w:p w:rsidR="00193987" w:rsidRPr="00193987" w:rsidRDefault="00193987" w:rsidP="00193987">
            <w:pPr>
              <w:numPr>
                <w:ilvl w:val="0"/>
                <w:numId w:val="12"/>
              </w:numPr>
              <w:ind w:left="720" w:hanging="720"/>
              <w:jc w:val="left"/>
              <w:rPr>
                <w:rFonts w:asciiTheme="minorEastAsia" w:eastAsiaTheme="minorEastAsia" w:hAnsiTheme="minorEastAsia"/>
                <w:b/>
                <w:bCs/>
                <w:sz w:val="24"/>
                <w:szCs w:val="24"/>
              </w:rPr>
            </w:pPr>
            <w:r w:rsidRPr="00193987">
              <w:rPr>
                <w:rFonts w:asciiTheme="minorEastAsia" w:eastAsiaTheme="minorEastAsia" w:hAnsiTheme="minorEastAsia"/>
                <w:b/>
                <w:bCs/>
                <w:sz w:val="24"/>
                <w:szCs w:val="24"/>
              </w:rPr>
              <w:t>费用</w:t>
            </w:r>
          </w:p>
        </w:tc>
        <w:tc>
          <w:tcPr>
            <w:tcW w:w="2323" w:type="pct"/>
            <w:noWrap/>
          </w:tcPr>
          <w:p w:rsidR="00193987" w:rsidRPr="00193987" w:rsidRDefault="00193987" w:rsidP="00F71EA2">
            <w:pPr>
              <w:tabs>
                <w:tab w:val="decimal" w:pos="2070"/>
              </w:tabs>
              <w:ind w:right="120"/>
              <w:jc w:val="right"/>
              <w:rPr>
                <w:rFonts w:asciiTheme="minorEastAsia" w:eastAsiaTheme="minorEastAsia" w:hAnsiTheme="minorEastAsia"/>
                <w:b/>
                <w:sz w:val="24"/>
                <w:szCs w:val="24"/>
              </w:rPr>
            </w:pPr>
            <w:r w:rsidRPr="00193987">
              <w:rPr>
                <w:rFonts w:asciiTheme="minorEastAsia" w:eastAsiaTheme="minorEastAsia" w:hAnsiTheme="minorEastAsia" w:hint="eastAsia"/>
                <w:sz w:val="24"/>
                <w:szCs w:val="24"/>
              </w:rPr>
              <w:t>-</w:t>
            </w:r>
          </w:p>
        </w:tc>
      </w:tr>
      <w:tr w:rsidR="00193987" w:rsidRPr="00313A13" w:rsidTr="0013495C">
        <w:trPr>
          <w:trHeight w:val="20"/>
        </w:trPr>
        <w:tc>
          <w:tcPr>
            <w:tcW w:w="2677" w:type="pct"/>
            <w:noWrap/>
            <w:vAlign w:val="center"/>
          </w:tcPr>
          <w:p w:rsidR="00193987" w:rsidRPr="00193987" w:rsidRDefault="00193987" w:rsidP="00F71EA2">
            <w:pPr>
              <w:ind w:left="720"/>
              <w:jc w:val="left"/>
              <w:rPr>
                <w:rFonts w:asciiTheme="minorEastAsia" w:eastAsiaTheme="minorEastAsia" w:hAnsiTheme="minorEastAsia"/>
                <w:bCs/>
                <w:sz w:val="24"/>
                <w:szCs w:val="24"/>
              </w:rPr>
            </w:pPr>
            <w:r w:rsidRPr="00193987">
              <w:rPr>
                <w:rFonts w:asciiTheme="minorEastAsia" w:eastAsiaTheme="minorEastAsia" w:hAnsiTheme="minorEastAsia"/>
                <w:sz w:val="24"/>
                <w:szCs w:val="24"/>
              </w:rPr>
              <w:t>1、管理人报酬</w:t>
            </w:r>
          </w:p>
        </w:tc>
        <w:tc>
          <w:tcPr>
            <w:tcW w:w="2323" w:type="pct"/>
            <w:noWrap/>
            <w:vAlign w:val="center"/>
          </w:tcPr>
          <w:p w:rsidR="00193987" w:rsidRPr="00193987"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sz w:val="24"/>
                <w:szCs w:val="24"/>
              </w:rPr>
              <w:t>-</w:t>
            </w:r>
          </w:p>
        </w:tc>
      </w:tr>
      <w:tr w:rsidR="00193987" w:rsidRPr="00313A13" w:rsidTr="0013495C">
        <w:trPr>
          <w:trHeight w:val="20"/>
        </w:trPr>
        <w:tc>
          <w:tcPr>
            <w:tcW w:w="2677" w:type="pct"/>
            <w:noWrap/>
            <w:vAlign w:val="center"/>
          </w:tcPr>
          <w:p w:rsidR="00193987" w:rsidRPr="00193987" w:rsidRDefault="00193987" w:rsidP="00F71EA2">
            <w:pPr>
              <w:ind w:left="720"/>
              <w:jc w:val="left"/>
              <w:rPr>
                <w:rFonts w:asciiTheme="minorEastAsia" w:eastAsiaTheme="minorEastAsia" w:hAnsiTheme="minorEastAsia"/>
                <w:bCs/>
                <w:sz w:val="24"/>
                <w:szCs w:val="24"/>
              </w:rPr>
            </w:pPr>
            <w:r w:rsidRPr="00193987">
              <w:rPr>
                <w:rFonts w:asciiTheme="minorEastAsia" w:eastAsiaTheme="minorEastAsia" w:hAnsiTheme="minorEastAsia"/>
                <w:sz w:val="24"/>
                <w:szCs w:val="24"/>
              </w:rPr>
              <w:t>2、基金托管费</w:t>
            </w:r>
          </w:p>
        </w:tc>
        <w:tc>
          <w:tcPr>
            <w:tcW w:w="2323" w:type="pct"/>
            <w:noWrap/>
            <w:vAlign w:val="center"/>
          </w:tcPr>
          <w:p w:rsidR="00193987" w:rsidRPr="00193987"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sz w:val="24"/>
                <w:szCs w:val="24"/>
              </w:rPr>
              <w:t>-</w:t>
            </w:r>
          </w:p>
        </w:tc>
      </w:tr>
      <w:tr w:rsidR="00193987" w:rsidRPr="00313A13" w:rsidTr="0013495C">
        <w:trPr>
          <w:trHeight w:val="20"/>
        </w:trPr>
        <w:tc>
          <w:tcPr>
            <w:tcW w:w="2677" w:type="pct"/>
            <w:noWrap/>
            <w:vAlign w:val="center"/>
          </w:tcPr>
          <w:p w:rsidR="00193987" w:rsidRPr="00193987" w:rsidRDefault="00193987" w:rsidP="00F71EA2">
            <w:pPr>
              <w:ind w:left="720"/>
              <w:rPr>
                <w:rFonts w:asciiTheme="minorEastAsia" w:eastAsiaTheme="minorEastAsia" w:hAnsiTheme="minorEastAsia"/>
                <w:sz w:val="24"/>
                <w:szCs w:val="24"/>
              </w:rPr>
            </w:pPr>
            <w:r w:rsidRPr="00193987">
              <w:rPr>
                <w:rFonts w:asciiTheme="minorEastAsia" w:eastAsiaTheme="minorEastAsia" w:hAnsiTheme="minorEastAsia" w:hint="eastAsia"/>
                <w:sz w:val="24"/>
                <w:szCs w:val="24"/>
              </w:rPr>
              <w:t>3、销售服务费</w:t>
            </w:r>
          </w:p>
        </w:tc>
        <w:tc>
          <w:tcPr>
            <w:tcW w:w="2323" w:type="pct"/>
            <w:noWrap/>
            <w:vAlign w:val="center"/>
          </w:tcPr>
          <w:p w:rsidR="00193987" w:rsidRPr="00193987"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sz w:val="24"/>
                <w:szCs w:val="24"/>
              </w:rPr>
              <w:t>-</w:t>
            </w:r>
          </w:p>
        </w:tc>
      </w:tr>
      <w:tr w:rsidR="00193987" w:rsidRPr="00313A13" w:rsidTr="0013495C">
        <w:trPr>
          <w:trHeight w:val="20"/>
        </w:trPr>
        <w:tc>
          <w:tcPr>
            <w:tcW w:w="2677" w:type="pct"/>
            <w:noWrap/>
            <w:vAlign w:val="center"/>
          </w:tcPr>
          <w:p w:rsidR="00193987" w:rsidRPr="00193987" w:rsidRDefault="00193987" w:rsidP="00F71EA2">
            <w:pPr>
              <w:ind w:left="720"/>
              <w:jc w:val="left"/>
              <w:rPr>
                <w:rFonts w:asciiTheme="minorEastAsia" w:eastAsiaTheme="minorEastAsia" w:hAnsiTheme="minorEastAsia"/>
                <w:bCs/>
                <w:sz w:val="24"/>
                <w:szCs w:val="24"/>
              </w:rPr>
            </w:pPr>
            <w:r w:rsidRPr="00193987">
              <w:rPr>
                <w:rFonts w:asciiTheme="minorEastAsia" w:eastAsiaTheme="minorEastAsia" w:hAnsiTheme="minorEastAsia" w:hint="eastAsia"/>
                <w:sz w:val="24"/>
                <w:szCs w:val="24"/>
              </w:rPr>
              <w:t>4</w:t>
            </w:r>
            <w:r w:rsidRPr="00193987">
              <w:rPr>
                <w:rFonts w:asciiTheme="minorEastAsia" w:eastAsiaTheme="minorEastAsia" w:hAnsiTheme="minorEastAsia"/>
                <w:sz w:val="24"/>
                <w:szCs w:val="24"/>
              </w:rPr>
              <w:t>、交易费用</w:t>
            </w:r>
          </w:p>
        </w:tc>
        <w:tc>
          <w:tcPr>
            <w:tcW w:w="2323" w:type="pct"/>
            <w:noWrap/>
            <w:vAlign w:val="center"/>
          </w:tcPr>
          <w:p w:rsidR="00193987" w:rsidRPr="00193987"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sz w:val="24"/>
                <w:szCs w:val="24"/>
              </w:rPr>
              <w:t>-</w:t>
            </w:r>
          </w:p>
        </w:tc>
      </w:tr>
      <w:tr w:rsidR="00193987" w:rsidRPr="00313A13" w:rsidTr="0013495C">
        <w:trPr>
          <w:trHeight w:val="20"/>
        </w:trPr>
        <w:tc>
          <w:tcPr>
            <w:tcW w:w="2677" w:type="pct"/>
            <w:noWrap/>
            <w:vAlign w:val="center"/>
          </w:tcPr>
          <w:p w:rsidR="00193987" w:rsidRPr="00193987" w:rsidRDefault="00193987" w:rsidP="00F71EA2">
            <w:pPr>
              <w:ind w:left="720"/>
              <w:rPr>
                <w:rFonts w:asciiTheme="minorEastAsia" w:eastAsiaTheme="minorEastAsia" w:hAnsiTheme="minorEastAsia"/>
                <w:bCs/>
                <w:sz w:val="24"/>
                <w:szCs w:val="24"/>
              </w:rPr>
            </w:pPr>
            <w:r w:rsidRPr="00193987">
              <w:rPr>
                <w:rFonts w:asciiTheme="minorEastAsia" w:eastAsiaTheme="minorEastAsia" w:hAnsiTheme="minorEastAsia" w:hint="eastAsia"/>
                <w:sz w:val="24"/>
                <w:szCs w:val="24"/>
              </w:rPr>
              <w:t>5</w:t>
            </w:r>
            <w:r w:rsidRPr="00193987">
              <w:rPr>
                <w:rFonts w:asciiTheme="minorEastAsia" w:eastAsiaTheme="minorEastAsia" w:hAnsiTheme="minorEastAsia"/>
                <w:sz w:val="24"/>
                <w:szCs w:val="24"/>
              </w:rPr>
              <w:t>、利息支出</w:t>
            </w:r>
          </w:p>
        </w:tc>
        <w:tc>
          <w:tcPr>
            <w:tcW w:w="2323" w:type="pct"/>
            <w:noWrap/>
            <w:vAlign w:val="center"/>
          </w:tcPr>
          <w:p w:rsidR="00193987" w:rsidRPr="00193987" w:rsidDel="00AB13FA"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sz w:val="24"/>
                <w:szCs w:val="24"/>
              </w:rPr>
              <w:t>-</w:t>
            </w:r>
          </w:p>
        </w:tc>
      </w:tr>
      <w:tr w:rsidR="00193987" w:rsidRPr="00313A13" w:rsidTr="0013495C">
        <w:trPr>
          <w:trHeight w:val="20"/>
        </w:trPr>
        <w:tc>
          <w:tcPr>
            <w:tcW w:w="2677" w:type="pct"/>
            <w:noWrap/>
            <w:vAlign w:val="center"/>
          </w:tcPr>
          <w:p w:rsidR="00193987" w:rsidRPr="00193987" w:rsidRDefault="00193987" w:rsidP="00F71EA2">
            <w:pPr>
              <w:ind w:left="720"/>
              <w:rPr>
                <w:rFonts w:asciiTheme="minorEastAsia" w:eastAsiaTheme="minorEastAsia" w:hAnsiTheme="minorEastAsia"/>
                <w:bCs/>
                <w:sz w:val="24"/>
                <w:szCs w:val="24"/>
              </w:rPr>
            </w:pPr>
            <w:r w:rsidRPr="00193987">
              <w:rPr>
                <w:rFonts w:asciiTheme="minorEastAsia" w:eastAsiaTheme="minorEastAsia" w:hAnsiTheme="minorEastAsia" w:hint="eastAsia"/>
                <w:sz w:val="24"/>
                <w:szCs w:val="24"/>
              </w:rPr>
              <w:t>6</w:t>
            </w:r>
            <w:r w:rsidRPr="00193987">
              <w:rPr>
                <w:rFonts w:asciiTheme="minorEastAsia" w:eastAsiaTheme="minorEastAsia" w:hAnsiTheme="minorEastAsia"/>
                <w:sz w:val="24"/>
                <w:szCs w:val="24"/>
              </w:rPr>
              <w:t>、税金及附加</w:t>
            </w:r>
          </w:p>
        </w:tc>
        <w:tc>
          <w:tcPr>
            <w:tcW w:w="2323" w:type="pct"/>
            <w:noWrap/>
            <w:vAlign w:val="center"/>
          </w:tcPr>
          <w:p w:rsidR="00193987" w:rsidRPr="00193987"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sz w:val="24"/>
                <w:szCs w:val="24"/>
              </w:rPr>
              <w:t>-</w:t>
            </w:r>
          </w:p>
        </w:tc>
      </w:tr>
      <w:tr w:rsidR="00193987" w:rsidRPr="00313A13" w:rsidTr="0013495C">
        <w:trPr>
          <w:trHeight w:val="20"/>
        </w:trPr>
        <w:tc>
          <w:tcPr>
            <w:tcW w:w="2677" w:type="pct"/>
            <w:noWrap/>
            <w:vAlign w:val="center"/>
          </w:tcPr>
          <w:p w:rsidR="00193987" w:rsidRPr="00193987" w:rsidRDefault="00193987" w:rsidP="006A770B">
            <w:pPr>
              <w:ind w:left="720"/>
              <w:rPr>
                <w:rFonts w:asciiTheme="minorEastAsia" w:eastAsiaTheme="minorEastAsia" w:hAnsiTheme="minorEastAsia"/>
                <w:bCs/>
                <w:sz w:val="24"/>
                <w:szCs w:val="24"/>
              </w:rPr>
            </w:pPr>
            <w:r w:rsidRPr="00193987">
              <w:rPr>
                <w:rFonts w:asciiTheme="minorEastAsia" w:eastAsiaTheme="minorEastAsia" w:hAnsiTheme="minorEastAsia" w:hint="eastAsia"/>
                <w:sz w:val="24"/>
                <w:szCs w:val="24"/>
              </w:rPr>
              <w:t>7</w:t>
            </w:r>
            <w:r w:rsidRPr="00193987">
              <w:rPr>
                <w:rFonts w:asciiTheme="minorEastAsia" w:eastAsiaTheme="minorEastAsia" w:hAnsiTheme="minorEastAsia"/>
                <w:sz w:val="24"/>
                <w:szCs w:val="24"/>
              </w:rPr>
              <w:t>、其他费用</w:t>
            </w:r>
          </w:p>
        </w:tc>
        <w:tc>
          <w:tcPr>
            <w:tcW w:w="2323" w:type="pct"/>
            <w:noWrap/>
            <w:vAlign w:val="center"/>
          </w:tcPr>
          <w:p w:rsidR="00193987" w:rsidRPr="00193987"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hint="eastAsia"/>
                <w:sz w:val="24"/>
                <w:szCs w:val="24"/>
              </w:rPr>
              <w:t>-</w:t>
            </w:r>
          </w:p>
        </w:tc>
      </w:tr>
      <w:tr w:rsidR="00193987" w:rsidRPr="00313A13" w:rsidTr="0013495C">
        <w:trPr>
          <w:trHeight w:val="20"/>
        </w:trPr>
        <w:tc>
          <w:tcPr>
            <w:tcW w:w="2677" w:type="pct"/>
            <w:noWrap/>
            <w:vAlign w:val="center"/>
          </w:tcPr>
          <w:p w:rsidR="00193987" w:rsidRPr="00193987" w:rsidRDefault="00193987" w:rsidP="00193987">
            <w:pPr>
              <w:numPr>
                <w:ilvl w:val="0"/>
                <w:numId w:val="12"/>
              </w:numPr>
              <w:ind w:left="720" w:hanging="720"/>
              <w:jc w:val="left"/>
              <w:rPr>
                <w:rFonts w:asciiTheme="minorEastAsia" w:eastAsiaTheme="minorEastAsia" w:hAnsiTheme="minorEastAsia"/>
                <w:b/>
                <w:bCs/>
                <w:sz w:val="24"/>
                <w:szCs w:val="24"/>
              </w:rPr>
            </w:pPr>
            <w:r w:rsidRPr="00193987">
              <w:rPr>
                <w:rFonts w:asciiTheme="minorEastAsia" w:eastAsiaTheme="minorEastAsia" w:hAnsiTheme="minorEastAsia"/>
                <w:b/>
                <w:bCs/>
                <w:sz w:val="24"/>
                <w:szCs w:val="24"/>
              </w:rPr>
              <w:t>利润总额</w:t>
            </w:r>
          </w:p>
        </w:tc>
        <w:tc>
          <w:tcPr>
            <w:tcW w:w="2323" w:type="pct"/>
            <w:noWrap/>
            <w:vAlign w:val="center"/>
          </w:tcPr>
          <w:p w:rsidR="00193987" w:rsidRPr="00193987" w:rsidRDefault="00193987" w:rsidP="00F71EA2">
            <w:pPr>
              <w:tabs>
                <w:tab w:val="decimal" w:pos="2070"/>
              </w:tabs>
              <w:ind w:right="120"/>
              <w:jc w:val="right"/>
              <w:rPr>
                <w:rFonts w:asciiTheme="minorEastAsia" w:eastAsiaTheme="minorEastAsia" w:hAnsiTheme="minorEastAsia"/>
                <w:b/>
                <w:sz w:val="24"/>
                <w:szCs w:val="24"/>
              </w:rPr>
            </w:pPr>
            <w:r w:rsidRPr="00193987">
              <w:rPr>
                <w:rFonts w:asciiTheme="minorEastAsia" w:eastAsiaTheme="minorEastAsia" w:hAnsiTheme="minorEastAsia"/>
                <w:b/>
                <w:sz w:val="24"/>
                <w:szCs w:val="24"/>
              </w:rPr>
              <w:t>1.75</w:t>
            </w:r>
          </w:p>
        </w:tc>
      </w:tr>
      <w:tr w:rsidR="00193987" w:rsidRPr="00313A13" w:rsidTr="0013495C">
        <w:trPr>
          <w:trHeight w:val="20"/>
        </w:trPr>
        <w:tc>
          <w:tcPr>
            <w:tcW w:w="2677" w:type="pct"/>
            <w:noWrap/>
            <w:vAlign w:val="center"/>
          </w:tcPr>
          <w:p w:rsidR="00193987" w:rsidRPr="00193987" w:rsidRDefault="00193987" w:rsidP="00F71EA2">
            <w:pPr>
              <w:ind w:leftChars="300" w:left="630"/>
              <w:jc w:val="left"/>
              <w:rPr>
                <w:rFonts w:asciiTheme="minorEastAsia" w:eastAsiaTheme="minorEastAsia" w:hAnsiTheme="minorEastAsia"/>
                <w:sz w:val="24"/>
                <w:szCs w:val="24"/>
              </w:rPr>
            </w:pPr>
            <w:r w:rsidRPr="00193987">
              <w:rPr>
                <w:rFonts w:asciiTheme="minorEastAsia" w:eastAsiaTheme="minorEastAsia" w:hAnsiTheme="minorEastAsia"/>
                <w:sz w:val="24"/>
                <w:szCs w:val="24"/>
              </w:rPr>
              <w:t>减：所得税费用</w:t>
            </w:r>
          </w:p>
        </w:tc>
        <w:tc>
          <w:tcPr>
            <w:tcW w:w="2323" w:type="pct"/>
            <w:noWrap/>
            <w:vAlign w:val="center"/>
          </w:tcPr>
          <w:p w:rsidR="00193987" w:rsidRPr="00193987" w:rsidRDefault="00193987" w:rsidP="00F71EA2">
            <w:pPr>
              <w:tabs>
                <w:tab w:val="decimal" w:pos="2070"/>
              </w:tabs>
              <w:ind w:right="120"/>
              <w:jc w:val="right"/>
              <w:rPr>
                <w:rFonts w:asciiTheme="minorEastAsia" w:eastAsiaTheme="minorEastAsia" w:hAnsiTheme="minorEastAsia"/>
                <w:sz w:val="24"/>
                <w:szCs w:val="24"/>
              </w:rPr>
            </w:pPr>
            <w:r w:rsidRPr="00193987">
              <w:rPr>
                <w:rFonts w:asciiTheme="minorEastAsia" w:eastAsiaTheme="minorEastAsia" w:hAnsiTheme="minorEastAsia"/>
                <w:sz w:val="24"/>
                <w:szCs w:val="24"/>
              </w:rPr>
              <w:t>-</w:t>
            </w:r>
          </w:p>
        </w:tc>
      </w:tr>
      <w:tr w:rsidR="00193987" w:rsidRPr="00313A13" w:rsidTr="0013495C">
        <w:trPr>
          <w:trHeight w:val="20"/>
        </w:trPr>
        <w:tc>
          <w:tcPr>
            <w:tcW w:w="2677" w:type="pct"/>
            <w:noWrap/>
            <w:vAlign w:val="center"/>
          </w:tcPr>
          <w:p w:rsidR="00193987" w:rsidRPr="00193987" w:rsidRDefault="00193987" w:rsidP="00193987">
            <w:pPr>
              <w:numPr>
                <w:ilvl w:val="0"/>
                <w:numId w:val="12"/>
              </w:numPr>
              <w:ind w:left="720" w:hanging="720"/>
              <w:jc w:val="left"/>
              <w:rPr>
                <w:rFonts w:asciiTheme="minorEastAsia" w:eastAsiaTheme="minorEastAsia" w:hAnsiTheme="minorEastAsia"/>
                <w:b/>
                <w:bCs/>
                <w:sz w:val="24"/>
                <w:szCs w:val="24"/>
              </w:rPr>
            </w:pPr>
            <w:r w:rsidRPr="00193987">
              <w:rPr>
                <w:rFonts w:asciiTheme="minorEastAsia" w:eastAsiaTheme="minorEastAsia" w:hAnsiTheme="minorEastAsia"/>
                <w:b/>
                <w:bCs/>
                <w:sz w:val="24"/>
                <w:szCs w:val="24"/>
              </w:rPr>
              <w:t>净收益</w:t>
            </w:r>
          </w:p>
        </w:tc>
        <w:tc>
          <w:tcPr>
            <w:tcW w:w="2323" w:type="pct"/>
            <w:noWrap/>
            <w:vAlign w:val="center"/>
          </w:tcPr>
          <w:p w:rsidR="00193987" w:rsidRPr="00193987" w:rsidRDefault="00193987" w:rsidP="00F71EA2">
            <w:pPr>
              <w:tabs>
                <w:tab w:val="decimal" w:pos="2070"/>
              </w:tabs>
              <w:ind w:right="120"/>
              <w:jc w:val="right"/>
              <w:rPr>
                <w:rFonts w:asciiTheme="minorEastAsia" w:eastAsiaTheme="minorEastAsia" w:hAnsiTheme="minorEastAsia"/>
                <w:b/>
                <w:sz w:val="24"/>
                <w:szCs w:val="24"/>
              </w:rPr>
            </w:pPr>
            <w:r w:rsidRPr="00193987">
              <w:rPr>
                <w:rFonts w:asciiTheme="minorEastAsia" w:eastAsiaTheme="minorEastAsia" w:hAnsiTheme="minorEastAsia"/>
                <w:b/>
                <w:sz w:val="24"/>
                <w:szCs w:val="24"/>
              </w:rPr>
              <w:t>1.75</w:t>
            </w:r>
          </w:p>
        </w:tc>
      </w:tr>
    </w:tbl>
    <w:p w:rsidR="00193987" w:rsidRPr="00CC3464" w:rsidRDefault="00193987" w:rsidP="00B70972">
      <w:pPr>
        <w:pStyle w:val="a5"/>
        <w:shd w:val="clear" w:color="auto" w:fill="FFFFFF"/>
        <w:spacing w:before="0" w:beforeAutospacing="0" w:after="0" w:afterAutospacing="0" w:line="360" w:lineRule="auto"/>
        <w:ind w:firstLineChars="2350" w:firstLine="5640"/>
        <w:rPr>
          <w:rFonts w:asciiTheme="minorEastAsia" w:eastAsiaTheme="minorEastAsia" w:hAnsiTheme="minorEastAsia"/>
        </w:rPr>
      </w:pPr>
    </w:p>
    <w:p w:rsidR="00AC1544" w:rsidRPr="0013495C" w:rsidRDefault="00AC1544" w:rsidP="009923DF">
      <w:pPr>
        <w:pStyle w:val="2"/>
        <w:numPr>
          <w:ilvl w:val="0"/>
          <w:numId w:val="15"/>
        </w:numPr>
        <w:spacing w:before="0" w:after="0" w:line="360" w:lineRule="auto"/>
        <w:rPr>
          <w:rFonts w:asciiTheme="minorEastAsia" w:eastAsiaTheme="minorEastAsia" w:hAnsiTheme="minorEastAsia" w:cs="宋体"/>
          <w:kern w:val="0"/>
          <w:sz w:val="24"/>
          <w:szCs w:val="24"/>
        </w:rPr>
      </w:pPr>
      <w:bookmarkStart w:id="28" w:name="_Toc40264187"/>
      <w:bookmarkStart w:id="29" w:name="_Toc40265365"/>
      <w:r w:rsidRPr="0013495C">
        <w:rPr>
          <w:rFonts w:asciiTheme="minorEastAsia" w:eastAsiaTheme="minorEastAsia" w:hAnsiTheme="minorEastAsia" w:cs="宋体" w:hint="eastAsia"/>
          <w:kern w:val="0"/>
          <w:sz w:val="24"/>
          <w:szCs w:val="24"/>
        </w:rPr>
        <w:t>清算期间剩余资产分配情况</w:t>
      </w:r>
      <w:bookmarkEnd w:id="28"/>
      <w:bookmarkEnd w:id="29"/>
    </w:p>
    <w:p w:rsidR="005D7476" w:rsidRPr="00B70972" w:rsidRDefault="00691CE9" w:rsidP="009923DF">
      <w:pPr>
        <w:pStyle w:val="a5"/>
        <w:shd w:val="clear" w:color="auto" w:fill="FFFFFF"/>
        <w:spacing w:before="150" w:beforeAutospacing="0" w:after="0" w:afterAutospacing="0" w:line="360" w:lineRule="auto"/>
        <w:ind w:firstLineChars="250" w:firstLine="600"/>
        <w:jc w:val="both"/>
        <w:rPr>
          <w:rFonts w:asciiTheme="minorEastAsia" w:eastAsiaTheme="minorEastAsia" w:hAnsiTheme="minorEastAsia"/>
        </w:rPr>
      </w:pPr>
      <w:bookmarkStart w:id="30" w:name="_Toc40264188"/>
      <w:r>
        <w:rPr>
          <w:rFonts w:asciiTheme="minorEastAsia" w:eastAsiaTheme="minorEastAsia" w:hAnsiTheme="minorEastAsia" w:hint="eastAsia"/>
        </w:rPr>
        <w:t>至</w:t>
      </w:r>
      <w:r w:rsidRPr="00732175">
        <w:rPr>
          <w:rFonts w:asciiTheme="minorEastAsia" w:eastAsiaTheme="minorEastAsia" w:hAnsiTheme="minorEastAsia" w:hint="eastAsia"/>
        </w:rPr>
        <w:t>2020年6月5日(清算结束日)</w:t>
      </w:r>
      <w:r w:rsidR="00732175" w:rsidRPr="00732175">
        <w:rPr>
          <w:rFonts w:asciiTheme="minorEastAsia" w:eastAsiaTheme="minorEastAsia" w:hAnsiTheme="minorEastAsia" w:hint="eastAsia"/>
        </w:rPr>
        <w:t>，本基金归属于投资者的资产净额为人民币0.00元，无需要分配的剩余资产。</w:t>
      </w:r>
      <w:r w:rsidR="00CE646B" w:rsidRPr="00B70972">
        <w:rPr>
          <w:rFonts w:asciiTheme="minorEastAsia" w:eastAsiaTheme="minorEastAsia" w:hAnsiTheme="minorEastAsia" w:hint="eastAsia"/>
        </w:rPr>
        <w:t>清算</w:t>
      </w:r>
      <w:r w:rsidR="005C2BBB">
        <w:rPr>
          <w:rFonts w:asciiTheme="minorEastAsia" w:eastAsiaTheme="minorEastAsia" w:hAnsiTheme="minorEastAsia" w:hint="eastAsia"/>
        </w:rPr>
        <w:t>结束日基金</w:t>
      </w:r>
      <w:r w:rsidR="005C2BBB">
        <w:rPr>
          <w:rFonts w:asciiTheme="minorEastAsia" w:eastAsiaTheme="minorEastAsia" w:hAnsiTheme="minorEastAsia"/>
        </w:rPr>
        <w:t>净资产</w:t>
      </w:r>
      <w:r w:rsidR="00141BED" w:rsidRPr="00B70972">
        <w:rPr>
          <w:rFonts w:asciiTheme="minorEastAsia" w:eastAsiaTheme="minorEastAsia" w:hAnsiTheme="minorEastAsia" w:hint="eastAsia"/>
        </w:rPr>
        <w:t>主要</w:t>
      </w:r>
      <w:r w:rsidR="00B70972">
        <w:rPr>
          <w:rFonts w:asciiTheme="minorEastAsia" w:eastAsiaTheme="minorEastAsia" w:hAnsiTheme="minorEastAsia" w:hint="eastAsia"/>
        </w:rPr>
        <w:t>为基金</w:t>
      </w:r>
      <w:r w:rsidR="00141BED" w:rsidRPr="00B70972">
        <w:rPr>
          <w:rFonts w:asciiTheme="minorEastAsia" w:eastAsiaTheme="minorEastAsia" w:hAnsiTheme="minorEastAsia" w:hint="eastAsia"/>
        </w:rPr>
        <w:t>管理人垫</w:t>
      </w:r>
      <w:r w:rsidR="00EA1BC1">
        <w:rPr>
          <w:rFonts w:asciiTheme="minorEastAsia" w:eastAsiaTheme="minorEastAsia" w:hAnsiTheme="minorEastAsia" w:hint="eastAsia"/>
        </w:rPr>
        <w:t>资</w:t>
      </w:r>
      <w:r w:rsidR="00B70972">
        <w:rPr>
          <w:rFonts w:asciiTheme="minorEastAsia" w:eastAsiaTheme="minorEastAsia" w:hAnsiTheme="minorEastAsia" w:hint="eastAsia"/>
        </w:rPr>
        <w:t>期间净</w:t>
      </w:r>
      <w:r w:rsidR="00141BED" w:rsidRPr="00B70972">
        <w:rPr>
          <w:rFonts w:asciiTheme="minorEastAsia" w:eastAsiaTheme="minorEastAsia" w:hAnsiTheme="minorEastAsia" w:hint="eastAsia"/>
        </w:rPr>
        <w:t>收益，将于</w:t>
      </w:r>
      <w:r w:rsidR="00141BED" w:rsidRPr="00B70972">
        <w:rPr>
          <w:rFonts w:asciiTheme="minorEastAsia" w:eastAsiaTheme="minorEastAsia" w:hAnsiTheme="minorEastAsia"/>
        </w:rPr>
        <w:t>账户</w:t>
      </w:r>
      <w:r w:rsidR="00141BED" w:rsidRPr="00B70972">
        <w:rPr>
          <w:rFonts w:asciiTheme="minorEastAsia" w:eastAsiaTheme="minorEastAsia" w:hAnsiTheme="minorEastAsia" w:hint="eastAsia"/>
        </w:rPr>
        <w:t>销户前</w:t>
      </w:r>
      <w:r w:rsidR="00EA1BC1" w:rsidRPr="00B70972">
        <w:rPr>
          <w:rFonts w:asciiTheme="minorEastAsia" w:eastAsiaTheme="minorEastAsia" w:hAnsiTheme="minorEastAsia" w:hint="eastAsia"/>
        </w:rPr>
        <w:t>返还基金管理人</w:t>
      </w:r>
      <w:r w:rsidR="00EA1BC1">
        <w:rPr>
          <w:rFonts w:asciiTheme="minorEastAsia" w:eastAsiaTheme="minorEastAsia" w:hAnsiTheme="minorEastAsia" w:hint="eastAsia"/>
        </w:rPr>
        <w:t>。</w:t>
      </w:r>
      <w:bookmarkEnd w:id="30"/>
    </w:p>
    <w:p w:rsidR="004B2C04" w:rsidRPr="0013495C" w:rsidRDefault="004B2C04" w:rsidP="009923DF">
      <w:pPr>
        <w:pStyle w:val="2"/>
        <w:numPr>
          <w:ilvl w:val="0"/>
          <w:numId w:val="15"/>
        </w:numPr>
        <w:spacing w:before="0" w:after="0" w:line="360" w:lineRule="auto"/>
        <w:rPr>
          <w:rFonts w:asciiTheme="minorEastAsia" w:eastAsiaTheme="minorEastAsia" w:hAnsiTheme="minorEastAsia" w:cs="宋体"/>
          <w:kern w:val="0"/>
          <w:sz w:val="24"/>
          <w:szCs w:val="24"/>
        </w:rPr>
      </w:pPr>
      <w:bookmarkStart w:id="31" w:name="_Toc40264189"/>
      <w:bookmarkStart w:id="32" w:name="_Toc40265366"/>
      <w:r w:rsidRPr="0013495C">
        <w:rPr>
          <w:rFonts w:asciiTheme="minorEastAsia" w:eastAsiaTheme="minorEastAsia" w:hAnsiTheme="minorEastAsia" w:cs="宋体" w:hint="eastAsia"/>
          <w:kern w:val="0"/>
          <w:sz w:val="24"/>
          <w:szCs w:val="24"/>
        </w:rPr>
        <w:t>基金财产清算报告的告知安排</w:t>
      </w:r>
      <w:bookmarkEnd w:id="31"/>
      <w:bookmarkEnd w:id="32"/>
    </w:p>
    <w:p w:rsidR="004B2C04" w:rsidRPr="00CC3464" w:rsidRDefault="004B2C04" w:rsidP="009923DF">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CC3464">
        <w:rPr>
          <w:rFonts w:asciiTheme="minorEastAsia" w:eastAsiaTheme="minorEastAsia" w:hAnsiTheme="minorEastAsia" w:hint="eastAsia"/>
        </w:rPr>
        <w:t>本清算报告已经基金托管人复核，在经会计师事务所审计、律师事务所出具法律意见书后，将报中国证监会备案并向基金份额持有人公告。</w:t>
      </w:r>
    </w:p>
    <w:p w:rsidR="004B2C04" w:rsidRPr="00B70972" w:rsidRDefault="004B2C04" w:rsidP="00B70972">
      <w:pPr>
        <w:pStyle w:val="1"/>
        <w:numPr>
          <w:ilvl w:val="0"/>
          <w:numId w:val="6"/>
        </w:numPr>
        <w:spacing w:before="0" w:after="0"/>
        <w:jc w:val="center"/>
        <w:rPr>
          <w:rFonts w:asciiTheme="majorEastAsia" w:eastAsiaTheme="majorEastAsia" w:hAnsiTheme="majorEastAsia"/>
          <w:sz w:val="28"/>
          <w:szCs w:val="28"/>
        </w:rPr>
      </w:pPr>
      <w:bookmarkStart w:id="33" w:name="_Toc40264190"/>
      <w:bookmarkStart w:id="34" w:name="_Toc40265367"/>
      <w:r w:rsidRPr="00B70972">
        <w:rPr>
          <w:rFonts w:asciiTheme="majorEastAsia" w:eastAsiaTheme="majorEastAsia" w:hAnsiTheme="majorEastAsia" w:hint="eastAsia"/>
          <w:sz w:val="28"/>
          <w:szCs w:val="28"/>
        </w:rPr>
        <w:t>备查文件目录</w:t>
      </w:r>
      <w:bookmarkEnd w:id="33"/>
      <w:bookmarkEnd w:id="34"/>
    </w:p>
    <w:p w:rsidR="004B2C04" w:rsidRPr="00EA4A54" w:rsidRDefault="004B2C04" w:rsidP="009923DF">
      <w:pPr>
        <w:pStyle w:val="2"/>
        <w:spacing w:before="0" w:after="0" w:line="360" w:lineRule="auto"/>
        <w:rPr>
          <w:rFonts w:asciiTheme="minorEastAsia" w:eastAsiaTheme="minorEastAsia" w:hAnsiTheme="minorEastAsia" w:cs="宋体"/>
          <w:kern w:val="0"/>
          <w:sz w:val="24"/>
          <w:szCs w:val="24"/>
        </w:rPr>
      </w:pPr>
      <w:bookmarkStart w:id="35" w:name="_Toc40264191"/>
      <w:bookmarkStart w:id="36" w:name="_Toc40265368"/>
      <w:r w:rsidRPr="00EA4A54">
        <w:rPr>
          <w:rFonts w:asciiTheme="minorEastAsia" w:eastAsiaTheme="minorEastAsia" w:hAnsiTheme="minorEastAsia" w:cs="宋体" w:hint="eastAsia"/>
          <w:kern w:val="0"/>
          <w:sz w:val="24"/>
          <w:szCs w:val="24"/>
        </w:rPr>
        <w:t>1、备查文件目录</w:t>
      </w:r>
      <w:bookmarkEnd w:id="35"/>
      <w:bookmarkEnd w:id="36"/>
    </w:p>
    <w:p w:rsidR="00F01BA9" w:rsidRDefault="004B2C04" w:rsidP="009923DF">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CC3464">
        <w:rPr>
          <w:rFonts w:asciiTheme="minorEastAsia" w:eastAsiaTheme="minorEastAsia" w:hAnsiTheme="minorEastAsia" w:hint="eastAsia"/>
        </w:rPr>
        <w:t>（1）</w:t>
      </w:r>
      <w:r w:rsidR="00F01BA9" w:rsidRPr="00CC3464">
        <w:rPr>
          <w:rFonts w:asciiTheme="minorEastAsia" w:eastAsiaTheme="minorEastAsia" w:hAnsiTheme="minorEastAsia" w:hint="eastAsia"/>
        </w:rPr>
        <w:t>《</w:t>
      </w:r>
      <w:r w:rsidR="00F01BA9" w:rsidRPr="00B8224C">
        <w:rPr>
          <w:rFonts w:asciiTheme="minorEastAsia" w:eastAsiaTheme="minorEastAsia" w:hAnsiTheme="minorEastAsia" w:hint="eastAsia"/>
        </w:rPr>
        <w:t>人保添益6个月定期开放债券型证券投资基金清算财务报表及审计报告</w:t>
      </w:r>
      <w:r w:rsidR="00F01BA9" w:rsidRPr="00EA4A54">
        <w:rPr>
          <w:rFonts w:asciiTheme="minorEastAsia" w:eastAsiaTheme="minorEastAsia" w:hAnsiTheme="minorEastAsia" w:hint="eastAsia"/>
        </w:rPr>
        <w:t>》；</w:t>
      </w:r>
    </w:p>
    <w:p w:rsidR="004B2C04" w:rsidRPr="00EA4A54" w:rsidRDefault="004B2C04" w:rsidP="00691CE9">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EA4A54">
        <w:rPr>
          <w:rFonts w:asciiTheme="minorEastAsia" w:eastAsiaTheme="minorEastAsia" w:hAnsiTheme="minorEastAsia" w:hint="eastAsia"/>
        </w:rPr>
        <w:t>（2）</w:t>
      </w:r>
      <w:r w:rsidR="00691CE9" w:rsidRPr="00EA4A54">
        <w:rPr>
          <w:rFonts w:asciiTheme="minorEastAsia" w:eastAsiaTheme="minorEastAsia" w:hAnsiTheme="minorEastAsia" w:hint="eastAsia"/>
        </w:rPr>
        <w:t>《上海源泰律师事务所关于人保添益6个月定期开放债券型证券投资基金清算</w:t>
      </w:r>
      <w:r w:rsidR="00691CE9">
        <w:rPr>
          <w:rFonts w:asciiTheme="minorEastAsia" w:eastAsiaTheme="minorEastAsia" w:hAnsiTheme="minorEastAsia" w:hint="eastAsia"/>
        </w:rPr>
        <w:t>事宜</w:t>
      </w:r>
      <w:r w:rsidR="00691CE9" w:rsidRPr="00EA4A54">
        <w:rPr>
          <w:rFonts w:asciiTheme="minorEastAsia" w:eastAsiaTheme="minorEastAsia" w:hAnsiTheme="minorEastAsia" w:hint="eastAsia"/>
        </w:rPr>
        <w:t>之法律意见》。</w:t>
      </w:r>
    </w:p>
    <w:p w:rsidR="004B2C04" w:rsidRPr="00EA4A54" w:rsidRDefault="004B2C04" w:rsidP="009923DF">
      <w:pPr>
        <w:pStyle w:val="2"/>
        <w:spacing w:before="0" w:after="0" w:line="360" w:lineRule="auto"/>
        <w:rPr>
          <w:rFonts w:asciiTheme="minorEastAsia" w:eastAsiaTheme="minorEastAsia" w:hAnsiTheme="minorEastAsia" w:cs="宋体"/>
          <w:kern w:val="0"/>
          <w:sz w:val="24"/>
          <w:szCs w:val="24"/>
        </w:rPr>
      </w:pPr>
      <w:bookmarkStart w:id="37" w:name="_Toc40264192"/>
      <w:bookmarkStart w:id="38" w:name="_Toc40265369"/>
      <w:r w:rsidRPr="00EA4A54">
        <w:rPr>
          <w:rFonts w:asciiTheme="minorEastAsia" w:eastAsiaTheme="minorEastAsia" w:hAnsiTheme="minorEastAsia" w:cs="宋体" w:hint="eastAsia"/>
          <w:kern w:val="0"/>
          <w:sz w:val="24"/>
          <w:szCs w:val="24"/>
        </w:rPr>
        <w:t>2、存放地点</w:t>
      </w:r>
      <w:bookmarkEnd w:id="37"/>
      <w:bookmarkEnd w:id="38"/>
    </w:p>
    <w:p w:rsidR="004B2C04" w:rsidRPr="00CC3464" w:rsidRDefault="00B70972" w:rsidP="009923DF">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Pr>
          <w:rFonts w:hint="eastAsia"/>
        </w:rPr>
        <w:t>基金管理人、基金托管人住所</w:t>
      </w:r>
      <w:r w:rsidR="004B2C04" w:rsidRPr="00CC3464">
        <w:rPr>
          <w:rFonts w:asciiTheme="minorEastAsia" w:eastAsiaTheme="minorEastAsia" w:hAnsiTheme="minorEastAsia" w:hint="eastAsia"/>
        </w:rPr>
        <w:t>。</w:t>
      </w:r>
    </w:p>
    <w:p w:rsidR="00B70972" w:rsidRDefault="006C7CAE" w:rsidP="009923DF">
      <w:pPr>
        <w:pStyle w:val="2"/>
        <w:spacing w:before="0" w:after="0" w:line="360" w:lineRule="auto"/>
        <w:rPr>
          <w:rFonts w:asciiTheme="minorEastAsia" w:eastAsiaTheme="minorEastAsia" w:hAnsiTheme="minorEastAsia"/>
        </w:rPr>
      </w:pPr>
      <w:bookmarkStart w:id="39" w:name="_Toc40264193"/>
      <w:bookmarkStart w:id="40" w:name="_Toc40265370"/>
      <w:r w:rsidRPr="00EA4A54">
        <w:rPr>
          <w:rFonts w:asciiTheme="minorEastAsia" w:eastAsiaTheme="minorEastAsia" w:hAnsiTheme="minorEastAsia" w:cs="宋体" w:hint="eastAsia"/>
          <w:kern w:val="0"/>
          <w:sz w:val="24"/>
          <w:szCs w:val="24"/>
        </w:rPr>
        <w:t>3、查阅方式</w:t>
      </w:r>
      <w:bookmarkEnd w:id="39"/>
      <w:bookmarkEnd w:id="40"/>
    </w:p>
    <w:p w:rsidR="004B2C04" w:rsidRDefault="004B2C04" w:rsidP="009923DF">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CC3464">
        <w:rPr>
          <w:rFonts w:asciiTheme="minorEastAsia" w:eastAsiaTheme="minorEastAsia" w:hAnsiTheme="minorEastAsia" w:hint="eastAsia"/>
        </w:rPr>
        <w:t>投资者可在营业时间内至基金管理人的办公场所免费查阅。</w:t>
      </w:r>
    </w:p>
    <w:p w:rsidR="00B70972" w:rsidRPr="00B70972" w:rsidRDefault="00B70972" w:rsidP="008368C6">
      <w:pPr>
        <w:pStyle w:val="a5"/>
        <w:shd w:val="clear" w:color="auto" w:fill="FFFFFF"/>
        <w:spacing w:before="0" w:beforeAutospacing="0" w:after="0" w:afterAutospacing="0" w:line="360" w:lineRule="auto"/>
      </w:pPr>
      <w:bookmarkStart w:id="41" w:name="_GoBack"/>
      <w:bookmarkEnd w:id="41"/>
    </w:p>
    <w:p w:rsidR="004B2C04" w:rsidRPr="00EA4A54" w:rsidRDefault="004B2C04" w:rsidP="0013495C">
      <w:pPr>
        <w:pStyle w:val="a5"/>
        <w:shd w:val="clear" w:color="auto" w:fill="FFFFFF"/>
        <w:spacing w:before="750" w:beforeAutospacing="0" w:after="0" w:afterAutospacing="0" w:line="360" w:lineRule="auto"/>
        <w:ind w:right="90"/>
        <w:jc w:val="right"/>
        <w:rPr>
          <w:rFonts w:asciiTheme="minorEastAsia" w:eastAsiaTheme="minorEastAsia" w:hAnsiTheme="minorEastAsia"/>
        </w:rPr>
      </w:pPr>
      <w:r w:rsidRPr="00EA4A54">
        <w:rPr>
          <w:rFonts w:asciiTheme="minorEastAsia" w:eastAsiaTheme="minorEastAsia" w:hAnsiTheme="minorEastAsia" w:hint="eastAsia"/>
        </w:rPr>
        <w:t>人保添益6个月定期开放债券型证券投资基金基金财产清算小组</w:t>
      </w:r>
    </w:p>
    <w:p w:rsidR="00D55421" w:rsidRPr="00E85ECE" w:rsidRDefault="004B2C04" w:rsidP="0013495C">
      <w:pPr>
        <w:pStyle w:val="a5"/>
        <w:shd w:val="clear" w:color="auto" w:fill="FFFFFF"/>
        <w:spacing w:before="150" w:beforeAutospacing="0" w:after="0" w:afterAutospacing="0" w:line="360" w:lineRule="auto"/>
        <w:ind w:right="480" w:firstLine="480"/>
        <w:jc w:val="right"/>
        <w:rPr>
          <w:rFonts w:asciiTheme="minorEastAsia" w:eastAsiaTheme="minorEastAsia" w:hAnsiTheme="minorEastAsia"/>
        </w:rPr>
      </w:pPr>
      <w:r w:rsidRPr="00EA4A54">
        <w:rPr>
          <w:rFonts w:asciiTheme="minorEastAsia" w:eastAsiaTheme="minorEastAsia" w:hAnsiTheme="minorEastAsia"/>
        </w:rPr>
        <w:t xml:space="preserve">  </w:t>
      </w:r>
      <w:r w:rsidRPr="00E85ECE">
        <w:rPr>
          <w:rFonts w:asciiTheme="minorEastAsia" w:eastAsiaTheme="minorEastAsia" w:hAnsiTheme="minorEastAsia"/>
        </w:rPr>
        <w:t xml:space="preserve">                   </w:t>
      </w:r>
      <w:r w:rsidRPr="008368C6">
        <w:rPr>
          <w:rFonts w:asciiTheme="minorEastAsia" w:eastAsiaTheme="minorEastAsia" w:hAnsiTheme="minorEastAsia" w:hint="eastAsia"/>
        </w:rPr>
        <w:t>2020年</w:t>
      </w:r>
      <w:r w:rsidR="00BA6C14" w:rsidRPr="008368C6">
        <w:rPr>
          <w:rFonts w:asciiTheme="minorEastAsia" w:eastAsiaTheme="minorEastAsia" w:hAnsiTheme="minorEastAsia" w:hint="eastAsia"/>
        </w:rPr>
        <w:t>7</w:t>
      </w:r>
      <w:r w:rsidRPr="008368C6">
        <w:rPr>
          <w:rFonts w:asciiTheme="minorEastAsia" w:eastAsiaTheme="minorEastAsia" w:hAnsiTheme="minorEastAsia" w:hint="eastAsia"/>
        </w:rPr>
        <w:t>月</w:t>
      </w:r>
      <w:r w:rsidR="00BA6C14" w:rsidRPr="008368C6">
        <w:rPr>
          <w:rFonts w:asciiTheme="minorEastAsia" w:eastAsiaTheme="minorEastAsia" w:hAnsiTheme="minorEastAsia" w:hint="eastAsia"/>
        </w:rPr>
        <w:t>7</w:t>
      </w:r>
      <w:r w:rsidRPr="008368C6">
        <w:rPr>
          <w:rFonts w:asciiTheme="minorEastAsia" w:eastAsiaTheme="minorEastAsia" w:hAnsiTheme="minorEastAsia" w:hint="eastAsia"/>
        </w:rPr>
        <w:t>日</w:t>
      </w:r>
    </w:p>
    <w:sectPr w:rsidR="00D55421" w:rsidRPr="00E85ECE" w:rsidSect="00C935EA">
      <w:headerReference w:type="default" r:id="rId8"/>
      <w:footerReference w:type="default" r:id="rId9"/>
      <w:pgSz w:w="11906" w:h="16838"/>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4DE" w:rsidRDefault="006824DE" w:rsidP="00AC1544">
      <w:r>
        <w:separator/>
      </w:r>
    </w:p>
  </w:endnote>
  <w:endnote w:type="continuationSeparator" w:id="0">
    <w:p w:rsidR="006824DE" w:rsidRDefault="006824DE" w:rsidP="00AC1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988355"/>
      <w:docPartObj>
        <w:docPartGallery w:val="Page Numbers (Bottom of Page)"/>
        <w:docPartUnique/>
      </w:docPartObj>
    </w:sdtPr>
    <w:sdtContent>
      <w:sdt>
        <w:sdtPr>
          <w:id w:val="1891999329"/>
          <w:docPartObj>
            <w:docPartGallery w:val="Page Numbers (Top of Page)"/>
            <w:docPartUnique/>
          </w:docPartObj>
        </w:sdtPr>
        <w:sdtContent>
          <w:p w:rsidR="00141BED" w:rsidRDefault="00141BED">
            <w:pPr>
              <w:pStyle w:val="a4"/>
              <w:jc w:val="center"/>
            </w:pPr>
            <w:r>
              <w:rPr>
                <w:lang w:val="zh-CN"/>
              </w:rPr>
              <w:t xml:space="preserve"> </w:t>
            </w:r>
            <w:r w:rsidR="00AA6FA2">
              <w:rPr>
                <w:b/>
                <w:bCs/>
                <w:sz w:val="24"/>
                <w:szCs w:val="24"/>
              </w:rPr>
              <w:fldChar w:fldCharType="begin"/>
            </w:r>
            <w:r>
              <w:rPr>
                <w:b/>
                <w:bCs/>
              </w:rPr>
              <w:instrText>PAGE</w:instrText>
            </w:r>
            <w:r w:rsidR="00AA6FA2">
              <w:rPr>
                <w:b/>
                <w:bCs/>
                <w:sz w:val="24"/>
                <w:szCs w:val="24"/>
              </w:rPr>
              <w:fldChar w:fldCharType="separate"/>
            </w:r>
            <w:r w:rsidR="00FD2646">
              <w:rPr>
                <w:b/>
                <w:bCs/>
                <w:noProof/>
              </w:rPr>
              <w:t>2</w:t>
            </w:r>
            <w:r w:rsidR="00AA6FA2">
              <w:rPr>
                <w:b/>
                <w:bCs/>
                <w:sz w:val="24"/>
                <w:szCs w:val="24"/>
              </w:rPr>
              <w:fldChar w:fldCharType="end"/>
            </w:r>
            <w:r>
              <w:rPr>
                <w:lang w:val="zh-CN"/>
              </w:rPr>
              <w:t xml:space="preserve"> / </w:t>
            </w:r>
            <w:r w:rsidR="00AA6FA2">
              <w:rPr>
                <w:b/>
                <w:bCs/>
                <w:sz w:val="24"/>
                <w:szCs w:val="24"/>
              </w:rPr>
              <w:fldChar w:fldCharType="begin"/>
            </w:r>
            <w:r>
              <w:rPr>
                <w:b/>
                <w:bCs/>
              </w:rPr>
              <w:instrText>NUMPAGES</w:instrText>
            </w:r>
            <w:r w:rsidR="00AA6FA2">
              <w:rPr>
                <w:b/>
                <w:bCs/>
                <w:sz w:val="24"/>
                <w:szCs w:val="24"/>
              </w:rPr>
              <w:fldChar w:fldCharType="separate"/>
            </w:r>
            <w:r w:rsidR="00FD2646">
              <w:rPr>
                <w:b/>
                <w:bCs/>
                <w:noProof/>
              </w:rPr>
              <w:t>4</w:t>
            </w:r>
            <w:r w:rsidR="00AA6FA2">
              <w:rPr>
                <w:b/>
                <w:bCs/>
                <w:sz w:val="24"/>
                <w:szCs w:val="24"/>
              </w:rPr>
              <w:fldChar w:fldCharType="end"/>
            </w:r>
          </w:p>
        </w:sdtContent>
      </w:sdt>
    </w:sdtContent>
  </w:sdt>
  <w:p w:rsidR="00141BED" w:rsidRDefault="00141BED" w:rsidP="002B1D4E">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4DE" w:rsidRDefault="006824DE" w:rsidP="00AC1544">
      <w:r>
        <w:separator/>
      </w:r>
    </w:p>
  </w:footnote>
  <w:footnote w:type="continuationSeparator" w:id="0">
    <w:p w:rsidR="006824DE" w:rsidRDefault="006824DE" w:rsidP="00AC1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BED" w:rsidRDefault="00141BED">
    <w:pPr>
      <w:pStyle w:val="a3"/>
    </w:pPr>
  </w:p>
  <w:p w:rsidR="00141BED" w:rsidRDefault="00141B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3FC"/>
    <w:multiLevelType w:val="hybridMultilevel"/>
    <w:tmpl w:val="1700B80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078743A"/>
    <w:multiLevelType w:val="hybridMultilevel"/>
    <w:tmpl w:val="5C3A8FA0"/>
    <w:lvl w:ilvl="0" w:tplc="3454CC50">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86D52E8"/>
    <w:multiLevelType w:val="hybridMultilevel"/>
    <w:tmpl w:val="2EC80F48"/>
    <w:lvl w:ilvl="0" w:tplc="C2BADE2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EC783D"/>
    <w:multiLevelType w:val="hybridMultilevel"/>
    <w:tmpl w:val="6AACCCA0"/>
    <w:lvl w:ilvl="0" w:tplc="79728838">
      <w:start w:val="1"/>
      <w:numFmt w:val="chineseCountingThousand"/>
      <w:suff w:val="nothing"/>
      <w:lvlText w:val="%1、"/>
      <w:lvlJc w:val="left"/>
      <w:pPr>
        <w:ind w:left="420" w:hanging="420"/>
      </w:pPr>
      <w:rPr>
        <w:rFonts w:hint="eastAsia"/>
        <w:b/>
      </w:rPr>
    </w:lvl>
    <w:lvl w:ilvl="1" w:tplc="A00689C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D46E7A"/>
    <w:multiLevelType w:val="hybridMultilevel"/>
    <w:tmpl w:val="9EB03FF6"/>
    <w:lvl w:ilvl="0" w:tplc="3454CC5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40516B5"/>
    <w:multiLevelType w:val="hybridMultilevel"/>
    <w:tmpl w:val="980C8D36"/>
    <w:lvl w:ilvl="0" w:tplc="0C0A39E0">
      <w:start w:val="1"/>
      <w:numFmt w:val="decimal"/>
      <w:suff w:val="nothing"/>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6F590B"/>
    <w:multiLevelType w:val="hybridMultilevel"/>
    <w:tmpl w:val="2EC80F48"/>
    <w:lvl w:ilvl="0" w:tplc="C2BADE2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6601F0"/>
    <w:multiLevelType w:val="hybridMultilevel"/>
    <w:tmpl w:val="A574E95E"/>
    <w:lvl w:ilvl="0" w:tplc="394C8A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DA83902"/>
    <w:multiLevelType w:val="hybridMultilevel"/>
    <w:tmpl w:val="7BB8B3A2"/>
    <w:lvl w:ilvl="0" w:tplc="C2BADE2C">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3C205535"/>
    <w:multiLevelType w:val="hybridMultilevel"/>
    <w:tmpl w:val="3F7E4170"/>
    <w:lvl w:ilvl="0" w:tplc="CFE65B72">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5E14EE"/>
    <w:multiLevelType w:val="hybridMultilevel"/>
    <w:tmpl w:val="51A6D170"/>
    <w:lvl w:ilvl="0" w:tplc="C2BADE2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C580C28"/>
    <w:multiLevelType w:val="hybridMultilevel"/>
    <w:tmpl w:val="99B2E8EC"/>
    <w:lvl w:ilvl="0" w:tplc="6B8411F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6AE2AC7"/>
    <w:multiLevelType w:val="hybridMultilevel"/>
    <w:tmpl w:val="F8B60AA6"/>
    <w:lvl w:ilvl="0" w:tplc="B1E63058">
      <w:start w:val="1"/>
      <w:numFmt w:val="japaneseCounting"/>
      <w:lvlText w:val="%1、"/>
      <w:lvlJc w:val="left"/>
      <w:pPr>
        <w:ind w:left="720" w:hanging="72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850A6A"/>
    <w:multiLevelType w:val="hybridMultilevel"/>
    <w:tmpl w:val="873ED982"/>
    <w:lvl w:ilvl="0" w:tplc="72B88F42">
      <w:start w:val="1"/>
      <w:numFmt w:val="decimal"/>
      <w:lvlText w:val="(%1)"/>
      <w:lvlJc w:val="left"/>
      <w:pPr>
        <w:ind w:left="420" w:hanging="420"/>
      </w:pPr>
      <w:rPr>
        <w:rFonts w:hint="eastAsia"/>
        <w:b/>
      </w:rPr>
    </w:lvl>
    <w:lvl w:ilvl="1" w:tplc="C0E82CD6">
      <w:start w:val="1"/>
      <w:numFmt w:val="decimal"/>
      <w:suff w:val="nothing"/>
      <w:lvlText w:val="%2、"/>
      <w:lvlJc w:val="left"/>
      <w:pPr>
        <w:ind w:left="42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num w:numId="1">
    <w:abstractNumId w:val="0"/>
  </w:num>
  <w:num w:numId="2">
    <w:abstractNumId w:val="4"/>
  </w:num>
  <w:num w:numId="3">
    <w:abstractNumId w:val="1"/>
  </w:num>
  <w:num w:numId="4">
    <w:abstractNumId w:val="5"/>
  </w:num>
  <w:num w:numId="5">
    <w:abstractNumId w:val="7"/>
  </w:num>
  <w:num w:numId="6">
    <w:abstractNumId w:val="3"/>
  </w:num>
  <w:num w:numId="7">
    <w:abstractNumId w:val="12"/>
  </w:num>
  <w:num w:numId="8">
    <w:abstractNumId w:val="9"/>
  </w:num>
  <w:num w:numId="9">
    <w:abstractNumId w:val="10"/>
  </w:num>
  <w:num w:numId="10">
    <w:abstractNumId w:val="8"/>
  </w:num>
  <w:num w:numId="11">
    <w:abstractNumId w:val="13"/>
  </w:num>
  <w:num w:numId="12">
    <w:abstractNumId w:val="14"/>
  </w:num>
  <w:num w:numId="13">
    <w:abstractNumId w:val="1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909"/>
    <w:rsid w:val="00025BF3"/>
    <w:rsid w:val="000328CC"/>
    <w:rsid w:val="000366BB"/>
    <w:rsid w:val="00070C19"/>
    <w:rsid w:val="00072E31"/>
    <w:rsid w:val="00083149"/>
    <w:rsid w:val="00090359"/>
    <w:rsid w:val="00091805"/>
    <w:rsid w:val="000A7FA6"/>
    <w:rsid w:val="000B6BF2"/>
    <w:rsid w:val="000C27CF"/>
    <w:rsid w:val="000D6AA5"/>
    <w:rsid w:val="000E4F27"/>
    <w:rsid w:val="0010779C"/>
    <w:rsid w:val="00113A25"/>
    <w:rsid w:val="001143E6"/>
    <w:rsid w:val="00121B39"/>
    <w:rsid w:val="00123CE3"/>
    <w:rsid w:val="00125247"/>
    <w:rsid w:val="0013495C"/>
    <w:rsid w:val="00135BED"/>
    <w:rsid w:val="00141BED"/>
    <w:rsid w:val="00152BE9"/>
    <w:rsid w:val="001554CD"/>
    <w:rsid w:val="0016219D"/>
    <w:rsid w:val="00175C23"/>
    <w:rsid w:val="0019097C"/>
    <w:rsid w:val="00193987"/>
    <w:rsid w:val="00195ABC"/>
    <w:rsid w:val="001A076F"/>
    <w:rsid w:val="002106B6"/>
    <w:rsid w:val="00223316"/>
    <w:rsid w:val="00230875"/>
    <w:rsid w:val="00232CF0"/>
    <w:rsid w:val="00251F69"/>
    <w:rsid w:val="00257E58"/>
    <w:rsid w:val="002603DE"/>
    <w:rsid w:val="00262BAB"/>
    <w:rsid w:val="00275A18"/>
    <w:rsid w:val="00290E8F"/>
    <w:rsid w:val="002A067D"/>
    <w:rsid w:val="002A2032"/>
    <w:rsid w:val="002A789A"/>
    <w:rsid w:val="002B1D4E"/>
    <w:rsid w:val="002C2651"/>
    <w:rsid w:val="002D689A"/>
    <w:rsid w:val="002E3121"/>
    <w:rsid w:val="002E734A"/>
    <w:rsid w:val="002F0835"/>
    <w:rsid w:val="0030235C"/>
    <w:rsid w:val="003062BF"/>
    <w:rsid w:val="003213E0"/>
    <w:rsid w:val="003849F4"/>
    <w:rsid w:val="003956A9"/>
    <w:rsid w:val="00396B0B"/>
    <w:rsid w:val="003A4D5F"/>
    <w:rsid w:val="003A6504"/>
    <w:rsid w:val="003C048C"/>
    <w:rsid w:val="003C53C4"/>
    <w:rsid w:val="003D0BAA"/>
    <w:rsid w:val="003D37FA"/>
    <w:rsid w:val="003F647B"/>
    <w:rsid w:val="0042739B"/>
    <w:rsid w:val="004368E5"/>
    <w:rsid w:val="00467178"/>
    <w:rsid w:val="00476CC7"/>
    <w:rsid w:val="004807EE"/>
    <w:rsid w:val="004A7E11"/>
    <w:rsid w:val="004B2C04"/>
    <w:rsid w:val="004B5F3B"/>
    <w:rsid w:val="004C623B"/>
    <w:rsid w:val="004D3405"/>
    <w:rsid w:val="004E1136"/>
    <w:rsid w:val="004F6A90"/>
    <w:rsid w:val="00501886"/>
    <w:rsid w:val="00527BB4"/>
    <w:rsid w:val="00534065"/>
    <w:rsid w:val="00542EFD"/>
    <w:rsid w:val="00550E3D"/>
    <w:rsid w:val="00566081"/>
    <w:rsid w:val="00584CC3"/>
    <w:rsid w:val="005A250C"/>
    <w:rsid w:val="005A3869"/>
    <w:rsid w:val="005B4A80"/>
    <w:rsid w:val="005B57B5"/>
    <w:rsid w:val="005B7646"/>
    <w:rsid w:val="005C2BBB"/>
    <w:rsid w:val="005C62C6"/>
    <w:rsid w:val="005D66C7"/>
    <w:rsid w:val="005D7476"/>
    <w:rsid w:val="005F1426"/>
    <w:rsid w:val="005F16B1"/>
    <w:rsid w:val="005F48B0"/>
    <w:rsid w:val="005F7EC5"/>
    <w:rsid w:val="006051D7"/>
    <w:rsid w:val="006323F3"/>
    <w:rsid w:val="006332E0"/>
    <w:rsid w:val="006373AF"/>
    <w:rsid w:val="00640BBC"/>
    <w:rsid w:val="00657130"/>
    <w:rsid w:val="006751B1"/>
    <w:rsid w:val="00676F5A"/>
    <w:rsid w:val="00681DD3"/>
    <w:rsid w:val="006824DE"/>
    <w:rsid w:val="00691CE9"/>
    <w:rsid w:val="006A770B"/>
    <w:rsid w:val="006C7CAE"/>
    <w:rsid w:val="00703DAA"/>
    <w:rsid w:val="00731EE1"/>
    <w:rsid w:val="00732175"/>
    <w:rsid w:val="00735BDB"/>
    <w:rsid w:val="0073664B"/>
    <w:rsid w:val="0073727E"/>
    <w:rsid w:val="00775869"/>
    <w:rsid w:val="00775CC7"/>
    <w:rsid w:val="00787D17"/>
    <w:rsid w:val="007A615C"/>
    <w:rsid w:val="007B519E"/>
    <w:rsid w:val="007C39DD"/>
    <w:rsid w:val="007C6267"/>
    <w:rsid w:val="007C7482"/>
    <w:rsid w:val="007D1BC0"/>
    <w:rsid w:val="007D59AC"/>
    <w:rsid w:val="00800BAA"/>
    <w:rsid w:val="0083337E"/>
    <w:rsid w:val="008368C6"/>
    <w:rsid w:val="008519AD"/>
    <w:rsid w:val="0085213B"/>
    <w:rsid w:val="00856D98"/>
    <w:rsid w:val="00886772"/>
    <w:rsid w:val="008904F2"/>
    <w:rsid w:val="008B7A88"/>
    <w:rsid w:val="008E0781"/>
    <w:rsid w:val="008E6A8A"/>
    <w:rsid w:val="00904C3D"/>
    <w:rsid w:val="00931B7F"/>
    <w:rsid w:val="0096369C"/>
    <w:rsid w:val="00964AF2"/>
    <w:rsid w:val="00973244"/>
    <w:rsid w:val="00977016"/>
    <w:rsid w:val="00985063"/>
    <w:rsid w:val="009923DF"/>
    <w:rsid w:val="00992D3E"/>
    <w:rsid w:val="009A613F"/>
    <w:rsid w:val="009B162D"/>
    <w:rsid w:val="009C1620"/>
    <w:rsid w:val="00A360A0"/>
    <w:rsid w:val="00A3749B"/>
    <w:rsid w:val="00A51AE9"/>
    <w:rsid w:val="00A60076"/>
    <w:rsid w:val="00A853E9"/>
    <w:rsid w:val="00A92076"/>
    <w:rsid w:val="00A95271"/>
    <w:rsid w:val="00AA6FA2"/>
    <w:rsid w:val="00AB02D4"/>
    <w:rsid w:val="00AB2A61"/>
    <w:rsid w:val="00AC1544"/>
    <w:rsid w:val="00AC4799"/>
    <w:rsid w:val="00AF4F02"/>
    <w:rsid w:val="00B124D6"/>
    <w:rsid w:val="00B14FCF"/>
    <w:rsid w:val="00B2692B"/>
    <w:rsid w:val="00B47CE0"/>
    <w:rsid w:val="00B6663C"/>
    <w:rsid w:val="00B70972"/>
    <w:rsid w:val="00B73145"/>
    <w:rsid w:val="00B759AB"/>
    <w:rsid w:val="00B75FAE"/>
    <w:rsid w:val="00B90663"/>
    <w:rsid w:val="00B94C34"/>
    <w:rsid w:val="00BA6C14"/>
    <w:rsid w:val="00BB3909"/>
    <w:rsid w:val="00BC0FA2"/>
    <w:rsid w:val="00BD14E1"/>
    <w:rsid w:val="00BD59A9"/>
    <w:rsid w:val="00BE0866"/>
    <w:rsid w:val="00BE48BD"/>
    <w:rsid w:val="00BE6AD7"/>
    <w:rsid w:val="00C05C7D"/>
    <w:rsid w:val="00C34568"/>
    <w:rsid w:val="00C35FF4"/>
    <w:rsid w:val="00C42CFF"/>
    <w:rsid w:val="00C47AD5"/>
    <w:rsid w:val="00C55C56"/>
    <w:rsid w:val="00C669E8"/>
    <w:rsid w:val="00C82056"/>
    <w:rsid w:val="00C935EA"/>
    <w:rsid w:val="00C97350"/>
    <w:rsid w:val="00CB2220"/>
    <w:rsid w:val="00CB2740"/>
    <w:rsid w:val="00CB5B52"/>
    <w:rsid w:val="00CB7069"/>
    <w:rsid w:val="00CC3464"/>
    <w:rsid w:val="00CE1846"/>
    <w:rsid w:val="00CE646B"/>
    <w:rsid w:val="00D07941"/>
    <w:rsid w:val="00D16598"/>
    <w:rsid w:val="00D20702"/>
    <w:rsid w:val="00D43975"/>
    <w:rsid w:val="00D45632"/>
    <w:rsid w:val="00D55421"/>
    <w:rsid w:val="00D575D3"/>
    <w:rsid w:val="00D6544A"/>
    <w:rsid w:val="00D727F2"/>
    <w:rsid w:val="00D766C3"/>
    <w:rsid w:val="00D830DC"/>
    <w:rsid w:val="00D83151"/>
    <w:rsid w:val="00D9104A"/>
    <w:rsid w:val="00DA6313"/>
    <w:rsid w:val="00DB6655"/>
    <w:rsid w:val="00DB69AD"/>
    <w:rsid w:val="00DF4A63"/>
    <w:rsid w:val="00E11AC0"/>
    <w:rsid w:val="00E25D4F"/>
    <w:rsid w:val="00E3636D"/>
    <w:rsid w:val="00E37A81"/>
    <w:rsid w:val="00E4360A"/>
    <w:rsid w:val="00E441B9"/>
    <w:rsid w:val="00E51297"/>
    <w:rsid w:val="00E85ECE"/>
    <w:rsid w:val="00EA1BC1"/>
    <w:rsid w:val="00EA4A54"/>
    <w:rsid w:val="00EA700A"/>
    <w:rsid w:val="00EB2F18"/>
    <w:rsid w:val="00EB4322"/>
    <w:rsid w:val="00F01BA9"/>
    <w:rsid w:val="00F02B26"/>
    <w:rsid w:val="00F04EDD"/>
    <w:rsid w:val="00F06F82"/>
    <w:rsid w:val="00F254BB"/>
    <w:rsid w:val="00F27506"/>
    <w:rsid w:val="00F52AB6"/>
    <w:rsid w:val="00F66C67"/>
    <w:rsid w:val="00F83ACA"/>
    <w:rsid w:val="00F878EF"/>
    <w:rsid w:val="00F90BBB"/>
    <w:rsid w:val="00FA29E3"/>
    <w:rsid w:val="00FA2C3F"/>
    <w:rsid w:val="00FA7FF6"/>
    <w:rsid w:val="00FB3DCA"/>
    <w:rsid w:val="00FD2646"/>
    <w:rsid w:val="00FE0543"/>
    <w:rsid w:val="00FE7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A2"/>
    <w:pPr>
      <w:widowControl w:val="0"/>
      <w:jc w:val="both"/>
    </w:pPr>
  </w:style>
  <w:style w:type="paragraph" w:styleId="1">
    <w:name w:val="heading 1"/>
    <w:basedOn w:val="a"/>
    <w:next w:val="a"/>
    <w:link w:val="1Char"/>
    <w:uiPriority w:val="9"/>
    <w:qFormat/>
    <w:rsid w:val="002B1D4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B1D4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B1D4E"/>
    <w:pPr>
      <w:keepNext/>
      <w:keepLines/>
      <w:spacing w:before="260" w:after="260" w:line="416" w:lineRule="auto"/>
      <w:outlineLvl w:val="2"/>
    </w:pPr>
    <w:rPr>
      <w:b/>
      <w:bCs/>
      <w:sz w:val="32"/>
      <w:szCs w:val="32"/>
    </w:rPr>
  </w:style>
  <w:style w:type="paragraph" w:styleId="4">
    <w:name w:val="heading 4"/>
    <w:basedOn w:val="a"/>
    <w:link w:val="4Char"/>
    <w:uiPriority w:val="9"/>
    <w:qFormat/>
    <w:rsid w:val="00FE7069"/>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FE7069"/>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Char"/>
    <w:uiPriority w:val="9"/>
    <w:unhideWhenUsed/>
    <w:qFormat/>
    <w:rsid w:val="002B1D4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1544"/>
    <w:rPr>
      <w:sz w:val="18"/>
      <w:szCs w:val="18"/>
    </w:rPr>
  </w:style>
  <w:style w:type="paragraph" w:styleId="a4">
    <w:name w:val="footer"/>
    <w:basedOn w:val="a"/>
    <w:link w:val="Char0"/>
    <w:uiPriority w:val="99"/>
    <w:unhideWhenUsed/>
    <w:rsid w:val="00AC1544"/>
    <w:pPr>
      <w:tabs>
        <w:tab w:val="center" w:pos="4153"/>
        <w:tab w:val="right" w:pos="8306"/>
      </w:tabs>
      <w:snapToGrid w:val="0"/>
      <w:jc w:val="left"/>
    </w:pPr>
    <w:rPr>
      <w:sz w:val="18"/>
      <w:szCs w:val="18"/>
    </w:rPr>
  </w:style>
  <w:style w:type="character" w:customStyle="1" w:styleId="Char0">
    <w:name w:val="页脚 Char"/>
    <w:basedOn w:val="a0"/>
    <w:link w:val="a4"/>
    <w:uiPriority w:val="99"/>
    <w:rsid w:val="00AC1544"/>
    <w:rPr>
      <w:sz w:val="18"/>
      <w:szCs w:val="18"/>
    </w:rPr>
  </w:style>
  <w:style w:type="paragraph" w:styleId="a5">
    <w:name w:val="Normal (Web)"/>
    <w:basedOn w:val="a"/>
    <w:uiPriority w:val="99"/>
    <w:unhideWhenUsed/>
    <w:rsid w:val="00AC154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AC1544"/>
    <w:rPr>
      <w:color w:val="0000FF"/>
      <w:u w:val="single"/>
    </w:rPr>
  </w:style>
  <w:style w:type="paragraph" w:styleId="HTML">
    <w:name w:val="HTML Preformatted"/>
    <w:basedOn w:val="a"/>
    <w:link w:val="HTMLChar"/>
    <w:uiPriority w:val="99"/>
    <w:unhideWhenUsed/>
    <w:rsid w:val="00775C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75CC7"/>
    <w:rPr>
      <w:rFonts w:ascii="宋体" w:eastAsia="宋体" w:hAnsi="宋体" w:cs="宋体"/>
      <w:kern w:val="0"/>
      <w:sz w:val="24"/>
      <w:szCs w:val="24"/>
    </w:rPr>
  </w:style>
  <w:style w:type="paragraph" w:styleId="10">
    <w:name w:val="toc 1"/>
    <w:basedOn w:val="a"/>
    <w:next w:val="a"/>
    <w:autoRedefine/>
    <w:uiPriority w:val="39"/>
    <w:unhideWhenUsed/>
    <w:rsid w:val="00A853E9"/>
    <w:pPr>
      <w:tabs>
        <w:tab w:val="left" w:pos="630"/>
        <w:tab w:val="right" w:leader="dot" w:pos="8222"/>
      </w:tabs>
      <w:spacing w:line="360" w:lineRule="auto"/>
      <w:jc w:val="left"/>
    </w:pPr>
    <w:rPr>
      <w:rFonts w:asciiTheme="minorEastAsia" w:hAnsiTheme="minorEastAsia" w:cs="宋体"/>
      <w:b/>
      <w:bCs/>
      <w:color w:val="333333"/>
      <w:kern w:val="0"/>
      <w:sz w:val="24"/>
      <w:szCs w:val="24"/>
    </w:rPr>
  </w:style>
  <w:style w:type="character" w:customStyle="1" w:styleId="4Char">
    <w:name w:val="标题 4 Char"/>
    <w:basedOn w:val="a0"/>
    <w:link w:val="4"/>
    <w:uiPriority w:val="9"/>
    <w:rsid w:val="00FE7069"/>
    <w:rPr>
      <w:rFonts w:ascii="宋体" w:eastAsia="宋体" w:hAnsi="宋体" w:cs="宋体"/>
      <w:b/>
      <w:bCs/>
      <w:kern w:val="0"/>
      <w:sz w:val="24"/>
      <w:szCs w:val="24"/>
    </w:rPr>
  </w:style>
  <w:style w:type="character" w:customStyle="1" w:styleId="5Char">
    <w:name w:val="标题 5 Char"/>
    <w:basedOn w:val="a0"/>
    <w:link w:val="5"/>
    <w:uiPriority w:val="9"/>
    <w:rsid w:val="00FE7069"/>
    <w:rPr>
      <w:rFonts w:ascii="宋体" w:eastAsia="宋体" w:hAnsi="宋体" w:cs="宋体"/>
      <w:b/>
      <w:bCs/>
      <w:kern w:val="0"/>
      <w:sz w:val="20"/>
      <w:szCs w:val="20"/>
    </w:rPr>
  </w:style>
  <w:style w:type="paragraph" w:customStyle="1" w:styleId="zhangjiep">
    <w:name w:val="zhangjie_p"/>
    <w:basedOn w:val="a"/>
    <w:rsid w:val="00FE7069"/>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biaogeleft">
    <w:name w:val="biaoge_left"/>
    <w:basedOn w:val="a"/>
    <w:rsid w:val="00FE7069"/>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rsid w:val="00FE7069"/>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styleId="a7">
    <w:name w:val="Balloon Text"/>
    <w:basedOn w:val="a"/>
    <w:link w:val="Char1"/>
    <w:uiPriority w:val="99"/>
    <w:semiHidden/>
    <w:unhideWhenUsed/>
    <w:rsid w:val="00FE7069"/>
    <w:rPr>
      <w:sz w:val="18"/>
      <w:szCs w:val="18"/>
    </w:rPr>
  </w:style>
  <w:style w:type="character" w:customStyle="1" w:styleId="Char1">
    <w:name w:val="批注框文本 Char"/>
    <w:basedOn w:val="a0"/>
    <w:link w:val="a7"/>
    <w:uiPriority w:val="99"/>
    <w:semiHidden/>
    <w:rsid w:val="00FE7069"/>
    <w:rPr>
      <w:sz w:val="18"/>
      <w:szCs w:val="18"/>
    </w:rPr>
  </w:style>
  <w:style w:type="character" w:customStyle="1" w:styleId="1Char">
    <w:name w:val="标题 1 Char"/>
    <w:basedOn w:val="a0"/>
    <w:link w:val="1"/>
    <w:uiPriority w:val="9"/>
    <w:rsid w:val="002B1D4E"/>
    <w:rPr>
      <w:b/>
      <w:bCs/>
      <w:kern w:val="44"/>
      <w:sz w:val="44"/>
      <w:szCs w:val="44"/>
    </w:rPr>
  </w:style>
  <w:style w:type="paragraph" w:styleId="TOC">
    <w:name w:val="TOC Heading"/>
    <w:basedOn w:val="1"/>
    <w:next w:val="a"/>
    <w:uiPriority w:val="39"/>
    <w:unhideWhenUsed/>
    <w:qFormat/>
    <w:rsid w:val="002B1D4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C935EA"/>
    <w:pPr>
      <w:tabs>
        <w:tab w:val="right" w:leader="dot" w:pos="8222"/>
      </w:tabs>
      <w:ind w:leftChars="200" w:left="420"/>
      <w:jc w:val="left"/>
    </w:pPr>
  </w:style>
  <w:style w:type="character" w:customStyle="1" w:styleId="2Char">
    <w:name w:val="标题 2 Char"/>
    <w:basedOn w:val="a0"/>
    <w:link w:val="2"/>
    <w:uiPriority w:val="9"/>
    <w:rsid w:val="002B1D4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B1D4E"/>
    <w:rPr>
      <w:b/>
      <w:bCs/>
      <w:sz w:val="32"/>
      <w:szCs w:val="32"/>
    </w:rPr>
  </w:style>
  <w:style w:type="character" w:customStyle="1" w:styleId="6Char">
    <w:name w:val="标题 6 Char"/>
    <w:basedOn w:val="a0"/>
    <w:link w:val="6"/>
    <w:uiPriority w:val="9"/>
    <w:rsid w:val="002B1D4E"/>
    <w:rPr>
      <w:rFonts w:asciiTheme="majorHAnsi" w:eastAsiaTheme="majorEastAsia" w:hAnsiTheme="majorHAnsi" w:cstheme="majorBidi"/>
      <w:b/>
      <w:bCs/>
      <w:sz w:val="24"/>
      <w:szCs w:val="24"/>
    </w:rPr>
  </w:style>
  <w:style w:type="paragraph" w:styleId="30">
    <w:name w:val="toc 3"/>
    <w:basedOn w:val="a"/>
    <w:next w:val="a"/>
    <w:autoRedefine/>
    <w:uiPriority w:val="39"/>
    <w:unhideWhenUsed/>
    <w:rsid w:val="002B1D4E"/>
    <w:pPr>
      <w:widowControl/>
      <w:spacing w:after="100" w:line="259" w:lineRule="auto"/>
      <w:ind w:left="440"/>
      <w:jc w:val="left"/>
    </w:pPr>
    <w:rPr>
      <w:rFonts w:cs="Times New Roman"/>
      <w:kern w:val="0"/>
      <w:sz w:val="22"/>
    </w:rPr>
  </w:style>
  <w:style w:type="paragraph" w:styleId="a8">
    <w:name w:val="Revision"/>
    <w:hidden/>
    <w:uiPriority w:val="99"/>
    <w:semiHidden/>
    <w:rsid w:val="00232CF0"/>
  </w:style>
  <w:style w:type="paragraph" w:customStyle="1" w:styleId="Default">
    <w:name w:val="Default"/>
    <w:rsid w:val="0016219D"/>
    <w:pPr>
      <w:widowControl w:val="0"/>
      <w:autoSpaceDE w:val="0"/>
      <w:autoSpaceDN w:val="0"/>
      <w:adjustRightInd w:val="0"/>
    </w:pPr>
    <w:rPr>
      <w:rFonts w:ascii="宋体" w:eastAsia="宋体" w:cs="宋体"/>
      <w:color w:val="000000"/>
      <w:kern w:val="0"/>
      <w:sz w:val="24"/>
      <w:szCs w:val="24"/>
    </w:rPr>
  </w:style>
  <w:style w:type="table" w:customStyle="1" w:styleId="TableGrid1">
    <w:name w:val="Table Grid1"/>
    <w:basedOn w:val="a1"/>
    <w:next w:val="a9"/>
    <w:rsid w:val="00B2692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B26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188547">
      <w:bodyDiv w:val="1"/>
      <w:marLeft w:val="0"/>
      <w:marRight w:val="0"/>
      <w:marTop w:val="0"/>
      <w:marBottom w:val="0"/>
      <w:divBdr>
        <w:top w:val="none" w:sz="0" w:space="0" w:color="auto"/>
        <w:left w:val="none" w:sz="0" w:space="0" w:color="auto"/>
        <w:bottom w:val="none" w:sz="0" w:space="0" w:color="auto"/>
        <w:right w:val="none" w:sz="0" w:space="0" w:color="auto"/>
      </w:divBdr>
    </w:div>
    <w:div w:id="124592612">
      <w:bodyDiv w:val="1"/>
      <w:marLeft w:val="0"/>
      <w:marRight w:val="0"/>
      <w:marTop w:val="0"/>
      <w:marBottom w:val="0"/>
      <w:divBdr>
        <w:top w:val="none" w:sz="0" w:space="0" w:color="auto"/>
        <w:left w:val="none" w:sz="0" w:space="0" w:color="auto"/>
        <w:bottom w:val="none" w:sz="0" w:space="0" w:color="auto"/>
        <w:right w:val="none" w:sz="0" w:space="0" w:color="auto"/>
      </w:divBdr>
    </w:div>
    <w:div w:id="130557697">
      <w:bodyDiv w:val="1"/>
      <w:marLeft w:val="0"/>
      <w:marRight w:val="0"/>
      <w:marTop w:val="0"/>
      <w:marBottom w:val="0"/>
      <w:divBdr>
        <w:top w:val="none" w:sz="0" w:space="0" w:color="auto"/>
        <w:left w:val="none" w:sz="0" w:space="0" w:color="auto"/>
        <w:bottom w:val="none" w:sz="0" w:space="0" w:color="auto"/>
        <w:right w:val="none" w:sz="0" w:space="0" w:color="auto"/>
      </w:divBdr>
    </w:div>
    <w:div w:id="206645622">
      <w:bodyDiv w:val="1"/>
      <w:marLeft w:val="0"/>
      <w:marRight w:val="0"/>
      <w:marTop w:val="0"/>
      <w:marBottom w:val="0"/>
      <w:divBdr>
        <w:top w:val="none" w:sz="0" w:space="0" w:color="auto"/>
        <w:left w:val="none" w:sz="0" w:space="0" w:color="auto"/>
        <w:bottom w:val="none" w:sz="0" w:space="0" w:color="auto"/>
        <w:right w:val="none" w:sz="0" w:space="0" w:color="auto"/>
      </w:divBdr>
      <w:divsChild>
        <w:div w:id="1990203370">
          <w:marLeft w:val="0"/>
          <w:marRight w:val="0"/>
          <w:marTop w:val="0"/>
          <w:marBottom w:val="0"/>
          <w:divBdr>
            <w:top w:val="none" w:sz="0" w:space="0" w:color="auto"/>
            <w:left w:val="none" w:sz="0" w:space="0" w:color="auto"/>
            <w:bottom w:val="none" w:sz="0" w:space="0" w:color="auto"/>
            <w:right w:val="none" w:sz="0" w:space="0" w:color="auto"/>
          </w:divBdr>
        </w:div>
      </w:divsChild>
    </w:div>
    <w:div w:id="452098891">
      <w:bodyDiv w:val="1"/>
      <w:marLeft w:val="0"/>
      <w:marRight w:val="0"/>
      <w:marTop w:val="0"/>
      <w:marBottom w:val="0"/>
      <w:divBdr>
        <w:top w:val="none" w:sz="0" w:space="0" w:color="auto"/>
        <w:left w:val="none" w:sz="0" w:space="0" w:color="auto"/>
        <w:bottom w:val="none" w:sz="0" w:space="0" w:color="auto"/>
        <w:right w:val="none" w:sz="0" w:space="0" w:color="auto"/>
      </w:divBdr>
    </w:div>
    <w:div w:id="522978222">
      <w:bodyDiv w:val="1"/>
      <w:marLeft w:val="0"/>
      <w:marRight w:val="0"/>
      <w:marTop w:val="0"/>
      <w:marBottom w:val="0"/>
      <w:divBdr>
        <w:top w:val="none" w:sz="0" w:space="0" w:color="auto"/>
        <w:left w:val="none" w:sz="0" w:space="0" w:color="auto"/>
        <w:bottom w:val="none" w:sz="0" w:space="0" w:color="auto"/>
        <w:right w:val="none" w:sz="0" w:space="0" w:color="auto"/>
      </w:divBdr>
    </w:div>
    <w:div w:id="581840130">
      <w:bodyDiv w:val="1"/>
      <w:marLeft w:val="0"/>
      <w:marRight w:val="0"/>
      <w:marTop w:val="0"/>
      <w:marBottom w:val="0"/>
      <w:divBdr>
        <w:top w:val="none" w:sz="0" w:space="0" w:color="auto"/>
        <w:left w:val="none" w:sz="0" w:space="0" w:color="auto"/>
        <w:bottom w:val="none" w:sz="0" w:space="0" w:color="auto"/>
        <w:right w:val="none" w:sz="0" w:space="0" w:color="auto"/>
      </w:divBdr>
    </w:div>
    <w:div w:id="919798242">
      <w:bodyDiv w:val="1"/>
      <w:marLeft w:val="0"/>
      <w:marRight w:val="0"/>
      <w:marTop w:val="0"/>
      <w:marBottom w:val="0"/>
      <w:divBdr>
        <w:top w:val="none" w:sz="0" w:space="0" w:color="auto"/>
        <w:left w:val="none" w:sz="0" w:space="0" w:color="auto"/>
        <w:bottom w:val="none" w:sz="0" w:space="0" w:color="auto"/>
        <w:right w:val="none" w:sz="0" w:space="0" w:color="auto"/>
      </w:divBdr>
    </w:div>
    <w:div w:id="926571658">
      <w:bodyDiv w:val="1"/>
      <w:marLeft w:val="0"/>
      <w:marRight w:val="0"/>
      <w:marTop w:val="0"/>
      <w:marBottom w:val="0"/>
      <w:divBdr>
        <w:top w:val="none" w:sz="0" w:space="0" w:color="auto"/>
        <w:left w:val="none" w:sz="0" w:space="0" w:color="auto"/>
        <w:bottom w:val="none" w:sz="0" w:space="0" w:color="auto"/>
        <w:right w:val="none" w:sz="0" w:space="0" w:color="auto"/>
      </w:divBdr>
    </w:div>
    <w:div w:id="986469524">
      <w:bodyDiv w:val="1"/>
      <w:marLeft w:val="0"/>
      <w:marRight w:val="0"/>
      <w:marTop w:val="0"/>
      <w:marBottom w:val="0"/>
      <w:divBdr>
        <w:top w:val="none" w:sz="0" w:space="0" w:color="auto"/>
        <w:left w:val="none" w:sz="0" w:space="0" w:color="auto"/>
        <w:bottom w:val="none" w:sz="0" w:space="0" w:color="auto"/>
        <w:right w:val="none" w:sz="0" w:space="0" w:color="auto"/>
      </w:divBdr>
    </w:div>
    <w:div w:id="1013992416">
      <w:bodyDiv w:val="1"/>
      <w:marLeft w:val="0"/>
      <w:marRight w:val="0"/>
      <w:marTop w:val="0"/>
      <w:marBottom w:val="0"/>
      <w:divBdr>
        <w:top w:val="none" w:sz="0" w:space="0" w:color="auto"/>
        <w:left w:val="none" w:sz="0" w:space="0" w:color="auto"/>
        <w:bottom w:val="none" w:sz="0" w:space="0" w:color="auto"/>
        <w:right w:val="none" w:sz="0" w:space="0" w:color="auto"/>
      </w:divBdr>
    </w:div>
    <w:div w:id="1042947714">
      <w:bodyDiv w:val="1"/>
      <w:marLeft w:val="0"/>
      <w:marRight w:val="0"/>
      <w:marTop w:val="0"/>
      <w:marBottom w:val="0"/>
      <w:divBdr>
        <w:top w:val="none" w:sz="0" w:space="0" w:color="auto"/>
        <w:left w:val="none" w:sz="0" w:space="0" w:color="auto"/>
        <w:bottom w:val="none" w:sz="0" w:space="0" w:color="auto"/>
        <w:right w:val="none" w:sz="0" w:space="0" w:color="auto"/>
      </w:divBdr>
    </w:div>
    <w:div w:id="1176767202">
      <w:bodyDiv w:val="1"/>
      <w:marLeft w:val="0"/>
      <w:marRight w:val="0"/>
      <w:marTop w:val="0"/>
      <w:marBottom w:val="0"/>
      <w:divBdr>
        <w:top w:val="none" w:sz="0" w:space="0" w:color="auto"/>
        <w:left w:val="none" w:sz="0" w:space="0" w:color="auto"/>
        <w:bottom w:val="none" w:sz="0" w:space="0" w:color="auto"/>
        <w:right w:val="none" w:sz="0" w:space="0" w:color="auto"/>
      </w:divBdr>
    </w:div>
    <w:div w:id="1193155402">
      <w:bodyDiv w:val="1"/>
      <w:marLeft w:val="0"/>
      <w:marRight w:val="0"/>
      <w:marTop w:val="0"/>
      <w:marBottom w:val="0"/>
      <w:divBdr>
        <w:top w:val="none" w:sz="0" w:space="0" w:color="auto"/>
        <w:left w:val="none" w:sz="0" w:space="0" w:color="auto"/>
        <w:bottom w:val="none" w:sz="0" w:space="0" w:color="auto"/>
        <w:right w:val="none" w:sz="0" w:space="0" w:color="auto"/>
      </w:divBdr>
    </w:div>
    <w:div w:id="1312099481">
      <w:bodyDiv w:val="1"/>
      <w:marLeft w:val="0"/>
      <w:marRight w:val="0"/>
      <w:marTop w:val="0"/>
      <w:marBottom w:val="0"/>
      <w:divBdr>
        <w:top w:val="none" w:sz="0" w:space="0" w:color="auto"/>
        <w:left w:val="none" w:sz="0" w:space="0" w:color="auto"/>
        <w:bottom w:val="none" w:sz="0" w:space="0" w:color="auto"/>
        <w:right w:val="none" w:sz="0" w:space="0" w:color="auto"/>
      </w:divBdr>
    </w:div>
    <w:div w:id="1321931488">
      <w:bodyDiv w:val="1"/>
      <w:marLeft w:val="0"/>
      <w:marRight w:val="0"/>
      <w:marTop w:val="0"/>
      <w:marBottom w:val="0"/>
      <w:divBdr>
        <w:top w:val="none" w:sz="0" w:space="0" w:color="auto"/>
        <w:left w:val="none" w:sz="0" w:space="0" w:color="auto"/>
        <w:bottom w:val="none" w:sz="0" w:space="0" w:color="auto"/>
        <w:right w:val="none" w:sz="0" w:space="0" w:color="auto"/>
      </w:divBdr>
    </w:div>
    <w:div w:id="1330324522">
      <w:bodyDiv w:val="1"/>
      <w:marLeft w:val="0"/>
      <w:marRight w:val="0"/>
      <w:marTop w:val="0"/>
      <w:marBottom w:val="0"/>
      <w:divBdr>
        <w:top w:val="none" w:sz="0" w:space="0" w:color="auto"/>
        <w:left w:val="none" w:sz="0" w:space="0" w:color="auto"/>
        <w:bottom w:val="none" w:sz="0" w:space="0" w:color="auto"/>
        <w:right w:val="none" w:sz="0" w:space="0" w:color="auto"/>
      </w:divBdr>
    </w:div>
    <w:div w:id="1455098536">
      <w:bodyDiv w:val="1"/>
      <w:marLeft w:val="0"/>
      <w:marRight w:val="0"/>
      <w:marTop w:val="0"/>
      <w:marBottom w:val="0"/>
      <w:divBdr>
        <w:top w:val="none" w:sz="0" w:space="0" w:color="auto"/>
        <w:left w:val="none" w:sz="0" w:space="0" w:color="auto"/>
        <w:bottom w:val="none" w:sz="0" w:space="0" w:color="auto"/>
        <w:right w:val="none" w:sz="0" w:space="0" w:color="auto"/>
      </w:divBdr>
    </w:div>
    <w:div w:id="1542981539">
      <w:bodyDiv w:val="1"/>
      <w:marLeft w:val="0"/>
      <w:marRight w:val="0"/>
      <w:marTop w:val="0"/>
      <w:marBottom w:val="0"/>
      <w:divBdr>
        <w:top w:val="none" w:sz="0" w:space="0" w:color="auto"/>
        <w:left w:val="none" w:sz="0" w:space="0" w:color="auto"/>
        <w:bottom w:val="none" w:sz="0" w:space="0" w:color="auto"/>
        <w:right w:val="none" w:sz="0" w:space="0" w:color="auto"/>
      </w:divBdr>
    </w:div>
    <w:div w:id="1601907224">
      <w:bodyDiv w:val="1"/>
      <w:marLeft w:val="0"/>
      <w:marRight w:val="0"/>
      <w:marTop w:val="0"/>
      <w:marBottom w:val="0"/>
      <w:divBdr>
        <w:top w:val="none" w:sz="0" w:space="0" w:color="auto"/>
        <w:left w:val="none" w:sz="0" w:space="0" w:color="auto"/>
        <w:bottom w:val="none" w:sz="0" w:space="0" w:color="auto"/>
        <w:right w:val="none" w:sz="0" w:space="0" w:color="auto"/>
      </w:divBdr>
    </w:div>
    <w:div w:id="1608266637">
      <w:bodyDiv w:val="1"/>
      <w:marLeft w:val="0"/>
      <w:marRight w:val="0"/>
      <w:marTop w:val="0"/>
      <w:marBottom w:val="0"/>
      <w:divBdr>
        <w:top w:val="none" w:sz="0" w:space="0" w:color="auto"/>
        <w:left w:val="none" w:sz="0" w:space="0" w:color="auto"/>
        <w:bottom w:val="none" w:sz="0" w:space="0" w:color="auto"/>
        <w:right w:val="none" w:sz="0" w:space="0" w:color="auto"/>
      </w:divBdr>
    </w:div>
    <w:div w:id="1811556956">
      <w:bodyDiv w:val="1"/>
      <w:marLeft w:val="0"/>
      <w:marRight w:val="0"/>
      <w:marTop w:val="0"/>
      <w:marBottom w:val="0"/>
      <w:divBdr>
        <w:top w:val="none" w:sz="0" w:space="0" w:color="auto"/>
        <w:left w:val="none" w:sz="0" w:space="0" w:color="auto"/>
        <w:bottom w:val="none" w:sz="0" w:space="0" w:color="auto"/>
        <w:right w:val="none" w:sz="0" w:space="0" w:color="auto"/>
      </w:divBdr>
    </w:div>
    <w:div w:id="1839734818">
      <w:bodyDiv w:val="1"/>
      <w:marLeft w:val="0"/>
      <w:marRight w:val="0"/>
      <w:marTop w:val="0"/>
      <w:marBottom w:val="0"/>
      <w:divBdr>
        <w:top w:val="none" w:sz="0" w:space="0" w:color="auto"/>
        <w:left w:val="none" w:sz="0" w:space="0" w:color="auto"/>
        <w:bottom w:val="none" w:sz="0" w:space="0" w:color="auto"/>
        <w:right w:val="none" w:sz="0" w:space="0" w:color="auto"/>
      </w:divBdr>
    </w:div>
    <w:div w:id="1871915285">
      <w:bodyDiv w:val="1"/>
      <w:marLeft w:val="0"/>
      <w:marRight w:val="0"/>
      <w:marTop w:val="0"/>
      <w:marBottom w:val="0"/>
      <w:divBdr>
        <w:top w:val="none" w:sz="0" w:space="0" w:color="auto"/>
        <w:left w:val="none" w:sz="0" w:space="0" w:color="auto"/>
        <w:bottom w:val="none" w:sz="0" w:space="0" w:color="auto"/>
        <w:right w:val="none" w:sz="0" w:space="0" w:color="auto"/>
      </w:divBdr>
    </w:div>
    <w:div w:id="1883709316">
      <w:bodyDiv w:val="1"/>
      <w:marLeft w:val="0"/>
      <w:marRight w:val="0"/>
      <w:marTop w:val="0"/>
      <w:marBottom w:val="0"/>
      <w:divBdr>
        <w:top w:val="none" w:sz="0" w:space="0" w:color="auto"/>
        <w:left w:val="none" w:sz="0" w:space="0" w:color="auto"/>
        <w:bottom w:val="none" w:sz="0" w:space="0" w:color="auto"/>
        <w:right w:val="none" w:sz="0" w:space="0" w:color="auto"/>
      </w:divBdr>
    </w:div>
    <w:div w:id="1893346608">
      <w:bodyDiv w:val="1"/>
      <w:marLeft w:val="0"/>
      <w:marRight w:val="0"/>
      <w:marTop w:val="0"/>
      <w:marBottom w:val="0"/>
      <w:divBdr>
        <w:top w:val="none" w:sz="0" w:space="0" w:color="auto"/>
        <w:left w:val="none" w:sz="0" w:space="0" w:color="auto"/>
        <w:bottom w:val="none" w:sz="0" w:space="0" w:color="auto"/>
        <w:right w:val="none" w:sz="0" w:space="0" w:color="auto"/>
      </w:divBdr>
    </w:div>
    <w:div w:id="198110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A9E3-E597-40C8-9818-AA6216F5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5742</Characters>
  <Application>Microsoft Office Word</Application>
  <DocSecurity>4</DocSecurity>
  <Lines>47</Lines>
  <Paragraphs>13</Paragraphs>
  <ScaleCrop>false</ScaleCrop>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沈静</dc:creator>
  <cp:keywords/>
  <dc:description/>
  <cp:lastModifiedBy>ZHONGM</cp:lastModifiedBy>
  <cp:revision>2</cp:revision>
  <dcterms:created xsi:type="dcterms:W3CDTF">2020-07-06T16:00:00Z</dcterms:created>
  <dcterms:modified xsi:type="dcterms:W3CDTF">2020-07-06T16:00:00Z</dcterms:modified>
</cp:coreProperties>
</file>