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CC" w:rsidRPr="00E37FCC" w:rsidRDefault="00E37FCC" w:rsidP="00E4646C">
      <w:pPr>
        <w:widowControl/>
        <w:spacing w:before="600"/>
        <w:ind w:left="450"/>
        <w:jc w:val="center"/>
        <w:outlineLvl w:val="0"/>
        <w:rPr>
          <w:rFonts w:ascii="微软雅黑" w:eastAsia="微软雅黑" w:hAnsi="微软雅黑" w:cs="宋体"/>
          <w:b/>
          <w:bCs/>
          <w:color w:val="333333"/>
          <w:kern w:val="36"/>
          <w:sz w:val="36"/>
          <w:szCs w:val="36"/>
        </w:rPr>
      </w:pPr>
      <w:bookmarkStart w:id="0" w:name="_GoBack"/>
      <w:r w:rsidRPr="00E37FCC">
        <w:rPr>
          <w:rFonts w:ascii="微软雅黑" w:eastAsia="微软雅黑" w:hAnsi="微软雅黑" w:cs="宋体" w:hint="eastAsia"/>
          <w:b/>
          <w:bCs/>
          <w:color w:val="333333"/>
          <w:kern w:val="36"/>
          <w:sz w:val="36"/>
          <w:szCs w:val="36"/>
        </w:rPr>
        <w:t>中国人保资产管理有限公司关于旗下部分基金</w:t>
      </w:r>
      <w:r w:rsidR="00A96808">
        <w:rPr>
          <w:rFonts w:ascii="微软雅黑" w:eastAsia="微软雅黑" w:hAnsi="微软雅黑" w:cs="宋体" w:hint="eastAsia"/>
          <w:b/>
          <w:bCs/>
          <w:color w:val="333333"/>
          <w:kern w:val="36"/>
          <w:sz w:val="36"/>
          <w:szCs w:val="36"/>
        </w:rPr>
        <w:t>新增</w:t>
      </w:r>
      <w:r w:rsidR="004E27C5">
        <w:rPr>
          <w:rFonts w:ascii="微软雅黑" w:eastAsia="微软雅黑" w:hAnsi="微软雅黑" w:cs="宋体" w:hint="eastAsia"/>
          <w:b/>
          <w:bCs/>
          <w:color w:val="333333"/>
          <w:kern w:val="36"/>
          <w:sz w:val="36"/>
          <w:szCs w:val="36"/>
        </w:rPr>
        <w:t>安信证券股份</w:t>
      </w:r>
      <w:r w:rsidRPr="00E37FCC">
        <w:rPr>
          <w:rFonts w:ascii="微软雅黑" w:eastAsia="微软雅黑" w:hAnsi="微软雅黑" w:cs="宋体" w:hint="eastAsia"/>
          <w:b/>
          <w:bCs/>
          <w:color w:val="333333"/>
          <w:kern w:val="36"/>
          <w:sz w:val="36"/>
          <w:szCs w:val="36"/>
        </w:rPr>
        <w:t>有限公司</w:t>
      </w:r>
      <w:r w:rsidR="00A96808">
        <w:rPr>
          <w:rFonts w:ascii="微软雅黑" w:eastAsia="微软雅黑" w:hAnsi="微软雅黑" w:cs="宋体" w:hint="eastAsia"/>
          <w:b/>
          <w:bCs/>
          <w:color w:val="333333"/>
          <w:kern w:val="36"/>
          <w:sz w:val="36"/>
          <w:szCs w:val="36"/>
        </w:rPr>
        <w:t>为销售机构并</w:t>
      </w:r>
      <w:r w:rsidRPr="00E37FCC">
        <w:rPr>
          <w:rFonts w:ascii="微软雅黑" w:eastAsia="微软雅黑" w:hAnsi="微软雅黑" w:cs="宋体" w:hint="eastAsia"/>
          <w:b/>
          <w:bCs/>
          <w:color w:val="333333"/>
          <w:kern w:val="36"/>
          <w:sz w:val="36"/>
          <w:szCs w:val="36"/>
        </w:rPr>
        <w:t>参与费率优惠活动的公告</w:t>
      </w:r>
    </w:p>
    <w:bookmarkEnd w:id="0"/>
    <w:p w:rsidR="00E37FCC" w:rsidRPr="00E37FCC" w:rsidRDefault="00A96808" w:rsidP="00E37FCC">
      <w:pPr>
        <w:widowControl/>
        <w:spacing w:line="450" w:lineRule="atLeast"/>
        <w:ind w:firstLine="480"/>
        <w:jc w:val="left"/>
        <w:rPr>
          <w:rFonts w:ascii="微软雅黑" w:eastAsia="微软雅黑" w:hAnsi="微软雅黑" w:cs="宋体"/>
          <w:color w:val="333333"/>
          <w:kern w:val="0"/>
          <w:sz w:val="24"/>
          <w:szCs w:val="24"/>
        </w:rPr>
      </w:pPr>
      <w:r>
        <w:rPr>
          <w:rFonts w:ascii="微软雅黑" w:eastAsia="微软雅黑" w:hAnsi="微软雅黑" w:hint="eastAsia"/>
          <w:color w:val="333333"/>
          <w:szCs w:val="21"/>
        </w:rPr>
        <w:t>为满足广大投资者的理财需求，中国人保资产管理有限公司（以下简称“本公司”）与</w:t>
      </w:r>
      <w:r>
        <w:rPr>
          <w:rFonts w:ascii="微软雅黑" w:eastAsia="微软雅黑" w:hAnsi="微软雅黑" w:cs="宋体" w:hint="eastAsia"/>
          <w:color w:val="333333"/>
          <w:kern w:val="0"/>
          <w:szCs w:val="21"/>
        </w:rPr>
        <w:t>安信证券股份</w:t>
      </w:r>
      <w:r w:rsidRPr="00E37FCC">
        <w:rPr>
          <w:rFonts w:ascii="微软雅黑" w:eastAsia="微软雅黑" w:hAnsi="微软雅黑" w:cs="宋体" w:hint="eastAsia"/>
          <w:color w:val="333333"/>
          <w:kern w:val="0"/>
          <w:szCs w:val="21"/>
        </w:rPr>
        <w:t>有限公司（以下简称“</w:t>
      </w:r>
      <w:r>
        <w:rPr>
          <w:rFonts w:ascii="微软雅黑" w:eastAsia="微软雅黑" w:hAnsi="微软雅黑" w:cs="宋体" w:hint="eastAsia"/>
          <w:color w:val="333333"/>
          <w:kern w:val="0"/>
          <w:szCs w:val="21"/>
        </w:rPr>
        <w:t>安信证券</w:t>
      </w:r>
      <w:r w:rsidRPr="00E37FCC">
        <w:rPr>
          <w:rFonts w:ascii="微软雅黑" w:eastAsia="微软雅黑" w:hAnsi="微软雅黑" w:cs="宋体" w:hint="eastAsia"/>
          <w:color w:val="333333"/>
          <w:kern w:val="0"/>
          <w:szCs w:val="21"/>
        </w:rPr>
        <w:t>”）</w:t>
      </w:r>
      <w:r>
        <w:rPr>
          <w:rFonts w:ascii="微软雅黑" w:eastAsia="微软雅黑" w:hAnsi="微软雅黑" w:hint="eastAsia"/>
          <w:color w:val="333333"/>
          <w:szCs w:val="21"/>
        </w:rPr>
        <w:t>协商一致，决定自2020年7月7 日起，新增安信证券代理本公司旗下部分基金的销售业务</w:t>
      </w:r>
      <w:r w:rsidR="00B9097D" w:rsidRPr="00E37FCC">
        <w:rPr>
          <w:rFonts w:ascii="微软雅黑" w:eastAsia="微软雅黑" w:hAnsi="微软雅黑" w:cs="宋体" w:hint="eastAsia"/>
          <w:color w:val="333333"/>
          <w:kern w:val="0"/>
          <w:szCs w:val="21"/>
        </w:rPr>
        <w:t>并参与其费率优惠活动</w:t>
      </w:r>
      <w:r>
        <w:rPr>
          <w:rFonts w:ascii="微软雅黑" w:eastAsia="微软雅黑" w:hAnsi="微软雅黑" w:hint="eastAsia"/>
          <w:color w:val="333333"/>
          <w:szCs w:val="21"/>
        </w:rPr>
        <w:t>，投资者可在安信证券办理下述基金的开户、申购、赎回、定期定额投资等业务，相关事项具体规则如下：</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一、适用基金范围</w:t>
      </w:r>
    </w:p>
    <w:tbl>
      <w:tblPr>
        <w:tblW w:w="8960" w:type="dxa"/>
        <w:tblCellMar>
          <w:left w:w="0" w:type="dxa"/>
          <w:right w:w="0" w:type="dxa"/>
        </w:tblCellMar>
        <w:tblLook w:val="04A0"/>
      </w:tblPr>
      <w:tblGrid>
        <w:gridCol w:w="989"/>
        <w:gridCol w:w="1844"/>
        <w:gridCol w:w="6127"/>
      </w:tblGrid>
      <w:tr w:rsidR="00E37FCC" w:rsidRPr="00E37FCC" w:rsidTr="00E37FCC">
        <w:tc>
          <w:tcPr>
            <w:tcW w:w="989"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序号</w:t>
            </w:r>
          </w:p>
        </w:tc>
        <w:tc>
          <w:tcPr>
            <w:tcW w:w="1844"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基金代码</w:t>
            </w:r>
          </w:p>
        </w:tc>
        <w:tc>
          <w:tcPr>
            <w:tcW w:w="6127"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基金名称</w:t>
            </w:r>
          </w:p>
        </w:tc>
      </w:tr>
      <w:tr w:rsidR="00036945" w:rsidRPr="00E37FCC" w:rsidTr="00883F33">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p>
        </w:tc>
        <w:tc>
          <w:tcPr>
            <w:tcW w:w="1844" w:type="dxa"/>
            <w:tcBorders>
              <w:top w:val="single" w:sz="8" w:space="0" w:color="auto"/>
              <w:left w:val="single" w:sz="8" w:space="0" w:color="auto"/>
              <w:bottom w:val="single" w:sz="8" w:space="0" w:color="auto"/>
              <w:right w:val="single" w:sz="8" w:space="0" w:color="auto"/>
            </w:tcBorders>
            <w:vAlign w:val="bottom"/>
          </w:tcPr>
          <w:p w:rsidR="00036945"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004903</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人保货币市场基金</w:t>
            </w:r>
            <w:r w:rsidRPr="009947CF">
              <w:rPr>
                <w:rFonts w:ascii="微软雅黑" w:eastAsia="微软雅黑" w:hAnsi="微软雅黑" w:cs="宋体"/>
                <w:color w:val="333333"/>
                <w:kern w:val="0"/>
                <w:szCs w:val="21"/>
              </w:rPr>
              <w:t>A</w:t>
            </w:r>
          </w:p>
        </w:tc>
      </w:tr>
      <w:tr w:rsidR="00036945" w:rsidRPr="00E37FCC" w:rsidTr="00883F33">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p>
        </w:tc>
        <w:tc>
          <w:tcPr>
            <w:tcW w:w="1844" w:type="dxa"/>
            <w:tcBorders>
              <w:top w:val="single" w:sz="8" w:space="0" w:color="auto"/>
              <w:left w:val="single" w:sz="8" w:space="0" w:color="auto"/>
              <w:bottom w:val="single" w:sz="8" w:space="0" w:color="auto"/>
              <w:right w:val="single" w:sz="8" w:space="0" w:color="auto"/>
            </w:tcBorders>
            <w:vAlign w:val="bottom"/>
          </w:tcPr>
          <w:p w:rsidR="00036945"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004904</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人保货币市场基金</w:t>
            </w:r>
            <w:r w:rsidRPr="009947CF">
              <w:rPr>
                <w:rFonts w:ascii="微软雅黑" w:eastAsia="微软雅黑" w:hAnsi="微软雅黑" w:cs="宋体"/>
                <w:color w:val="333333"/>
                <w:kern w:val="0"/>
                <w:szCs w:val="21"/>
              </w:rPr>
              <w:t>B</w:t>
            </w:r>
          </w:p>
        </w:tc>
      </w:tr>
      <w:tr w:rsidR="00036945" w:rsidRPr="00E37FCC" w:rsidTr="00883F33">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w:t>
            </w:r>
          </w:p>
        </w:tc>
        <w:tc>
          <w:tcPr>
            <w:tcW w:w="1844" w:type="dxa"/>
            <w:tcBorders>
              <w:top w:val="single" w:sz="8" w:space="0" w:color="auto"/>
              <w:left w:val="single" w:sz="8" w:space="0" w:color="auto"/>
              <w:bottom w:val="single" w:sz="8" w:space="0" w:color="auto"/>
              <w:right w:val="single" w:sz="8" w:space="0" w:color="auto"/>
            </w:tcBorders>
            <w:vAlign w:val="bottom"/>
          </w:tcPr>
          <w:p w:rsidR="00036945"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004988</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人保双利优选混合型证券投资基金</w:t>
            </w:r>
            <w:r w:rsidRPr="009947CF">
              <w:rPr>
                <w:rFonts w:ascii="微软雅黑" w:eastAsia="微软雅黑" w:hAnsi="微软雅黑" w:cs="宋体"/>
                <w:color w:val="333333"/>
                <w:kern w:val="0"/>
                <w:szCs w:val="21"/>
              </w:rPr>
              <w:t>A</w:t>
            </w:r>
          </w:p>
        </w:tc>
      </w:tr>
      <w:tr w:rsidR="00036945" w:rsidRPr="00E37FCC" w:rsidTr="00883F33">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4</w:t>
            </w:r>
          </w:p>
        </w:tc>
        <w:tc>
          <w:tcPr>
            <w:tcW w:w="1844" w:type="dxa"/>
            <w:tcBorders>
              <w:top w:val="single" w:sz="8" w:space="0" w:color="auto"/>
              <w:left w:val="single" w:sz="8" w:space="0" w:color="auto"/>
              <w:bottom w:val="single" w:sz="8" w:space="0" w:color="auto"/>
              <w:right w:val="single" w:sz="8" w:space="0" w:color="auto"/>
            </w:tcBorders>
            <w:vAlign w:val="bottom"/>
          </w:tcPr>
          <w:p w:rsidR="00036945"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004989</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人保双利优选混合型证券投资基金</w:t>
            </w:r>
            <w:r w:rsidRPr="009947CF">
              <w:rPr>
                <w:rFonts w:ascii="微软雅黑" w:eastAsia="微软雅黑" w:hAnsi="微软雅黑" w:cs="宋体"/>
                <w:color w:val="333333"/>
                <w:kern w:val="0"/>
                <w:szCs w:val="21"/>
              </w:rPr>
              <w:t>C</w:t>
            </w:r>
          </w:p>
        </w:tc>
      </w:tr>
      <w:tr w:rsidR="00036945" w:rsidRPr="00E37FCC" w:rsidTr="00EC23A0">
        <w:tc>
          <w:tcPr>
            <w:tcW w:w="989" w:type="dxa"/>
            <w:tcBorders>
              <w:top w:val="single" w:sz="8" w:space="0" w:color="auto"/>
              <w:left w:val="single" w:sz="8" w:space="0" w:color="auto"/>
              <w:bottom w:val="single" w:sz="8" w:space="0" w:color="auto"/>
              <w:right w:val="single" w:sz="8" w:space="0" w:color="auto"/>
            </w:tcBorders>
            <w:vAlign w:val="center"/>
          </w:tcPr>
          <w:p w:rsidR="00036945" w:rsidRPr="00E37FCC" w:rsidRDefault="00885397" w:rsidP="00036945">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5</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005041</w:t>
            </w:r>
          </w:p>
        </w:tc>
        <w:tc>
          <w:tcPr>
            <w:tcW w:w="6127"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人保研究精选混合型证券投资基金A</w:t>
            </w:r>
          </w:p>
        </w:tc>
      </w:tr>
      <w:tr w:rsidR="00036945" w:rsidRPr="00E37FCC" w:rsidTr="00EC23A0">
        <w:tc>
          <w:tcPr>
            <w:tcW w:w="989" w:type="dxa"/>
            <w:tcBorders>
              <w:top w:val="single" w:sz="8" w:space="0" w:color="auto"/>
              <w:left w:val="single" w:sz="8" w:space="0" w:color="auto"/>
              <w:bottom w:val="single" w:sz="8" w:space="0" w:color="auto"/>
              <w:right w:val="single" w:sz="8" w:space="0" w:color="auto"/>
            </w:tcBorders>
            <w:vAlign w:val="center"/>
          </w:tcPr>
          <w:p w:rsidR="00036945" w:rsidRPr="00E37FCC" w:rsidRDefault="00885397" w:rsidP="00036945">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6</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005042</w:t>
            </w:r>
          </w:p>
        </w:tc>
        <w:tc>
          <w:tcPr>
            <w:tcW w:w="6127"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人保研究精选混合型证券投资基金C</w:t>
            </w:r>
          </w:p>
        </w:tc>
      </w:tr>
      <w:tr w:rsidR="00036945" w:rsidRPr="00E37FCC" w:rsidTr="00975B7C">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7</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005953</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人保转型新动力灵活配置混合型证券投资基金</w:t>
            </w:r>
            <w:r w:rsidRPr="009947CF">
              <w:rPr>
                <w:rFonts w:ascii="微软雅黑" w:eastAsia="微软雅黑" w:hAnsi="微软雅黑" w:cs="宋体"/>
                <w:color w:val="333333"/>
                <w:kern w:val="0"/>
                <w:szCs w:val="21"/>
              </w:rPr>
              <w:t>A</w:t>
            </w:r>
          </w:p>
        </w:tc>
      </w:tr>
      <w:tr w:rsidR="00036945" w:rsidRPr="00E37FCC" w:rsidTr="00975B7C">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8</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005954</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人保转型新动力灵活配置混合型证券投资基金</w:t>
            </w:r>
            <w:r w:rsidRPr="009947CF">
              <w:rPr>
                <w:rFonts w:ascii="微软雅黑" w:eastAsia="微软雅黑" w:hAnsi="微软雅黑" w:cs="宋体"/>
                <w:color w:val="333333"/>
                <w:kern w:val="0"/>
                <w:szCs w:val="21"/>
              </w:rPr>
              <w:t>C</w:t>
            </w:r>
          </w:p>
        </w:tc>
      </w:tr>
      <w:tr w:rsidR="00036945" w:rsidRPr="00E37FCC" w:rsidTr="00E37FCC">
        <w:tc>
          <w:tcPr>
            <w:tcW w:w="989"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885397" w:rsidP="00036945">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9</w:t>
            </w:r>
          </w:p>
        </w:tc>
        <w:tc>
          <w:tcPr>
            <w:tcW w:w="1844"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006073</w:t>
            </w:r>
          </w:p>
        </w:tc>
        <w:tc>
          <w:tcPr>
            <w:tcW w:w="6127"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人保鑫瑞中短债债券型证券投资基金A</w:t>
            </w:r>
          </w:p>
        </w:tc>
      </w:tr>
      <w:tr w:rsidR="00036945" w:rsidRPr="00E37FCC" w:rsidTr="00E37FCC">
        <w:tc>
          <w:tcPr>
            <w:tcW w:w="989"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885397" w:rsidP="00036945">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10</w:t>
            </w:r>
          </w:p>
        </w:tc>
        <w:tc>
          <w:tcPr>
            <w:tcW w:w="1844"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006074</w:t>
            </w:r>
          </w:p>
        </w:tc>
        <w:tc>
          <w:tcPr>
            <w:tcW w:w="6127"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人保鑫瑞中短债债券型证券投资基金C</w:t>
            </w:r>
          </w:p>
        </w:tc>
      </w:tr>
      <w:tr w:rsidR="00036945"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11</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006114</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人保鑫利回报债券型证券投资基金</w:t>
            </w:r>
            <w:r w:rsidRPr="009947CF">
              <w:rPr>
                <w:rFonts w:ascii="微软雅黑" w:eastAsia="微软雅黑" w:hAnsi="微软雅黑" w:cs="宋体"/>
                <w:color w:val="333333"/>
                <w:kern w:val="0"/>
                <w:szCs w:val="21"/>
              </w:rPr>
              <w:t>A</w:t>
            </w:r>
          </w:p>
        </w:tc>
      </w:tr>
      <w:tr w:rsidR="00036945"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lastRenderedPageBreak/>
              <w:t>1</w:t>
            </w:r>
            <w:r w:rsidR="00885397">
              <w:rPr>
                <w:rFonts w:ascii="微软雅黑" w:eastAsia="微软雅黑" w:hAnsi="微软雅黑" w:cs="宋体"/>
                <w:color w:val="333333"/>
                <w:kern w:val="0"/>
                <w:szCs w:val="21"/>
              </w:rPr>
              <w:t>2</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006115</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人保鑫利回报债券型证券投资基金</w:t>
            </w:r>
            <w:r w:rsidRPr="009947CF">
              <w:rPr>
                <w:rFonts w:ascii="微软雅黑" w:eastAsia="微软雅黑" w:hAnsi="微软雅黑" w:cs="宋体"/>
                <w:color w:val="333333"/>
                <w:kern w:val="0"/>
                <w:szCs w:val="21"/>
              </w:rPr>
              <w:t>C</w:t>
            </w:r>
          </w:p>
        </w:tc>
      </w:tr>
      <w:tr w:rsidR="00036945"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885397">
              <w:rPr>
                <w:rFonts w:ascii="微软雅黑" w:eastAsia="微软雅黑" w:hAnsi="微软雅黑" w:cs="宋体"/>
                <w:color w:val="333333"/>
                <w:kern w:val="0"/>
                <w:szCs w:val="21"/>
              </w:rPr>
              <w:t>3</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006225</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人保量化基本面混合型证券投资基金</w:t>
            </w:r>
            <w:r w:rsidRPr="009947CF">
              <w:rPr>
                <w:rFonts w:ascii="微软雅黑" w:eastAsia="微软雅黑" w:hAnsi="微软雅黑" w:cs="宋体"/>
                <w:color w:val="333333"/>
                <w:kern w:val="0"/>
                <w:szCs w:val="21"/>
              </w:rPr>
              <w:t>A</w:t>
            </w:r>
          </w:p>
        </w:tc>
      </w:tr>
      <w:tr w:rsidR="00036945"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885397">
              <w:rPr>
                <w:rFonts w:ascii="微软雅黑" w:eastAsia="微软雅黑" w:hAnsi="微软雅黑" w:cs="宋体"/>
                <w:color w:val="333333"/>
                <w:kern w:val="0"/>
                <w:szCs w:val="21"/>
              </w:rPr>
              <w:t>4</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006226</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人保量化基本面混合型证券投资基金</w:t>
            </w:r>
            <w:r w:rsidRPr="009947CF">
              <w:rPr>
                <w:rFonts w:ascii="微软雅黑" w:eastAsia="微软雅黑" w:hAnsi="微软雅黑" w:cs="宋体"/>
                <w:color w:val="333333"/>
                <w:kern w:val="0"/>
                <w:szCs w:val="21"/>
              </w:rPr>
              <w:t>C</w:t>
            </w:r>
          </w:p>
        </w:tc>
      </w:tr>
      <w:tr w:rsidR="00036945" w:rsidRPr="00E37FCC" w:rsidTr="002A3C2D">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885397">
              <w:rPr>
                <w:rFonts w:ascii="微软雅黑" w:eastAsia="微软雅黑" w:hAnsi="微软雅黑" w:cs="宋体"/>
                <w:color w:val="333333"/>
                <w:kern w:val="0"/>
                <w:szCs w:val="21"/>
              </w:rPr>
              <w:t>5</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006419</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人保优势产业混合型证券投资基金</w:t>
            </w:r>
            <w:r w:rsidRPr="009947CF">
              <w:rPr>
                <w:rFonts w:ascii="微软雅黑" w:eastAsia="微软雅黑" w:hAnsi="微软雅黑" w:cs="宋体"/>
                <w:color w:val="333333"/>
                <w:kern w:val="0"/>
                <w:szCs w:val="21"/>
              </w:rPr>
              <w:t>A</w:t>
            </w:r>
          </w:p>
        </w:tc>
      </w:tr>
      <w:tr w:rsidR="00036945" w:rsidRPr="00E37FCC" w:rsidTr="002A3C2D">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885397">
              <w:rPr>
                <w:rFonts w:ascii="微软雅黑" w:eastAsia="微软雅黑" w:hAnsi="微软雅黑" w:cs="宋体"/>
                <w:color w:val="333333"/>
                <w:kern w:val="0"/>
                <w:szCs w:val="21"/>
              </w:rPr>
              <w:t>6</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006420</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人保优势产业混合型证券投资基金</w:t>
            </w:r>
            <w:r w:rsidRPr="009947CF">
              <w:rPr>
                <w:rFonts w:ascii="微软雅黑" w:eastAsia="微软雅黑" w:hAnsi="微软雅黑" w:cs="宋体"/>
                <w:color w:val="333333"/>
                <w:kern w:val="0"/>
                <w:szCs w:val="21"/>
              </w:rPr>
              <w:t>C</w:t>
            </w:r>
          </w:p>
        </w:tc>
      </w:tr>
      <w:tr w:rsidR="00036945" w:rsidRPr="00E37FCC" w:rsidTr="002A3C2D">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885397">
              <w:rPr>
                <w:rFonts w:ascii="微软雅黑" w:eastAsia="微软雅黑" w:hAnsi="微软雅黑" w:cs="宋体"/>
                <w:color w:val="333333"/>
                <w:kern w:val="0"/>
                <w:szCs w:val="21"/>
              </w:rPr>
              <w:t>7</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006459</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人保鑫裕增强债券型证券投资基金</w:t>
            </w:r>
            <w:r w:rsidRPr="009947CF">
              <w:rPr>
                <w:rFonts w:ascii="微软雅黑" w:eastAsia="微软雅黑" w:hAnsi="微软雅黑" w:cs="宋体"/>
                <w:color w:val="333333"/>
                <w:kern w:val="0"/>
                <w:szCs w:val="21"/>
              </w:rPr>
              <w:t>A</w:t>
            </w:r>
          </w:p>
        </w:tc>
      </w:tr>
      <w:tr w:rsidR="00036945" w:rsidRPr="00E37FCC" w:rsidTr="002A3C2D">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885397">
              <w:rPr>
                <w:rFonts w:ascii="微软雅黑" w:eastAsia="微软雅黑" w:hAnsi="微软雅黑" w:cs="宋体"/>
                <w:color w:val="333333"/>
                <w:kern w:val="0"/>
                <w:szCs w:val="21"/>
              </w:rPr>
              <w:t>8</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006460</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人保鑫裕增强债券型证券投资基金</w:t>
            </w:r>
            <w:r w:rsidRPr="009947CF">
              <w:rPr>
                <w:rFonts w:ascii="微软雅黑" w:eastAsia="微软雅黑" w:hAnsi="微软雅黑" w:cs="宋体"/>
                <w:color w:val="333333"/>
                <w:kern w:val="0"/>
                <w:szCs w:val="21"/>
              </w:rPr>
              <w:t>C</w:t>
            </w:r>
          </w:p>
        </w:tc>
      </w:tr>
      <w:tr w:rsidR="00036945"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885397">
              <w:rPr>
                <w:rFonts w:ascii="微软雅黑" w:eastAsia="微软雅黑" w:hAnsi="微软雅黑" w:cs="宋体"/>
                <w:color w:val="333333"/>
                <w:kern w:val="0"/>
                <w:szCs w:val="21"/>
              </w:rPr>
              <w:t>9</w:t>
            </w:r>
          </w:p>
        </w:tc>
        <w:tc>
          <w:tcPr>
            <w:tcW w:w="1844" w:type="dxa"/>
            <w:tcBorders>
              <w:top w:val="single" w:sz="8" w:space="0" w:color="auto"/>
              <w:left w:val="single" w:sz="8" w:space="0" w:color="auto"/>
              <w:bottom w:val="single" w:sz="8" w:space="0" w:color="auto"/>
              <w:right w:val="single" w:sz="8" w:space="0" w:color="auto"/>
            </w:tcBorders>
            <w:vAlign w:val="bottom"/>
          </w:tcPr>
          <w:p w:rsidR="00036945"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006573</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人保行业轮动混合型证券投资基金</w:t>
            </w:r>
            <w:r w:rsidRPr="009947CF">
              <w:rPr>
                <w:rFonts w:ascii="微软雅黑" w:eastAsia="微软雅黑" w:hAnsi="微软雅黑" w:cs="宋体"/>
                <w:color w:val="333333"/>
                <w:kern w:val="0"/>
                <w:szCs w:val="21"/>
              </w:rPr>
              <w:t>A</w:t>
            </w:r>
          </w:p>
        </w:tc>
      </w:tr>
      <w:tr w:rsidR="00036945"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20</w:t>
            </w:r>
          </w:p>
        </w:tc>
        <w:tc>
          <w:tcPr>
            <w:tcW w:w="1844" w:type="dxa"/>
            <w:tcBorders>
              <w:top w:val="single" w:sz="8" w:space="0" w:color="auto"/>
              <w:left w:val="single" w:sz="8" w:space="0" w:color="auto"/>
              <w:bottom w:val="single" w:sz="8" w:space="0" w:color="auto"/>
              <w:right w:val="single" w:sz="8" w:space="0" w:color="auto"/>
            </w:tcBorders>
            <w:vAlign w:val="bottom"/>
          </w:tcPr>
          <w:p w:rsidR="00036945"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006574</w:t>
            </w:r>
          </w:p>
        </w:tc>
        <w:tc>
          <w:tcPr>
            <w:tcW w:w="6127"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人保行业轮动混合型证券投资基金</w:t>
            </w:r>
            <w:r w:rsidRPr="009947CF">
              <w:rPr>
                <w:rFonts w:ascii="微软雅黑" w:eastAsia="微软雅黑" w:hAnsi="微软雅黑" w:cs="宋体"/>
                <w:color w:val="333333"/>
                <w:kern w:val="0"/>
                <w:szCs w:val="21"/>
              </w:rPr>
              <w:t>C</w:t>
            </w:r>
          </w:p>
        </w:tc>
      </w:tr>
      <w:tr w:rsidR="00885397" w:rsidRPr="00E37FCC" w:rsidTr="00FF3C3B">
        <w:tc>
          <w:tcPr>
            <w:tcW w:w="989"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21</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006600</w:t>
            </w:r>
          </w:p>
        </w:tc>
        <w:tc>
          <w:tcPr>
            <w:tcW w:w="6127"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人保沪深300指数型证券投资基金</w:t>
            </w:r>
          </w:p>
        </w:tc>
      </w:tr>
      <w:tr w:rsidR="00885397" w:rsidRPr="00E37FCC" w:rsidTr="00FF3C3B">
        <w:tc>
          <w:tcPr>
            <w:tcW w:w="989"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22</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006611</w:t>
            </w:r>
          </w:p>
        </w:tc>
        <w:tc>
          <w:tcPr>
            <w:tcW w:w="6127"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人保中证500指数型证券投资基金</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23</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006638</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人保鑫盛纯债债券型证券投资基金</w:t>
            </w:r>
            <w:r w:rsidRPr="009947CF">
              <w:rPr>
                <w:rFonts w:ascii="微软雅黑" w:eastAsia="微软雅黑" w:hAnsi="微软雅黑" w:cs="宋体"/>
                <w:color w:val="333333"/>
                <w:kern w:val="0"/>
                <w:szCs w:val="21"/>
              </w:rPr>
              <w:t>A</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4</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006639</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人保鑫盛纯债债券型证券投资基金</w:t>
            </w:r>
            <w:r w:rsidRPr="009947CF">
              <w:rPr>
                <w:rFonts w:ascii="微软雅黑" w:eastAsia="微软雅黑" w:hAnsi="微软雅黑" w:cs="宋体"/>
                <w:color w:val="333333"/>
                <w:kern w:val="0"/>
                <w:szCs w:val="21"/>
              </w:rPr>
              <w:t>C</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5</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006854</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人保鑫泽纯债债券型证券投资基金</w:t>
            </w:r>
            <w:r w:rsidRPr="009947CF">
              <w:rPr>
                <w:rFonts w:ascii="微软雅黑" w:eastAsia="微软雅黑" w:hAnsi="微软雅黑" w:cs="宋体"/>
                <w:color w:val="333333"/>
                <w:kern w:val="0"/>
                <w:szCs w:val="21"/>
              </w:rPr>
              <w:t>A</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6</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006855</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人保鑫泽纯债债券型证券投资基金</w:t>
            </w:r>
            <w:r w:rsidRPr="009947CF">
              <w:rPr>
                <w:rFonts w:ascii="微软雅黑" w:eastAsia="微软雅黑" w:hAnsi="微软雅黑" w:cs="宋体"/>
                <w:color w:val="333333"/>
                <w:kern w:val="0"/>
                <w:szCs w:val="21"/>
              </w:rPr>
              <w:t>C</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7</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007264</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人保中高等级信用债债券型证券投资基金</w:t>
            </w:r>
            <w:r w:rsidRPr="009947CF">
              <w:rPr>
                <w:rFonts w:ascii="微软雅黑" w:eastAsia="微软雅黑" w:hAnsi="微软雅黑" w:cs="宋体"/>
                <w:color w:val="333333"/>
                <w:kern w:val="0"/>
                <w:szCs w:val="21"/>
              </w:rPr>
              <w:t>A</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8</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007265</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人保中高等级信用债债券型证券投资基金</w:t>
            </w:r>
            <w:r w:rsidRPr="009947CF">
              <w:rPr>
                <w:rFonts w:ascii="微软雅黑" w:eastAsia="微软雅黑" w:hAnsi="微软雅黑" w:cs="宋体"/>
                <w:color w:val="333333"/>
                <w:kern w:val="0"/>
                <w:szCs w:val="21"/>
              </w:rPr>
              <w:t>C</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9</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007601</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人保利璟纯债债券型证券投资基金</w:t>
            </w:r>
            <w:r w:rsidRPr="009947CF">
              <w:rPr>
                <w:rFonts w:ascii="微软雅黑" w:eastAsia="微软雅黑" w:hAnsi="微软雅黑" w:cs="宋体"/>
                <w:color w:val="333333"/>
                <w:kern w:val="0"/>
                <w:szCs w:val="21"/>
              </w:rPr>
              <w:t>A</w:t>
            </w:r>
          </w:p>
        </w:tc>
      </w:tr>
      <w:tr w:rsidR="00885397" w:rsidRPr="00E37FCC" w:rsidTr="009947CF">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30</w:t>
            </w:r>
          </w:p>
        </w:tc>
        <w:tc>
          <w:tcPr>
            <w:tcW w:w="1844" w:type="dxa"/>
            <w:tcBorders>
              <w:top w:val="single" w:sz="8" w:space="0" w:color="auto"/>
              <w:left w:val="single" w:sz="8" w:space="0" w:color="auto"/>
              <w:bottom w:val="single" w:sz="8" w:space="0" w:color="auto"/>
              <w:right w:val="single" w:sz="8" w:space="0" w:color="auto"/>
            </w:tcBorders>
            <w:vAlign w:val="bottom"/>
          </w:tcPr>
          <w:p w:rsidR="00885397"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007602</w:t>
            </w:r>
          </w:p>
        </w:tc>
        <w:tc>
          <w:tcPr>
            <w:tcW w:w="6127"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人保利璟纯债债券型证券投资基金</w:t>
            </w:r>
            <w:r w:rsidRPr="009947CF">
              <w:rPr>
                <w:rFonts w:ascii="微软雅黑" w:eastAsia="微软雅黑" w:hAnsi="微软雅黑" w:cs="宋体"/>
                <w:color w:val="333333"/>
                <w:kern w:val="0"/>
                <w:szCs w:val="21"/>
              </w:rPr>
              <w:t>C</w:t>
            </w:r>
          </w:p>
        </w:tc>
      </w:tr>
    </w:tbl>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二、定期定额申购业务</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lastRenderedPageBreak/>
        <w:t>1、定期定额申购业务是基金申购业务的一种方式。投资者可以通过</w:t>
      </w:r>
      <w:r w:rsidR="00630E1B">
        <w:rPr>
          <w:rFonts w:ascii="微软雅黑" w:eastAsia="微软雅黑" w:hAnsi="微软雅黑" w:cs="宋体" w:hint="eastAsia"/>
          <w:color w:val="333333"/>
          <w:kern w:val="0"/>
          <w:szCs w:val="21"/>
        </w:rPr>
        <w:t>安信证券</w:t>
      </w:r>
      <w:r w:rsidRPr="00E37FCC">
        <w:rPr>
          <w:rFonts w:ascii="微软雅黑" w:eastAsia="微软雅黑" w:hAnsi="微软雅黑" w:cs="宋体" w:hint="eastAsia"/>
          <w:color w:val="333333"/>
          <w:kern w:val="0"/>
          <w:szCs w:val="21"/>
        </w:rPr>
        <w:t>提交申请，约定每期扣款时间、扣款金额及扣款方式，由</w:t>
      </w:r>
      <w:r w:rsidR="00630E1B">
        <w:rPr>
          <w:rFonts w:ascii="微软雅黑" w:eastAsia="微软雅黑" w:hAnsi="微软雅黑" w:cs="宋体" w:hint="eastAsia"/>
          <w:color w:val="333333"/>
          <w:kern w:val="0"/>
          <w:szCs w:val="21"/>
        </w:rPr>
        <w:t>安信证券</w:t>
      </w:r>
      <w:r w:rsidRPr="00E37FCC">
        <w:rPr>
          <w:rFonts w:ascii="微软雅黑" w:eastAsia="微软雅黑" w:hAnsi="微软雅黑" w:cs="宋体" w:hint="eastAsia"/>
          <w:color w:val="333333"/>
          <w:kern w:val="0"/>
          <w:szCs w:val="21"/>
        </w:rPr>
        <w:t>于约定扣款日在投资者指定资金账户内自动完成扣款及基金申购业务。投资者在办理相关基金定期定额投资业务的同时，仍然可以进行日常申购、赎回业务。</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2、投资者办理本公司旗下基金的定期定额申购业务，相关流程和业务规则请遵循</w:t>
      </w:r>
      <w:r w:rsidR="00630E1B">
        <w:rPr>
          <w:rFonts w:ascii="微软雅黑" w:eastAsia="微软雅黑" w:hAnsi="微软雅黑" w:cs="宋体" w:hint="eastAsia"/>
          <w:color w:val="333333"/>
          <w:kern w:val="0"/>
          <w:szCs w:val="21"/>
        </w:rPr>
        <w:t>安信证券</w:t>
      </w:r>
      <w:r w:rsidRPr="00E37FCC">
        <w:rPr>
          <w:rFonts w:ascii="微软雅黑" w:eastAsia="微软雅黑" w:hAnsi="微软雅黑" w:cs="宋体" w:hint="eastAsia"/>
          <w:color w:val="333333"/>
          <w:kern w:val="0"/>
          <w:szCs w:val="21"/>
        </w:rPr>
        <w:t>的有关规定。</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三、费率优惠活动</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1、凡通过</w:t>
      </w:r>
      <w:r w:rsidR="00630E1B">
        <w:rPr>
          <w:rFonts w:ascii="微软雅黑" w:eastAsia="微软雅黑" w:hAnsi="微软雅黑" w:cs="宋体" w:hint="eastAsia"/>
          <w:color w:val="333333"/>
          <w:kern w:val="0"/>
          <w:szCs w:val="21"/>
        </w:rPr>
        <w:t>安信证券</w:t>
      </w:r>
      <w:r w:rsidRPr="00E37FCC">
        <w:rPr>
          <w:rFonts w:ascii="微软雅黑" w:eastAsia="微软雅黑" w:hAnsi="微软雅黑" w:cs="宋体" w:hint="eastAsia"/>
          <w:color w:val="333333"/>
          <w:kern w:val="0"/>
          <w:szCs w:val="21"/>
        </w:rPr>
        <w:t>渠道申购（包含定期定额申购）上述开放式基金的个人投资者，享受基金申购手续费率1折</w:t>
      </w:r>
      <w:r w:rsidR="007E56E2">
        <w:rPr>
          <w:rFonts w:ascii="微软雅黑" w:eastAsia="微软雅黑" w:hAnsi="微软雅黑" w:cs="宋体" w:hint="eastAsia"/>
          <w:color w:val="333333"/>
          <w:kern w:val="0"/>
          <w:szCs w:val="21"/>
        </w:rPr>
        <w:t>起</w:t>
      </w:r>
      <w:r w:rsidRPr="00E37FCC">
        <w:rPr>
          <w:rFonts w:ascii="微软雅黑" w:eastAsia="微软雅黑" w:hAnsi="微软雅黑" w:cs="宋体" w:hint="eastAsia"/>
          <w:color w:val="333333"/>
          <w:kern w:val="0"/>
          <w:szCs w:val="21"/>
        </w:rPr>
        <w:t>优惠。原基金申购费率按笔收取固定费用的不再享有费率优惠。</w:t>
      </w:r>
    </w:p>
    <w:p w:rsidR="00E37FCC" w:rsidRDefault="00E37FCC" w:rsidP="00E37FCC">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t>2、费率优惠期限内</w:t>
      </w:r>
      <w:r w:rsidRPr="00F45CFD">
        <w:rPr>
          <w:rFonts w:ascii="微软雅黑" w:eastAsia="微软雅黑" w:hAnsi="微软雅黑" w:cs="宋体" w:hint="eastAsia"/>
          <w:color w:val="333333"/>
          <w:kern w:val="0"/>
          <w:szCs w:val="21"/>
        </w:rPr>
        <w:t>，如本公司</w:t>
      </w:r>
      <w:r w:rsidR="00B9097D" w:rsidRPr="00F45CFD">
        <w:rPr>
          <w:rFonts w:ascii="微软雅黑" w:eastAsia="微软雅黑" w:hAnsi="微软雅黑" w:cs="宋体" w:hint="eastAsia"/>
          <w:color w:val="333333"/>
          <w:kern w:val="0"/>
          <w:szCs w:val="21"/>
        </w:rPr>
        <w:t>原有或</w:t>
      </w:r>
      <w:r w:rsidRPr="00F45CFD">
        <w:rPr>
          <w:rFonts w:ascii="微软雅黑" w:eastAsia="微软雅黑" w:hAnsi="微软雅黑" w:cs="宋体" w:hint="eastAsia"/>
          <w:color w:val="333333"/>
          <w:kern w:val="0"/>
          <w:szCs w:val="21"/>
        </w:rPr>
        <w:t>新增通</w:t>
      </w:r>
      <w:r w:rsidRPr="00E37FCC">
        <w:rPr>
          <w:rFonts w:ascii="微软雅黑" w:eastAsia="微软雅黑" w:hAnsi="微软雅黑" w:cs="宋体" w:hint="eastAsia"/>
          <w:color w:val="333333"/>
          <w:kern w:val="0"/>
          <w:szCs w:val="21"/>
        </w:rPr>
        <w:t>过</w:t>
      </w:r>
      <w:r w:rsidR="00630E1B">
        <w:rPr>
          <w:rFonts w:ascii="微软雅黑" w:eastAsia="微软雅黑" w:hAnsi="微软雅黑" w:cs="宋体" w:hint="eastAsia"/>
          <w:color w:val="333333"/>
          <w:kern w:val="0"/>
          <w:szCs w:val="21"/>
        </w:rPr>
        <w:t>安信证券</w:t>
      </w:r>
      <w:r w:rsidRPr="00E37FCC">
        <w:rPr>
          <w:rFonts w:ascii="微软雅黑" w:eastAsia="微软雅黑" w:hAnsi="微软雅黑" w:cs="宋体" w:hint="eastAsia"/>
          <w:color w:val="333333"/>
          <w:kern w:val="0"/>
          <w:szCs w:val="21"/>
        </w:rPr>
        <w:t>代销的</w:t>
      </w:r>
      <w:r w:rsidR="001C3B32">
        <w:rPr>
          <w:rFonts w:ascii="微软雅黑" w:eastAsia="微软雅黑" w:hAnsi="微软雅黑" w:cs="宋体" w:hint="eastAsia"/>
          <w:color w:val="333333"/>
          <w:kern w:val="0"/>
          <w:szCs w:val="21"/>
        </w:rPr>
        <w:t>其他</w:t>
      </w:r>
      <w:r w:rsidRPr="00E37FCC">
        <w:rPr>
          <w:rFonts w:ascii="微软雅黑" w:eastAsia="微软雅黑" w:hAnsi="微软雅黑" w:cs="宋体" w:hint="eastAsia"/>
          <w:color w:val="333333"/>
          <w:kern w:val="0"/>
          <w:szCs w:val="21"/>
        </w:rPr>
        <w:t>开放式基金产品，则自该基金产品开放申购当日起，将同时适用上述优惠活动。</w:t>
      </w:r>
    </w:p>
    <w:p w:rsidR="005B6F1C" w:rsidRPr="009947CF" w:rsidRDefault="005B6F1C" w:rsidP="00E37FCC">
      <w:pPr>
        <w:widowControl/>
        <w:spacing w:line="450" w:lineRule="atLeast"/>
        <w:ind w:firstLine="480"/>
        <w:jc w:val="left"/>
        <w:rPr>
          <w:rFonts w:ascii="微软雅黑" w:eastAsia="微软雅黑" w:hAnsi="微软雅黑" w:cs="宋体"/>
          <w:color w:val="333333"/>
          <w:kern w:val="0"/>
          <w:sz w:val="24"/>
          <w:szCs w:val="24"/>
        </w:rPr>
      </w:pPr>
      <w:r>
        <w:rPr>
          <w:rFonts w:ascii="微软雅黑" w:eastAsia="微软雅黑" w:hAnsi="微软雅黑" w:hint="eastAsia"/>
          <w:color w:val="333333"/>
          <w:szCs w:val="21"/>
        </w:rPr>
        <w:t>3、上述费率优惠活动的解释权归安信证券所有,</w:t>
      </w:r>
      <w:r>
        <w:rPr>
          <w:color w:val="333333"/>
        </w:rPr>
        <w:t xml:space="preserve"> </w:t>
      </w:r>
      <w:r>
        <w:rPr>
          <w:rFonts w:ascii="微软雅黑" w:eastAsia="微软雅黑" w:hAnsi="微软雅黑" w:hint="eastAsia"/>
          <w:color w:val="333333"/>
          <w:szCs w:val="21"/>
        </w:rPr>
        <w:t>所有折扣以安信证券为准，业务办理流程以其规定为准。</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四、投资者可通过以下途径咨询有关详情</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w:t>
      </w:r>
      <w:r w:rsidR="004E27C5">
        <w:rPr>
          <w:rFonts w:ascii="微软雅黑" w:eastAsia="微软雅黑" w:hAnsi="微软雅黑" w:cs="宋体" w:hint="eastAsia"/>
          <w:color w:val="333333"/>
          <w:kern w:val="0"/>
          <w:szCs w:val="21"/>
        </w:rPr>
        <w:t>、安信证券股份有限</w:t>
      </w:r>
      <w:r w:rsidRPr="00E37FCC">
        <w:rPr>
          <w:rFonts w:ascii="微软雅黑" w:eastAsia="微软雅黑" w:hAnsi="微软雅黑" w:cs="宋体" w:hint="eastAsia"/>
          <w:color w:val="333333"/>
          <w:kern w:val="0"/>
          <w:szCs w:val="21"/>
        </w:rPr>
        <w:t>公司</w:t>
      </w:r>
    </w:p>
    <w:p w:rsidR="00F822BE" w:rsidRPr="00F822BE" w:rsidRDefault="00E37FCC" w:rsidP="00F822BE">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t>客户服务电话：</w:t>
      </w:r>
      <w:r w:rsidR="00F822BE" w:rsidRPr="00F822BE">
        <w:rPr>
          <w:rFonts w:ascii="微软雅黑" w:eastAsia="微软雅黑" w:hAnsi="微软雅黑" w:cs="宋体"/>
          <w:color w:val="333333"/>
          <w:kern w:val="0"/>
          <w:szCs w:val="21"/>
        </w:rPr>
        <w:t>95</w:t>
      </w:r>
      <w:r w:rsidR="00630E1B">
        <w:rPr>
          <w:rFonts w:ascii="微软雅黑" w:eastAsia="微软雅黑" w:hAnsi="微软雅黑" w:cs="宋体"/>
          <w:color w:val="333333"/>
          <w:kern w:val="0"/>
          <w:szCs w:val="21"/>
        </w:rPr>
        <w:t>517</w:t>
      </w:r>
    </w:p>
    <w:p w:rsidR="00F822BE" w:rsidRPr="009947CF" w:rsidRDefault="00E37FCC" w:rsidP="00F822BE">
      <w:pPr>
        <w:widowControl/>
        <w:spacing w:line="450" w:lineRule="atLeast"/>
        <w:ind w:firstLine="480"/>
        <w:jc w:val="left"/>
        <w:rPr>
          <w:rFonts w:ascii="微软雅黑" w:eastAsia="微软雅黑" w:hAnsi="微软雅黑" w:cs="宋体"/>
          <w:kern w:val="0"/>
          <w:szCs w:val="21"/>
        </w:rPr>
      </w:pPr>
      <w:r w:rsidRPr="00E37FCC">
        <w:rPr>
          <w:rFonts w:ascii="微软雅黑" w:eastAsia="微软雅黑" w:hAnsi="微软雅黑" w:cs="宋体" w:hint="eastAsia"/>
          <w:color w:val="333333"/>
          <w:kern w:val="0"/>
          <w:szCs w:val="21"/>
        </w:rPr>
        <w:t>公司网址：</w:t>
      </w:r>
      <w:r w:rsidR="00630E1B" w:rsidRPr="009947CF">
        <w:rPr>
          <w:rStyle w:val="a3"/>
          <w:rFonts w:ascii="微软雅黑" w:eastAsia="微软雅黑" w:hAnsi="微软雅黑" w:cs="宋体"/>
          <w:color w:val="auto"/>
          <w:kern w:val="0"/>
          <w:u w:val="none"/>
        </w:rPr>
        <w:t>http://www.essence.com.cn/</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2、中国人保资产管理有限公司</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客户服务电话：400-820-7999</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公司网址：fund.piccamc.com</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五、风险提示</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择须谨慎。敬请投资者于投资前认真阅读各基金的《基金合同》和《招募说明书》。</w:t>
      </w:r>
    </w:p>
    <w:p w:rsidR="00E37FCC" w:rsidRDefault="00E37FCC" w:rsidP="00E37FCC">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t>特此公告。</w:t>
      </w:r>
    </w:p>
    <w:p w:rsidR="0019386A" w:rsidRDefault="0019386A" w:rsidP="009947CF">
      <w:pPr>
        <w:widowControl/>
        <w:spacing w:line="450" w:lineRule="atLeast"/>
        <w:ind w:firstLine="480"/>
        <w:jc w:val="right"/>
        <w:rPr>
          <w:rFonts w:ascii="微软雅黑" w:eastAsia="微软雅黑" w:hAnsi="微软雅黑" w:cs="宋体"/>
          <w:color w:val="333333"/>
          <w:kern w:val="0"/>
          <w:szCs w:val="21"/>
        </w:rPr>
      </w:pPr>
    </w:p>
    <w:p w:rsidR="0019386A" w:rsidRDefault="0019386A" w:rsidP="009947CF">
      <w:pPr>
        <w:widowControl/>
        <w:spacing w:line="450" w:lineRule="atLeast"/>
        <w:ind w:firstLine="480"/>
        <w:jc w:val="righ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中国人保资产管理有限公司</w:t>
      </w:r>
    </w:p>
    <w:p w:rsidR="0019386A" w:rsidRPr="00E37FCC" w:rsidRDefault="0019386A" w:rsidP="009947CF">
      <w:pPr>
        <w:widowControl/>
        <w:wordWrap w:val="0"/>
        <w:spacing w:line="450" w:lineRule="atLeast"/>
        <w:ind w:firstLine="480"/>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020</w:t>
      </w:r>
      <w:r>
        <w:rPr>
          <w:rFonts w:ascii="微软雅黑" w:eastAsia="微软雅黑" w:hAnsi="微软雅黑" w:cs="宋体" w:hint="eastAsia"/>
          <w:color w:val="333333"/>
          <w:kern w:val="0"/>
          <w:szCs w:val="21"/>
        </w:rPr>
        <w:t>年7月6日</w:t>
      </w:r>
    </w:p>
    <w:p w:rsidR="00C62B63" w:rsidRDefault="00C62B63"/>
    <w:sectPr w:rsidR="00C62B63" w:rsidSect="000D0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3D" w:rsidRDefault="0017323D" w:rsidP="005B6F1C">
      <w:r>
        <w:separator/>
      </w:r>
    </w:p>
  </w:endnote>
  <w:endnote w:type="continuationSeparator" w:id="0">
    <w:p w:rsidR="0017323D" w:rsidRDefault="0017323D" w:rsidP="005B6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3D" w:rsidRDefault="0017323D" w:rsidP="005B6F1C">
      <w:r>
        <w:separator/>
      </w:r>
    </w:p>
  </w:footnote>
  <w:footnote w:type="continuationSeparator" w:id="0">
    <w:p w:rsidR="0017323D" w:rsidRDefault="0017323D" w:rsidP="005B6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D0B"/>
    <w:rsid w:val="00036945"/>
    <w:rsid w:val="000D0F29"/>
    <w:rsid w:val="000F7BAE"/>
    <w:rsid w:val="0014478C"/>
    <w:rsid w:val="0017323D"/>
    <w:rsid w:val="0019386A"/>
    <w:rsid w:val="001C3B32"/>
    <w:rsid w:val="001F6742"/>
    <w:rsid w:val="00472330"/>
    <w:rsid w:val="004A7681"/>
    <w:rsid w:val="004E27C5"/>
    <w:rsid w:val="00562660"/>
    <w:rsid w:val="005B6F1C"/>
    <w:rsid w:val="00630E1B"/>
    <w:rsid w:val="007E56E2"/>
    <w:rsid w:val="00850BAC"/>
    <w:rsid w:val="00885397"/>
    <w:rsid w:val="009947CF"/>
    <w:rsid w:val="00A96808"/>
    <w:rsid w:val="00AA774D"/>
    <w:rsid w:val="00AD6DD3"/>
    <w:rsid w:val="00B9097D"/>
    <w:rsid w:val="00C50D0B"/>
    <w:rsid w:val="00C62B63"/>
    <w:rsid w:val="00CE522C"/>
    <w:rsid w:val="00CF0DFE"/>
    <w:rsid w:val="00DB4777"/>
    <w:rsid w:val="00E37FCC"/>
    <w:rsid w:val="00E4646C"/>
    <w:rsid w:val="00F45CFD"/>
    <w:rsid w:val="00F82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29"/>
    <w:pPr>
      <w:widowControl w:val="0"/>
      <w:jc w:val="both"/>
    </w:pPr>
  </w:style>
  <w:style w:type="paragraph" w:styleId="1">
    <w:name w:val="heading 1"/>
    <w:basedOn w:val="a"/>
    <w:link w:val="1Char"/>
    <w:uiPriority w:val="9"/>
    <w:qFormat/>
    <w:rsid w:val="00E37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7FCC"/>
    <w:rPr>
      <w:rFonts w:ascii="宋体" w:eastAsia="宋体" w:hAnsi="宋体" w:cs="宋体"/>
      <w:b/>
      <w:bCs/>
      <w:kern w:val="36"/>
      <w:sz w:val="48"/>
      <w:szCs w:val="48"/>
    </w:rPr>
  </w:style>
  <w:style w:type="paragraph" w:customStyle="1" w:styleId="info">
    <w:name w:val="info"/>
    <w:basedOn w:val="a"/>
    <w:rsid w:val="00E37FC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E37FCC"/>
    <w:rPr>
      <w:color w:val="0000FF"/>
      <w:u w:val="single"/>
    </w:rPr>
  </w:style>
  <w:style w:type="paragraph" w:styleId="HTML">
    <w:name w:val="HTML Preformatted"/>
    <w:basedOn w:val="a"/>
    <w:link w:val="HTMLChar"/>
    <w:uiPriority w:val="99"/>
    <w:semiHidden/>
    <w:unhideWhenUsed/>
    <w:rsid w:val="00F82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822BE"/>
    <w:rPr>
      <w:rFonts w:ascii="宋体" w:eastAsia="宋体" w:hAnsi="宋体" w:cs="宋体"/>
      <w:kern w:val="0"/>
      <w:sz w:val="24"/>
      <w:szCs w:val="24"/>
    </w:rPr>
  </w:style>
  <w:style w:type="paragraph" w:styleId="a4">
    <w:name w:val="header"/>
    <w:basedOn w:val="a"/>
    <w:link w:val="Char"/>
    <w:uiPriority w:val="99"/>
    <w:unhideWhenUsed/>
    <w:rsid w:val="005B6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6F1C"/>
    <w:rPr>
      <w:sz w:val="18"/>
      <w:szCs w:val="18"/>
    </w:rPr>
  </w:style>
  <w:style w:type="paragraph" w:styleId="a5">
    <w:name w:val="footer"/>
    <w:basedOn w:val="a"/>
    <w:link w:val="Char0"/>
    <w:uiPriority w:val="99"/>
    <w:unhideWhenUsed/>
    <w:rsid w:val="005B6F1C"/>
    <w:pPr>
      <w:tabs>
        <w:tab w:val="center" w:pos="4153"/>
        <w:tab w:val="right" w:pos="8306"/>
      </w:tabs>
      <w:snapToGrid w:val="0"/>
      <w:jc w:val="left"/>
    </w:pPr>
    <w:rPr>
      <w:sz w:val="18"/>
      <w:szCs w:val="18"/>
    </w:rPr>
  </w:style>
  <w:style w:type="character" w:customStyle="1" w:styleId="Char0">
    <w:name w:val="页脚 Char"/>
    <w:basedOn w:val="a0"/>
    <w:link w:val="a5"/>
    <w:uiPriority w:val="99"/>
    <w:rsid w:val="005B6F1C"/>
    <w:rPr>
      <w:sz w:val="18"/>
      <w:szCs w:val="18"/>
    </w:rPr>
  </w:style>
</w:styles>
</file>

<file path=word/webSettings.xml><?xml version="1.0" encoding="utf-8"?>
<w:webSettings xmlns:r="http://schemas.openxmlformats.org/officeDocument/2006/relationships" xmlns:w="http://schemas.openxmlformats.org/wordprocessingml/2006/main">
  <w:divs>
    <w:div w:id="9064544">
      <w:bodyDiv w:val="1"/>
      <w:marLeft w:val="0"/>
      <w:marRight w:val="0"/>
      <w:marTop w:val="0"/>
      <w:marBottom w:val="0"/>
      <w:divBdr>
        <w:top w:val="none" w:sz="0" w:space="0" w:color="auto"/>
        <w:left w:val="none" w:sz="0" w:space="0" w:color="auto"/>
        <w:bottom w:val="none" w:sz="0" w:space="0" w:color="auto"/>
        <w:right w:val="none" w:sz="0" w:space="0" w:color="auto"/>
      </w:divBdr>
    </w:div>
    <w:div w:id="68504244">
      <w:bodyDiv w:val="1"/>
      <w:marLeft w:val="0"/>
      <w:marRight w:val="0"/>
      <w:marTop w:val="0"/>
      <w:marBottom w:val="0"/>
      <w:divBdr>
        <w:top w:val="none" w:sz="0" w:space="0" w:color="auto"/>
        <w:left w:val="none" w:sz="0" w:space="0" w:color="auto"/>
        <w:bottom w:val="none" w:sz="0" w:space="0" w:color="auto"/>
        <w:right w:val="none" w:sz="0" w:space="0" w:color="auto"/>
      </w:divBdr>
    </w:div>
    <w:div w:id="306059607">
      <w:bodyDiv w:val="1"/>
      <w:marLeft w:val="0"/>
      <w:marRight w:val="0"/>
      <w:marTop w:val="0"/>
      <w:marBottom w:val="0"/>
      <w:divBdr>
        <w:top w:val="none" w:sz="0" w:space="0" w:color="auto"/>
        <w:left w:val="none" w:sz="0" w:space="0" w:color="auto"/>
        <w:bottom w:val="none" w:sz="0" w:space="0" w:color="auto"/>
        <w:right w:val="none" w:sz="0" w:space="0" w:color="auto"/>
      </w:divBdr>
    </w:div>
    <w:div w:id="776368237">
      <w:bodyDiv w:val="1"/>
      <w:marLeft w:val="0"/>
      <w:marRight w:val="0"/>
      <w:marTop w:val="0"/>
      <w:marBottom w:val="0"/>
      <w:divBdr>
        <w:top w:val="none" w:sz="0" w:space="0" w:color="auto"/>
        <w:left w:val="none" w:sz="0" w:space="0" w:color="auto"/>
        <w:bottom w:val="none" w:sz="0" w:space="0" w:color="auto"/>
        <w:right w:val="none" w:sz="0" w:space="0" w:color="auto"/>
      </w:divBdr>
      <w:divsChild>
        <w:div w:id="1563054497">
          <w:marLeft w:val="45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Office Word</Application>
  <DocSecurity>4</DocSecurity>
  <Lines>13</Lines>
  <Paragraphs>3</Paragraphs>
  <ScaleCrop>false</ScaleCrop>
  <Company>P R C</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于婷婷</dc:creator>
  <cp:keywords/>
  <dc:description/>
  <cp:lastModifiedBy>ZHONGM</cp:lastModifiedBy>
  <cp:revision>2</cp:revision>
  <dcterms:created xsi:type="dcterms:W3CDTF">2020-07-05T16:04:00Z</dcterms:created>
  <dcterms:modified xsi:type="dcterms:W3CDTF">2020-07-05T16:04:00Z</dcterms:modified>
</cp:coreProperties>
</file>