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FA" w:rsidRPr="00CC0FF0" w:rsidRDefault="00CC0FF0" w:rsidP="00940030">
      <w:pPr>
        <w:spacing w:line="276" w:lineRule="auto"/>
        <w:jc w:val="center"/>
        <w:rPr>
          <w:rFonts w:ascii="Times New Roman" w:hAnsi="Times New Roman"/>
          <w:b/>
          <w:sz w:val="24"/>
          <w:szCs w:val="24"/>
        </w:rPr>
      </w:pPr>
      <w:r w:rsidRPr="00CC0FF0">
        <w:rPr>
          <w:rFonts w:ascii="Times New Roman" w:hAnsi="Times New Roman" w:hint="eastAsia"/>
          <w:b/>
          <w:sz w:val="24"/>
          <w:szCs w:val="24"/>
        </w:rPr>
        <w:t>上投摩根基金管理有限公司关于参加交通银行</w:t>
      </w:r>
      <w:r w:rsidR="00940030" w:rsidRPr="00940030">
        <w:rPr>
          <w:rFonts w:ascii="Times New Roman" w:hAnsi="Times New Roman" w:hint="eastAsia"/>
          <w:b/>
          <w:sz w:val="24"/>
          <w:szCs w:val="24"/>
        </w:rPr>
        <w:t>手机银行渠道基金申购及定期定额投资手续费率优惠</w:t>
      </w:r>
      <w:r w:rsidRPr="00CC0FF0">
        <w:rPr>
          <w:rFonts w:ascii="Times New Roman" w:hAnsi="Times New Roman" w:hint="eastAsia"/>
          <w:b/>
          <w:sz w:val="24"/>
          <w:szCs w:val="24"/>
        </w:rPr>
        <w:t>活动的公告</w:t>
      </w:r>
    </w:p>
    <w:p w:rsidR="00E028FA" w:rsidRDefault="00E028FA" w:rsidP="00E028FA">
      <w:pPr>
        <w:pStyle w:val="a5"/>
        <w:shd w:val="clear" w:color="auto" w:fill="FFFFFF"/>
        <w:spacing w:before="0" w:beforeAutospacing="0" w:after="0" w:afterAutospacing="0" w:line="375" w:lineRule="atLeast"/>
        <w:rPr>
          <w:rFonts w:ascii="Arial" w:hAnsi="Arial" w:cs="Arial"/>
          <w:color w:val="000000"/>
          <w:sz w:val="21"/>
          <w:szCs w:val="21"/>
        </w:rPr>
      </w:pPr>
    </w:p>
    <w:p w:rsidR="00AD6918"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hint="eastAsia"/>
          <w:sz w:val="24"/>
          <w:szCs w:val="24"/>
        </w:rPr>
        <w:t>为答谢广大投资者长期的信任与支持，现与交通银行股份有限公司</w:t>
      </w:r>
      <w:r w:rsidRPr="00CC0FF0">
        <w:rPr>
          <w:rFonts w:ascii="Times New Roman" w:hAnsi="Times New Roman" w:hint="eastAsia"/>
          <w:sz w:val="24"/>
          <w:szCs w:val="24"/>
        </w:rPr>
        <w:t>(</w:t>
      </w:r>
      <w:r w:rsidRPr="00CC0FF0">
        <w:rPr>
          <w:rFonts w:ascii="Times New Roman" w:hAnsi="Times New Roman" w:hint="eastAsia"/>
          <w:sz w:val="24"/>
          <w:szCs w:val="24"/>
        </w:rPr>
        <w:t>以下简称“交通银行”</w:t>
      </w:r>
      <w:r w:rsidRPr="00CC0FF0">
        <w:rPr>
          <w:rFonts w:ascii="Times New Roman" w:hAnsi="Times New Roman" w:hint="eastAsia"/>
          <w:sz w:val="24"/>
          <w:szCs w:val="24"/>
        </w:rPr>
        <w:t>)</w:t>
      </w:r>
      <w:r w:rsidRPr="00CC0FF0">
        <w:rPr>
          <w:rFonts w:ascii="Times New Roman" w:hAnsi="Times New Roman" w:hint="eastAsia"/>
          <w:sz w:val="24"/>
          <w:szCs w:val="24"/>
        </w:rPr>
        <w:t>协商一致，本公司于</w:t>
      </w:r>
      <w:r w:rsidR="00940030">
        <w:rPr>
          <w:rFonts w:ascii="Times New Roman" w:hAnsi="Times New Roman"/>
          <w:sz w:val="24"/>
          <w:szCs w:val="24"/>
        </w:rPr>
        <w:t>2020</w:t>
      </w:r>
      <w:r w:rsidRPr="00CC0FF0">
        <w:rPr>
          <w:rFonts w:ascii="Times New Roman" w:hAnsi="Times New Roman" w:hint="eastAsia"/>
          <w:sz w:val="24"/>
          <w:szCs w:val="24"/>
        </w:rPr>
        <w:t>年</w:t>
      </w:r>
      <w:r w:rsidR="00F12600">
        <w:rPr>
          <w:rFonts w:ascii="Times New Roman" w:hAnsi="Times New Roman"/>
          <w:sz w:val="24"/>
          <w:szCs w:val="24"/>
        </w:rPr>
        <w:t>7</w:t>
      </w:r>
      <w:r w:rsidRPr="00CC0FF0">
        <w:rPr>
          <w:rFonts w:ascii="Times New Roman" w:hAnsi="Times New Roman" w:hint="eastAsia"/>
          <w:sz w:val="24"/>
          <w:szCs w:val="24"/>
        </w:rPr>
        <w:t>月</w:t>
      </w:r>
      <w:r w:rsidR="00940030">
        <w:rPr>
          <w:rFonts w:ascii="Times New Roman" w:hAnsi="Times New Roman"/>
          <w:sz w:val="24"/>
          <w:szCs w:val="24"/>
        </w:rPr>
        <w:t>1</w:t>
      </w:r>
      <w:r w:rsidRPr="00CC0FF0">
        <w:rPr>
          <w:rFonts w:ascii="Times New Roman" w:hAnsi="Times New Roman" w:hint="eastAsia"/>
          <w:sz w:val="24"/>
          <w:szCs w:val="24"/>
        </w:rPr>
        <w:t>日起，参加交通银行手机银行</w:t>
      </w:r>
      <w:r w:rsidR="00940030" w:rsidRPr="00940030">
        <w:rPr>
          <w:rFonts w:ascii="Times New Roman" w:hAnsi="Times New Roman" w:hint="eastAsia"/>
          <w:sz w:val="24"/>
          <w:szCs w:val="24"/>
        </w:rPr>
        <w:t>渠道基金申购及定期定额投资手续费率优惠活动</w:t>
      </w:r>
      <w:r w:rsidR="00940030">
        <w:rPr>
          <w:rFonts w:ascii="Times New Roman" w:hAnsi="Times New Roman" w:hint="eastAsia"/>
          <w:sz w:val="24"/>
          <w:szCs w:val="24"/>
        </w:rPr>
        <w:t>，</w:t>
      </w:r>
      <w:r w:rsidR="00940030">
        <w:rPr>
          <w:rFonts w:ascii="Times New Roman" w:hAnsi="Times New Roman"/>
          <w:sz w:val="24"/>
          <w:szCs w:val="24"/>
        </w:rPr>
        <w:t>具体情况公告如下</w:t>
      </w:r>
      <w:r w:rsidR="00940030">
        <w:rPr>
          <w:rFonts w:ascii="Times New Roman" w:hAnsi="Times New Roman" w:hint="eastAsia"/>
          <w:sz w:val="24"/>
          <w:szCs w:val="24"/>
        </w:rPr>
        <w:t>：</w:t>
      </w:r>
      <w:r w:rsidR="00E028FA" w:rsidRPr="00E028FA">
        <w:rPr>
          <w:rFonts w:ascii="Times New Roman" w:hAnsi="Times New Roman"/>
          <w:sz w:val="24"/>
          <w:szCs w:val="24"/>
        </w:rPr>
        <w:t xml:space="preserve">　</w:t>
      </w:r>
      <w:r w:rsidR="00E028FA" w:rsidRPr="00E028FA">
        <w:rPr>
          <w:rFonts w:ascii="Times New Roman" w:hAnsi="Times New Roman"/>
          <w:sz w:val="24"/>
          <w:szCs w:val="24"/>
        </w:rPr>
        <w:t> </w:t>
      </w:r>
    </w:p>
    <w:p w:rsidR="00CC0FF0" w:rsidRDefault="00CC0FF0" w:rsidP="00CC0FF0">
      <w:pPr>
        <w:adjustRightInd w:val="0"/>
        <w:snapToGrid w:val="0"/>
        <w:spacing w:line="360" w:lineRule="auto"/>
        <w:ind w:firstLineChars="250" w:firstLine="600"/>
        <w:contextualSpacing/>
        <w:mirrorIndents/>
        <w:rPr>
          <w:rFonts w:ascii="Times New Roman" w:hAnsi="Times New Roman" w:hint="eastAsia"/>
          <w:sz w:val="24"/>
          <w:szCs w:val="24"/>
        </w:rPr>
      </w:pPr>
      <w:r w:rsidRPr="00940030">
        <w:rPr>
          <w:rFonts w:ascii="Times New Roman" w:hAnsi="Times New Roman"/>
          <w:sz w:val="24"/>
          <w:szCs w:val="24"/>
        </w:rPr>
        <w:t>一、</w:t>
      </w:r>
      <w:r w:rsidRPr="00CC0FF0">
        <w:rPr>
          <w:rFonts w:ascii="Times New Roman" w:hAnsi="Times New Roman"/>
          <w:sz w:val="24"/>
          <w:szCs w:val="24"/>
        </w:rPr>
        <w:t>适用投资者范围</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通过交通银行手机银行</w:t>
      </w:r>
      <w:r w:rsidR="00940030">
        <w:rPr>
          <w:rFonts w:ascii="Times New Roman" w:hAnsi="Times New Roman" w:hint="eastAsia"/>
          <w:sz w:val="24"/>
          <w:szCs w:val="24"/>
        </w:rPr>
        <w:t>渠道</w:t>
      </w:r>
      <w:r w:rsidRPr="00CC0FF0">
        <w:rPr>
          <w:rFonts w:ascii="Times New Roman" w:hAnsi="Times New Roman"/>
          <w:sz w:val="24"/>
          <w:szCs w:val="24"/>
        </w:rPr>
        <w:t>申购</w:t>
      </w:r>
      <w:r w:rsidR="00940030" w:rsidRPr="00940030">
        <w:rPr>
          <w:rFonts w:ascii="Times New Roman" w:hAnsi="Times New Roman" w:hint="eastAsia"/>
          <w:sz w:val="24"/>
          <w:szCs w:val="24"/>
        </w:rPr>
        <w:t>及定期定额投资</w:t>
      </w:r>
      <w:r w:rsidRPr="00CC0FF0">
        <w:rPr>
          <w:rFonts w:ascii="Times New Roman" w:hAnsi="Times New Roman"/>
          <w:sz w:val="24"/>
          <w:szCs w:val="24"/>
        </w:rPr>
        <w:t>本公司旗下开放式基金的合法投资者。</w:t>
      </w:r>
    </w:p>
    <w:p w:rsidR="00CC0FF0" w:rsidRPr="00940030" w:rsidRDefault="00CC0FF0"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94003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940030">
        <w:rPr>
          <w:rFonts w:ascii="Times New Roman" w:hAnsi="Times New Roman"/>
          <w:sz w:val="24"/>
          <w:szCs w:val="24"/>
        </w:rPr>
        <w:t> </w:t>
      </w:r>
      <w:r w:rsidRPr="00940030">
        <w:rPr>
          <w:rFonts w:ascii="Times New Roman" w:hAnsi="Times New Roman"/>
          <w:sz w:val="24"/>
          <w:szCs w:val="24"/>
        </w:rPr>
        <w:t>二、适用基金及活动时间</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1</w:t>
      </w:r>
      <w:r w:rsidRPr="00CC0FF0">
        <w:rPr>
          <w:rFonts w:ascii="Times New Roman" w:hAnsi="Times New Roman"/>
          <w:sz w:val="24"/>
          <w:szCs w:val="24"/>
        </w:rPr>
        <w:t>、本次参与基金：</w:t>
      </w:r>
      <w:r w:rsidRPr="00CC0FF0">
        <w:rPr>
          <w:rFonts w:ascii="Times New Roman" w:hAnsi="Times New Roman"/>
          <w:sz w:val="24"/>
          <w:szCs w:val="24"/>
        </w:rPr>
        <w:t xml:space="preserve"> </w:t>
      </w:r>
      <w:r w:rsidRPr="00CC0FF0">
        <w:rPr>
          <w:rFonts w:ascii="Times New Roman" w:hAnsi="Times New Roman"/>
          <w:sz w:val="24"/>
          <w:szCs w:val="24"/>
        </w:rPr>
        <w:t>我司在交通银行上线销售的各开放式基金</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2</w:t>
      </w:r>
      <w:r w:rsidRPr="00CC0FF0">
        <w:rPr>
          <w:rFonts w:ascii="Times New Roman" w:hAnsi="Times New Roman"/>
          <w:sz w:val="24"/>
          <w:szCs w:val="24"/>
        </w:rPr>
        <w:t>、活动时间：</w:t>
      </w:r>
      <w:r w:rsidR="00940030" w:rsidRPr="00940030">
        <w:rPr>
          <w:rFonts w:ascii="Times New Roman" w:hAnsi="Times New Roman" w:hint="eastAsia"/>
          <w:sz w:val="24"/>
          <w:szCs w:val="24"/>
        </w:rPr>
        <w:t>2020</w:t>
      </w:r>
      <w:r w:rsidR="00940030" w:rsidRPr="00940030">
        <w:rPr>
          <w:rFonts w:ascii="Times New Roman" w:hAnsi="Times New Roman" w:hint="eastAsia"/>
          <w:sz w:val="24"/>
          <w:szCs w:val="24"/>
        </w:rPr>
        <w:t>年</w:t>
      </w:r>
      <w:r w:rsidR="00D63189">
        <w:rPr>
          <w:rFonts w:ascii="Times New Roman" w:hAnsi="Times New Roman"/>
          <w:sz w:val="24"/>
          <w:szCs w:val="24"/>
        </w:rPr>
        <w:t>7</w:t>
      </w:r>
      <w:r w:rsidR="00940030" w:rsidRPr="00940030">
        <w:rPr>
          <w:rFonts w:ascii="Times New Roman" w:hAnsi="Times New Roman" w:hint="eastAsia"/>
          <w:sz w:val="24"/>
          <w:szCs w:val="24"/>
        </w:rPr>
        <w:t>月</w:t>
      </w:r>
      <w:r w:rsidR="00940030" w:rsidRPr="00940030">
        <w:rPr>
          <w:rFonts w:ascii="Times New Roman" w:hAnsi="Times New Roman" w:hint="eastAsia"/>
          <w:sz w:val="24"/>
          <w:szCs w:val="24"/>
        </w:rPr>
        <w:t>1</w:t>
      </w:r>
      <w:r w:rsidR="00940030" w:rsidRPr="00940030">
        <w:rPr>
          <w:rFonts w:ascii="Times New Roman" w:hAnsi="Times New Roman" w:hint="eastAsia"/>
          <w:sz w:val="24"/>
          <w:szCs w:val="24"/>
        </w:rPr>
        <w:t>日</w:t>
      </w:r>
      <w:r w:rsidR="00940030" w:rsidRPr="00940030">
        <w:rPr>
          <w:rFonts w:ascii="Times New Roman" w:hAnsi="Times New Roman" w:hint="eastAsia"/>
          <w:sz w:val="24"/>
          <w:szCs w:val="24"/>
        </w:rPr>
        <w:t>00:00</w:t>
      </w:r>
      <w:r w:rsidR="00940030" w:rsidRPr="00940030">
        <w:rPr>
          <w:rFonts w:ascii="Times New Roman" w:hAnsi="Times New Roman" w:hint="eastAsia"/>
          <w:sz w:val="24"/>
          <w:szCs w:val="24"/>
        </w:rPr>
        <w:t>至</w:t>
      </w:r>
      <w:r w:rsidR="00940030" w:rsidRPr="00940030">
        <w:rPr>
          <w:rFonts w:ascii="Times New Roman" w:hAnsi="Times New Roman" w:hint="eastAsia"/>
          <w:sz w:val="24"/>
          <w:szCs w:val="24"/>
        </w:rPr>
        <w:t>2020</w:t>
      </w:r>
      <w:r w:rsidR="00940030" w:rsidRPr="00940030">
        <w:rPr>
          <w:rFonts w:ascii="Times New Roman" w:hAnsi="Times New Roman" w:hint="eastAsia"/>
          <w:sz w:val="24"/>
          <w:szCs w:val="24"/>
        </w:rPr>
        <w:t>年</w:t>
      </w:r>
      <w:r w:rsidR="00D63189">
        <w:rPr>
          <w:rFonts w:ascii="Times New Roman" w:hAnsi="Times New Roman"/>
          <w:sz w:val="24"/>
          <w:szCs w:val="24"/>
        </w:rPr>
        <w:t>12</w:t>
      </w:r>
      <w:r w:rsidR="00940030" w:rsidRPr="00940030">
        <w:rPr>
          <w:rFonts w:ascii="Times New Roman" w:hAnsi="Times New Roman" w:hint="eastAsia"/>
          <w:sz w:val="24"/>
          <w:szCs w:val="24"/>
        </w:rPr>
        <w:t>月</w:t>
      </w:r>
      <w:r w:rsidR="00940030" w:rsidRPr="00940030">
        <w:rPr>
          <w:rFonts w:ascii="Times New Roman" w:hAnsi="Times New Roman" w:hint="eastAsia"/>
          <w:sz w:val="24"/>
          <w:szCs w:val="24"/>
        </w:rPr>
        <w:t>3</w:t>
      </w:r>
      <w:r w:rsidR="00D63189">
        <w:rPr>
          <w:rFonts w:ascii="Times New Roman" w:hAnsi="Times New Roman"/>
          <w:sz w:val="24"/>
          <w:szCs w:val="24"/>
        </w:rPr>
        <w:t>1</w:t>
      </w:r>
      <w:r w:rsidR="00940030" w:rsidRPr="00940030">
        <w:rPr>
          <w:rFonts w:ascii="Times New Roman" w:hAnsi="Times New Roman" w:hint="eastAsia"/>
          <w:sz w:val="24"/>
          <w:szCs w:val="24"/>
        </w:rPr>
        <w:t>日</w:t>
      </w:r>
      <w:r w:rsidR="00940030" w:rsidRPr="00940030">
        <w:rPr>
          <w:rFonts w:ascii="Times New Roman" w:hAnsi="Times New Roman" w:hint="eastAsia"/>
          <w:sz w:val="24"/>
          <w:szCs w:val="24"/>
        </w:rPr>
        <w:t>24:00</w:t>
      </w:r>
      <w:r w:rsidR="00940030" w:rsidRPr="00940030">
        <w:rPr>
          <w:rFonts w:ascii="Times New Roman" w:hAnsi="Times New Roman" w:hint="eastAsia"/>
          <w:sz w:val="24"/>
          <w:szCs w:val="24"/>
        </w:rPr>
        <w:t>期间</w:t>
      </w:r>
    </w:p>
    <w:p w:rsidR="00CC0FF0" w:rsidRDefault="00CC0FF0"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三、具体优惠费率</w:t>
      </w:r>
    </w:p>
    <w:p w:rsidR="00940030" w:rsidRPr="00940030" w:rsidRDefault="00940030" w:rsidP="00940030">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hint="eastAsia"/>
          <w:sz w:val="24"/>
          <w:szCs w:val="24"/>
        </w:rPr>
        <w:t>1</w:t>
      </w:r>
      <w:r>
        <w:rPr>
          <w:rFonts w:ascii="Times New Roman" w:hAnsi="Times New Roman" w:hint="eastAsia"/>
          <w:sz w:val="24"/>
          <w:szCs w:val="24"/>
        </w:rPr>
        <w:t>、</w:t>
      </w:r>
      <w:r w:rsidR="00CC0FF0" w:rsidRPr="00CC0FF0">
        <w:rPr>
          <w:rFonts w:ascii="Times New Roman" w:hAnsi="Times New Roman"/>
          <w:sz w:val="24"/>
          <w:szCs w:val="24"/>
        </w:rPr>
        <w:t>活动期间，</w:t>
      </w:r>
      <w:r w:rsidRPr="00940030">
        <w:rPr>
          <w:rFonts w:ascii="Times New Roman" w:hAnsi="Times New Roman"/>
          <w:sz w:val="24"/>
          <w:szCs w:val="24"/>
        </w:rPr>
        <w:t>凡</w:t>
      </w:r>
      <w:r w:rsidR="00A96E50" w:rsidRPr="00F12600">
        <w:rPr>
          <w:rFonts w:ascii="Times New Roman" w:hAnsi="Times New Roman" w:hint="eastAsia"/>
          <w:sz w:val="24"/>
          <w:szCs w:val="24"/>
        </w:rPr>
        <w:t>已领取基金</w:t>
      </w:r>
      <w:r w:rsidR="00A96E50" w:rsidRPr="00F12600">
        <w:rPr>
          <w:rFonts w:ascii="Times New Roman" w:hAnsi="Times New Roman" w:hint="eastAsia"/>
          <w:sz w:val="24"/>
          <w:szCs w:val="24"/>
        </w:rPr>
        <w:t>1</w:t>
      </w:r>
      <w:r w:rsidR="00A96E50" w:rsidRPr="00F12600">
        <w:rPr>
          <w:rFonts w:ascii="Times New Roman" w:hAnsi="Times New Roman" w:hint="eastAsia"/>
          <w:sz w:val="24"/>
          <w:szCs w:val="24"/>
        </w:rPr>
        <w:t>折权益的个人投资者，</w:t>
      </w:r>
      <w:r w:rsidRPr="00940030">
        <w:rPr>
          <w:rFonts w:ascii="Times New Roman" w:hAnsi="Times New Roman"/>
          <w:sz w:val="24"/>
          <w:szCs w:val="24"/>
        </w:rPr>
        <w:t>通过交通银行手机银行</w:t>
      </w:r>
      <w:r w:rsidRPr="00940030">
        <w:rPr>
          <w:rFonts w:ascii="Times New Roman" w:hAnsi="Times New Roman" w:hint="eastAsia"/>
          <w:sz w:val="24"/>
          <w:szCs w:val="24"/>
        </w:rPr>
        <w:t>渠道</w:t>
      </w:r>
      <w:r w:rsidRPr="00940030">
        <w:rPr>
          <w:rFonts w:ascii="Times New Roman" w:hAnsi="Times New Roman"/>
          <w:sz w:val="24"/>
          <w:szCs w:val="24"/>
        </w:rPr>
        <w:t>申购上述开放式基金的个人投资者，享受基金申购手续费率</w:t>
      </w:r>
      <w:r w:rsidRPr="00940030">
        <w:rPr>
          <w:rFonts w:ascii="Times New Roman" w:hAnsi="Times New Roman" w:hint="eastAsia"/>
          <w:sz w:val="24"/>
          <w:szCs w:val="24"/>
        </w:rPr>
        <w:t>1</w:t>
      </w:r>
      <w:r w:rsidRPr="00940030">
        <w:rPr>
          <w:rFonts w:ascii="Times New Roman" w:hAnsi="Times New Roman" w:hint="eastAsia"/>
          <w:sz w:val="24"/>
          <w:szCs w:val="24"/>
        </w:rPr>
        <w:t>折优惠</w:t>
      </w:r>
      <w:r w:rsidR="00CC0FF0" w:rsidRPr="00CC0FF0">
        <w:rPr>
          <w:rFonts w:ascii="Times New Roman" w:hAnsi="Times New Roman"/>
          <w:sz w:val="24"/>
          <w:szCs w:val="24"/>
        </w:rPr>
        <w:t>。</w:t>
      </w:r>
      <w:r w:rsidRPr="00940030">
        <w:rPr>
          <w:rFonts w:ascii="Times New Roman" w:hAnsi="Times New Roman" w:hint="eastAsia"/>
          <w:sz w:val="24"/>
          <w:szCs w:val="24"/>
        </w:rPr>
        <w:t>原基金申购费率按笔收取固定费用的不再享有费率优惠。</w:t>
      </w:r>
    </w:p>
    <w:p w:rsidR="00940030" w:rsidRPr="00940030" w:rsidRDefault="00940030" w:rsidP="00940030">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sz w:val="24"/>
          <w:szCs w:val="24"/>
        </w:rPr>
        <w:t>2</w:t>
      </w:r>
      <w:r>
        <w:rPr>
          <w:rFonts w:ascii="Times New Roman" w:hAnsi="Times New Roman" w:hint="eastAsia"/>
          <w:sz w:val="24"/>
          <w:szCs w:val="24"/>
        </w:rPr>
        <w:t>、</w:t>
      </w:r>
      <w:r w:rsidRPr="00CC0FF0">
        <w:rPr>
          <w:rFonts w:ascii="Times New Roman" w:hAnsi="Times New Roman"/>
          <w:sz w:val="24"/>
          <w:szCs w:val="24"/>
        </w:rPr>
        <w:t>活动期间，</w:t>
      </w:r>
      <w:r>
        <w:rPr>
          <w:rFonts w:ascii="Times New Roman" w:hAnsi="Times New Roman" w:hint="eastAsia"/>
          <w:sz w:val="24"/>
          <w:szCs w:val="24"/>
        </w:rPr>
        <w:t>凡</w:t>
      </w:r>
      <w:r w:rsidR="00A96E50" w:rsidRPr="00F12600">
        <w:rPr>
          <w:rFonts w:ascii="Times New Roman" w:hAnsi="Times New Roman" w:hint="eastAsia"/>
          <w:sz w:val="24"/>
          <w:szCs w:val="24"/>
        </w:rPr>
        <w:t>已领取基金</w:t>
      </w:r>
      <w:r w:rsidR="00A96E50" w:rsidRPr="00F12600">
        <w:rPr>
          <w:rFonts w:ascii="Times New Roman" w:hAnsi="Times New Roman" w:hint="eastAsia"/>
          <w:sz w:val="24"/>
          <w:szCs w:val="24"/>
        </w:rPr>
        <w:t>1</w:t>
      </w:r>
      <w:r w:rsidR="00A96E50" w:rsidRPr="00F12600">
        <w:rPr>
          <w:rFonts w:ascii="Times New Roman" w:hAnsi="Times New Roman" w:hint="eastAsia"/>
          <w:sz w:val="24"/>
          <w:szCs w:val="24"/>
        </w:rPr>
        <w:t>折权益的个人投资者，</w:t>
      </w:r>
      <w:r w:rsidRPr="00940030">
        <w:rPr>
          <w:rFonts w:ascii="Times New Roman" w:hAnsi="Times New Roman" w:hint="eastAsia"/>
          <w:sz w:val="24"/>
          <w:szCs w:val="24"/>
        </w:rPr>
        <w:t>通过交通银行手机银行渠道签约定期定额投资，并于</w:t>
      </w:r>
      <w:r w:rsidR="00A96E50" w:rsidRPr="00F12600">
        <w:rPr>
          <w:rFonts w:ascii="Times New Roman" w:hAnsi="Times New Roman" w:hint="eastAsia"/>
          <w:sz w:val="24"/>
          <w:szCs w:val="24"/>
        </w:rPr>
        <w:t>费率优惠活动期间成功扣款的定投交易</w:t>
      </w:r>
      <w:r w:rsidRPr="00940030">
        <w:rPr>
          <w:rFonts w:ascii="Times New Roman" w:hAnsi="Times New Roman" w:hint="eastAsia"/>
          <w:sz w:val="24"/>
          <w:szCs w:val="24"/>
        </w:rPr>
        <w:t>，享受定期定额投资</w:t>
      </w:r>
      <w:r w:rsidRPr="00940030">
        <w:rPr>
          <w:rFonts w:ascii="Times New Roman" w:hAnsi="Times New Roman" w:hint="eastAsia"/>
          <w:sz w:val="24"/>
          <w:szCs w:val="24"/>
        </w:rPr>
        <w:t>1</w:t>
      </w:r>
      <w:r w:rsidRPr="00940030">
        <w:rPr>
          <w:rFonts w:ascii="Times New Roman" w:hAnsi="Times New Roman" w:hint="eastAsia"/>
          <w:sz w:val="24"/>
          <w:szCs w:val="24"/>
        </w:rPr>
        <w:t>折费率优惠</w:t>
      </w:r>
      <w:r w:rsidR="0082044F">
        <w:rPr>
          <w:rFonts w:ascii="Times New Roman" w:hAnsi="Times New Roman" w:hint="eastAsia"/>
          <w:sz w:val="24"/>
          <w:szCs w:val="24"/>
        </w:rPr>
        <w:t>。</w:t>
      </w:r>
      <w:r w:rsidRPr="00940030">
        <w:rPr>
          <w:rFonts w:ascii="Times New Roman" w:hAnsi="Times New Roman" w:hint="eastAsia"/>
          <w:sz w:val="24"/>
          <w:szCs w:val="24"/>
        </w:rPr>
        <w:t>原基金申购费率按笔收取固定费用的不再享有费率优惠。</w:t>
      </w:r>
    </w:p>
    <w:p w:rsidR="00CE0658" w:rsidRDefault="00CE0658"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四、重要提示</w:t>
      </w:r>
    </w:p>
    <w:p w:rsidR="00A96E50" w:rsidRDefault="00CC0FF0" w:rsidP="0010489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1</w:t>
      </w:r>
      <w:r w:rsidRPr="00CC0FF0">
        <w:rPr>
          <w:rFonts w:ascii="Times New Roman" w:hAnsi="Times New Roman"/>
          <w:sz w:val="24"/>
          <w:szCs w:val="24"/>
        </w:rPr>
        <w:t>、</w:t>
      </w:r>
      <w:r w:rsidR="00A96E50" w:rsidRPr="00A96E50">
        <w:rPr>
          <w:rFonts w:ascii="Times New Roman" w:hAnsi="Times New Roman" w:hint="eastAsia"/>
          <w:sz w:val="24"/>
          <w:szCs w:val="24"/>
        </w:rPr>
        <w:t>未领取基金</w:t>
      </w:r>
      <w:r w:rsidR="00A96E50" w:rsidRPr="00A96E50">
        <w:rPr>
          <w:rFonts w:ascii="Times New Roman" w:hAnsi="Times New Roman" w:hint="eastAsia"/>
          <w:sz w:val="24"/>
          <w:szCs w:val="24"/>
        </w:rPr>
        <w:t>1</w:t>
      </w:r>
      <w:r w:rsidR="00A96E50" w:rsidRPr="00A96E50">
        <w:rPr>
          <w:rFonts w:ascii="Times New Roman" w:hAnsi="Times New Roman" w:hint="eastAsia"/>
          <w:sz w:val="24"/>
          <w:szCs w:val="24"/>
        </w:rPr>
        <w:t>折权益的客户在手机银行不享受本次费率优惠。</w:t>
      </w:r>
    </w:p>
    <w:p w:rsidR="00104890" w:rsidRPr="00104890" w:rsidRDefault="00A96E50" w:rsidP="00104890">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hint="eastAsia"/>
          <w:sz w:val="24"/>
          <w:szCs w:val="24"/>
        </w:rPr>
        <w:t>2</w:t>
      </w:r>
      <w:r>
        <w:rPr>
          <w:rFonts w:ascii="Times New Roman" w:hAnsi="Times New Roman" w:hint="eastAsia"/>
          <w:sz w:val="24"/>
          <w:szCs w:val="24"/>
        </w:rPr>
        <w:t>、</w:t>
      </w:r>
      <w:r w:rsidR="00104890" w:rsidRPr="00104890">
        <w:rPr>
          <w:rFonts w:ascii="Times New Roman" w:hAnsi="Times New Roman" w:hint="eastAsia"/>
          <w:sz w:val="24"/>
          <w:szCs w:val="24"/>
        </w:rPr>
        <w:t>交通银行手机银行基金申购及定期定额投资手续费率优惠仅针对处于正常申购期的指定开放式基金</w:t>
      </w:r>
      <w:r w:rsidR="00104890" w:rsidRPr="00104890">
        <w:rPr>
          <w:rFonts w:ascii="Times New Roman" w:hAnsi="Times New Roman" w:hint="eastAsia"/>
          <w:sz w:val="24"/>
          <w:szCs w:val="24"/>
        </w:rPr>
        <w:t>(</w:t>
      </w:r>
      <w:r w:rsidR="00104890" w:rsidRPr="00104890">
        <w:rPr>
          <w:rFonts w:ascii="Times New Roman" w:hAnsi="Times New Roman" w:hint="eastAsia"/>
          <w:sz w:val="24"/>
          <w:szCs w:val="24"/>
        </w:rPr>
        <w:t>前端模式</w:t>
      </w:r>
      <w:r w:rsidR="00104890" w:rsidRPr="00104890">
        <w:rPr>
          <w:rFonts w:ascii="Times New Roman" w:hAnsi="Times New Roman" w:hint="eastAsia"/>
          <w:sz w:val="24"/>
          <w:szCs w:val="24"/>
        </w:rPr>
        <w:t>)</w:t>
      </w:r>
      <w:r w:rsidR="00104890" w:rsidRPr="00104890">
        <w:rPr>
          <w:rFonts w:ascii="Times New Roman" w:hAnsi="Times New Roman" w:hint="eastAsia"/>
          <w:sz w:val="24"/>
          <w:szCs w:val="24"/>
        </w:rPr>
        <w:t>申购及定期定额投资手续费，不包括</w:t>
      </w:r>
      <w:r>
        <w:rPr>
          <w:rFonts w:ascii="Times New Roman" w:hAnsi="Times New Roman" w:hint="eastAsia"/>
          <w:sz w:val="24"/>
          <w:szCs w:val="24"/>
        </w:rPr>
        <w:t>转换费率、</w:t>
      </w:r>
      <w:r w:rsidR="00104890" w:rsidRPr="00104890">
        <w:rPr>
          <w:rFonts w:ascii="Times New Roman" w:hAnsi="Times New Roman" w:hint="eastAsia"/>
          <w:sz w:val="24"/>
          <w:szCs w:val="24"/>
        </w:rPr>
        <w:t>后端收费模式基金的申购及定期定额投资、处于基金募集期的开放式基金认购手续费。“前端模式申购”是指申购基金时就需要支付申购费的购买方式。</w:t>
      </w:r>
    </w:p>
    <w:p w:rsidR="00104890" w:rsidRDefault="00104890" w:rsidP="00104890">
      <w:pPr>
        <w:adjustRightInd w:val="0"/>
        <w:snapToGrid w:val="0"/>
        <w:spacing w:line="360" w:lineRule="auto"/>
        <w:ind w:firstLineChars="200" w:firstLine="480"/>
        <w:contextualSpacing/>
        <w:mirrorIndents/>
        <w:rPr>
          <w:rFonts w:ascii="Times New Roman" w:hAnsi="Times New Roman"/>
          <w:sz w:val="24"/>
          <w:szCs w:val="24"/>
        </w:rPr>
      </w:pPr>
      <w:r w:rsidRPr="00104890">
        <w:rPr>
          <w:rFonts w:ascii="Times New Roman" w:hAnsi="Times New Roman" w:hint="eastAsia"/>
          <w:sz w:val="24"/>
          <w:szCs w:val="24"/>
        </w:rPr>
        <w:t>客户通过柜面、网银等非手机银行渠道签约的定期定额投资在手机银行渠道费率优惠活动期间内的扣款不享受</w:t>
      </w:r>
      <w:r w:rsidRPr="00104890">
        <w:rPr>
          <w:rFonts w:ascii="Times New Roman" w:hAnsi="Times New Roman" w:hint="eastAsia"/>
          <w:sz w:val="24"/>
          <w:szCs w:val="24"/>
        </w:rPr>
        <w:t>1</w:t>
      </w:r>
      <w:r w:rsidRPr="00104890">
        <w:rPr>
          <w:rFonts w:ascii="Times New Roman" w:hAnsi="Times New Roman" w:hint="eastAsia"/>
          <w:sz w:val="24"/>
          <w:szCs w:val="24"/>
        </w:rPr>
        <w:t>折费率优惠</w:t>
      </w:r>
      <w:r>
        <w:rPr>
          <w:rFonts w:ascii="Times New Roman" w:hAnsi="Times New Roman" w:hint="eastAsia"/>
          <w:sz w:val="24"/>
          <w:szCs w:val="24"/>
        </w:rPr>
        <w:t>。</w:t>
      </w:r>
    </w:p>
    <w:p w:rsidR="00CC0FF0" w:rsidRPr="00CC0FF0" w:rsidRDefault="00A96E50" w:rsidP="00CC0FF0">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sz w:val="24"/>
          <w:szCs w:val="24"/>
        </w:rPr>
        <w:lastRenderedPageBreak/>
        <w:t>3</w:t>
      </w:r>
      <w:r w:rsidR="00104890">
        <w:rPr>
          <w:rFonts w:ascii="Times New Roman" w:hAnsi="Times New Roman" w:hint="eastAsia"/>
          <w:sz w:val="24"/>
          <w:szCs w:val="24"/>
        </w:rPr>
        <w:t>、</w:t>
      </w:r>
      <w:r w:rsidR="00CC0FF0" w:rsidRPr="00AD6918">
        <w:rPr>
          <w:rFonts w:ascii="Times New Roman" w:hAnsi="Times New Roman"/>
          <w:sz w:val="24"/>
          <w:szCs w:val="24"/>
        </w:rPr>
        <w:t>投资者欲了解</w:t>
      </w:r>
      <w:r w:rsidR="00CC0FF0" w:rsidRPr="00AD6918">
        <w:rPr>
          <w:rFonts w:ascii="Times New Roman" w:hAnsi="Times New Roman" w:hint="eastAsia"/>
          <w:sz w:val="24"/>
          <w:szCs w:val="24"/>
        </w:rPr>
        <w:t>上述</w:t>
      </w:r>
      <w:r w:rsidR="00CC0FF0" w:rsidRPr="00AD6918">
        <w:rPr>
          <w:rFonts w:ascii="Times New Roman" w:hAnsi="Times New Roman"/>
          <w:sz w:val="24"/>
          <w:szCs w:val="24"/>
        </w:rPr>
        <w:t>基金的详细情况，</w:t>
      </w:r>
      <w:r w:rsidR="00CC0FF0" w:rsidRPr="00AD6918">
        <w:rPr>
          <w:rFonts w:ascii="Times New Roman" w:hAnsi="Times New Roman" w:hint="eastAsia"/>
          <w:sz w:val="24"/>
          <w:szCs w:val="24"/>
        </w:rPr>
        <w:t>请仔细阅读刊登于本公司网站（</w:t>
      </w:r>
      <w:r w:rsidR="00CC0FF0" w:rsidRPr="00AD6918">
        <w:rPr>
          <w:rFonts w:ascii="Times New Roman" w:hAnsi="Times New Roman" w:hint="eastAsia"/>
          <w:sz w:val="24"/>
          <w:szCs w:val="24"/>
        </w:rPr>
        <w:t>www.cifm.com</w:t>
      </w:r>
      <w:r w:rsidR="00CC0FF0" w:rsidRPr="00AD6918">
        <w:rPr>
          <w:rFonts w:ascii="Times New Roman" w:hAnsi="Times New Roman" w:hint="eastAsia"/>
          <w:sz w:val="24"/>
          <w:szCs w:val="24"/>
        </w:rPr>
        <w:t>）的上述基金《基金合同》、《招募说明书》等法律文件，以及相关业务公告</w:t>
      </w:r>
      <w:r w:rsidR="00CC0FF0" w:rsidRPr="00CC0FF0">
        <w:rPr>
          <w:rFonts w:ascii="Times New Roman" w:hAnsi="Times New Roman"/>
          <w:sz w:val="24"/>
          <w:szCs w:val="24"/>
        </w:rPr>
        <w:t>。</w:t>
      </w:r>
    </w:p>
    <w:p w:rsidR="00CC0FF0" w:rsidRDefault="00A96E50" w:rsidP="00CC0FF0">
      <w:pPr>
        <w:adjustRightInd w:val="0"/>
        <w:snapToGrid w:val="0"/>
        <w:spacing w:line="360" w:lineRule="auto"/>
        <w:ind w:firstLineChars="200" w:firstLine="480"/>
        <w:contextualSpacing/>
        <w:mirrorIndents/>
        <w:rPr>
          <w:rFonts w:ascii="Times New Roman" w:hAnsi="Times New Roman" w:hint="eastAsia"/>
          <w:sz w:val="24"/>
          <w:szCs w:val="24"/>
        </w:rPr>
      </w:pPr>
      <w:r>
        <w:rPr>
          <w:rFonts w:ascii="Times New Roman" w:hAnsi="Times New Roman"/>
          <w:sz w:val="24"/>
          <w:szCs w:val="24"/>
        </w:rPr>
        <w:t>4</w:t>
      </w:r>
      <w:r w:rsidR="00CC0FF0" w:rsidRPr="00CC0FF0">
        <w:rPr>
          <w:rFonts w:ascii="Times New Roman" w:hAnsi="Times New Roman"/>
          <w:sz w:val="24"/>
          <w:szCs w:val="24"/>
        </w:rPr>
        <w:t>、本优惠活动的折扣费率由交通银行决定和执行，本公司根据交通银行提供的折扣费率办理。本优惠活动解释权归交通银行所有，且其有权对上述优惠活动内容进行变更，本公司不再另行公告。有关优惠活动具体事宜，请咨询交通银行。</w:t>
      </w:r>
    </w:p>
    <w:p w:rsidR="00CC0FF0" w:rsidRPr="00CC0FF0" w:rsidRDefault="00A96E50" w:rsidP="00CC0FF0">
      <w:pPr>
        <w:adjustRightInd w:val="0"/>
        <w:snapToGrid w:val="0"/>
        <w:spacing w:line="360" w:lineRule="auto"/>
        <w:ind w:firstLineChars="200" w:firstLine="480"/>
        <w:contextualSpacing/>
        <w:mirrorIndents/>
        <w:rPr>
          <w:rFonts w:ascii="Times New Roman" w:hAnsi="Times New Roman"/>
          <w:sz w:val="24"/>
          <w:szCs w:val="24"/>
        </w:rPr>
      </w:pPr>
      <w:r>
        <w:rPr>
          <w:rFonts w:ascii="Times New Roman" w:hAnsi="Times New Roman"/>
          <w:sz w:val="24"/>
          <w:szCs w:val="24"/>
        </w:rPr>
        <w:t>5</w:t>
      </w:r>
      <w:r w:rsidR="00CC0FF0">
        <w:rPr>
          <w:rFonts w:ascii="Times New Roman" w:hAnsi="Times New Roman" w:hint="eastAsia"/>
          <w:sz w:val="24"/>
          <w:szCs w:val="24"/>
        </w:rPr>
        <w:t>、</w:t>
      </w:r>
      <w:r w:rsidR="00CC0FF0" w:rsidRPr="00AD6918">
        <w:rPr>
          <w:rFonts w:ascii="Times New Roman" w:hAnsi="Times New Roman"/>
          <w:sz w:val="24"/>
          <w:szCs w:val="24"/>
        </w:rPr>
        <w:t>风险提示：</w:t>
      </w:r>
      <w:r w:rsidR="00CC0FF0" w:rsidRPr="00AD6918">
        <w:rPr>
          <w:rFonts w:ascii="Times New Roman" w:hAnsi="Times New Roman" w:hint="eastAsia"/>
          <w:sz w:val="24"/>
          <w:szCs w:val="24"/>
        </w:rPr>
        <w:t>本公司承诺以诚实信用、勤勉尽责的原则管理和运用基金资产，但不保证基金一定盈利，也不保证最低收益。</w:t>
      </w:r>
      <w:r w:rsidR="00CC0FF0" w:rsidRPr="00AD5319">
        <w:rPr>
          <w:rFonts w:ascii="Times New Roman" w:hAnsi="Times New Roman" w:hint="eastAsia"/>
          <w:sz w:val="24"/>
          <w:szCs w:val="24"/>
        </w:rPr>
        <w:t>投资者投资于各基金前应认真阅读相应基金的基金合同、招募说明书。</w:t>
      </w:r>
    </w:p>
    <w:p w:rsidR="00E8798C" w:rsidRDefault="00E8798C" w:rsidP="00CC0FF0">
      <w:pPr>
        <w:adjustRightInd w:val="0"/>
        <w:snapToGrid w:val="0"/>
        <w:spacing w:line="360" w:lineRule="auto"/>
        <w:ind w:firstLineChars="200" w:firstLine="480"/>
        <w:contextualSpacing/>
        <w:mirrorIndents/>
        <w:rPr>
          <w:rFonts w:ascii="Times New Roman" w:hAnsi="Times New Roman" w:hint="eastAsia"/>
          <w:sz w:val="24"/>
          <w:szCs w:val="24"/>
        </w:rPr>
      </w:pP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五、投资者可通过以下途径了解或咨询相关情况</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1</w:t>
      </w:r>
      <w:r w:rsidRPr="00CC0FF0">
        <w:rPr>
          <w:rFonts w:ascii="Times New Roman" w:hAnsi="Times New Roman"/>
          <w:sz w:val="24"/>
          <w:szCs w:val="24"/>
        </w:rPr>
        <w:t>、交通银行</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各营业网点</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网站：</w:t>
      </w:r>
      <w:hyperlink r:id="rId8" w:history="1">
        <w:r w:rsidRPr="00CC0FF0">
          <w:rPr>
            <w:rFonts w:ascii="Times New Roman" w:hAnsi="Times New Roman"/>
            <w:sz w:val="24"/>
            <w:szCs w:val="24"/>
          </w:rPr>
          <w:t>www.bankcomm.com</w:t>
        </w:r>
      </w:hyperlink>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客服电话：</w:t>
      </w:r>
      <w:r w:rsidRPr="00CC0FF0">
        <w:rPr>
          <w:rFonts w:ascii="Times New Roman" w:hAnsi="Times New Roman"/>
          <w:sz w:val="24"/>
          <w:szCs w:val="24"/>
        </w:rPr>
        <w:t>95559</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2</w:t>
      </w:r>
      <w:r w:rsidRPr="00CC0FF0">
        <w:rPr>
          <w:rFonts w:ascii="Times New Roman" w:hAnsi="Times New Roman"/>
          <w:sz w:val="24"/>
          <w:szCs w:val="24"/>
        </w:rPr>
        <w:t>、上投摩根基金管理有限公司：</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网站：</w:t>
      </w:r>
      <w:r w:rsidRPr="00CC0FF0">
        <w:rPr>
          <w:rFonts w:ascii="Times New Roman" w:hAnsi="Times New Roman"/>
          <w:sz w:val="24"/>
          <w:szCs w:val="24"/>
        </w:rPr>
        <w:t>www.cifm.com</w:t>
      </w:r>
    </w:p>
    <w:p w:rsidR="00CC0FF0" w:rsidRPr="00CC0FF0" w:rsidRDefault="00CC0FF0" w:rsidP="00CC0FF0">
      <w:pPr>
        <w:adjustRightInd w:val="0"/>
        <w:snapToGrid w:val="0"/>
        <w:spacing w:line="360" w:lineRule="auto"/>
        <w:ind w:firstLineChars="200" w:firstLine="480"/>
        <w:contextualSpacing/>
        <w:mirrorIndents/>
        <w:rPr>
          <w:rFonts w:ascii="Times New Roman" w:hAnsi="Times New Roman"/>
          <w:sz w:val="24"/>
          <w:szCs w:val="24"/>
        </w:rPr>
      </w:pPr>
      <w:r w:rsidRPr="00CC0FF0">
        <w:rPr>
          <w:rFonts w:ascii="Times New Roman" w:hAnsi="Times New Roman"/>
          <w:sz w:val="24"/>
          <w:szCs w:val="24"/>
        </w:rPr>
        <w:t>客户服务热线：</w:t>
      </w:r>
      <w:r w:rsidRPr="00CC0FF0">
        <w:rPr>
          <w:rFonts w:ascii="Times New Roman" w:hAnsi="Times New Roman"/>
          <w:sz w:val="24"/>
          <w:szCs w:val="24"/>
        </w:rPr>
        <w:t>400 889 4888</w:t>
      </w:r>
    </w:p>
    <w:p w:rsidR="00E028FA" w:rsidRPr="00AD6918" w:rsidRDefault="00E028FA" w:rsidP="00CC0FF0">
      <w:pPr>
        <w:adjustRightInd w:val="0"/>
        <w:snapToGrid w:val="0"/>
        <w:spacing w:line="360" w:lineRule="auto"/>
        <w:ind w:firstLineChars="200" w:firstLine="480"/>
        <w:contextualSpacing/>
        <w:mirrorIndents/>
        <w:rPr>
          <w:rFonts w:ascii="Times New Roman" w:hAnsi="Times New Roman"/>
          <w:sz w:val="24"/>
          <w:szCs w:val="24"/>
        </w:rPr>
      </w:pPr>
    </w:p>
    <w:p w:rsidR="004D4C53" w:rsidRDefault="004D4C53" w:rsidP="00AD6918">
      <w:pPr>
        <w:adjustRightInd w:val="0"/>
        <w:snapToGrid w:val="0"/>
        <w:spacing w:line="360" w:lineRule="auto"/>
        <w:ind w:firstLineChars="200" w:firstLine="480"/>
        <w:contextualSpacing/>
        <w:mirrorIndents/>
        <w:rPr>
          <w:rFonts w:ascii="Times New Roman" w:hAnsi="Times New Roman"/>
          <w:sz w:val="24"/>
          <w:szCs w:val="24"/>
        </w:rPr>
      </w:pPr>
    </w:p>
    <w:p w:rsidR="00E028FA" w:rsidRDefault="00E028FA" w:rsidP="00AD6918">
      <w:pPr>
        <w:adjustRightInd w:val="0"/>
        <w:snapToGrid w:val="0"/>
        <w:spacing w:line="360" w:lineRule="auto"/>
        <w:ind w:firstLineChars="200" w:firstLine="480"/>
        <w:contextualSpacing/>
        <w:mirrorIndents/>
        <w:rPr>
          <w:rFonts w:ascii="Times New Roman" w:hAnsi="Times New Roman"/>
          <w:sz w:val="24"/>
          <w:szCs w:val="24"/>
        </w:rPr>
      </w:pPr>
      <w:r w:rsidRPr="00AD6918">
        <w:rPr>
          <w:rFonts w:ascii="Times New Roman" w:hAnsi="Times New Roman"/>
          <w:sz w:val="24"/>
          <w:szCs w:val="24"/>
        </w:rPr>
        <w:t xml:space="preserve">特此公告　</w:t>
      </w:r>
    </w:p>
    <w:p w:rsidR="001B20A0" w:rsidRDefault="001B20A0" w:rsidP="00AD6918">
      <w:pPr>
        <w:adjustRightInd w:val="0"/>
        <w:snapToGrid w:val="0"/>
        <w:spacing w:line="360" w:lineRule="auto"/>
        <w:ind w:firstLineChars="200" w:firstLine="480"/>
        <w:contextualSpacing/>
        <w:mirrorIndents/>
        <w:rPr>
          <w:rFonts w:ascii="Times New Roman" w:hAnsi="Times New Roman"/>
          <w:sz w:val="24"/>
          <w:szCs w:val="24"/>
        </w:rPr>
      </w:pPr>
    </w:p>
    <w:p w:rsidR="001B20A0" w:rsidRPr="00AD6918" w:rsidRDefault="001B20A0" w:rsidP="00AD6918">
      <w:pPr>
        <w:adjustRightInd w:val="0"/>
        <w:snapToGrid w:val="0"/>
        <w:spacing w:line="360" w:lineRule="auto"/>
        <w:ind w:firstLineChars="200" w:firstLine="480"/>
        <w:contextualSpacing/>
        <w:mirrorIndents/>
        <w:rPr>
          <w:rFonts w:ascii="Times New Roman" w:hAnsi="Times New Roman"/>
          <w:sz w:val="24"/>
          <w:szCs w:val="24"/>
        </w:rPr>
      </w:pPr>
    </w:p>
    <w:p w:rsidR="00E028FA" w:rsidRPr="00AD6918" w:rsidRDefault="00E028FA" w:rsidP="001B20A0">
      <w:pPr>
        <w:adjustRightInd w:val="0"/>
        <w:snapToGrid w:val="0"/>
        <w:spacing w:line="360" w:lineRule="auto"/>
        <w:ind w:firstLineChars="200" w:firstLine="480"/>
        <w:contextualSpacing/>
        <w:mirrorIndents/>
        <w:jc w:val="right"/>
        <w:rPr>
          <w:rFonts w:ascii="Times New Roman" w:hAnsi="Times New Roman"/>
          <w:sz w:val="24"/>
          <w:szCs w:val="24"/>
        </w:rPr>
      </w:pPr>
      <w:r w:rsidRPr="00AD6918">
        <w:rPr>
          <w:rFonts w:ascii="Times New Roman" w:hAnsi="Times New Roman"/>
          <w:sz w:val="24"/>
          <w:szCs w:val="24"/>
        </w:rPr>
        <w:t xml:space="preserve">　　　　上投摩根基金管理有限公司　</w:t>
      </w:r>
    </w:p>
    <w:p w:rsidR="00B10FCA" w:rsidRPr="00AD6918" w:rsidRDefault="00E028FA" w:rsidP="00A96E50">
      <w:pPr>
        <w:adjustRightInd w:val="0"/>
        <w:snapToGrid w:val="0"/>
        <w:spacing w:line="360" w:lineRule="auto"/>
        <w:ind w:firstLineChars="200" w:firstLine="480"/>
        <w:contextualSpacing/>
        <w:mirrorIndents/>
        <w:jc w:val="right"/>
        <w:rPr>
          <w:rFonts w:ascii="Times New Roman" w:hAnsi="Times New Roman"/>
          <w:sz w:val="24"/>
          <w:szCs w:val="24"/>
        </w:rPr>
      </w:pPr>
      <w:r w:rsidRPr="00AD6918">
        <w:rPr>
          <w:rFonts w:ascii="Times New Roman" w:hAnsi="Times New Roman"/>
          <w:sz w:val="24"/>
          <w:szCs w:val="24"/>
        </w:rPr>
        <w:t xml:space="preserve">　　　　</w:t>
      </w:r>
      <w:r w:rsidR="00FA790C" w:rsidRPr="00AD6918">
        <w:rPr>
          <w:rFonts w:ascii="Times New Roman" w:hAnsi="Times New Roman"/>
          <w:sz w:val="24"/>
          <w:szCs w:val="24"/>
        </w:rPr>
        <w:t>20</w:t>
      </w:r>
      <w:r w:rsidR="00A96E50">
        <w:rPr>
          <w:rFonts w:ascii="Times New Roman" w:hAnsi="Times New Roman"/>
          <w:sz w:val="24"/>
          <w:szCs w:val="24"/>
        </w:rPr>
        <w:t>20</w:t>
      </w:r>
      <w:r w:rsidR="00FA790C" w:rsidRPr="00AD6918">
        <w:rPr>
          <w:rFonts w:ascii="Times New Roman" w:hAnsi="Times New Roman"/>
          <w:sz w:val="24"/>
          <w:szCs w:val="24"/>
        </w:rPr>
        <w:t>年</w:t>
      </w:r>
      <w:r w:rsidR="00A96E50">
        <w:rPr>
          <w:rFonts w:ascii="Times New Roman" w:hAnsi="Times New Roman"/>
          <w:sz w:val="24"/>
          <w:szCs w:val="24"/>
        </w:rPr>
        <w:t>7</w:t>
      </w:r>
      <w:r w:rsidRPr="00AD6918">
        <w:rPr>
          <w:rFonts w:ascii="Times New Roman" w:hAnsi="Times New Roman"/>
          <w:sz w:val="24"/>
          <w:szCs w:val="24"/>
        </w:rPr>
        <w:t>月</w:t>
      </w:r>
      <w:r w:rsidR="00A96E50">
        <w:rPr>
          <w:rFonts w:ascii="Times New Roman" w:hAnsi="Times New Roman"/>
          <w:sz w:val="24"/>
          <w:szCs w:val="24"/>
        </w:rPr>
        <w:t>1</w:t>
      </w:r>
      <w:r w:rsidRPr="00AD6918">
        <w:rPr>
          <w:rFonts w:ascii="Times New Roman" w:hAnsi="Times New Roman"/>
          <w:sz w:val="24"/>
          <w:szCs w:val="24"/>
        </w:rPr>
        <w:t>日</w:t>
      </w:r>
    </w:p>
    <w:sectPr w:rsidR="00B10FCA" w:rsidRPr="00AD6918" w:rsidSect="00A45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A2" w:rsidRDefault="00EA4DA2" w:rsidP="00E028FA">
      <w:r>
        <w:separator/>
      </w:r>
    </w:p>
  </w:endnote>
  <w:endnote w:type="continuationSeparator" w:id="0">
    <w:p w:rsidR="00EA4DA2" w:rsidRDefault="00EA4DA2" w:rsidP="00E0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A2" w:rsidRDefault="00EA4DA2" w:rsidP="00E028FA">
      <w:r>
        <w:separator/>
      </w:r>
    </w:p>
  </w:footnote>
  <w:footnote w:type="continuationSeparator" w:id="0">
    <w:p w:rsidR="00EA4DA2" w:rsidRDefault="00EA4DA2" w:rsidP="00E02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65D"/>
    <w:multiLevelType w:val="hybridMultilevel"/>
    <w:tmpl w:val="019C0A08"/>
    <w:lvl w:ilvl="0" w:tplc="24F2994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3440"/>
    <w:rsid w:val="00003440"/>
    <w:rsid w:val="00037CEF"/>
    <w:rsid w:val="000B759E"/>
    <w:rsid w:val="000F31C9"/>
    <w:rsid w:val="00104890"/>
    <w:rsid w:val="00136399"/>
    <w:rsid w:val="001944DA"/>
    <w:rsid w:val="001B20A0"/>
    <w:rsid w:val="00242AE8"/>
    <w:rsid w:val="00273DC5"/>
    <w:rsid w:val="0031494B"/>
    <w:rsid w:val="00363B59"/>
    <w:rsid w:val="0037242E"/>
    <w:rsid w:val="00405227"/>
    <w:rsid w:val="0043169C"/>
    <w:rsid w:val="00444382"/>
    <w:rsid w:val="0044691B"/>
    <w:rsid w:val="00473AE9"/>
    <w:rsid w:val="00496FB2"/>
    <w:rsid w:val="004B4779"/>
    <w:rsid w:val="004D4C53"/>
    <w:rsid w:val="00512D0B"/>
    <w:rsid w:val="0058099A"/>
    <w:rsid w:val="005A7976"/>
    <w:rsid w:val="005C4E99"/>
    <w:rsid w:val="00673EA6"/>
    <w:rsid w:val="006B374A"/>
    <w:rsid w:val="006F3FCF"/>
    <w:rsid w:val="00742A12"/>
    <w:rsid w:val="007542CD"/>
    <w:rsid w:val="00765354"/>
    <w:rsid w:val="00783C42"/>
    <w:rsid w:val="007D7392"/>
    <w:rsid w:val="0082044F"/>
    <w:rsid w:val="00823DBF"/>
    <w:rsid w:val="0085610A"/>
    <w:rsid w:val="0085766C"/>
    <w:rsid w:val="00892054"/>
    <w:rsid w:val="008E02FF"/>
    <w:rsid w:val="008F234E"/>
    <w:rsid w:val="00940030"/>
    <w:rsid w:val="00966A59"/>
    <w:rsid w:val="00A452C8"/>
    <w:rsid w:val="00A70463"/>
    <w:rsid w:val="00A82267"/>
    <w:rsid w:val="00A96E50"/>
    <w:rsid w:val="00AB0912"/>
    <w:rsid w:val="00AB0FC1"/>
    <w:rsid w:val="00AD5319"/>
    <w:rsid w:val="00AD6918"/>
    <w:rsid w:val="00AF2B3A"/>
    <w:rsid w:val="00B10FCA"/>
    <w:rsid w:val="00B837D1"/>
    <w:rsid w:val="00B83B62"/>
    <w:rsid w:val="00BE2270"/>
    <w:rsid w:val="00BE2D89"/>
    <w:rsid w:val="00C83710"/>
    <w:rsid w:val="00CB4A87"/>
    <w:rsid w:val="00CC0FF0"/>
    <w:rsid w:val="00CC6343"/>
    <w:rsid w:val="00CE0658"/>
    <w:rsid w:val="00D1071A"/>
    <w:rsid w:val="00D3276E"/>
    <w:rsid w:val="00D63189"/>
    <w:rsid w:val="00D979D7"/>
    <w:rsid w:val="00DC185D"/>
    <w:rsid w:val="00E028FA"/>
    <w:rsid w:val="00E12769"/>
    <w:rsid w:val="00E179CF"/>
    <w:rsid w:val="00E226F4"/>
    <w:rsid w:val="00E36DB2"/>
    <w:rsid w:val="00E719FE"/>
    <w:rsid w:val="00E8798C"/>
    <w:rsid w:val="00EA4DA2"/>
    <w:rsid w:val="00EC5F36"/>
    <w:rsid w:val="00EF6418"/>
    <w:rsid w:val="00F12600"/>
    <w:rsid w:val="00F77CB1"/>
    <w:rsid w:val="00FA79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8F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E028FA"/>
    <w:rPr>
      <w:sz w:val="18"/>
      <w:szCs w:val="18"/>
    </w:rPr>
  </w:style>
  <w:style w:type="paragraph" w:styleId="a4">
    <w:name w:val="footer"/>
    <w:basedOn w:val="a"/>
    <w:link w:val="Char0"/>
    <w:uiPriority w:val="99"/>
    <w:unhideWhenUsed/>
    <w:rsid w:val="00E028FA"/>
    <w:pPr>
      <w:tabs>
        <w:tab w:val="center" w:pos="4153"/>
        <w:tab w:val="right" w:pos="8306"/>
      </w:tabs>
      <w:snapToGrid w:val="0"/>
      <w:jc w:val="left"/>
    </w:pPr>
    <w:rPr>
      <w:kern w:val="0"/>
      <w:sz w:val="18"/>
      <w:szCs w:val="18"/>
      <w:lang/>
    </w:rPr>
  </w:style>
  <w:style w:type="character" w:customStyle="1" w:styleId="Char0">
    <w:name w:val="页脚 Char"/>
    <w:link w:val="a4"/>
    <w:uiPriority w:val="99"/>
    <w:rsid w:val="00E028FA"/>
    <w:rPr>
      <w:sz w:val="18"/>
      <w:szCs w:val="18"/>
    </w:rPr>
  </w:style>
  <w:style w:type="paragraph" w:styleId="a5">
    <w:name w:val="Normal (Web)"/>
    <w:basedOn w:val="a"/>
    <w:uiPriority w:val="99"/>
    <w:unhideWhenUsed/>
    <w:rsid w:val="00E028FA"/>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AD6918"/>
    <w:pPr>
      <w:ind w:firstLineChars="200" w:firstLine="420"/>
    </w:pPr>
  </w:style>
  <w:style w:type="character" w:styleId="a7">
    <w:name w:val="Hyperlink"/>
    <w:uiPriority w:val="99"/>
    <w:semiHidden/>
    <w:unhideWhenUsed/>
    <w:rsid w:val="00CC0FF0"/>
    <w:rPr>
      <w:color w:val="0000FF"/>
      <w:u w:val="single"/>
    </w:rPr>
  </w:style>
</w:styles>
</file>

<file path=word/webSettings.xml><?xml version="1.0" encoding="utf-8"?>
<w:webSettings xmlns:r="http://schemas.openxmlformats.org/officeDocument/2006/relationships" xmlns:w="http://schemas.openxmlformats.org/wordprocessingml/2006/main">
  <w:divs>
    <w:div w:id="14818530">
      <w:bodyDiv w:val="1"/>
      <w:marLeft w:val="0"/>
      <w:marRight w:val="0"/>
      <w:marTop w:val="0"/>
      <w:marBottom w:val="0"/>
      <w:divBdr>
        <w:top w:val="none" w:sz="0" w:space="0" w:color="auto"/>
        <w:left w:val="none" w:sz="0" w:space="0" w:color="auto"/>
        <w:bottom w:val="none" w:sz="0" w:space="0" w:color="auto"/>
        <w:right w:val="none" w:sz="0" w:space="0" w:color="auto"/>
      </w:divBdr>
    </w:div>
    <w:div w:id="615865001">
      <w:bodyDiv w:val="1"/>
      <w:marLeft w:val="0"/>
      <w:marRight w:val="0"/>
      <w:marTop w:val="0"/>
      <w:marBottom w:val="0"/>
      <w:divBdr>
        <w:top w:val="none" w:sz="0" w:space="0" w:color="auto"/>
        <w:left w:val="none" w:sz="0" w:space="0" w:color="auto"/>
        <w:bottom w:val="none" w:sz="0" w:space="0" w:color="auto"/>
        <w:right w:val="none" w:sz="0" w:space="0" w:color="auto"/>
      </w:divBdr>
    </w:div>
    <w:div w:id="897521141">
      <w:bodyDiv w:val="1"/>
      <w:marLeft w:val="0"/>
      <w:marRight w:val="0"/>
      <w:marTop w:val="0"/>
      <w:marBottom w:val="0"/>
      <w:divBdr>
        <w:top w:val="none" w:sz="0" w:space="0" w:color="auto"/>
        <w:left w:val="none" w:sz="0" w:space="0" w:color="auto"/>
        <w:bottom w:val="none" w:sz="0" w:space="0" w:color="auto"/>
        <w:right w:val="none" w:sz="0" w:space="0" w:color="auto"/>
      </w:divBdr>
    </w:div>
    <w:div w:id="1442996124">
      <w:bodyDiv w:val="1"/>
      <w:marLeft w:val="0"/>
      <w:marRight w:val="0"/>
      <w:marTop w:val="0"/>
      <w:marBottom w:val="0"/>
      <w:divBdr>
        <w:top w:val="none" w:sz="0" w:space="0" w:color="auto"/>
        <w:left w:val="none" w:sz="0" w:space="0" w:color="auto"/>
        <w:bottom w:val="none" w:sz="0" w:space="0" w:color="auto"/>
        <w:right w:val="none" w:sz="0" w:space="0" w:color="auto"/>
      </w:divBdr>
    </w:div>
    <w:div w:id="20959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81F5-2514-4781-9F75-ED21291F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Links>
    <vt:vector size="6" baseType="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ZHONGM</cp:lastModifiedBy>
  <cp:revision>2</cp:revision>
  <dcterms:created xsi:type="dcterms:W3CDTF">2020-06-30T16:01:00Z</dcterms:created>
  <dcterms:modified xsi:type="dcterms:W3CDTF">2020-06-30T16:01:00Z</dcterms:modified>
</cp:coreProperties>
</file>