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DE" w:rsidRPr="00677BF9" w:rsidRDefault="00323CDE" w:rsidP="00DF4722">
      <w:pPr>
        <w:snapToGrid w:val="0"/>
        <w:spacing w:line="360" w:lineRule="auto"/>
        <w:ind w:right="26"/>
        <w:jc w:val="center"/>
        <w:rPr>
          <w:rFonts w:ascii="仿宋" w:eastAsia="仿宋" w:hAnsi="仿宋" w:cs="Arial"/>
          <w:b/>
          <w:sz w:val="30"/>
        </w:rPr>
      </w:pPr>
      <w:r w:rsidRPr="00677BF9">
        <w:rPr>
          <w:rFonts w:ascii="仿宋" w:eastAsia="仿宋" w:hAnsi="仿宋" w:cs="Arial" w:hint="eastAsia"/>
          <w:b/>
          <w:sz w:val="30"/>
        </w:rPr>
        <w:t>长城基金关于旗下部分开放式基金参与交通银行开展的手机银行申购及定期定额投资基金费率优惠活动的公告</w:t>
      </w:r>
    </w:p>
    <w:p w:rsidR="00DF4722" w:rsidRPr="00FC5E23" w:rsidRDefault="00DF4722"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t>为答谢广大客户长期以来给予的信任与支持，更好地</w:t>
      </w:r>
      <w:r w:rsidR="006222F4" w:rsidRPr="00FC5E23">
        <w:rPr>
          <w:rFonts w:ascii="仿宋" w:eastAsia="仿宋" w:hAnsi="仿宋" w:hint="eastAsia"/>
          <w:color w:val="000000" w:themeColor="text1"/>
        </w:rPr>
        <w:t>服务投资者</w:t>
      </w:r>
      <w:r w:rsidRPr="00FC5E23">
        <w:rPr>
          <w:rFonts w:ascii="仿宋" w:eastAsia="仿宋" w:hAnsi="仿宋" w:hint="eastAsia"/>
          <w:color w:val="000000" w:themeColor="text1"/>
        </w:rPr>
        <w:t>，</w:t>
      </w:r>
      <w:r w:rsidR="006222F4" w:rsidRPr="00FC5E23">
        <w:rPr>
          <w:rFonts w:ascii="仿宋" w:eastAsia="仿宋" w:hAnsi="仿宋" w:hint="eastAsia"/>
          <w:color w:val="000000" w:themeColor="text1"/>
        </w:rPr>
        <w:t>长城基金管理有限公司（以下简称“本公司”）</w:t>
      </w:r>
      <w:r w:rsidRPr="00FC5E23">
        <w:rPr>
          <w:rFonts w:ascii="仿宋" w:eastAsia="仿宋" w:hAnsi="仿宋" w:hint="eastAsia"/>
          <w:color w:val="000000" w:themeColor="text1"/>
        </w:rPr>
        <w:t>经与</w:t>
      </w:r>
      <w:r w:rsidR="006222F4" w:rsidRPr="00FC5E23">
        <w:rPr>
          <w:rFonts w:ascii="仿宋" w:eastAsia="仿宋" w:hAnsi="仿宋" w:hint="eastAsia"/>
          <w:color w:val="000000" w:themeColor="text1"/>
        </w:rPr>
        <w:t>交通银行股份有限公司（以下简称“交通银行”）</w:t>
      </w:r>
      <w:r w:rsidRPr="00FC5E23">
        <w:rPr>
          <w:rFonts w:ascii="仿宋" w:eastAsia="仿宋" w:hAnsi="仿宋" w:hint="eastAsia"/>
          <w:color w:val="000000" w:themeColor="text1"/>
        </w:rPr>
        <w:t>协商一致，</w:t>
      </w:r>
      <w:r w:rsidR="006222F4" w:rsidRPr="00FC5E23">
        <w:rPr>
          <w:rFonts w:ascii="仿宋" w:eastAsia="仿宋" w:hAnsi="仿宋" w:hint="eastAsia"/>
          <w:color w:val="000000" w:themeColor="text1"/>
        </w:rPr>
        <w:t>决定自</w:t>
      </w:r>
      <w:r w:rsidRPr="00FC5E23">
        <w:rPr>
          <w:rFonts w:ascii="仿宋" w:eastAsia="仿宋" w:hAnsi="仿宋" w:hint="eastAsia"/>
          <w:color w:val="000000" w:themeColor="text1"/>
        </w:rPr>
        <w:t>20</w:t>
      </w:r>
      <w:r w:rsidR="00FA71FA">
        <w:rPr>
          <w:rFonts w:ascii="仿宋" w:eastAsia="仿宋" w:hAnsi="仿宋" w:hint="eastAsia"/>
          <w:color w:val="000000" w:themeColor="text1"/>
        </w:rPr>
        <w:t>20</w:t>
      </w:r>
      <w:r w:rsidRPr="00FC5E23">
        <w:rPr>
          <w:rFonts w:ascii="仿宋" w:eastAsia="仿宋" w:hAnsi="仿宋" w:hint="eastAsia"/>
          <w:color w:val="000000" w:themeColor="text1"/>
        </w:rPr>
        <w:t>年</w:t>
      </w:r>
      <w:r w:rsidR="00442E7E">
        <w:rPr>
          <w:rFonts w:ascii="仿宋" w:eastAsia="仿宋" w:hAnsi="仿宋" w:hint="eastAsia"/>
          <w:color w:val="000000" w:themeColor="text1"/>
        </w:rPr>
        <w:t>7</w:t>
      </w:r>
      <w:r w:rsidRPr="00FC5E23">
        <w:rPr>
          <w:rFonts w:ascii="仿宋" w:eastAsia="仿宋" w:hAnsi="仿宋" w:hint="eastAsia"/>
          <w:color w:val="000000" w:themeColor="text1"/>
        </w:rPr>
        <w:t>月</w:t>
      </w:r>
      <w:r w:rsidR="000E384F" w:rsidRPr="00FC5E23">
        <w:rPr>
          <w:rFonts w:ascii="仿宋" w:eastAsia="仿宋" w:hAnsi="仿宋" w:hint="eastAsia"/>
          <w:color w:val="000000" w:themeColor="text1"/>
        </w:rPr>
        <w:t>1</w:t>
      </w:r>
      <w:r w:rsidRPr="00FC5E23">
        <w:rPr>
          <w:rFonts w:ascii="仿宋" w:eastAsia="仿宋" w:hAnsi="仿宋" w:hint="eastAsia"/>
          <w:color w:val="000000" w:themeColor="text1"/>
        </w:rPr>
        <w:t>日</w:t>
      </w:r>
      <w:r w:rsidR="006222F4" w:rsidRPr="00FC5E23">
        <w:rPr>
          <w:rFonts w:ascii="仿宋" w:eastAsia="仿宋" w:hAnsi="仿宋" w:hint="eastAsia"/>
          <w:color w:val="000000" w:themeColor="text1"/>
        </w:rPr>
        <w:t>起</w:t>
      </w:r>
      <w:r w:rsidRPr="00FC5E23">
        <w:rPr>
          <w:rFonts w:ascii="仿宋" w:eastAsia="仿宋" w:hAnsi="仿宋" w:hint="eastAsia"/>
          <w:color w:val="000000" w:themeColor="text1"/>
        </w:rPr>
        <w:t>,</w:t>
      </w:r>
      <w:r w:rsidR="006222F4" w:rsidRPr="00FC5E23">
        <w:rPr>
          <w:rFonts w:ascii="仿宋" w:eastAsia="仿宋" w:hAnsi="仿宋" w:hint="eastAsia"/>
          <w:color w:val="000000" w:themeColor="text1"/>
        </w:rPr>
        <w:t>本公司</w:t>
      </w:r>
      <w:r w:rsidR="00E76775">
        <w:rPr>
          <w:rFonts w:ascii="仿宋" w:eastAsia="仿宋" w:hAnsi="仿宋" w:hint="eastAsia"/>
          <w:color w:val="000000" w:themeColor="text1"/>
        </w:rPr>
        <w:t>继续</w:t>
      </w:r>
      <w:r w:rsidR="006222F4" w:rsidRPr="00FC5E23">
        <w:rPr>
          <w:rFonts w:ascii="仿宋" w:eastAsia="仿宋" w:hAnsi="仿宋" w:hint="eastAsia"/>
          <w:color w:val="000000" w:themeColor="text1"/>
        </w:rPr>
        <w:t>参与</w:t>
      </w:r>
      <w:r w:rsidRPr="00FC5E23">
        <w:rPr>
          <w:rFonts w:ascii="仿宋" w:eastAsia="仿宋" w:hAnsi="仿宋" w:hint="eastAsia"/>
          <w:color w:val="000000" w:themeColor="text1"/>
        </w:rPr>
        <w:t>交通银行开展</w:t>
      </w:r>
      <w:r w:rsidR="006222F4" w:rsidRPr="00FC5E23">
        <w:rPr>
          <w:rFonts w:ascii="仿宋" w:eastAsia="仿宋" w:hAnsi="仿宋" w:hint="eastAsia"/>
          <w:color w:val="000000" w:themeColor="text1"/>
        </w:rPr>
        <w:t>的手机银行</w:t>
      </w:r>
      <w:r w:rsidRPr="00FC5E23">
        <w:rPr>
          <w:rFonts w:ascii="仿宋" w:eastAsia="仿宋" w:hAnsi="仿宋" w:hint="eastAsia"/>
          <w:color w:val="000000" w:themeColor="text1"/>
        </w:rPr>
        <w:t>申购及定期定额投资手续费率优惠活动。具体情况公告如下：</w:t>
      </w:r>
      <w:r w:rsidRPr="00FC5E23" w:rsidDel="00524A3B">
        <w:rPr>
          <w:rFonts w:ascii="仿宋" w:eastAsia="仿宋" w:hAnsi="仿宋" w:hint="eastAsia"/>
          <w:color w:val="000000" w:themeColor="text1"/>
        </w:rPr>
        <w:t xml:space="preserve"> </w:t>
      </w:r>
    </w:p>
    <w:p w:rsidR="006222F4" w:rsidRPr="00FC5E23" w:rsidRDefault="006222F4" w:rsidP="006222F4">
      <w:pPr>
        <w:pStyle w:val="a4"/>
        <w:numPr>
          <w:ilvl w:val="0"/>
          <w:numId w:val="1"/>
        </w:numPr>
        <w:spacing w:before="0" w:beforeAutospacing="0" w:after="0" w:afterAutospacing="0" w:line="480" w:lineRule="auto"/>
        <w:rPr>
          <w:rFonts w:ascii="仿宋" w:eastAsia="仿宋" w:hAnsi="仿宋"/>
          <w:b/>
          <w:color w:val="000000" w:themeColor="text1"/>
        </w:rPr>
      </w:pPr>
      <w:r w:rsidRPr="00FC5E23">
        <w:rPr>
          <w:rFonts w:ascii="仿宋" w:eastAsia="仿宋" w:hAnsi="仿宋" w:hint="eastAsia"/>
          <w:b/>
          <w:color w:val="000000" w:themeColor="text1"/>
        </w:rPr>
        <w:t>优惠时间</w:t>
      </w:r>
    </w:p>
    <w:p w:rsidR="00D848D9" w:rsidRPr="00FC5E23" w:rsidRDefault="00D848D9" w:rsidP="006222F4">
      <w:pPr>
        <w:pStyle w:val="a4"/>
        <w:spacing w:before="0" w:beforeAutospacing="0" w:after="0" w:afterAutospacing="0" w:line="480" w:lineRule="auto"/>
        <w:ind w:left="360"/>
        <w:rPr>
          <w:rFonts w:ascii="仿宋" w:eastAsia="仿宋" w:hAnsi="仿宋"/>
          <w:color w:val="000000" w:themeColor="text1"/>
        </w:rPr>
      </w:pPr>
      <w:r w:rsidRPr="00FC5E23">
        <w:rPr>
          <w:rFonts w:ascii="仿宋" w:eastAsia="仿宋" w:hAnsi="仿宋" w:hint="eastAsia"/>
          <w:color w:val="000000" w:themeColor="text1"/>
        </w:rPr>
        <w:t>20</w:t>
      </w:r>
      <w:r w:rsidR="00FA71FA">
        <w:rPr>
          <w:rFonts w:ascii="仿宋" w:eastAsia="仿宋" w:hAnsi="仿宋" w:hint="eastAsia"/>
          <w:color w:val="000000" w:themeColor="text1"/>
        </w:rPr>
        <w:t>20</w:t>
      </w:r>
      <w:r w:rsidRPr="00FC5E23">
        <w:rPr>
          <w:rFonts w:ascii="仿宋" w:eastAsia="仿宋" w:hAnsi="仿宋" w:hint="eastAsia"/>
          <w:color w:val="000000" w:themeColor="text1"/>
        </w:rPr>
        <w:t>年</w:t>
      </w:r>
      <w:r w:rsidR="00442E7E">
        <w:rPr>
          <w:rFonts w:ascii="仿宋" w:eastAsia="仿宋" w:hAnsi="仿宋" w:hint="eastAsia"/>
          <w:color w:val="000000" w:themeColor="text1"/>
        </w:rPr>
        <w:t>7</w:t>
      </w:r>
      <w:r w:rsidRPr="00FC5E23">
        <w:rPr>
          <w:rFonts w:ascii="仿宋" w:eastAsia="仿宋" w:hAnsi="仿宋" w:hint="eastAsia"/>
          <w:color w:val="000000" w:themeColor="text1"/>
        </w:rPr>
        <w:t>月</w:t>
      </w:r>
      <w:r w:rsidR="000E384F" w:rsidRPr="00FC5E23">
        <w:rPr>
          <w:rFonts w:ascii="仿宋" w:eastAsia="仿宋" w:hAnsi="仿宋" w:hint="eastAsia"/>
          <w:color w:val="000000" w:themeColor="text1"/>
        </w:rPr>
        <w:t>1</w:t>
      </w:r>
      <w:r w:rsidRPr="00FC5E23">
        <w:rPr>
          <w:rFonts w:ascii="仿宋" w:eastAsia="仿宋" w:hAnsi="仿宋" w:hint="eastAsia"/>
          <w:color w:val="000000" w:themeColor="text1"/>
        </w:rPr>
        <w:t>日00:00至20</w:t>
      </w:r>
      <w:r w:rsidR="00FA71FA">
        <w:rPr>
          <w:rFonts w:ascii="仿宋" w:eastAsia="仿宋" w:hAnsi="仿宋" w:hint="eastAsia"/>
          <w:color w:val="000000" w:themeColor="text1"/>
        </w:rPr>
        <w:t>20</w:t>
      </w:r>
      <w:r w:rsidRPr="00FC5E23">
        <w:rPr>
          <w:rFonts w:ascii="仿宋" w:eastAsia="仿宋" w:hAnsi="仿宋" w:hint="eastAsia"/>
          <w:color w:val="000000" w:themeColor="text1"/>
        </w:rPr>
        <w:t>年</w:t>
      </w:r>
      <w:r w:rsidR="00442E7E">
        <w:rPr>
          <w:rFonts w:ascii="仿宋" w:eastAsia="仿宋" w:hAnsi="仿宋" w:hint="eastAsia"/>
          <w:color w:val="000000" w:themeColor="text1"/>
        </w:rPr>
        <w:t>12</w:t>
      </w:r>
      <w:r w:rsidRPr="00FC5E23">
        <w:rPr>
          <w:rFonts w:ascii="仿宋" w:eastAsia="仿宋" w:hAnsi="仿宋" w:hint="eastAsia"/>
          <w:color w:val="000000" w:themeColor="text1"/>
        </w:rPr>
        <w:t>月</w:t>
      </w:r>
      <w:r w:rsidR="00634674" w:rsidRPr="00FC5E23">
        <w:rPr>
          <w:rFonts w:ascii="仿宋" w:eastAsia="仿宋" w:hAnsi="仿宋" w:hint="eastAsia"/>
          <w:color w:val="000000" w:themeColor="text1"/>
        </w:rPr>
        <w:t>3</w:t>
      </w:r>
      <w:r w:rsidR="00442E7E">
        <w:rPr>
          <w:rFonts w:ascii="仿宋" w:eastAsia="仿宋" w:hAnsi="仿宋" w:hint="eastAsia"/>
          <w:color w:val="000000" w:themeColor="text1"/>
        </w:rPr>
        <w:t>1</w:t>
      </w:r>
      <w:r w:rsidRPr="00FC5E23">
        <w:rPr>
          <w:rFonts w:ascii="仿宋" w:eastAsia="仿宋" w:hAnsi="仿宋" w:hint="eastAsia"/>
          <w:color w:val="000000" w:themeColor="text1"/>
        </w:rPr>
        <w:t>日24:00</w:t>
      </w:r>
    </w:p>
    <w:p w:rsidR="006222F4" w:rsidRPr="00442E7E" w:rsidRDefault="006222F4" w:rsidP="006222F4">
      <w:pPr>
        <w:pStyle w:val="a4"/>
        <w:numPr>
          <w:ilvl w:val="0"/>
          <w:numId w:val="1"/>
        </w:numPr>
        <w:spacing w:before="0" w:beforeAutospacing="0" w:after="0" w:afterAutospacing="0" w:line="480" w:lineRule="auto"/>
        <w:rPr>
          <w:rFonts w:ascii="仿宋" w:eastAsia="仿宋" w:hAnsi="仿宋"/>
          <w:color w:val="000000"/>
        </w:rPr>
      </w:pPr>
      <w:r w:rsidRPr="00FC5E23">
        <w:rPr>
          <w:rFonts w:ascii="仿宋" w:eastAsia="仿宋" w:hAnsi="仿宋" w:hint="eastAsia"/>
          <w:b/>
          <w:color w:val="000000" w:themeColor="text1"/>
        </w:rPr>
        <w:t>优惠活动内容</w:t>
      </w:r>
      <w:r w:rsidRPr="00FC5E23">
        <w:rPr>
          <w:rFonts w:eastAsia="仿宋" w:hint="eastAsia"/>
          <w:b/>
          <w:color w:val="000000" w:themeColor="text1"/>
        </w:rPr>
        <w:t> </w:t>
      </w:r>
    </w:p>
    <w:p w:rsidR="00D1331D" w:rsidRDefault="00D1331D" w:rsidP="00D1331D">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t>1、</w:t>
      </w:r>
      <w:r w:rsidR="00442E7E" w:rsidRPr="00442E7E">
        <w:rPr>
          <w:rFonts w:ascii="仿宋" w:eastAsia="仿宋" w:hAnsi="仿宋" w:hint="eastAsia"/>
          <w:color w:val="000000" w:themeColor="text1"/>
        </w:rPr>
        <w:t>在费率优惠活动期间，凡已领取基金</w:t>
      </w:r>
      <w:r w:rsidR="00442E7E" w:rsidRPr="00442E7E">
        <w:rPr>
          <w:rFonts w:ascii="仿宋" w:eastAsia="仿宋" w:hAnsi="仿宋"/>
          <w:color w:val="000000" w:themeColor="text1"/>
        </w:rPr>
        <w:t>1</w:t>
      </w:r>
      <w:r w:rsidR="00442E7E" w:rsidRPr="00442E7E">
        <w:rPr>
          <w:rFonts w:ascii="仿宋" w:eastAsia="仿宋" w:hAnsi="仿宋" w:hint="eastAsia"/>
          <w:color w:val="000000" w:themeColor="text1"/>
        </w:rPr>
        <w:t>折权益的个人投资者，通过交通银行手机银行渠道申购上述开放式基金，享受基金申购手续费率</w:t>
      </w:r>
      <w:r w:rsidR="00442E7E" w:rsidRPr="00442E7E">
        <w:rPr>
          <w:rFonts w:ascii="仿宋" w:eastAsia="仿宋" w:hAnsi="仿宋"/>
          <w:color w:val="000000" w:themeColor="text1"/>
        </w:rPr>
        <w:t>1</w:t>
      </w:r>
      <w:r w:rsidR="00442E7E" w:rsidRPr="00442E7E">
        <w:rPr>
          <w:rFonts w:ascii="仿宋" w:eastAsia="仿宋" w:hAnsi="仿宋" w:hint="eastAsia"/>
          <w:color w:val="000000" w:themeColor="text1"/>
        </w:rPr>
        <w:t>折优惠。</w:t>
      </w:r>
    </w:p>
    <w:p w:rsidR="00442E7E" w:rsidRPr="00442E7E" w:rsidRDefault="00442E7E" w:rsidP="00D1331D">
      <w:pPr>
        <w:pStyle w:val="a4"/>
        <w:spacing w:before="0" w:beforeAutospacing="0" w:after="0" w:afterAutospacing="0" w:line="480" w:lineRule="auto"/>
        <w:ind w:firstLineChars="200" w:firstLine="480"/>
        <w:rPr>
          <w:rFonts w:ascii="仿宋" w:eastAsia="仿宋" w:hAnsi="仿宋"/>
          <w:color w:val="000000" w:themeColor="text1"/>
        </w:rPr>
      </w:pPr>
      <w:r w:rsidRPr="00442E7E">
        <w:rPr>
          <w:rFonts w:ascii="仿宋" w:eastAsia="仿宋" w:hAnsi="仿宋" w:hint="eastAsia"/>
          <w:color w:val="000000" w:themeColor="text1"/>
        </w:rPr>
        <w:t>基金</w:t>
      </w:r>
      <w:r w:rsidRPr="00442E7E">
        <w:rPr>
          <w:rFonts w:ascii="仿宋" w:eastAsia="仿宋" w:hAnsi="仿宋"/>
          <w:color w:val="000000" w:themeColor="text1"/>
        </w:rPr>
        <w:t>1</w:t>
      </w:r>
      <w:r w:rsidRPr="00442E7E">
        <w:rPr>
          <w:rFonts w:ascii="仿宋" w:eastAsia="仿宋" w:hAnsi="仿宋" w:hint="eastAsia"/>
          <w:color w:val="000000" w:themeColor="text1"/>
        </w:rPr>
        <w:t>折权益是指：在费率优惠活动期间，通过交通银行手机银行渠道领取的可享受基金申购、定投费率</w:t>
      </w:r>
      <w:r w:rsidRPr="00442E7E">
        <w:rPr>
          <w:rFonts w:ascii="仿宋" w:eastAsia="仿宋" w:hAnsi="仿宋"/>
          <w:color w:val="000000" w:themeColor="text1"/>
        </w:rPr>
        <w:t>1</w:t>
      </w:r>
      <w:r w:rsidRPr="00442E7E">
        <w:rPr>
          <w:rFonts w:ascii="仿宋" w:eastAsia="仿宋" w:hAnsi="仿宋" w:hint="eastAsia"/>
          <w:color w:val="000000" w:themeColor="text1"/>
        </w:rPr>
        <w:t>折优惠的权益。</w:t>
      </w:r>
    </w:p>
    <w:p w:rsidR="00442E7E" w:rsidRPr="00442E7E" w:rsidRDefault="00442E7E" w:rsidP="00D1331D">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t>2</w:t>
      </w:r>
      <w:r w:rsidRPr="00442E7E">
        <w:rPr>
          <w:rFonts w:ascii="仿宋" w:eastAsia="仿宋" w:hAnsi="仿宋" w:hint="eastAsia"/>
          <w:color w:val="000000" w:themeColor="text1"/>
        </w:rPr>
        <w:t>、在费率优惠活动期间，凡已领取基金</w:t>
      </w:r>
      <w:r w:rsidRPr="00442E7E">
        <w:rPr>
          <w:rFonts w:ascii="仿宋" w:eastAsia="仿宋" w:hAnsi="仿宋"/>
          <w:color w:val="000000" w:themeColor="text1"/>
        </w:rPr>
        <w:t>1</w:t>
      </w:r>
      <w:r w:rsidRPr="00442E7E">
        <w:rPr>
          <w:rFonts w:ascii="仿宋" w:eastAsia="仿宋" w:hAnsi="仿宋" w:hint="eastAsia"/>
          <w:color w:val="000000" w:themeColor="text1"/>
        </w:rPr>
        <w:t>折权益的个人投资者，通过交通银行手机银行渠道签约定投协议，并于费率优惠活动期间成功扣款的定投交易，享受定投</w:t>
      </w:r>
      <w:r w:rsidRPr="00442E7E">
        <w:rPr>
          <w:rFonts w:ascii="仿宋" w:eastAsia="仿宋" w:hAnsi="仿宋"/>
          <w:color w:val="000000" w:themeColor="text1"/>
        </w:rPr>
        <w:t>1</w:t>
      </w:r>
      <w:r w:rsidRPr="00442E7E">
        <w:rPr>
          <w:rFonts w:ascii="仿宋" w:eastAsia="仿宋" w:hAnsi="仿宋" w:hint="eastAsia"/>
          <w:color w:val="000000" w:themeColor="text1"/>
        </w:rPr>
        <w:t>折费率优惠。</w:t>
      </w:r>
    </w:p>
    <w:p w:rsidR="00E76775" w:rsidRPr="00FC5E23" w:rsidRDefault="00E76775" w:rsidP="00D1331D">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t>3、</w:t>
      </w:r>
      <w:r w:rsidRPr="00E76775">
        <w:rPr>
          <w:rFonts w:ascii="仿宋" w:eastAsia="仿宋" w:hAnsi="仿宋" w:hint="eastAsia"/>
          <w:color w:val="000000" w:themeColor="text1"/>
        </w:rPr>
        <w:t>原基金申购费率按笔收取固定费用的不再享有费率优惠。</w:t>
      </w:r>
    </w:p>
    <w:p w:rsidR="006222F4" w:rsidRPr="00FA71FA" w:rsidRDefault="006222F4" w:rsidP="006222F4">
      <w:pPr>
        <w:pStyle w:val="a4"/>
        <w:numPr>
          <w:ilvl w:val="0"/>
          <w:numId w:val="1"/>
        </w:numPr>
        <w:spacing w:before="0" w:beforeAutospacing="0" w:after="0" w:afterAutospacing="0" w:line="480" w:lineRule="auto"/>
        <w:rPr>
          <w:rFonts w:ascii="仿宋" w:eastAsia="仿宋" w:hAnsi="仿宋"/>
          <w:color w:val="000000" w:themeColor="text1"/>
        </w:rPr>
      </w:pPr>
      <w:r w:rsidRPr="00FC5E23">
        <w:rPr>
          <w:rFonts w:ascii="仿宋" w:eastAsia="仿宋" w:hAnsi="仿宋" w:hint="eastAsia"/>
          <w:b/>
          <w:color w:val="000000" w:themeColor="text1"/>
        </w:rPr>
        <w:t>适用基金</w:t>
      </w:r>
    </w:p>
    <w:p w:rsidR="00E76775" w:rsidRDefault="00E76775" w:rsidP="00E76775">
      <w:pPr>
        <w:pStyle w:val="a4"/>
        <w:spacing w:before="0" w:beforeAutospacing="0" w:after="0" w:afterAutospacing="0" w:line="480" w:lineRule="auto"/>
        <w:ind w:left="360"/>
        <w:rPr>
          <w:rFonts w:ascii="仿宋" w:eastAsia="仿宋" w:hAnsi="仿宋"/>
          <w:color w:val="000000" w:themeColor="text1"/>
        </w:rPr>
      </w:pPr>
      <w:r w:rsidRPr="00E76775">
        <w:rPr>
          <w:rFonts w:ascii="仿宋" w:eastAsia="仿宋" w:hAnsi="仿宋" w:hint="eastAsia"/>
          <w:color w:val="000000" w:themeColor="text1"/>
        </w:rPr>
        <w:t>在交通银行上线代销的</w:t>
      </w:r>
      <w:r>
        <w:rPr>
          <w:rFonts w:ascii="仿宋" w:eastAsia="仿宋" w:hAnsi="仿宋" w:hint="eastAsia"/>
          <w:color w:val="000000" w:themeColor="text1"/>
        </w:rPr>
        <w:t>我司旗下</w:t>
      </w:r>
      <w:r w:rsidRPr="00E76775">
        <w:rPr>
          <w:rFonts w:ascii="仿宋" w:eastAsia="仿宋" w:hAnsi="仿宋" w:hint="eastAsia"/>
          <w:color w:val="000000" w:themeColor="text1"/>
        </w:rPr>
        <w:t>具有前端申购费率的开放式基金</w:t>
      </w:r>
      <w:r>
        <w:rPr>
          <w:rFonts w:ascii="仿宋" w:eastAsia="仿宋" w:hAnsi="仿宋" w:hint="eastAsia"/>
          <w:color w:val="000000" w:themeColor="text1"/>
        </w:rPr>
        <w:t>。</w:t>
      </w:r>
    </w:p>
    <w:p w:rsidR="006222F4" w:rsidRPr="00E76775" w:rsidRDefault="006222F4" w:rsidP="00E76775">
      <w:pPr>
        <w:pStyle w:val="a4"/>
        <w:numPr>
          <w:ilvl w:val="0"/>
          <w:numId w:val="1"/>
        </w:numPr>
        <w:spacing w:before="0" w:beforeAutospacing="0" w:after="0" w:afterAutospacing="0" w:line="480" w:lineRule="auto"/>
        <w:rPr>
          <w:rFonts w:ascii="仿宋" w:eastAsia="仿宋" w:hAnsi="仿宋"/>
          <w:b/>
          <w:color w:val="000000" w:themeColor="text1"/>
        </w:rPr>
      </w:pPr>
      <w:r w:rsidRPr="00E76775">
        <w:rPr>
          <w:rFonts w:ascii="仿宋" w:eastAsia="仿宋" w:hAnsi="仿宋" w:hint="eastAsia"/>
          <w:b/>
          <w:color w:val="000000" w:themeColor="text1"/>
        </w:rPr>
        <w:t>重要提示</w:t>
      </w:r>
    </w:p>
    <w:p w:rsidR="006222F4" w:rsidRPr="00FC5E23" w:rsidRDefault="006222F4"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t>1、投资者欲了解各基金产品详细情况，请仔细阅读各基金的基金合同、招募说明书等法律文件。</w:t>
      </w:r>
    </w:p>
    <w:p w:rsidR="004A2E5E" w:rsidRPr="00FC5E23" w:rsidRDefault="006222F4"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lastRenderedPageBreak/>
        <w:t>2、</w:t>
      </w:r>
      <w:r w:rsidR="004A2E5E" w:rsidRPr="00FC5E23">
        <w:rPr>
          <w:rFonts w:ascii="仿宋" w:eastAsia="仿宋" w:hAnsi="仿宋" w:hint="eastAsia"/>
          <w:color w:val="000000" w:themeColor="text1"/>
        </w:rPr>
        <w:t>投资者通过交通银行柜面、网银等非手机银行渠道签约的定期定额投资在手机银行渠道费率优惠活动期间内的扣款不享受1折费率优惠。</w:t>
      </w:r>
    </w:p>
    <w:p w:rsidR="006222F4" w:rsidRPr="00FC5E23" w:rsidRDefault="006222F4"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t>3、本优惠活动仅适用于处于正常申购期的基金产品的前端收费模式的申购手续费，不包括各基金的后端</w:t>
      </w:r>
      <w:r w:rsidR="00E556BC" w:rsidRPr="00FC5E23">
        <w:rPr>
          <w:rFonts w:ascii="仿宋" w:eastAsia="仿宋" w:hAnsi="仿宋" w:hint="eastAsia"/>
          <w:color w:val="000000" w:themeColor="text1"/>
        </w:rPr>
        <w:t>收费模式的申购手续费以及处于基金募集期的基金认购费，也不包括</w:t>
      </w:r>
      <w:r w:rsidRPr="00FC5E23">
        <w:rPr>
          <w:rFonts w:ascii="仿宋" w:eastAsia="仿宋" w:hAnsi="仿宋" w:hint="eastAsia"/>
          <w:color w:val="000000" w:themeColor="text1"/>
        </w:rPr>
        <w:t>基金转换业务等其他业务的基金手续费。</w:t>
      </w:r>
    </w:p>
    <w:p w:rsidR="006222F4" w:rsidRPr="00FC5E23" w:rsidRDefault="006222F4" w:rsidP="006222F4">
      <w:pPr>
        <w:pStyle w:val="a4"/>
        <w:numPr>
          <w:ilvl w:val="0"/>
          <w:numId w:val="1"/>
        </w:numPr>
        <w:spacing w:before="0" w:beforeAutospacing="0" w:after="0" w:afterAutospacing="0" w:line="480" w:lineRule="auto"/>
        <w:rPr>
          <w:rFonts w:ascii="仿宋" w:eastAsia="仿宋" w:hAnsi="仿宋"/>
          <w:b/>
          <w:color w:val="000000" w:themeColor="text1"/>
        </w:rPr>
      </w:pPr>
      <w:r w:rsidRPr="00FC5E23">
        <w:rPr>
          <w:rFonts w:ascii="仿宋" w:eastAsia="仿宋" w:hAnsi="仿宋" w:hint="eastAsia"/>
          <w:b/>
          <w:color w:val="000000" w:themeColor="text1"/>
        </w:rPr>
        <w:t>投资者可通过以下途径了解或咨询相关情况</w:t>
      </w:r>
    </w:p>
    <w:p w:rsidR="006222F4" w:rsidRPr="00FC5E23" w:rsidRDefault="006222F4" w:rsidP="006222F4">
      <w:pPr>
        <w:pStyle w:val="a4"/>
        <w:spacing w:before="0" w:beforeAutospacing="0" w:after="0" w:afterAutospacing="0" w:line="480" w:lineRule="auto"/>
        <w:ind w:left="360"/>
        <w:rPr>
          <w:rFonts w:ascii="仿宋" w:eastAsia="仿宋" w:hAnsi="仿宋"/>
          <w:color w:val="000000" w:themeColor="text1"/>
        </w:rPr>
      </w:pPr>
      <w:r w:rsidRPr="00FC5E23">
        <w:rPr>
          <w:rFonts w:ascii="仿宋" w:eastAsia="仿宋" w:hAnsi="仿宋" w:hint="eastAsia"/>
          <w:color w:val="000000" w:themeColor="text1"/>
        </w:rPr>
        <w:t>1、交通银行股份有限公司</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客服电话：95559</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 xml:space="preserve">网址：www.bankcomm.com </w:t>
      </w:r>
    </w:p>
    <w:p w:rsidR="006222F4" w:rsidRPr="00FC5E23" w:rsidRDefault="006222F4" w:rsidP="006222F4">
      <w:pPr>
        <w:pStyle w:val="a4"/>
        <w:numPr>
          <w:ilvl w:val="0"/>
          <w:numId w:val="2"/>
        </w:numPr>
        <w:spacing w:before="0" w:beforeAutospacing="0" w:after="0" w:afterAutospacing="0" w:line="480" w:lineRule="auto"/>
        <w:rPr>
          <w:rFonts w:ascii="仿宋" w:eastAsia="仿宋" w:hAnsi="仿宋"/>
          <w:color w:val="000000" w:themeColor="text1"/>
        </w:rPr>
      </w:pPr>
      <w:r w:rsidRPr="00FC5E23">
        <w:rPr>
          <w:rFonts w:ascii="仿宋" w:eastAsia="仿宋" w:hAnsi="仿宋" w:hint="eastAsia"/>
          <w:color w:val="000000" w:themeColor="text1"/>
        </w:rPr>
        <w:t>长城基金管理有限公司</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客</w:t>
      </w:r>
      <w:r w:rsidR="00C45235">
        <w:rPr>
          <w:rFonts w:ascii="仿宋" w:eastAsia="仿宋" w:hAnsi="仿宋" w:hint="eastAsia"/>
          <w:color w:val="000000" w:themeColor="text1"/>
        </w:rPr>
        <w:t>服</w:t>
      </w:r>
      <w:r w:rsidRPr="00FC5E23">
        <w:rPr>
          <w:rFonts w:ascii="仿宋" w:eastAsia="仿宋" w:hAnsi="仿宋" w:hint="eastAsia"/>
          <w:color w:val="000000" w:themeColor="text1"/>
        </w:rPr>
        <w:t>电话：400-8868-666</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网址：</w:t>
      </w:r>
      <w:r w:rsidRPr="00FC5E23">
        <w:rPr>
          <w:rFonts w:ascii="仿宋" w:eastAsia="仿宋" w:hAnsi="仿宋" w:hint="eastAsia"/>
        </w:rPr>
        <w:t>www.ccfund.com.cn</w:t>
      </w:r>
    </w:p>
    <w:p w:rsidR="006222F4" w:rsidRPr="00FC5E23" w:rsidRDefault="006222F4" w:rsidP="0091540A">
      <w:pPr>
        <w:pStyle w:val="a4"/>
        <w:spacing w:before="0" w:beforeAutospacing="0" w:after="0" w:afterAutospacing="0" w:line="480" w:lineRule="auto"/>
        <w:ind w:firstLineChars="150" w:firstLine="360"/>
        <w:rPr>
          <w:rFonts w:ascii="仿宋" w:eastAsia="仿宋" w:hAnsi="仿宋"/>
          <w:color w:val="000000" w:themeColor="text1"/>
        </w:rPr>
      </w:pPr>
      <w:r w:rsidRPr="00FC5E23">
        <w:rPr>
          <w:rFonts w:eastAsia="仿宋" w:hint="eastAsia"/>
          <w:color w:val="000000" w:themeColor="text1"/>
        </w:rPr>
        <w:t>   </w:t>
      </w:r>
      <w:r w:rsidRPr="00FC5E23">
        <w:rPr>
          <w:rFonts w:ascii="仿宋" w:eastAsia="仿宋" w:hAnsi="仿宋" w:hint="eastAsia"/>
          <w:color w:val="000000" w:themeColor="text1"/>
        </w:rPr>
        <w:t xml:space="preserve">  特此公告</w:t>
      </w:r>
    </w:p>
    <w:p w:rsidR="0091540A" w:rsidRPr="00FC5E23" w:rsidRDefault="0091540A" w:rsidP="0091540A">
      <w:pPr>
        <w:pStyle w:val="a4"/>
        <w:spacing w:before="0" w:beforeAutospacing="0" w:after="0" w:afterAutospacing="0" w:line="480" w:lineRule="auto"/>
        <w:ind w:firstLineChars="150" w:firstLine="360"/>
        <w:rPr>
          <w:rFonts w:ascii="仿宋" w:eastAsia="仿宋" w:hAnsi="仿宋"/>
          <w:color w:val="000000" w:themeColor="text1"/>
        </w:rPr>
      </w:pPr>
    </w:p>
    <w:p w:rsidR="000E384F" w:rsidRPr="00FC5E23" w:rsidRDefault="000E384F" w:rsidP="0091540A">
      <w:pPr>
        <w:jc w:val="right"/>
        <w:rPr>
          <w:rFonts w:ascii="仿宋" w:eastAsia="仿宋" w:hAnsi="仿宋"/>
          <w:sz w:val="24"/>
          <w:szCs w:val="24"/>
        </w:rPr>
      </w:pPr>
      <w:r w:rsidRPr="00FC5E23">
        <w:rPr>
          <w:rFonts w:ascii="仿宋" w:eastAsia="仿宋" w:hAnsi="仿宋" w:hint="eastAsia"/>
          <w:sz w:val="24"/>
          <w:szCs w:val="24"/>
        </w:rPr>
        <w:t>长城基金管理有限公司</w:t>
      </w:r>
    </w:p>
    <w:p w:rsidR="000E384F" w:rsidRPr="00FC5E23" w:rsidRDefault="000E384F" w:rsidP="000E384F">
      <w:pPr>
        <w:rPr>
          <w:rFonts w:ascii="仿宋" w:eastAsia="仿宋" w:hAnsi="仿宋"/>
          <w:sz w:val="24"/>
          <w:szCs w:val="24"/>
        </w:rPr>
      </w:pPr>
      <w:r w:rsidRPr="00FC5E23">
        <w:rPr>
          <w:rFonts w:ascii="仿宋" w:eastAsia="仿宋" w:hAnsi="仿宋" w:hint="eastAsia"/>
          <w:sz w:val="24"/>
          <w:szCs w:val="24"/>
        </w:rPr>
        <w:t xml:space="preserve">                              </w:t>
      </w:r>
      <w:r w:rsidR="0091540A" w:rsidRPr="00FC5E23">
        <w:rPr>
          <w:rFonts w:ascii="仿宋" w:eastAsia="仿宋" w:hAnsi="仿宋" w:hint="eastAsia"/>
          <w:sz w:val="24"/>
          <w:szCs w:val="24"/>
        </w:rPr>
        <w:t xml:space="preserve">                      </w:t>
      </w:r>
      <w:r w:rsidRPr="00FC5E23">
        <w:rPr>
          <w:rFonts w:ascii="仿宋" w:eastAsia="仿宋" w:hAnsi="仿宋" w:hint="eastAsia"/>
          <w:sz w:val="24"/>
          <w:szCs w:val="24"/>
        </w:rPr>
        <w:t xml:space="preserve"> 20</w:t>
      </w:r>
      <w:r w:rsidR="00442E7E">
        <w:rPr>
          <w:rFonts w:ascii="仿宋" w:eastAsia="仿宋" w:hAnsi="仿宋" w:hint="eastAsia"/>
          <w:sz w:val="24"/>
          <w:szCs w:val="24"/>
        </w:rPr>
        <w:t>20</w:t>
      </w:r>
      <w:r w:rsidRPr="00FC5E23">
        <w:rPr>
          <w:rFonts w:ascii="仿宋" w:eastAsia="仿宋" w:hAnsi="仿宋" w:hint="eastAsia"/>
          <w:sz w:val="24"/>
          <w:szCs w:val="24"/>
        </w:rPr>
        <w:t>年</w:t>
      </w:r>
      <w:r w:rsidR="00442E7E">
        <w:rPr>
          <w:rFonts w:ascii="仿宋" w:eastAsia="仿宋" w:hAnsi="仿宋" w:hint="eastAsia"/>
          <w:sz w:val="24"/>
          <w:szCs w:val="24"/>
        </w:rPr>
        <w:t>7</w:t>
      </w:r>
      <w:r w:rsidRPr="00FC5E23">
        <w:rPr>
          <w:rFonts w:ascii="仿宋" w:eastAsia="仿宋" w:hAnsi="仿宋" w:hint="eastAsia"/>
          <w:sz w:val="24"/>
          <w:szCs w:val="24"/>
        </w:rPr>
        <w:t>月</w:t>
      </w:r>
      <w:r w:rsidR="00E76775">
        <w:rPr>
          <w:rFonts w:ascii="仿宋" w:eastAsia="仿宋" w:hAnsi="仿宋" w:hint="eastAsia"/>
          <w:sz w:val="24"/>
          <w:szCs w:val="24"/>
        </w:rPr>
        <w:t>1</w:t>
      </w:r>
      <w:r w:rsidRPr="00FC5E23">
        <w:rPr>
          <w:rFonts w:ascii="仿宋" w:eastAsia="仿宋" w:hAnsi="仿宋" w:hint="eastAsia"/>
          <w:sz w:val="24"/>
          <w:szCs w:val="24"/>
        </w:rPr>
        <w:t>日</w:t>
      </w: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0E384F">
      <w:pPr>
        <w:rPr>
          <w:rFonts w:ascii="仿宋" w:eastAsia="仿宋" w:hAnsi="仿宋"/>
        </w:rPr>
      </w:pPr>
      <w:r w:rsidRPr="005414ED">
        <w:rPr>
          <w:rFonts w:ascii="仿宋" w:eastAsia="仿宋" w:hAnsi="仿宋" w:hint="eastAsia"/>
        </w:rPr>
        <w:t xml:space="preserve">                                                          </w:t>
      </w:r>
      <w:r w:rsidR="00D848D9" w:rsidRPr="005414ED">
        <w:rPr>
          <w:rFonts w:ascii="仿宋" w:eastAsia="仿宋" w:hAnsi="仿宋" w:hint="eastAsia"/>
        </w:rPr>
        <w:t xml:space="preserve"> </w:t>
      </w:r>
    </w:p>
    <w:p w:rsidR="006222F4" w:rsidRDefault="006222F4" w:rsidP="00DF4722">
      <w:pPr>
        <w:snapToGrid w:val="0"/>
        <w:spacing w:line="360" w:lineRule="auto"/>
        <w:ind w:right="26" w:firstLineChars="200" w:firstLine="600"/>
        <w:rPr>
          <w:rFonts w:ascii="仿宋_GB2312" w:eastAsia="仿宋_GB2312" w:hAnsi="Arial" w:cs="Arial"/>
          <w:sz w:val="30"/>
        </w:rPr>
      </w:pPr>
    </w:p>
    <w:p w:rsidR="008E12A3" w:rsidRPr="00DF4722" w:rsidRDefault="008E12A3"/>
    <w:sectPr w:rsidR="008E12A3" w:rsidRPr="00DF4722" w:rsidSect="00776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7D" w:rsidRDefault="00FF2F7D" w:rsidP="00E556BC">
      <w:r>
        <w:separator/>
      </w:r>
    </w:p>
  </w:endnote>
  <w:endnote w:type="continuationSeparator" w:id="0">
    <w:p w:rsidR="00FF2F7D" w:rsidRDefault="00FF2F7D" w:rsidP="00E55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7D" w:rsidRDefault="00FF2F7D" w:rsidP="00E556BC">
      <w:r>
        <w:separator/>
      </w:r>
    </w:p>
  </w:footnote>
  <w:footnote w:type="continuationSeparator" w:id="0">
    <w:p w:rsidR="00FF2F7D" w:rsidRDefault="00FF2F7D" w:rsidP="00E5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2A7"/>
    <w:multiLevelType w:val="hybridMultilevel"/>
    <w:tmpl w:val="9EA6C344"/>
    <w:lvl w:ilvl="0" w:tplc="BFC47442">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D8E1ABE"/>
    <w:multiLevelType w:val="hybridMultilevel"/>
    <w:tmpl w:val="0644CC7E"/>
    <w:lvl w:ilvl="0" w:tplc="34DC34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B021E57"/>
    <w:multiLevelType w:val="hybridMultilevel"/>
    <w:tmpl w:val="7D383452"/>
    <w:lvl w:ilvl="0" w:tplc="1D467106">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722"/>
    <w:rsid w:val="00095728"/>
    <w:rsid w:val="000E384F"/>
    <w:rsid w:val="001566FE"/>
    <w:rsid w:val="00223E71"/>
    <w:rsid w:val="00275E8A"/>
    <w:rsid w:val="00287AD8"/>
    <w:rsid w:val="00322880"/>
    <w:rsid w:val="00323CDE"/>
    <w:rsid w:val="003632E1"/>
    <w:rsid w:val="003A7188"/>
    <w:rsid w:val="00442E7E"/>
    <w:rsid w:val="004A2E5E"/>
    <w:rsid w:val="004D261D"/>
    <w:rsid w:val="005414ED"/>
    <w:rsid w:val="00596958"/>
    <w:rsid w:val="005F63CC"/>
    <w:rsid w:val="006222F4"/>
    <w:rsid w:val="00634674"/>
    <w:rsid w:val="00677BF9"/>
    <w:rsid w:val="00717BE1"/>
    <w:rsid w:val="0077252B"/>
    <w:rsid w:val="00776E54"/>
    <w:rsid w:val="0086324F"/>
    <w:rsid w:val="008E12A3"/>
    <w:rsid w:val="008E353C"/>
    <w:rsid w:val="0091540A"/>
    <w:rsid w:val="00927044"/>
    <w:rsid w:val="009A4D7B"/>
    <w:rsid w:val="009E1189"/>
    <w:rsid w:val="00A82E41"/>
    <w:rsid w:val="00A93D8B"/>
    <w:rsid w:val="00BA7BFA"/>
    <w:rsid w:val="00BE6FF9"/>
    <w:rsid w:val="00C40161"/>
    <w:rsid w:val="00C45235"/>
    <w:rsid w:val="00CE0E7D"/>
    <w:rsid w:val="00D1331D"/>
    <w:rsid w:val="00D71F01"/>
    <w:rsid w:val="00D72B15"/>
    <w:rsid w:val="00D840A5"/>
    <w:rsid w:val="00D848D9"/>
    <w:rsid w:val="00DF4722"/>
    <w:rsid w:val="00E340D4"/>
    <w:rsid w:val="00E556BC"/>
    <w:rsid w:val="00E76775"/>
    <w:rsid w:val="00FA71FA"/>
    <w:rsid w:val="00FC5B6C"/>
    <w:rsid w:val="00FC5E23"/>
    <w:rsid w:val="00FF2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4722"/>
    <w:rPr>
      <w:color w:val="0000FF"/>
      <w:u w:val="single"/>
    </w:rPr>
  </w:style>
  <w:style w:type="paragraph" w:styleId="a4">
    <w:name w:val="Normal (Web)"/>
    <w:basedOn w:val="a"/>
    <w:uiPriority w:val="99"/>
    <w:unhideWhenUsed/>
    <w:rsid w:val="006222F4"/>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6222F4"/>
    <w:pPr>
      <w:ind w:firstLineChars="200" w:firstLine="420"/>
    </w:pPr>
  </w:style>
  <w:style w:type="paragraph" w:styleId="a6">
    <w:name w:val="header"/>
    <w:basedOn w:val="a"/>
    <w:link w:val="Char"/>
    <w:uiPriority w:val="99"/>
    <w:semiHidden/>
    <w:unhideWhenUsed/>
    <w:rsid w:val="00E55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556BC"/>
    <w:rPr>
      <w:rFonts w:ascii="Calibri" w:eastAsia="宋体" w:hAnsi="Calibri" w:cs="Times New Roman"/>
      <w:sz w:val="18"/>
      <w:szCs w:val="18"/>
    </w:rPr>
  </w:style>
  <w:style w:type="paragraph" w:styleId="a7">
    <w:name w:val="footer"/>
    <w:basedOn w:val="a"/>
    <w:link w:val="Char0"/>
    <w:uiPriority w:val="99"/>
    <w:semiHidden/>
    <w:unhideWhenUsed/>
    <w:rsid w:val="00E556B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556B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13627642">
      <w:bodyDiv w:val="1"/>
      <w:marLeft w:val="0"/>
      <w:marRight w:val="0"/>
      <w:marTop w:val="0"/>
      <w:marBottom w:val="0"/>
      <w:divBdr>
        <w:top w:val="none" w:sz="0" w:space="0" w:color="auto"/>
        <w:left w:val="none" w:sz="0" w:space="0" w:color="auto"/>
        <w:bottom w:val="none" w:sz="0" w:space="0" w:color="auto"/>
        <w:right w:val="none" w:sz="0" w:space="0" w:color="auto"/>
      </w:divBdr>
    </w:div>
    <w:div w:id="1526793195">
      <w:bodyDiv w:val="1"/>
      <w:marLeft w:val="0"/>
      <w:marRight w:val="0"/>
      <w:marTop w:val="0"/>
      <w:marBottom w:val="0"/>
      <w:divBdr>
        <w:top w:val="none" w:sz="0" w:space="0" w:color="auto"/>
        <w:left w:val="none" w:sz="0" w:space="0" w:color="auto"/>
        <w:bottom w:val="none" w:sz="0" w:space="0" w:color="auto"/>
        <w:right w:val="none" w:sz="0" w:space="0" w:color="auto"/>
      </w:divBdr>
    </w:div>
    <w:div w:id="1636791989">
      <w:bodyDiv w:val="1"/>
      <w:marLeft w:val="0"/>
      <w:marRight w:val="0"/>
      <w:marTop w:val="0"/>
      <w:marBottom w:val="0"/>
      <w:divBdr>
        <w:top w:val="none" w:sz="0" w:space="0" w:color="auto"/>
        <w:left w:val="none" w:sz="0" w:space="0" w:color="auto"/>
        <w:bottom w:val="none" w:sz="0" w:space="0" w:color="auto"/>
        <w:right w:val="none" w:sz="0" w:space="0" w:color="auto"/>
      </w:divBdr>
    </w:div>
    <w:div w:id="18845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828</Characters>
  <Application>Microsoft Office Word</Application>
  <DocSecurity>4</DocSecurity>
  <Lines>6</Lines>
  <Paragraphs>1</Paragraphs>
  <ScaleCrop>false</ScaleCrop>
  <Company>Lenovo</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zhuomin</dc:creator>
  <cp:lastModifiedBy>ZHONGM</cp:lastModifiedBy>
  <cp:revision>2</cp:revision>
  <dcterms:created xsi:type="dcterms:W3CDTF">2020-06-30T16:02:00Z</dcterms:created>
  <dcterms:modified xsi:type="dcterms:W3CDTF">2020-06-30T16:02:00Z</dcterms:modified>
</cp:coreProperties>
</file>