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E3" w:rsidRDefault="00236DE3" w:rsidP="0067471A">
      <w:pPr>
        <w:autoSpaceDE w:val="0"/>
        <w:autoSpaceDN w:val="0"/>
        <w:adjustRightInd w:val="0"/>
        <w:spacing w:line="288" w:lineRule="auto"/>
        <w:jc w:val="left"/>
        <w:rPr>
          <w:rFonts w:ascii="MS Sans Serif" w:hAnsi="MS Sans Serif" w:cs="MS Sans Serif"/>
          <w:color w:val="000000"/>
          <w:kern w:val="0"/>
          <w:sz w:val="24"/>
          <w:szCs w:val="24"/>
        </w:rPr>
      </w:pPr>
      <w:bookmarkStart w:id="0" w:name="_GoBack"/>
      <w:bookmarkEnd w:id="0"/>
    </w:p>
    <w:p w:rsidR="000F3FAE" w:rsidRPr="00132F8E" w:rsidRDefault="00B27094">
      <w:pPr>
        <w:pStyle w:val="1"/>
        <w:spacing w:after="360"/>
        <w:rPr>
          <w:color w:val="auto"/>
          <w:sz w:val="28"/>
          <w:szCs w:val="28"/>
        </w:rPr>
      </w:pPr>
      <w:r w:rsidRPr="00B27094">
        <w:rPr>
          <w:rFonts w:hint="eastAsia"/>
          <w:color w:val="auto"/>
          <w:sz w:val="28"/>
          <w:szCs w:val="28"/>
        </w:rPr>
        <w:t>浙商基金管理有限公司关于</w:t>
      </w:r>
      <w:r w:rsidR="00BC3D9A">
        <w:rPr>
          <w:rFonts w:hint="eastAsia"/>
          <w:color w:val="auto"/>
          <w:sz w:val="28"/>
          <w:szCs w:val="28"/>
        </w:rPr>
        <w:t>旗下部分基金</w:t>
      </w:r>
      <w:r w:rsidRPr="00B27094">
        <w:rPr>
          <w:rFonts w:hint="eastAsia"/>
          <w:color w:val="auto"/>
          <w:sz w:val="28"/>
          <w:szCs w:val="28"/>
        </w:rPr>
        <w:t>参加</w:t>
      </w:r>
      <w:r w:rsidR="00BC3D9A">
        <w:rPr>
          <w:rFonts w:hint="eastAsia"/>
          <w:color w:val="auto"/>
          <w:sz w:val="28"/>
          <w:szCs w:val="28"/>
        </w:rPr>
        <w:t>交通银行手机银行申购及定期定额投资</w:t>
      </w:r>
      <w:r w:rsidRPr="00B27094">
        <w:rPr>
          <w:rFonts w:hint="eastAsia"/>
          <w:color w:val="auto"/>
          <w:sz w:val="28"/>
          <w:szCs w:val="28"/>
        </w:rPr>
        <w:t>费率优惠活动的公告</w:t>
      </w:r>
    </w:p>
    <w:p w:rsidR="00763DB2" w:rsidRPr="00132F8E" w:rsidRDefault="00763DB2" w:rsidP="00763DB2"/>
    <w:p w:rsidR="0067471A" w:rsidRPr="00132F8E" w:rsidRDefault="0067471A" w:rsidP="0067471A">
      <w:pPr>
        <w:autoSpaceDE w:val="0"/>
        <w:autoSpaceDN w:val="0"/>
        <w:adjustRightInd w:val="0"/>
        <w:spacing w:line="288" w:lineRule="auto"/>
        <w:jc w:val="left"/>
        <w:rPr>
          <w:rFonts w:ascii="MS Sans Serif" w:hAnsi="MS Sans Serif" w:cs="MS Sans Serif"/>
          <w:color w:val="000000"/>
          <w:kern w:val="0"/>
          <w:sz w:val="7"/>
          <w:szCs w:val="7"/>
        </w:rPr>
      </w:pPr>
    </w:p>
    <w:p w:rsidR="0067471A" w:rsidRPr="00132F8E" w:rsidRDefault="0067471A" w:rsidP="0067471A">
      <w:pPr>
        <w:autoSpaceDE w:val="0"/>
        <w:autoSpaceDN w:val="0"/>
        <w:adjustRightInd w:val="0"/>
        <w:spacing w:before="29" w:line="288" w:lineRule="auto"/>
        <w:ind w:left="15"/>
        <w:jc w:val="center"/>
        <w:rPr>
          <w:rFonts w:ascii="宋体" w:hAnsi="Arial" w:cs="宋体"/>
          <w:color w:val="000000"/>
          <w:kern w:val="0"/>
          <w:sz w:val="24"/>
          <w:szCs w:val="24"/>
        </w:rPr>
      </w:pPr>
      <w:r w:rsidRPr="00132F8E">
        <w:rPr>
          <w:rFonts w:ascii="宋体" w:hAnsi="Arial" w:cs="宋体" w:hint="eastAsia"/>
          <w:color w:val="000000"/>
          <w:kern w:val="0"/>
          <w:sz w:val="24"/>
          <w:szCs w:val="24"/>
        </w:rPr>
        <w:t>公告送出日期：</w:t>
      </w:r>
      <w:r w:rsidR="007D75E4" w:rsidRPr="00132F8E">
        <w:rPr>
          <w:rFonts w:ascii="宋体" w:hAnsi="Arial" w:cs="宋体"/>
          <w:color w:val="000000"/>
          <w:kern w:val="0"/>
          <w:sz w:val="24"/>
          <w:szCs w:val="24"/>
        </w:rPr>
        <w:t>2020</w:t>
      </w:r>
      <w:r w:rsidR="007D75E4" w:rsidRPr="00132F8E">
        <w:rPr>
          <w:rFonts w:ascii="宋体" w:hAnsi="Arial" w:cs="宋体" w:hint="eastAsia"/>
          <w:color w:val="000000"/>
          <w:kern w:val="0"/>
          <w:sz w:val="24"/>
          <w:szCs w:val="24"/>
        </w:rPr>
        <w:t>年</w:t>
      </w:r>
      <w:r w:rsidR="007D75E4">
        <w:rPr>
          <w:rFonts w:ascii="宋体" w:hAnsi="Arial" w:cs="宋体"/>
          <w:color w:val="000000"/>
          <w:kern w:val="0"/>
          <w:sz w:val="24"/>
          <w:szCs w:val="24"/>
        </w:rPr>
        <w:t>6</w:t>
      </w:r>
      <w:r w:rsidR="00E94B98" w:rsidRPr="00132F8E">
        <w:rPr>
          <w:rFonts w:ascii="宋体" w:hAnsi="Arial" w:cs="宋体" w:hint="eastAsia"/>
          <w:color w:val="000000"/>
          <w:kern w:val="0"/>
          <w:sz w:val="24"/>
          <w:szCs w:val="24"/>
        </w:rPr>
        <w:t>月</w:t>
      </w:r>
      <w:r w:rsidR="009D22B9" w:rsidRPr="00132F8E">
        <w:rPr>
          <w:rFonts w:ascii="宋体" w:hAnsi="Arial" w:cs="宋体"/>
          <w:color w:val="000000"/>
          <w:kern w:val="0"/>
          <w:sz w:val="24"/>
          <w:szCs w:val="24"/>
        </w:rPr>
        <w:t>30</w:t>
      </w:r>
      <w:r w:rsidR="006C38D7" w:rsidRPr="00132F8E">
        <w:rPr>
          <w:rFonts w:ascii="宋体" w:hAnsi="Arial" w:cs="宋体" w:hint="eastAsia"/>
          <w:color w:val="000000"/>
          <w:kern w:val="0"/>
          <w:sz w:val="24"/>
          <w:szCs w:val="24"/>
        </w:rPr>
        <w:t>日</w:t>
      </w:r>
    </w:p>
    <w:p w:rsidR="00F6210D" w:rsidRDefault="00F6210D" w:rsidP="0067471A">
      <w:pPr>
        <w:autoSpaceDE w:val="0"/>
        <w:autoSpaceDN w:val="0"/>
        <w:adjustRightInd w:val="0"/>
        <w:spacing w:before="29" w:line="288" w:lineRule="auto"/>
        <w:ind w:left="15"/>
        <w:jc w:val="center"/>
        <w:rPr>
          <w:rFonts w:ascii="宋体" w:hAnsi="Arial" w:cs="宋体"/>
          <w:color w:val="000000"/>
          <w:kern w:val="0"/>
          <w:sz w:val="24"/>
          <w:szCs w:val="24"/>
        </w:rPr>
      </w:pPr>
    </w:p>
    <w:p w:rsidR="00723248" w:rsidRDefault="00723248" w:rsidP="00624A35">
      <w:pPr>
        <w:autoSpaceDE w:val="0"/>
        <w:autoSpaceDN w:val="0"/>
        <w:adjustRightInd w:val="0"/>
        <w:spacing w:before="29" w:line="288" w:lineRule="auto"/>
        <w:ind w:left="15" w:firstLine="480"/>
        <w:jc w:val="left"/>
        <w:rPr>
          <w:rFonts w:ascii="宋体" w:hAnsi="Arial" w:cs="宋体"/>
          <w:color w:val="000000"/>
          <w:kern w:val="0"/>
          <w:sz w:val="24"/>
          <w:szCs w:val="24"/>
        </w:rPr>
      </w:pPr>
      <w:r w:rsidRPr="00723248">
        <w:rPr>
          <w:rFonts w:ascii="宋体" w:hAnsi="Arial" w:cs="宋体" w:hint="eastAsia"/>
          <w:color w:val="000000"/>
          <w:kern w:val="0"/>
          <w:sz w:val="24"/>
          <w:szCs w:val="24"/>
        </w:rPr>
        <w:t>为答谢广大客户长期以来给予的信任与支持，更好地服务于基金投资客户，</w:t>
      </w:r>
      <w:r w:rsidR="002F48D6">
        <w:rPr>
          <w:rFonts w:ascii="宋体" w:hAnsi="Arial" w:cs="宋体" w:hint="eastAsia"/>
          <w:color w:val="000000"/>
          <w:kern w:val="0"/>
          <w:sz w:val="24"/>
          <w:szCs w:val="24"/>
        </w:rPr>
        <w:t>经与</w:t>
      </w:r>
      <w:r w:rsidR="001910F2" w:rsidRPr="001910F2">
        <w:rPr>
          <w:rFonts w:ascii="宋体" w:hAnsi="Arial" w:cs="宋体" w:hint="eastAsia"/>
          <w:color w:val="000000"/>
          <w:kern w:val="0"/>
          <w:sz w:val="24"/>
          <w:szCs w:val="24"/>
        </w:rPr>
        <w:t>交通银行股份有限公司</w:t>
      </w:r>
      <w:r w:rsidR="002F48D6">
        <w:rPr>
          <w:rFonts w:ascii="宋体" w:hAnsi="Arial" w:cs="宋体" w:hint="eastAsia"/>
          <w:color w:val="000000"/>
          <w:kern w:val="0"/>
          <w:sz w:val="24"/>
          <w:szCs w:val="24"/>
        </w:rPr>
        <w:t>（以下简称“</w:t>
      </w:r>
      <w:r w:rsidR="001910F2" w:rsidRPr="001910F2">
        <w:rPr>
          <w:rFonts w:ascii="宋体" w:hAnsi="Arial" w:cs="宋体" w:hint="eastAsia"/>
          <w:color w:val="000000"/>
          <w:kern w:val="0"/>
          <w:sz w:val="24"/>
          <w:szCs w:val="24"/>
        </w:rPr>
        <w:t>交通银行</w:t>
      </w:r>
      <w:r w:rsidR="002F48D6">
        <w:rPr>
          <w:rFonts w:ascii="宋体" w:hAnsi="Arial" w:cs="宋体" w:hint="eastAsia"/>
          <w:color w:val="000000"/>
          <w:kern w:val="0"/>
          <w:sz w:val="24"/>
          <w:szCs w:val="24"/>
        </w:rPr>
        <w:t>”）协商一致，</w:t>
      </w:r>
      <w:r w:rsidR="002F48D6" w:rsidRPr="002F48D6">
        <w:rPr>
          <w:rFonts w:ascii="宋体" w:hAnsi="Arial" w:cs="宋体" w:hint="eastAsia"/>
          <w:color w:val="000000"/>
          <w:kern w:val="0"/>
          <w:sz w:val="24"/>
          <w:szCs w:val="24"/>
        </w:rPr>
        <w:t>浙商基金管理有限公司</w:t>
      </w:r>
      <w:r w:rsidR="002F48D6">
        <w:rPr>
          <w:rFonts w:ascii="宋体" w:hAnsi="Arial" w:cs="宋体" w:hint="eastAsia"/>
          <w:color w:val="000000"/>
          <w:kern w:val="0"/>
          <w:sz w:val="24"/>
          <w:szCs w:val="24"/>
        </w:rPr>
        <w:t>（以下简称“本公司”）</w:t>
      </w:r>
      <w:r w:rsidR="00E97DFD">
        <w:rPr>
          <w:rFonts w:ascii="宋体" w:hAnsi="Arial" w:cs="宋体" w:hint="eastAsia"/>
          <w:color w:val="000000"/>
          <w:kern w:val="0"/>
          <w:sz w:val="24"/>
          <w:szCs w:val="24"/>
        </w:rPr>
        <w:t>决定</w:t>
      </w:r>
      <w:r w:rsidR="003C3C43">
        <w:rPr>
          <w:rFonts w:ascii="宋体" w:hAnsi="Arial" w:cs="宋体" w:hint="eastAsia"/>
          <w:color w:val="000000"/>
          <w:kern w:val="0"/>
          <w:sz w:val="24"/>
          <w:szCs w:val="24"/>
        </w:rPr>
        <w:t>于</w:t>
      </w:r>
      <w:bookmarkStart w:id="1" w:name="_Hlk44315527"/>
      <w:r w:rsidR="003C3C43" w:rsidRPr="003C6067">
        <w:rPr>
          <w:rFonts w:ascii="宋体" w:hAnsi="Arial" w:cs="宋体" w:hint="eastAsia"/>
          <w:color w:val="000000"/>
          <w:kern w:val="0"/>
          <w:sz w:val="24"/>
          <w:szCs w:val="24"/>
        </w:rPr>
        <w:t>2020年7月1日00:00至2020年12月31日24:00</w:t>
      </w:r>
      <w:bookmarkEnd w:id="1"/>
      <w:r w:rsidR="003C3C43" w:rsidRPr="003C6067">
        <w:rPr>
          <w:rFonts w:ascii="宋体" w:hAnsi="Arial" w:cs="宋体" w:hint="eastAsia"/>
          <w:color w:val="000000"/>
          <w:kern w:val="0"/>
          <w:sz w:val="24"/>
          <w:szCs w:val="24"/>
        </w:rPr>
        <w:t>期间，对交通银行</w:t>
      </w:r>
      <w:r w:rsidR="00960708">
        <w:rPr>
          <w:rFonts w:ascii="宋体" w:hAnsi="Arial" w:cs="宋体" w:hint="eastAsia"/>
          <w:color w:val="000000"/>
          <w:kern w:val="0"/>
          <w:sz w:val="24"/>
          <w:szCs w:val="24"/>
        </w:rPr>
        <w:t>销售</w:t>
      </w:r>
      <w:r w:rsidR="003C3C43" w:rsidRPr="003C6067">
        <w:rPr>
          <w:rFonts w:ascii="宋体" w:hAnsi="Arial" w:cs="宋体" w:hint="eastAsia"/>
          <w:color w:val="000000"/>
          <w:kern w:val="0"/>
          <w:sz w:val="24"/>
          <w:szCs w:val="24"/>
        </w:rPr>
        <w:t>的</w:t>
      </w:r>
      <w:r w:rsidR="00702B30">
        <w:rPr>
          <w:rFonts w:ascii="宋体" w:hAnsi="Arial" w:cs="宋体" w:hint="eastAsia"/>
          <w:color w:val="000000"/>
          <w:kern w:val="0"/>
          <w:sz w:val="24"/>
          <w:szCs w:val="24"/>
        </w:rPr>
        <w:t>本公司</w:t>
      </w:r>
      <w:r w:rsidR="00E97DFD">
        <w:rPr>
          <w:rFonts w:ascii="宋体" w:hAnsi="Arial" w:cs="宋体" w:hint="eastAsia"/>
          <w:color w:val="000000"/>
          <w:kern w:val="0"/>
          <w:sz w:val="24"/>
          <w:szCs w:val="24"/>
        </w:rPr>
        <w:t>旗下</w:t>
      </w:r>
      <w:r w:rsidR="003C3C43">
        <w:rPr>
          <w:rFonts w:ascii="宋体" w:hAnsi="Arial" w:cs="宋体" w:hint="eastAsia"/>
          <w:color w:val="000000"/>
          <w:kern w:val="0"/>
          <w:sz w:val="24"/>
          <w:szCs w:val="24"/>
        </w:rPr>
        <w:t>部分</w:t>
      </w:r>
      <w:r w:rsidR="00830A93">
        <w:rPr>
          <w:rFonts w:ascii="宋体" w:hAnsi="Arial" w:cs="宋体" w:hint="eastAsia"/>
          <w:color w:val="000000"/>
          <w:kern w:val="0"/>
          <w:sz w:val="24"/>
          <w:szCs w:val="24"/>
        </w:rPr>
        <w:t>开放式</w:t>
      </w:r>
      <w:r w:rsidR="00E97DFD">
        <w:rPr>
          <w:rFonts w:ascii="宋体" w:hAnsi="Arial" w:cs="宋体" w:hint="eastAsia"/>
          <w:color w:val="000000"/>
          <w:kern w:val="0"/>
          <w:sz w:val="24"/>
          <w:szCs w:val="24"/>
        </w:rPr>
        <w:t>基金</w:t>
      </w:r>
      <w:r w:rsidR="00830A93" w:rsidRPr="00830A93">
        <w:rPr>
          <w:rFonts w:ascii="宋体" w:hAnsi="Arial" w:cs="宋体" w:hint="eastAsia"/>
          <w:color w:val="000000"/>
          <w:kern w:val="0"/>
          <w:sz w:val="24"/>
          <w:szCs w:val="24"/>
        </w:rPr>
        <w:t>开展申购及定期定额投资</w:t>
      </w:r>
      <w:r w:rsidR="00A70159">
        <w:rPr>
          <w:rFonts w:ascii="宋体" w:hAnsi="Arial" w:cs="宋体" w:hint="eastAsia"/>
          <w:color w:val="000000"/>
          <w:kern w:val="0"/>
          <w:sz w:val="24"/>
          <w:szCs w:val="24"/>
        </w:rPr>
        <w:t>（以下简称“定投”）</w:t>
      </w:r>
      <w:r w:rsidR="00830A93" w:rsidRPr="00830A93">
        <w:rPr>
          <w:rFonts w:ascii="宋体" w:hAnsi="Arial" w:cs="宋体" w:hint="eastAsia"/>
          <w:color w:val="000000"/>
          <w:kern w:val="0"/>
          <w:sz w:val="24"/>
          <w:szCs w:val="24"/>
        </w:rPr>
        <w:t>手续费率优惠活动。</w:t>
      </w:r>
      <w:r w:rsidRPr="00723248">
        <w:rPr>
          <w:rFonts w:ascii="宋体" w:hAnsi="Arial" w:cs="宋体" w:hint="eastAsia"/>
          <w:color w:val="000000"/>
          <w:kern w:val="0"/>
          <w:sz w:val="24"/>
          <w:szCs w:val="24"/>
        </w:rPr>
        <w:t>具体情况公告如下：</w:t>
      </w:r>
    </w:p>
    <w:p w:rsidR="0013424B" w:rsidRPr="00B362DF" w:rsidRDefault="0013424B" w:rsidP="00723248">
      <w:pPr>
        <w:autoSpaceDE w:val="0"/>
        <w:autoSpaceDN w:val="0"/>
        <w:adjustRightInd w:val="0"/>
        <w:spacing w:before="29" w:line="288" w:lineRule="auto"/>
        <w:ind w:left="15" w:firstLine="480"/>
        <w:jc w:val="left"/>
        <w:rPr>
          <w:rFonts w:ascii="宋体" w:hAnsi="Arial" w:cs="宋体"/>
          <w:color w:val="000000"/>
          <w:kern w:val="0"/>
          <w:sz w:val="24"/>
          <w:szCs w:val="24"/>
        </w:rPr>
      </w:pPr>
    </w:p>
    <w:p w:rsidR="003C3C43" w:rsidRDefault="00AA2E05" w:rsidP="00391FD2">
      <w:pPr>
        <w:autoSpaceDE w:val="0"/>
        <w:autoSpaceDN w:val="0"/>
        <w:adjustRightInd w:val="0"/>
        <w:spacing w:before="29" w:line="288" w:lineRule="auto"/>
        <w:ind w:left="15"/>
        <w:jc w:val="left"/>
        <w:rPr>
          <w:rFonts w:ascii="宋体" w:hAnsi="Arial" w:cs="宋体"/>
          <w:b/>
          <w:bCs/>
          <w:color w:val="000000"/>
          <w:kern w:val="0"/>
          <w:sz w:val="24"/>
          <w:szCs w:val="24"/>
        </w:rPr>
      </w:pPr>
      <w:r w:rsidRPr="00AA2E05">
        <w:rPr>
          <w:rFonts w:ascii="宋体" w:hAnsi="Arial" w:cs="宋体" w:hint="eastAsia"/>
          <w:b/>
          <w:bCs/>
          <w:color w:val="000000"/>
          <w:kern w:val="0"/>
          <w:sz w:val="24"/>
          <w:szCs w:val="24"/>
        </w:rPr>
        <w:t>一、</w:t>
      </w:r>
      <w:r w:rsidR="003C3C43">
        <w:rPr>
          <w:rFonts w:ascii="宋体" w:hAnsi="Arial" w:cs="宋体" w:hint="eastAsia"/>
          <w:b/>
          <w:bCs/>
          <w:color w:val="000000"/>
          <w:kern w:val="0"/>
          <w:sz w:val="24"/>
          <w:szCs w:val="24"/>
        </w:rPr>
        <w:t>适用客户范围</w:t>
      </w:r>
    </w:p>
    <w:p w:rsidR="003C3C43" w:rsidRPr="003C6067" w:rsidRDefault="003C3C43" w:rsidP="003C6067">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r w:rsidRPr="003C6067">
        <w:rPr>
          <w:rFonts w:ascii="宋体" w:hAnsi="Arial" w:cs="宋体" w:hint="eastAsia"/>
          <w:color w:val="000000"/>
          <w:kern w:val="0"/>
          <w:sz w:val="24"/>
          <w:szCs w:val="24"/>
        </w:rPr>
        <w:t>通过交通银行手机银行渠道申购及定投指定开放式基金的</w:t>
      </w:r>
      <w:r w:rsidR="00960AD3">
        <w:rPr>
          <w:rFonts w:ascii="宋体" w:hAnsi="Arial" w:cs="宋体" w:hint="eastAsia"/>
          <w:color w:val="000000"/>
          <w:kern w:val="0"/>
          <w:sz w:val="24"/>
          <w:szCs w:val="24"/>
        </w:rPr>
        <w:t>个人</w:t>
      </w:r>
      <w:r w:rsidRPr="003C6067">
        <w:rPr>
          <w:rFonts w:ascii="宋体" w:hAnsi="Arial" w:cs="宋体" w:hint="eastAsia"/>
          <w:color w:val="000000"/>
          <w:kern w:val="0"/>
          <w:sz w:val="24"/>
          <w:szCs w:val="24"/>
        </w:rPr>
        <w:t>投资者。</w:t>
      </w:r>
    </w:p>
    <w:p w:rsidR="003C3C43" w:rsidRDefault="003C3C43" w:rsidP="00391FD2">
      <w:pPr>
        <w:autoSpaceDE w:val="0"/>
        <w:autoSpaceDN w:val="0"/>
        <w:adjustRightInd w:val="0"/>
        <w:spacing w:before="29" w:line="288" w:lineRule="auto"/>
        <w:ind w:left="15"/>
        <w:jc w:val="left"/>
        <w:rPr>
          <w:rFonts w:ascii="宋体" w:hAnsi="Arial" w:cs="宋体"/>
          <w:b/>
          <w:bCs/>
          <w:color w:val="000000"/>
          <w:kern w:val="0"/>
          <w:sz w:val="24"/>
          <w:szCs w:val="24"/>
        </w:rPr>
      </w:pPr>
    </w:p>
    <w:p w:rsidR="003C3C43" w:rsidRPr="004E2004" w:rsidRDefault="003C3C43" w:rsidP="003C6067">
      <w:pPr>
        <w:autoSpaceDE w:val="0"/>
        <w:autoSpaceDN w:val="0"/>
        <w:adjustRightInd w:val="0"/>
        <w:spacing w:before="29" w:line="288" w:lineRule="auto"/>
        <w:ind w:left="15"/>
        <w:jc w:val="left"/>
        <w:rPr>
          <w:rFonts w:ascii="宋体" w:hAnsi="Arial" w:cs="宋体"/>
          <w:b/>
          <w:bCs/>
          <w:color w:val="000000"/>
          <w:kern w:val="0"/>
          <w:sz w:val="24"/>
          <w:szCs w:val="24"/>
        </w:rPr>
      </w:pPr>
      <w:r w:rsidRPr="00CA6542">
        <w:rPr>
          <w:rFonts w:ascii="宋体" w:hAnsi="Arial" w:cs="宋体" w:hint="eastAsia"/>
          <w:b/>
          <w:bCs/>
          <w:color w:val="000000"/>
          <w:kern w:val="0"/>
          <w:sz w:val="24"/>
          <w:szCs w:val="24"/>
        </w:rPr>
        <w:t>二</w:t>
      </w:r>
      <w:r w:rsidRPr="004E2004">
        <w:rPr>
          <w:rFonts w:ascii="宋体" w:hAnsi="Arial" w:cs="宋体" w:hint="eastAsia"/>
          <w:b/>
          <w:bCs/>
          <w:color w:val="000000"/>
          <w:kern w:val="0"/>
          <w:sz w:val="24"/>
          <w:szCs w:val="24"/>
        </w:rPr>
        <w:t>、优惠活动时间</w:t>
      </w:r>
    </w:p>
    <w:p w:rsidR="003C3C43" w:rsidRDefault="003C3C43" w:rsidP="00F94072">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r w:rsidRPr="003C6067">
        <w:rPr>
          <w:rFonts w:ascii="宋体" w:hAnsi="Arial" w:cs="宋体" w:hint="eastAsia"/>
          <w:color w:val="000000"/>
          <w:kern w:val="0"/>
          <w:sz w:val="24"/>
          <w:szCs w:val="24"/>
        </w:rPr>
        <w:t>2020年7月1日00:00至2020年12月31日24:0</w:t>
      </w:r>
      <w:r w:rsidRPr="003C6067">
        <w:rPr>
          <w:rFonts w:ascii="宋体" w:hAnsi="Arial" w:cs="宋体"/>
          <w:color w:val="000000"/>
          <w:kern w:val="0"/>
          <w:sz w:val="24"/>
          <w:szCs w:val="24"/>
        </w:rPr>
        <w:t>0</w:t>
      </w:r>
      <w:r w:rsidRPr="003C6067">
        <w:rPr>
          <w:rFonts w:ascii="宋体" w:hAnsi="Arial" w:cs="宋体" w:hint="eastAsia"/>
          <w:color w:val="000000"/>
          <w:kern w:val="0"/>
          <w:sz w:val="24"/>
          <w:szCs w:val="24"/>
        </w:rPr>
        <w:t>，若有变动，以交通银行相关公告为准。</w:t>
      </w:r>
    </w:p>
    <w:p w:rsidR="004E2004" w:rsidRPr="003C6067" w:rsidRDefault="004E2004" w:rsidP="003C6067">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p>
    <w:p w:rsidR="00AA2E05" w:rsidRPr="00AA2E05" w:rsidRDefault="004E2004" w:rsidP="00391FD2">
      <w:pPr>
        <w:autoSpaceDE w:val="0"/>
        <w:autoSpaceDN w:val="0"/>
        <w:adjustRightInd w:val="0"/>
        <w:spacing w:before="29" w:line="288" w:lineRule="auto"/>
        <w:ind w:left="15"/>
        <w:jc w:val="left"/>
        <w:rPr>
          <w:rFonts w:ascii="宋体" w:hAnsi="Arial" w:cs="宋体"/>
          <w:b/>
          <w:bCs/>
          <w:color w:val="000000"/>
          <w:kern w:val="0"/>
          <w:sz w:val="24"/>
          <w:szCs w:val="24"/>
        </w:rPr>
      </w:pPr>
      <w:r>
        <w:rPr>
          <w:rFonts w:ascii="宋体" w:hAnsi="Arial" w:cs="宋体" w:hint="eastAsia"/>
          <w:b/>
          <w:bCs/>
          <w:color w:val="000000"/>
          <w:kern w:val="0"/>
          <w:sz w:val="24"/>
          <w:szCs w:val="24"/>
        </w:rPr>
        <w:t>三</w:t>
      </w:r>
      <w:r w:rsidRPr="000D2902">
        <w:rPr>
          <w:rFonts w:ascii="宋体" w:hAnsi="Arial" w:cs="宋体" w:hint="eastAsia"/>
          <w:b/>
          <w:bCs/>
          <w:color w:val="000000"/>
          <w:kern w:val="0"/>
          <w:sz w:val="24"/>
          <w:szCs w:val="24"/>
        </w:rPr>
        <w:t>、</w:t>
      </w:r>
      <w:r w:rsidR="00AA2E05" w:rsidRPr="00AA2E05">
        <w:rPr>
          <w:rFonts w:ascii="宋体" w:hAnsi="Arial" w:cs="宋体" w:hint="eastAsia"/>
          <w:b/>
          <w:bCs/>
          <w:color w:val="000000"/>
          <w:kern w:val="0"/>
          <w:sz w:val="24"/>
          <w:szCs w:val="24"/>
        </w:rPr>
        <w:t>适用基金</w:t>
      </w:r>
    </w:p>
    <w:p w:rsidR="00AA2E05" w:rsidRDefault="004E2004" w:rsidP="00702B30">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r w:rsidRPr="004E2004">
        <w:rPr>
          <w:rFonts w:ascii="宋体" w:hAnsi="Arial" w:cs="宋体" w:hint="eastAsia"/>
          <w:color w:val="000000"/>
          <w:kern w:val="0"/>
          <w:sz w:val="24"/>
          <w:szCs w:val="24"/>
        </w:rPr>
        <w:t>在交通银行上线</w:t>
      </w:r>
      <w:r w:rsidR="00B362DF">
        <w:rPr>
          <w:rFonts w:ascii="宋体" w:hAnsi="Arial" w:cs="宋体" w:hint="eastAsia"/>
          <w:color w:val="000000"/>
          <w:kern w:val="0"/>
          <w:sz w:val="24"/>
          <w:szCs w:val="24"/>
        </w:rPr>
        <w:t>销售</w:t>
      </w:r>
      <w:r w:rsidRPr="004E2004">
        <w:rPr>
          <w:rFonts w:ascii="宋体" w:hAnsi="Arial" w:cs="宋体" w:hint="eastAsia"/>
          <w:color w:val="000000"/>
          <w:kern w:val="0"/>
          <w:sz w:val="24"/>
          <w:szCs w:val="24"/>
        </w:rPr>
        <w:t>的具有前端申购费率的</w:t>
      </w:r>
      <w:r w:rsidR="00702B30">
        <w:rPr>
          <w:rFonts w:ascii="宋体" w:hAnsi="Arial" w:cs="宋体" w:hint="eastAsia"/>
          <w:color w:val="000000"/>
          <w:kern w:val="0"/>
          <w:sz w:val="24"/>
          <w:szCs w:val="24"/>
        </w:rPr>
        <w:t>本公司</w:t>
      </w:r>
      <w:r w:rsidRPr="004E2004">
        <w:rPr>
          <w:rFonts w:ascii="宋体" w:hAnsi="Arial" w:cs="宋体" w:hint="eastAsia"/>
          <w:color w:val="000000"/>
          <w:kern w:val="0"/>
          <w:sz w:val="24"/>
          <w:szCs w:val="24"/>
        </w:rPr>
        <w:t>旗下开放式基金参加本次申购及定投手续费率优惠活动。具体基金名称、基金代码及费率折扣标准请咨询交通银行客服人员或通过交通银行手机银行查询。原基金申购费率按笔收取固定费用的不再享有费率优惠。</w:t>
      </w:r>
      <w:r w:rsidR="007153F6" w:rsidRPr="007153F6">
        <w:rPr>
          <w:rFonts w:ascii="宋体" w:hAnsi="Arial" w:cs="宋体" w:hint="eastAsia"/>
          <w:color w:val="000000"/>
          <w:kern w:val="0"/>
          <w:sz w:val="24"/>
          <w:szCs w:val="24"/>
        </w:rPr>
        <w:t>费率优惠活动期间内，如本公司新增通过交通银行销售的基金产品，则自该基金产品开放申购或定投业务当日起，将同时开通该基金上述优惠活动。</w:t>
      </w:r>
    </w:p>
    <w:p w:rsidR="00702B30" w:rsidRPr="00702B30" w:rsidRDefault="00702B30" w:rsidP="00702B30">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p>
    <w:p w:rsidR="0067471A" w:rsidRDefault="00354C62" w:rsidP="00391FD2">
      <w:pPr>
        <w:autoSpaceDE w:val="0"/>
        <w:autoSpaceDN w:val="0"/>
        <w:adjustRightInd w:val="0"/>
        <w:spacing w:before="29" w:line="288" w:lineRule="auto"/>
        <w:jc w:val="left"/>
        <w:rPr>
          <w:rFonts w:ascii="宋体" w:hAnsi="Arial" w:cs="宋体"/>
          <w:b/>
          <w:bCs/>
          <w:color w:val="000000"/>
          <w:kern w:val="0"/>
          <w:sz w:val="24"/>
          <w:szCs w:val="24"/>
        </w:rPr>
      </w:pPr>
      <w:r>
        <w:rPr>
          <w:rFonts w:ascii="宋体" w:hAnsi="Arial" w:cs="宋体" w:hint="eastAsia"/>
          <w:b/>
          <w:bCs/>
          <w:color w:val="000000"/>
          <w:kern w:val="0"/>
          <w:sz w:val="24"/>
          <w:szCs w:val="24"/>
        </w:rPr>
        <w:t>四</w:t>
      </w:r>
      <w:r w:rsidR="00AA2E05">
        <w:rPr>
          <w:rFonts w:ascii="宋体" w:hAnsi="Arial" w:cs="宋体" w:hint="eastAsia"/>
          <w:b/>
          <w:bCs/>
          <w:color w:val="000000"/>
          <w:kern w:val="0"/>
          <w:sz w:val="24"/>
          <w:szCs w:val="24"/>
        </w:rPr>
        <w:t>、</w:t>
      </w:r>
      <w:r w:rsidR="00E97DFD">
        <w:rPr>
          <w:rFonts w:ascii="宋体" w:hAnsi="Arial" w:cs="宋体" w:hint="eastAsia"/>
          <w:b/>
          <w:bCs/>
          <w:color w:val="000000"/>
          <w:kern w:val="0"/>
          <w:sz w:val="24"/>
          <w:szCs w:val="24"/>
        </w:rPr>
        <w:t>费率优惠内容</w:t>
      </w:r>
    </w:p>
    <w:p w:rsidR="00354C62" w:rsidRPr="00354C62" w:rsidRDefault="00354C62" w:rsidP="00116EBF">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r>
        <w:rPr>
          <w:rFonts w:ascii="宋体" w:hAnsi="Arial" w:cs="宋体"/>
          <w:color w:val="000000"/>
          <w:kern w:val="0"/>
          <w:sz w:val="24"/>
          <w:szCs w:val="24"/>
        </w:rPr>
        <w:t>1</w:t>
      </w:r>
      <w:r w:rsidRPr="00354C62">
        <w:rPr>
          <w:rFonts w:ascii="宋体" w:hAnsi="Arial" w:cs="宋体" w:hint="eastAsia"/>
          <w:color w:val="000000"/>
          <w:kern w:val="0"/>
          <w:sz w:val="24"/>
          <w:szCs w:val="24"/>
        </w:rPr>
        <w:t>、在费率优惠活动期间，凡已领取基金1折权益的个人投资者，通过交通银行手机银行渠道申购上述开放式基金，享受基金申购手续费率1折优惠。</w:t>
      </w:r>
    </w:p>
    <w:p w:rsidR="00E97DFD" w:rsidRDefault="00354C62" w:rsidP="00116EBF">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r>
        <w:rPr>
          <w:rFonts w:ascii="宋体" w:hAnsi="Arial" w:cs="宋体"/>
          <w:color w:val="000000"/>
          <w:kern w:val="0"/>
          <w:sz w:val="24"/>
          <w:szCs w:val="24"/>
        </w:rPr>
        <w:t>2</w:t>
      </w:r>
      <w:r w:rsidRPr="00354C62">
        <w:rPr>
          <w:rFonts w:ascii="宋体" w:hAnsi="Arial" w:cs="宋体" w:hint="eastAsia"/>
          <w:color w:val="000000"/>
          <w:kern w:val="0"/>
          <w:sz w:val="24"/>
          <w:szCs w:val="24"/>
        </w:rPr>
        <w:t>、在费率优惠活动期间，凡已领取基金1折权益的个人投资者，通过交通银行手机银行渠道签约定投协议，并于费率优惠活动期间成功扣款的定投交易，享受定投1折费率优惠。</w:t>
      </w:r>
    </w:p>
    <w:p w:rsidR="00A70159" w:rsidRPr="000479DE" w:rsidRDefault="00A70159" w:rsidP="00116EBF">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r>
        <w:rPr>
          <w:rFonts w:ascii="宋体" w:hAnsi="Arial" w:cs="宋体" w:hint="eastAsia"/>
          <w:color w:val="000000"/>
          <w:kern w:val="0"/>
          <w:sz w:val="24"/>
          <w:szCs w:val="24"/>
        </w:rPr>
        <w:t>3、</w:t>
      </w:r>
      <w:r w:rsidRPr="00354C62">
        <w:rPr>
          <w:rFonts w:ascii="宋体" w:hAnsi="Arial" w:cs="宋体" w:hint="eastAsia"/>
          <w:color w:val="000000"/>
          <w:kern w:val="0"/>
          <w:sz w:val="24"/>
          <w:szCs w:val="24"/>
        </w:rPr>
        <w:t>基金1折权益是指：在费率优惠活动期间，通过交通银行手机银行渠道领</w:t>
      </w:r>
      <w:r w:rsidRPr="00354C62">
        <w:rPr>
          <w:rFonts w:ascii="宋体" w:hAnsi="Arial" w:cs="宋体" w:hint="eastAsia"/>
          <w:color w:val="000000"/>
          <w:kern w:val="0"/>
          <w:sz w:val="24"/>
          <w:szCs w:val="24"/>
        </w:rPr>
        <w:lastRenderedPageBreak/>
        <w:t>取的可享受基金申购、定投费率1折优惠的权益。</w:t>
      </w:r>
    </w:p>
    <w:p w:rsidR="00C02FC6" w:rsidRPr="00406A18" w:rsidRDefault="00C02FC6" w:rsidP="00C02FC6">
      <w:pPr>
        <w:autoSpaceDE w:val="0"/>
        <w:autoSpaceDN w:val="0"/>
        <w:adjustRightInd w:val="0"/>
        <w:spacing w:before="29" w:line="288" w:lineRule="auto"/>
        <w:ind w:left="15" w:firstLine="480"/>
        <w:jc w:val="left"/>
        <w:rPr>
          <w:rFonts w:ascii="宋体" w:hAnsi="Arial" w:cs="宋体"/>
          <w:color w:val="000000"/>
          <w:kern w:val="0"/>
          <w:sz w:val="24"/>
          <w:szCs w:val="24"/>
        </w:rPr>
      </w:pPr>
    </w:p>
    <w:p w:rsidR="00B646B8" w:rsidRPr="008D50A9" w:rsidRDefault="00354C62" w:rsidP="007A206E">
      <w:pPr>
        <w:autoSpaceDE w:val="0"/>
        <w:autoSpaceDN w:val="0"/>
        <w:adjustRightInd w:val="0"/>
        <w:spacing w:before="29" w:afterLines="50" w:line="288" w:lineRule="auto"/>
        <w:ind w:left="17"/>
        <w:jc w:val="left"/>
        <w:rPr>
          <w:rFonts w:ascii="宋体" w:cs="宋体"/>
          <w:b/>
          <w:color w:val="000000"/>
          <w:kern w:val="0"/>
          <w:sz w:val="24"/>
          <w:szCs w:val="24"/>
        </w:rPr>
      </w:pPr>
      <w:bookmarkStart w:id="2" w:name="_Toc275961400"/>
      <w:bookmarkEnd w:id="2"/>
      <w:r>
        <w:rPr>
          <w:rFonts w:ascii="宋体" w:hAnsi="Arial" w:cs="宋体" w:hint="eastAsia"/>
          <w:b/>
          <w:bCs/>
          <w:color w:val="000000"/>
          <w:kern w:val="0"/>
          <w:sz w:val="24"/>
          <w:szCs w:val="24"/>
        </w:rPr>
        <w:t>五</w:t>
      </w:r>
      <w:r w:rsidR="00B646B8">
        <w:rPr>
          <w:rFonts w:ascii="宋体" w:hAnsi="Arial" w:cs="宋体" w:hint="eastAsia"/>
          <w:b/>
          <w:bCs/>
          <w:color w:val="000000"/>
          <w:kern w:val="0"/>
          <w:sz w:val="24"/>
          <w:szCs w:val="24"/>
        </w:rPr>
        <w:t>、</w:t>
      </w:r>
      <w:r w:rsidR="00B646B8" w:rsidRPr="008D50A9">
        <w:rPr>
          <w:rFonts w:ascii="宋体" w:cs="宋体" w:hint="eastAsia"/>
          <w:b/>
          <w:color w:val="000000"/>
          <w:kern w:val="0"/>
          <w:sz w:val="24"/>
          <w:szCs w:val="24"/>
        </w:rPr>
        <w:t>投资者可通过以下途径咨询有关详情</w:t>
      </w:r>
    </w:p>
    <w:p w:rsidR="007B65BD" w:rsidRDefault="007B65BD" w:rsidP="007B65BD">
      <w:pPr>
        <w:autoSpaceDE w:val="0"/>
        <w:autoSpaceDN w:val="0"/>
        <w:adjustRightInd w:val="0"/>
        <w:spacing w:before="29" w:line="288" w:lineRule="auto"/>
        <w:ind w:left="15" w:firstLine="480"/>
        <w:jc w:val="left"/>
        <w:rPr>
          <w:rFonts w:ascii="宋体" w:hAnsi="Arial" w:cs="宋体"/>
          <w:color w:val="000000"/>
          <w:kern w:val="0"/>
          <w:sz w:val="24"/>
          <w:szCs w:val="24"/>
        </w:rPr>
      </w:pPr>
      <w:r w:rsidRPr="007B65BD">
        <w:rPr>
          <w:rFonts w:ascii="宋体" w:hAnsi="Arial" w:cs="宋体" w:hint="eastAsia"/>
          <w:color w:val="000000"/>
          <w:kern w:val="0"/>
          <w:sz w:val="24"/>
          <w:szCs w:val="24"/>
        </w:rPr>
        <w:t>1、交通银行</w:t>
      </w:r>
      <w:r w:rsidR="00C77690">
        <w:rPr>
          <w:rFonts w:ascii="宋体" w:hAnsi="Arial" w:cs="宋体" w:hint="eastAsia"/>
          <w:color w:val="000000"/>
          <w:kern w:val="0"/>
          <w:sz w:val="24"/>
          <w:szCs w:val="24"/>
        </w:rPr>
        <w:t>股份有限公司</w:t>
      </w:r>
    </w:p>
    <w:p w:rsidR="007B65BD" w:rsidRDefault="007B65BD" w:rsidP="007B65BD">
      <w:pPr>
        <w:autoSpaceDE w:val="0"/>
        <w:autoSpaceDN w:val="0"/>
        <w:adjustRightInd w:val="0"/>
        <w:spacing w:before="29" w:line="288" w:lineRule="auto"/>
        <w:ind w:left="15" w:firstLine="480"/>
        <w:jc w:val="left"/>
        <w:rPr>
          <w:rFonts w:ascii="宋体" w:hAnsi="Arial" w:cs="宋体"/>
          <w:color w:val="000000"/>
          <w:kern w:val="0"/>
          <w:sz w:val="24"/>
          <w:szCs w:val="24"/>
        </w:rPr>
      </w:pPr>
      <w:r w:rsidRPr="00132F8E">
        <w:rPr>
          <w:rFonts w:ascii="宋体" w:hAnsi="宋体" w:hint="eastAsia"/>
          <w:color w:val="000000"/>
          <w:sz w:val="24"/>
        </w:rPr>
        <w:t>客服电话：</w:t>
      </w:r>
      <w:r w:rsidRPr="007B65BD">
        <w:rPr>
          <w:rFonts w:ascii="宋体" w:hAnsi="Arial" w:cs="宋体" w:hint="eastAsia"/>
          <w:color w:val="000000"/>
          <w:kern w:val="0"/>
          <w:sz w:val="24"/>
          <w:szCs w:val="24"/>
        </w:rPr>
        <w:t>95559</w:t>
      </w:r>
    </w:p>
    <w:p w:rsidR="007B65BD" w:rsidRPr="007B65BD" w:rsidRDefault="007B65BD" w:rsidP="007B65BD">
      <w:pPr>
        <w:autoSpaceDE w:val="0"/>
        <w:autoSpaceDN w:val="0"/>
        <w:adjustRightInd w:val="0"/>
        <w:spacing w:before="29" w:line="288" w:lineRule="auto"/>
        <w:ind w:left="15" w:firstLine="480"/>
        <w:jc w:val="left"/>
        <w:rPr>
          <w:rFonts w:ascii="宋体" w:hAnsi="Arial" w:cs="宋体"/>
          <w:color w:val="000000"/>
          <w:kern w:val="0"/>
          <w:sz w:val="24"/>
          <w:szCs w:val="24"/>
        </w:rPr>
      </w:pPr>
      <w:r w:rsidRPr="00132F8E">
        <w:rPr>
          <w:rFonts w:ascii="宋体" w:hAnsi="宋体" w:hint="eastAsia"/>
          <w:color w:val="000000"/>
          <w:sz w:val="24"/>
        </w:rPr>
        <w:t>网址：</w:t>
      </w:r>
      <w:r w:rsidRPr="007B65BD">
        <w:rPr>
          <w:rFonts w:ascii="宋体" w:hAnsi="宋体"/>
          <w:color w:val="000000"/>
          <w:sz w:val="24"/>
        </w:rPr>
        <w:t>http://</w:t>
      </w:r>
      <w:r w:rsidRPr="003C6067">
        <w:rPr>
          <w:rFonts w:ascii="宋体" w:hAnsi="宋体" w:hint="eastAsia"/>
          <w:color w:val="000000"/>
          <w:sz w:val="24"/>
        </w:rPr>
        <w:t>www.bankcomm.com；</w:t>
      </w:r>
    </w:p>
    <w:p w:rsidR="00E06E06" w:rsidRPr="00AC79D5" w:rsidRDefault="00E06E06" w:rsidP="00AC79D5">
      <w:pPr>
        <w:autoSpaceDE w:val="0"/>
        <w:autoSpaceDN w:val="0"/>
        <w:adjustRightInd w:val="0"/>
        <w:spacing w:before="29" w:line="288" w:lineRule="auto"/>
        <w:ind w:left="15" w:firstLine="480"/>
        <w:jc w:val="left"/>
        <w:rPr>
          <w:rFonts w:ascii="宋体" w:hAnsi="Arial" w:cs="宋体"/>
          <w:color w:val="000000"/>
          <w:kern w:val="0"/>
          <w:sz w:val="24"/>
          <w:szCs w:val="24"/>
        </w:rPr>
      </w:pPr>
    </w:p>
    <w:p w:rsidR="00B646B8" w:rsidRPr="00AC79D5" w:rsidRDefault="00B646B8" w:rsidP="00AC79D5">
      <w:pPr>
        <w:autoSpaceDE w:val="0"/>
        <w:autoSpaceDN w:val="0"/>
        <w:adjustRightInd w:val="0"/>
        <w:spacing w:before="29" w:line="288" w:lineRule="auto"/>
        <w:ind w:left="15" w:firstLine="480"/>
        <w:jc w:val="left"/>
        <w:rPr>
          <w:rFonts w:ascii="宋体" w:hAnsi="Arial" w:cs="宋体"/>
          <w:color w:val="000000"/>
          <w:kern w:val="0"/>
          <w:sz w:val="24"/>
          <w:szCs w:val="24"/>
        </w:rPr>
      </w:pPr>
      <w:r w:rsidRPr="00AC79D5">
        <w:rPr>
          <w:rFonts w:ascii="宋体" w:hAnsi="Arial" w:cs="宋体" w:hint="eastAsia"/>
          <w:color w:val="000000"/>
          <w:kern w:val="0"/>
          <w:sz w:val="24"/>
          <w:szCs w:val="24"/>
        </w:rPr>
        <w:t>2、</w:t>
      </w:r>
      <w:r>
        <w:rPr>
          <w:rFonts w:ascii="宋体" w:hAnsi="Arial" w:cs="宋体" w:hint="eastAsia"/>
          <w:color w:val="000000"/>
          <w:kern w:val="0"/>
          <w:sz w:val="24"/>
          <w:szCs w:val="24"/>
        </w:rPr>
        <w:t>浙商</w:t>
      </w:r>
      <w:r w:rsidRPr="00AC79D5">
        <w:rPr>
          <w:rFonts w:ascii="宋体" w:hAnsi="Arial" w:cs="宋体" w:hint="eastAsia"/>
          <w:color w:val="000000"/>
          <w:kern w:val="0"/>
          <w:sz w:val="24"/>
          <w:szCs w:val="24"/>
        </w:rPr>
        <w:t>基金管理有限公司</w:t>
      </w:r>
    </w:p>
    <w:p w:rsidR="00AC79D5" w:rsidRDefault="00B646B8" w:rsidP="00AC79D5">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客服电话：400-067-9908（免长途话费）、021-60359000</w:t>
      </w:r>
    </w:p>
    <w:p w:rsidR="00AC79D5" w:rsidRPr="00132F8E" w:rsidRDefault="00AC79D5" w:rsidP="00AC79D5">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网址：http://www.zsfund.com</w:t>
      </w:r>
    </w:p>
    <w:p w:rsidR="00B646B8" w:rsidRPr="00AC79D5" w:rsidRDefault="00B646B8" w:rsidP="00AC79D5">
      <w:pPr>
        <w:autoSpaceDE w:val="0"/>
        <w:autoSpaceDN w:val="0"/>
        <w:adjustRightInd w:val="0"/>
        <w:spacing w:before="29" w:line="288" w:lineRule="auto"/>
        <w:ind w:left="15" w:firstLine="480"/>
        <w:jc w:val="left"/>
        <w:rPr>
          <w:rFonts w:ascii="宋体" w:hAnsi="Arial" w:cs="宋体"/>
          <w:color w:val="000000"/>
          <w:kern w:val="0"/>
          <w:sz w:val="24"/>
          <w:szCs w:val="24"/>
        </w:rPr>
      </w:pPr>
    </w:p>
    <w:p w:rsidR="00AC79D5" w:rsidRPr="00860B70" w:rsidRDefault="00D52C66" w:rsidP="00DA38BA">
      <w:pPr>
        <w:snapToGrid w:val="0"/>
        <w:spacing w:line="360" w:lineRule="auto"/>
        <w:rPr>
          <w:rFonts w:ascii="宋体" w:hAnsi="宋体"/>
          <w:color w:val="000000"/>
          <w:sz w:val="24"/>
        </w:rPr>
      </w:pPr>
      <w:r>
        <w:rPr>
          <w:rFonts w:ascii="宋体" w:hAnsi="Arial" w:cs="宋体" w:hint="eastAsia"/>
          <w:b/>
          <w:bCs/>
          <w:color w:val="000000"/>
          <w:kern w:val="0"/>
          <w:sz w:val="24"/>
          <w:szCs w:val="24"/>
        </w:rPr>
        <w:t>六、</w:t>
      </w:r>
      <w:r w:rsidR="00B84F61">
        <w:rPr>
          <w:rFonts w:ascii="宋体" w:hAnsi="Arial" w:cs="宋体" w:hint="eastAsia"/>
          <w:b/>
          <w:bCs/>
          <w:color w:val="000000"/>
          <w:kern w:val="0"/>
          <w:sz w:val="24"/>
          <w:szCs w:val="24"/>
        </w:rPr>
        <w:t>重要</w:t>
      </w:r>
      <w:r w:rsidR="0036505F" w:rsidRPr="00AC79D5">
        <w:rPr>
          <w:rFonts w:ascii="宋体" w:hAnsi="Arial" w:cs="宋体" w:hint="eastAsia"/>
          <w:b/>
          <w:bCs/>
          <w:color w:val="000000"/>
          <w:kern w:val="0"/>
          <w:sz w:val="24"/>
          <w:szCs w:val="24"/>
        </w:rPr>
        <w:t>提示：</w:t>
      </w:r>
    </w:p>
    <w:p w:rsidR="0063388C" w:rsidRPr="00860B70" w:rsidRDefault="0063388C" w:rsidP="00860B70">
      <w:pPr>
        <w:snapToGrid w:val="0"/>
        <w:spacing w:line="360" w:lineRule="auto"/>
        <w:ind w:firstLineChars="200" w:firstLine="480"/>
        <w:rPr>
          <w:rFonts w:ascii="宋体" w:hAnsi="宋体"/>
          <w:color w:val="000000"/>
          <w:sz w:val="24"/>
        </w:rPr>
      </w:pPr>
      <w:r w:rsidRPr="00860B70">
        <w:rPr>
          <w:rFonts w:ascii="宋体" w:hAnsi="宋体" w:hint="eastAsia"/>
          <w:color w:val="000000"/>
          <w:sz w:val="24"/>
        </w:rPr>
        <w:t>1、未领取基金1折权益的客户在手机银行不享受本次费率优惠。</w:t>
      </w:r>
    </w:p>
    <w:p w:rsidR="0063388C" w:rsidRPr="00860B70" w:rsidRDefault="0063388C" w:rsidP="00860B70">
      <w:pPr>
        <w:snapToGrid w:val="0"/>
        <w:spacing w:line="360" w:lineRule="auto"/>
        <w:ind w:firstLineChars="200" w:firstLine="480"/>
        <w:rPr>
          <w:rFonts w:ascii="宋体" w:hAnsi="宋体"/>
          <w:color w:val="000000"/>
          <w:sz w:val="24"/>
        </w:rPr>
      </w:pPr>
      <w:r w:rsidRPr="00860B70">
        <w:rPr>
          <w:rFonts w:ascii="宋体" w:hAnsi="宋体" w:hint="eastAsia"/>
          <w:color w:val="000000"/>
          <w:sz w:val="24"/>
        </w:rPr>
        <w:t>2、交通银行手机银行基金申购及定投手续费率优惠仅针对处于正常申购期的指定开放式基金(前端模式)申购及定投手续费</w:t>
      </w:r>
      <w:r w:rsidR="0004694D">
        <w:rPr>
          <w:rFonts w:ascii="宋体" w:hAnsi="宋体" w:hint="eastAsia"/>
          <w:color w:val="000000"/>
          <w:sz w:val="24"/>
        </w:rPr>
        <w:t>，</w:t>
      </w:r>
      <w:r w:rsidRPr="00860B70">
        <w:rPr>
          <w:rFonts w:ascii="宋体" w:hAnsi="宋体" w:hint="eastAsia"/>
          <w:color w:val="000000"/>
          <w:sz w:val="24"/>
        </w:rPr>
        <w:t>不包括转换费率、后端收费模式基金的申购及定投、处于基金募集期的开放式基金认购手续费。“前端模式申购”是指申购基金时就需要支付申购费的购买方式。</w:t>
      </w:r>
    </w:p>
    <w:p w:rsidR="0063388C" w:rsidRPr="00860B70" w:rsidRDefault="0063388C" w:rsidP="00860B70">
      <w:pPr>
        <w:snapToGrid w:val="0"/>
        <w:spacing w:line="360" w:lineRule="auto"/>
        <w:ind w:firstLineChars="200" w:firstLine="480"/>
        <w:rPr>
          <w:rFonts w:ascii="宋体" w:hAnsi="宋体"/>
          <w:color w:val="000000"/>
          <w:sz w:val="24"/>
        </w:rPr>
      </w:pPr>
      <w:r w:rsidRPr="00860B70">
        <w:rPr>
          <w:rFonts w:ascii="宋体" w:hAnsi="宋体" w:hint="eastAsia"/>
          <w:color w:val="000000"/>
          <w:sz w:val="24"/>
        </w:rPr>
        <w:t>3、客户通过柜面、网银等非手机银行渠道签约的定投协议在手机银行渠道费率优惠活动期间内的扣款不享受1折费率优惠。</w:t>
      </w:r>
    </w:p>
    <w:p w:rsidR="0063388C" w:rsidRPr="00860B70" w:rsidRDefault="0063388C" w:rsidP="00860B70">
      <w:pPr>
        <w:snapToGrid w:val="0"/>
        <w:spacing w:line="360" w:lineRule="auto"/>
        <w:ind w:firstLineChars="200" w:firstLine="480"/>
        <w:rPr>
          <w:rFonts w:ascii="宋体" w:hAnsi="宋体"/>
          <w:color w:val="000000"/>
          <w:sz w:val="24"/>
        </w:rPr>
      </w:pPr>
      <w:r w:rsidRPr="00860B70">
        <w:rPr>
          <w:rFonts w:ascii="宋体" w:hAnsi="宋体" w:hint="eastAsia"/>
          <w:color w:val="000000"/>
          <w:sz w:val="24"/>
        </w:rPr>
        <w:t>4、费率优惠活动期间，客户在手机银行进行基金组合产品的申购与定投享受1折费率优惠（无前端申购费率或不支持费率优惠的开放式基金除外）。</w:t>
      </w:r>
    </w:p>
    <w:p w:rsidR="00B84F61" w:rsidRDefault="0063388C">
      <w:pPr>
        <w:snapToGrid w:val="0"/>
        <w:spacing w:line="360" w:lineRule="auto"/>
        <w:ind w:firstLineChars="200" w:firstLine="480"/>
        <w:rPr>
          <w:rFonts w:ascii="宋体" w:hAnsi="宋体"/>
          <w:color w:val="000000"/>
          <w:sz w:val="24"/>
        </w:rPr>
      </w:pPr>
      <w:r w:rsidRPr="00860B70">
        <w:rPr>
          <w:rFonts w:ascii="宋体" w:hAnsi="宋体" w:hint="eastAsia"/>
          <w:color w:val="000000"/>
          <w:sz w:val="24"/>
        </w:rPr>
        <w:t>5、上述费率优惠活动解释权归交通银行</w:t>
      </w:r>
      <w:r w:rsidR="00A10421">
        <w:rPr>
          <w:rFonts w:ascii="宋体" w:hAnsi="宋体" w:hint="eastAsia"/>
          <w:color w:val="000000"/>
          <w:sz w:val="24"/>
        </w:rPr>
        <w:t>与本公司</w:t>
      </w:r>
      <w:r w:rsidRPr="00860B70">
        <w:rPr>
          <w:rFonts w:ascii="宋体" w:hAnsi="宋体" w:hint="eastAsia"/>
          <w:color w:val="000000"/>
          <w:sz w:val="24"/>
        </w:rPr>
        <w:t>所有。优惠活动期间，业务规则和流程以交通银行的安排和规定为准，相关活动的具体费率折扣及活动起止时间如有变化，敬请投资者留意交通银行的有关公告。</w:t>
      </w:r>
    </w:p>
    <w:p w:rsidR="0048395F" w:rsidRDefault="0048395F">
      <w:pPr>
        <w:snapToGrid w:val="0"/>
        <w:spacing w:line="360" w:lineRule="auto"/>
        <w:ind w:firstLineChars="200" w:firstLine="480"/>
        <w:rPr>
          <w:rFonts w:ascii="宋体" w:hAnsi="宋体"/>
          <w:color w:val="000000"/>
          <w:sz w:val="24"/>
        </w:rPr>
      </w:pPr>
    </w:p>
    <w:p w:rsidR="00865427" w:rsidRPr="00551D00" w:rsidRDefault="00865427" w:rsidP="00551D00">
      <w:pPr>
        <w:snapToGrid w:val="0"/>
        <w:spacing w:line="360" w:lineRule="auto"/>
        <w:ind w:firstLineChars="200" w:firstLine="482"/>
        <w:rPr>
          <w:rFonts w:ascii="宋体" w:hAnsi="宋体"/>
          <w:b/>
          <w:color w:val="000000"/>
          <w:sz w:val="24"/>
        </w:rPr>
      </w:pPr>
      <w:r w:rsidRPr="00551D00">
        <w:rPr>
          <w:rFonts w:ascii="宋体" w:hAnsi="宋体" w:hint="eastAsia"/>
          <w:b/>
          <w:color w:val="000000"/>
          <w:sz w:val="24"/>
        </w:rPr>
        <w:t>七、风险提示</w:t>
      </w:r>
    </w:p>
    <w:p w:rsidR="0048395F" w:rsidRDefault="0048395F" w:rsidP="00A52B5E">
      <w:pPr>
        <w:snapToGrid w:val="0"/>
        <w:spacing w:line="360" w:lineRule="auto"/>
        <w:ind w:firstLineChars="200" w:firstLine="480"/>
        <w:rPr>
          <w:rFonts w:ascii="宋体" w:hAnsi="宋体"/>
          <w:color w:val="000000"/>
          <w:sz w:val="24"/>
        </w:rPr>
      </w:pPr>
      <w:r w:rsidRPr="0048395F">
        <w:rPr>
          <w:rFonts w:ascii="宋体" w:hAnsi="宋体" w:hint="eastAsia"/>
          <w:color w:val="000000"/>
          <w:sz w:val="24"/>
        </w:rPr>
        <w:t>本公司承诺以诚实信用、勤勉尽责的原则管理和运用基金资产，但不保证基金一定盈利，也不保证最低收益。基金的过往业绩及其净值高低并不预示其未来业绩表现。基金定投并不等于零存整取等储</w:t>
      </w:r>
      <w:r>
        <w:rPr>
          <w:rFonts w:ascii="宋体" w:hAnsi="宋体" w:hint="eastAsia"/>
          <w:color w:val="000000"/>
          <w:sz w:val="24"/>
        </w:rPr>
        <w:t>蓄方式，不能规避基金投资所固有的风险，也不能保证投资者获得收益</w:t>
      </w:r>
      <w:r w:rsidR="00380CFD">
        <w:rPr>
          <w:rFonts w:ascii="宋体" w:hAnsi="宋体" w:hint="eastAsia"/>
          <w:color w:val="000000"/>
          <w:sz w:val="24"/>
        </w:rPr>
        <w:t>。投资者投资基金时应认真阅读《基金合同》、《招募说明书（更新）》</w:t>
      </w:r>
      <w:r w:rsidRPr="0048395F">
        <w:rPr>
          <w:rFonts w:ascii="宋体" w:hAnsi="宋体" w:hint="eastAsia"/>
          <w:color w:val="000000"/>
          <w:sz w:val="24"/>
        </w:rPr>
        <w:t>等</w:t>
      </w:r>
      <w:r w:rsidR="00380CFD">
        <w:rPr>
          <w:rFonts w:ascii="宋体" w:hAnsi="宋体" w:hint="eastAsia"/>
          <w:color w:val="000000"/>
          <w:sz w:val="24"/>
        </w:rPr>
        <w:t>基金法律</w:t>
      </w:r>
      <w:r w:rsidRPr="0048395F">
        <w:rPr>
          <w:rFonts w:ascii="宋体" w:hAnsi="宋体" w:hint="eastAsia"/>
          <w:color w:val="000000"/>
          <w:sz w:val="24"/>
        </w:rPr>
        <w:t>文件</w:t>
      </w:r>
      <w:r w:rsidR="00380CFD" w:rsidRPr="00380CFD">
        <w:rPr>
          <w:rFonts w:ascii="宋体" w:hAnsi="宋体" w:hint="eastAsia"/>
          <w:color w:val="000000"/>
          <w:sz w:val="24"/>
        </w:rPr>
        <w:t>，了解基金的风险收益特征，并根据自</w:t>
      </w:r>
      <w:r w:rsidR="00380CFD" w:rsidRPr="00380CFD">
        <w:rPr>
          <w:rFonts w:ascii="宋体" w:hAnsi="宋体" w:hint="eastAsia"/>
          <w:color w:val="000000"/>
          <w:sz w:val="24"/>
        </w:rPr>
        <w:lastRenderedPageBreak/>
        <w:t>身风险承受能力选择</w:t>
      </w:r>
      <w:r w:rsidR="005654B0">
        <w:rPr>
          <w:rFonts w:ascii="宋体" w:hAnsi="宋体" w:hint="eastAsia"/>
          <w:color w:val="000000"/>
          <w:sz w:val="24"/>
        </w:rPr>
        <w:t>匹配</w:t>
      </w:r>
      <w:r w:rsidR="00380CFD" w:rsidRPr="00380CFD">
        <w:rPr>
          <w:rFonts w:ascii="宋体" w:hAnsi="宋体" w:hint="eastAsia"/>
          <w:color w:val="000000"/>
          <w:sz w:val="24"/>
        </w:rPr>
        <w:t>的基金产品。敬请投资者注意投资风险。</w:t>
      </w:r>
    </w:p>
    <w:p w:rsidR="0048395F" w:rsidRPr="00860B70" w:rsidRDefault="0048395F" w:rsidP="0048395F">
      <w:pPr>
        <w:snapToGrid w:val="0"/>
        <w:spacing w:line="360" w:lineRule="auto"/>
        <w:ind w:firstLineChars="200" w:firstLine="480"/>
        <w:rPr>
          <w:rFonts w:ascii="宋体" w:hAnsi="宋体"/>
          <w:color w:val="000000"/>
          <w:sz w:val="24"/>
        </w:rPr>
      </w:pPr>
    </w:p>
    <w:p w:rsidR="004B7879" w:rsidRPr="00132F8E" w:rsidRDefault="004B7879"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特此公告。</w:t>
      </w:r>
    </w:p>
    <w:p w:rsidR="004B7879" w:rsidRPr="00132F8E" w:rsidRDefault="004B7879" w:rsidP="007A206E">
      <w:pPr>
        <w:autoSpaceDE w:val="0"/>
        <w:autoSpaceDN w:val="0"/>
        <w:adjustRightInd w:val="0"/>
        <w:spacing w:afterLines="100" w:line="360" w:lineRule="auto"/>
        <w:ind w:firstLineChars="236" w:firstLine="566"/>
        <w:jc w:val="right"/>
        <w:rPr>
          <w:rFonts w:ascii="宋体" w:cs="宋体"/>
          <w:color w:val="000000"/>
          <w:kern w:val="0"/>
          <w:sz w:val="24"/>
          <w:szCs w:val="24"/>
        </w:rPr>
        <w:pPrChange w:id="3" w:author="ZHONGM" w:date="2020-06-30T00:02:00Z">
          <w:pPr>
            <w:autoSpaceDE w:val="0"/>
            <w:autoSpaceDN w:val="0"/>
            <w:adjustRightInd w:val="0"/>
            <w:spacing w:afterLines="100" w:line="360" w:lineRule="auto"/>
            <w:ind w:firstLineChars="236" w:firstLine="566"/>
            <w:jc w:val="right"/>
          </w:pPr>
        </w:pPrChange>
      </w:pPr>
      <w:r w:rsidRPr="00132F8E">
        <w:rPr>
          <w:rFonts w:ascii="宋体" w:cs="宋体"/>
          <w:color w:val="000000"/>
          <w:kern w:val="0"/>
          <w:sz w:val="24"/>
          <w:szCs w:val="24"/>
        </w:rPr>
        <w:t>浙商基金管理有限公司</w:t>
      </w:r>
    </w:p>
    <w:p w:rsidR="004B7879" w:rsidRPr="00B725BD" w:rsidRDefault="00A06088" w:rsidP="007A206E">
      <w:pPr>
        <w:autoSpaceDE w:val="0"/>
        <w:autoSpaceDN w:val="0"/>
        <w:adjustRightInd w:val="0"/>
        <w:spacing w:afterLines="100" w:line="360" w:lineRule="auto"/>
        <w:ind w:firstLineChars="236" w:firstLine="566"/>
        <w:jc w:val="right"/>
        <w:rPr>
          <w:rFonts w:ascii="Times New Roman" w:hAnsi="Times New Roman"/>
          <w:color w:val="000000"/>
          <w:kern w:val="0"/>
          <w:sz w:val="24"/>
          <w:szCs w:val="24"/>
        </w:rPr>
        <w:pPrChange w:id="4" w:author="ZHONGM" w:date="2020-06-30T00:02:00Z">
          <w:pPr>
            <w:autoSpaceDE w:val="0"/>
            <w:autoSpaceDN w:val="0"/>
            <w:adjustRightInd w:val="0"/>
            <w:spacing w:afterLines="100" w:line="360" w:lineRule="auto"/>
            <w:ind w:firstLineChars="236" w:firstLine="566"/>
            <w:jc w:val="right"/>
          </w:pPr>
        </w:pPrChange>
      </w:pPr>
      <w:r w:rsidRPr="00132F8E">
        <w:rPr>
          <w:rFonts w:ascii="Times New Roman" w:hAnsi="Times New Roman"/>
          <w:sz w:val="24"/>
          <w:szCs w:val="24"/>
        </w:rPr>
        <w:t>20</w:t>
      </w:r>
      <w:r w:rsidRPr="00132F8E">
        <w:rPr>
          <w:rFonts w:ascii="Times New Roman" w:hAnsi="Times New Roman" w:hint="eastAsia"/>
          <w:sz w:val="24"/>
          <w:szCs w:val="24"/>
        </w:rPr>
        <w:t>20</w:t>
      </w:r>
      <w:r w:rsidRPr="00132F8E">
        <w:rPr>
          <w:rFonts w:ascii="Times New Roman" w:hAnsi="Times New Roman"/>
          <w:sz w:val="24"/>
          <w:szCs w:val="24"/>
        </w:rPr>
        <w:t>年</w:t>
      </w:r>
      <w:r>
        <w:rPr>
          <w:rFonts w:ascii="Times New Roman" w:hAnsi="Times New Roman"/>
          <w:sz w:val="24"/>
          <w:szCs w:val="24"/>
        </w:rPr>
        <w:t>6</w:t>
      </w:r>
      <w:r w:rsidR="008F0E22" w:rsidRPr="00132F8E">
        <w:rPr>
          <w:rFonts w:ascii="Times New Roman" w:hAnsi="Times New Roman"/>
          <w:sz w:val="24"/>
          <w:szCs w:val="24"/>
        </w:rPr>
        <w:t>月</w:t>
      </w:r>
      <w:r w:rsidR="00B50EDC" w:rsidRPr="00132F8E">
        <w:rPr>
          <w:rFonts w:ascii="Times New Roman" w:hAnsi="Times New Roman" w:hint="eastAsia"/>
          <w:sz w:val="24"/>
          <w:szCs w:val="24"/>
        </w:rPr>
        <w:t>30</w:t>
      </w:r>
      <w:r w:rsidR="008F0E22" w:rsidRPr="00132F8E">
        <w:rPr>
          <w:rFonts w:ascii="Times New Roman" w:hAnsi="Times New Roman"/>
          <w:sz w:val="24"/>
          <w:szCs w:val="24"/>
        </w:rPr>
        <w:t>日</w:t>
      </w:r>
    </w:p>
    <w:p w:rsidR="0067471A" w:rsidRDefault="0067471A" w:rsidP="0067471A">
      <w:pPr>
        <w:autoSpaceDE w:val="0"/>
        <w:autoSpaceDN w:val="0"/>
        <w:adjustRightInd w:val="0"/>
        <w:spacing w:line="288" w:lineRule="auto"/>
        <w:jc w:val="left"/>
        <w:rPr>
          <w:rFonts w:ascii="宋体" w:hAnsi="Arial" w:cs="宋体"/>
          <w:color w:val="000000"/>
          <w:kern w:val="0"/>
          <w:sz w:val="23"/>
          <w:szCs w:val="23"/>
        </w:rPr>
      </w:pPr>
    </w:p>
    <w:sectPr w:rsidR="0067471A" w:rsidSect="00FB23ED">
      <w:footerReference w:type="default" r:id="rId8"/>
      <w:pgSz w:w="11907" w:h="16839" w:code="9"/>
      <w:pgMar w:top="1440" w:right="1797" w:bottom="1440" w:left="1797"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A3" w:rsidRDefault="001405A3">
      <w:r>
        <w:separator/>
      </w:r>
    </w:p>
  </w:endnote>
  <w:endnote w:type="continuationSeparator" w:id="0">
    <w:p w:rsidR="001405A3" w:rsidRDefault="00140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034898"/>
      <w:docPartObj>
        <w:docPartGallery w:val="Page Numbers (Bottom of Page)"/>
        <w:docPartUnique/>
      </w:docPartObj>
    </w:sdtPr>
    <w:sdtContent>
      <w:p w:rsidR="00DB56E1" w:rsidRDefault="00473103">
        <w:pPr>
          <w:pStyle w:val="a4"/>
          <w:jc w:val="center"/>
        </w:pPr>
        <w:r>
          <w:fldChar w:fldCharType="begin"/>
        </w:r>
        <w:r w:rsidR="00DB56E1">
          <w:instrText>PAGE   \* MERGEFORMAT</w:instrText>
        </w:r>
        <w:r>
          <w:fldChar w:fldCharType="separate"/>
        </w:r>
        <w:r w:rsidR="007A206E" w:rsidRPr="007A206E">
          <w:rPr>
            <w:noProof/>
            <w:lang w:val="zh-CN"/>
          </w:rPr>
          <w:t>1</w:t>
        </w:r>
        <w:r>
          <w:fldChar w:fldCharType="end"/>
        </w:r>
      </w:p>
    </w:sdtContent>
  </w:sdt>
  <w:p w:rsidR="00425E1D" w:rsidRDefault="00425E1D">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A3" w:rsidRDefault="001405A3">
      <w:r>
        <w:separator/>
      </w:r>
    </w:p>
  </w:footnote>
  <w:footnote w:type="continuationSeparator" w:id="0">
    <w:p w:rsidR="001405A3" w:rsidRDefault="00140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BF5"/>
    <w:rsid w:val="000263E6"/>
    <w:rsid w:val="0003005C"/>
    <w:rsid w:val="00032F9C"/>
    <w:rsid w:val="00037F2C"/>
    <w:rsid w:val="00042FE9"/>
    <w:rsid w:val="0004694D"/>
    <w:rsid w:val="000479DE"/>
    <w:rsid w:val="00055165"/>
    <w:rsid w:val="000647FC"/>
    <w:rsid w:val="0006729E"/>
    <w:rsid w:val="00073A1F"/>
    <w:rsid w:val="00077AC8"/>
    <w:rsid w:val="000810B5"/>
    <w:rsid w:val="000834D6"/>
    <w:rsid w:val="000923C6"/>
    <w:rsid w:val="0009366F"/>
    <w:rsid w:val="000A3EBD"/>
    <w:rsid w:val="000A67B9"/>
    <w:rsid w:val="000B25E0"/>
    <w:rsid w:val="000C1461"/>
    <w:rsid w:val="000C287F"/>
    <w:rsid w:val="000E36B6"/>
    <w:rsid w:val="000E56E0"/>
    <w:rsid w:val="000F338E"/>
    <w:rsid w:val="000F3FAE"/>
    <w:rsid w:val="00100C05"/>
    <w:rsid w:val="00116EBF"/>
    <w:rsid w:val="0011792D"/>
    <w:rsid w:val="00123ED6"/>
    <w:rsid w:val="00124970"/>
    <w:rsid w:val="00132F8E"/>
    <w:rsid w:val="0013424B"/>
    <w:rsid w:val="001405A3"/>
    <w:rsid w:val="001456F3"/>
    <w:rsid w:val="00150FF9"/>
    <w:rsid w:val="001706CD"/>
    <w:rsid w:val="001867C1"/>
    <w:rsid w:val="0018772E"/>
    <w:rsid w:val="001910F2"/>
    <w:rsid w:val="0019232A"/>
    <w:rsid w:val="00197595"/>
    <w:rsid w:val="001A2D8E"/>
    <w:rsid w:val="001A6ACD"/>
    <w:rsid w:val="001B1616"/>
    <w:rsid w:val="001B1ADE"/>
    <w:rsid w:val="001C2D0A"/>
    <w:rsid w:val="001C61DF"/>
    <w:rsid w:val="001D11F4"/>
    <w:rsid w:val="001D1DAD"/>
    <w:rsid w:val="001D2A9F"/>
    <w:rsid w:val="001D3407"/>
    <w:rsid w:val="001E02C2"/>
    <w:rsid w:val="001E493C"/>
    <w:rsid w:val="001F028A"/>
    <w:rsid w:val="001F3AC3"/>
    <w:rsid w:val="002013C0"/>
    <w:rsid w:val="002027CB"/>
    <w:rsid w:val="00202B86"/>
    <w:rsid w:val="00202D2D"/>
    <w:rsid w:val="002073E3"/>
    <w:rsid w:val="00207E6A"/>
    <w:rsid w:val="0021484F"/>
    <w:rsid w:val="00223A67"/>
    <w:rsid w:val="00236DE3"/>
    <w:rsid w:val="00241B8C"/>
    <w:rsid w:val="002610F0"/>
    <w:rsid w:val="00274DF7"/>
    <w:rsid w:val="002A156A"/>
    <w:rsid w:val="002A51C2"/>
    <w:rsid w:val="002A5AB9"/>
    <w:rsid w:val="002C5DCB"/>
    <w:rsid w:val="002D0F22"/>
    <w:rsid w:val="002F48D6"/>
    <w:rsid w:val="002F6093"/>
    <w:rsid w:val="002F63B2"/>
    <w:rsid w:val="002F648A"/>
    <w:rsid w:val="002F7587"/>
    <w:rsid w:val="002F7E81"/>
    <w:rsid w:val="00301529"/>
    <w:rsid w:val="00302BE8"/>
    <w:rsid w:val="00310AD4"/>
    <w:rsid w:val="0032142E"/>
    <w:rsid w:val="003236D7"/>
    <w:rsid w:val="00326DFF"/>
    <w:rsid w:val="003329D6"/>
    <w:rsid w:val="003354E6"/>
    <w:rsid w:val="0034366E"/>
    <w:rsid w:val="003457C6"/>
    <w:rsid w:val="00354C62"/>
    <w:rsid w:val="0036297F"/>
    <w:rsid w:val="0036505F"/>
    <w:rsid w:val="003769DE"/>
    <w:rsid w:val="0038082C"/>
    <w:rsid w:val="00380CFD"/>
    <w:rsid w:val="00382DFF"/>
    <w:rsid w:val="003863EC"/>
    <w:rsid w:val="003874E0"/>
    <w:rsid w:val="00391FD2"/>
    <w:rsid w:val="003A6639"/>
    <w:rsid w:val="003B21F1"/>
    <w:rsid w:val="003B2822"/>
    <w:rsid w:val="003C1E64"/>
    <w:rsid w:val="003C3C43"/>
    <w:rsid w:val="003C6067"/>
    <w:rsid w:val="003C6239"/>
    <w:rsid w:val="003D1C16"/>
    <w:rsid w:val="003E21F9"/>
    <w:rsid w:val="003E2A6A"/>
    <w:rsid w:val="003E3204"/>
    <w:rsid w:val="003E3A62"/>
    <w:rsid w:val="003E4302"/>
    <w:rsid w:val="003E5780"/>
    <w:rsid w:val="003F4CCC"/>
    <w:rsid w:val="003F5B46"/>
    <w:rsid w:val="00406A18"/>
    <w:rsid w:val="00406F6E"/>
    <w:rsid w:val="00425E1D"/>
    <w:rsid w:val="00433E41"/>
    <w:rsid w:val="00455809"/>
    <w:rsid w:val="00463AA0"/>
    <w:rsid w:val="00466E80"/>
    <w:rsid w:val="00473103"/>
    <w:rsid w:val="00473A18"/>
    <w:rsid w:val="00477B64"/>
    <w:rsid w:val="0048395F"/>
    <w:rsid w:val="00493DDF"/>
    <w:rsid w:val="0049645A"/>
    <w:rsid w:val="004A27DD"/>
    <w:rsid w:val="004A44C6"/>
    <w:rsid w:val="004A7619"/>
    <w:rsid w:val="004B7879"/>
    <w:rsid w:val="004C77A7"/>
    <w:rsid w:val="004D0A03"/>
    <w:rsid w:val="004D283F"/>
    <w:rsid w:val="004D3B54"/>
    <w:rsid w:val="004D73B5"/>
    <w:rsid w:val="004E1DC6"/>
    <w:rsid w:val="004E2004"/>
    <w:rsid w:val="004E2191"/>
    <w:rsid w:val="004E5543"/>
    <w:rsid w:val="004E5CEB"/>
    <w:rsid w:val="004F212F"/>
    <w:rsid w:val="00503EF0"/>
    <w:rsid w:val="005062F6"/>
    <w:rsid w:val="00512BCF"/>
    <w:rsid w:val="005224CB"/>
    <w:rsid w:val="00536A10"/>
    <w:rsid w:val="00544922"/>
    <w:rsid w:val="00544DA4"/>
    <w:rsid w:val="00545844"/>
    <w:rsid w:val="00551D00"/>
    <w:rsid w:val="00553E0D"/>
    <w:rsid w:val="005610B1"/>
    <w:rsid w:val="005654B0"/>
    <w:rsid w:val="00571B37"/>
    <w:rsid w:val="0057641E"/>
    <w:rsid w:val="0057724E"/>
    <w:rsid w:val="00582C3E"/>
    <w:rsid w:val="00586F13"/>
    <w:rsid w:val="00590988"/>
    <w:rsid w:val="00592558"/>
    <w:rsid w:val="00592CB9"/>
    <w:rsid w:val="0059497B"/>
    <w:rsid w:val="00594FD4"/>
    <w:rsid w:val="00597B1D"/>
    <w:rsid w:val="005A0966"/>
    <w:rsid w:val="005A4836"/>
    <w:rsid w:val="005B5E6A"/>
    <w:rsid w:val="005B779A"/>
    <w:rsid w:val="005C2197"/>
    <w:rsid w:val="005C518F"/>
    <w:rsid w:val="005C6EC2"/>
    <w:rsid w:val="005F20A3"/>
    <w:rsid w:val="006009F7"/>
    <w:rsid w:val="0060236E"/>
    <w:rsid w:val="00612557"/>
    <w:rsid w:val="00624A35"/>
    <w:rsid w:val="0063388C"/>
    <w:rsid w:val="006408A0"/>
    <w:rsid w:val="0064629F"/>
    <w:rsid w:val="00652B07"/>
    <w:rsid w:val="00653E7B"/>
    <w:rsid w:val="00665283"/>
    <w:rsid w:val="0067471A"/>
    <w:rsid w:val="00674E84"/>
    <w:rsid w:val="006770B7"/>
    <w:rsid w:val="006800BE"/>
    <w:rsid w:val="00680C49"/>
    <w:rsid w:val="00680EE9"/>
    <w:rsid w:val="006818EC"/>
    <w:rsid w:val="0068448A"/>
    <w:rsid w:val="00692FB9"/>
    <w:rsid w:val="006945B8"/>
    <w:rsid w:val="006A4C5D"/>
    <w:rsid w:val="006A5726"/>
    <w:rsid w:val="006B182B"/>
    <w:rsid w:val="006B2E91"/>
    <w:rsid w:val="006C38D7"/>
    <w:rsid w:val="006C3CC2"/>
    <w:rsid w:val="006E4B8C"/>
    <w:rsid w:val="006E67EB"/>
    <w:rsid w:val="007013F2"/>
    <w:rsid w:val="00702B30"/>
    <w:rsid w:val="00704A77"/>
    <w:rsid w:val="007052C9"/>
    <w:rsid w:val="00713D23"/>
    <w:rsid w:val="007153F6"/>
    <w:rsid w:val="00720E05"/>
    <w:rsid w:val="007230A3"/>
    <w:rsid w:val="00723248"/>
    <w:rsid w:val="007261BB"/>
    <w:rsid w:val="00732A86"/>
    <w:rsid w:val="0073382F"/>
    <w:rsid w:val="00742331"/>
    <w:rsid w:val="00761E4D"/>
    <w:rsid w:val="00763DB2"/>
    <w:rsid w:val="0077210D"/>
    <w:rsid w:val="007727B7"/>
    <w:rsid w:val="007741EF"/>
    <w:rsid w:val="00781985"/>
    <w:rsid w:val="007A1A6E"/>
    <w:rsid w:val="007A206E"/>
    <w:rsid w:val="007A7697"/>
    <w:rsid w:val="007B65BD"/>
    <w:rsid w:val="007C1C31"/>
    <w:rsid w:val="007D665D"/>
    <w:rsid w:val="007D75E4"/>
    <w:rsid w:val="007E039C"/>
    <w:rsid w:val="007E15DA"/>
    <w:rsid w:val="007E4322"/>
    <w:rsid w:val="007E6691"/>
    <w:rsid w:val="00802BA4"/>
    <w:rsid w:val="00803A1B"/>
    <w:rsid w:val="00803A54"/>
    <w:rsid w:val="008168DA"/>
    <w:rsid w:val="00822037"/>
    <w:rsid w:val="00830793"/>
    <w:rsid w:val="00830A93"/>
    <w:rsid w:val="00835658"/>
    <w:rsid w:val="00843FAA"/>
    <w:rsid w:val="00844746"/>
    <w:rsid w:val="00847854"/>
    <w:rsid w:val="00852D03"/>
    <w:rsid w:val="0085312A"/>
    <w:rsid w:val="00854A32"/>
    <w:rsid w:val="00860B70"/>
    <w:rsid w:val="00865427"/>
    <w:rsid w:val="00881C8D"/>
    <w:rsid w:val="00883A0C"/>
    <w:rsid w:val="00890C90"/>
    <w:rsid w:val="00891A9F"/>
    <w:rsid w:val="00891EC1"/>
    <w:rsid w:val="00892E9A"/>
    <w:rsid w:val="00896A93"/>
    <w:rsid w:val="008A0A1B"/>
    <w:rsid w:val="008C34F4"/>
    <w:rsid w:val="008D50A9"/>
    <w:rsid w:val="008E22BB"/>
    <w:rsid w:val="008F0E22"/>
    <w:rsid w:val="008F26D6"/>
    <w:rsid w:val="0092583C"/>
    <w:rsid w:val="00927A26"/>
    <w:rsid w:val="009470BC"/>
    <w:rsid w:val="0094760C"/>
    <w:rsid w:val="00951AD5"/>
    <w:rsid w:val="00952DF4"/>
    <w:rsid w:val="00960708"/>
    <w:rsid w:val="00960AD3"/>
    <w:rsid w:val="00963B49"/>
    <w:rsid w:val="00970706"/>
    <w:rsid w:val="00971890"/>
    <w:rsid w:val="00975ED3"/>
    <w:rsid w:val="009855F5"/>
    <w:rsid w:val="00993310"/>
    <w:rsid w:val="009947B6"/>
    <w:rsid w:val="009A479E"/>
    <w:rsid w:val="009B5340"/>
    <w:rsid w:val="009B5C3E"/>
    <w:rsid w:val="009D0116"/>
    <w:rsid w:val="009D22B9"/>
    <w:rsid w:val="009E597B"/>
    <w:rsid w:val="009F0290"/>
    <w:rsid w:val="00A020A2"/>
    <w:rsid w:val="00A0490F"/>
    <w:rsid w:val="00A06088"/>
    <w:rsid w:val="00A10421"/>
    <w:rsid w:val="00A206F6"/>
    <w:rsid w:val="00A21E21"/>
    <w:rsid w:val="00A326CE"/>
    <w:rsid w:val="00A40D5E"/>
    <w:rsid w:val="00A52B5E"/>
    <w:rsid w:val="00A53D2E"/>
    <w:rsid w:val="00A55651"/>
    <w:rsid w:val="00A619B5"/>
    <w:rsid w:val="00A628AE"/>
    <w:rsid w:val="00A70159"/>
    <w:rsid w:val="00A83E5A"/>
    <w:rsid w:val="00AA13E7"/>
    <w:rsid w:val="00AA2E05"/>
    <w:rsid w:val="00AA7D27"/>
    <w:rsid w:val="00AC0F82"/>
    <w:rsid w:val="00AC13F5"/>
    <w:rsid w:val="00AC79D5"/>
    <w:rsid w:val="00AE0820"/>
    <w:rsid w:val="00AE4B73"/>
    <w:rsid w:val="00AF47C1"/>
    <w:rsid w:val="00AF7021"/>
    <w:rsid w:val="00B035A6"/>
    <w:rsid w:val="00B25CDD"/>
    <w:rsid w:val="00B27094"/>
    <w:rsid w:val="00B362DF"/>
    <w:rsid w:val="00B50EDC"/>
    <w:rsid w:val="00B536DF"/>
    <w:rsid w:val="00B56CE6"/>
    <w:rsid w:val="00B5728D"/>
    <w:rsid w:val="00B605CF"/>
    <w:rsid w:val="00B646B8"/>
    <w:rsid w:val="00B65592"/>
    <w:rsid w:val="00B66EB7"/>
    <w:rsid w:val="00B725BD"/>
    <w:rsid w:val="00B75492"/>
    <w:rsid w:val="00B83E18"/>
    <w:rsid w:val="00B84F61"/>
    <w:rsid w:val="00B971B3"/>
    <w:rsid w:val="00BC185B"/>
    <w:rsid w:val="00BC3D9A"/>
    <w:rsid w:val="00BD3DFF"/>
    <w:rsid w:val="00BD636D"/>
    <w:rsid w:val="00BE0A67"/>
    <w:rsid w:val="00BE1179"/>
    <w:rsid w:val="00BE264F"/>
    <w:rsid w:val="00BE5ADD"/>
    <w:rsid w:val="00BF2478"/>
    <w:rsid w:val="00C02FC6"/>
    <w:rsid w:val="00C049EC"/>
    <w:rsid w:val="00C07EC2"/>
    <w:rsid w:val="00C1400D"/>
    <w:rsid w:val="00C417EF"/>
    <w:rsid w:val="00C60267"/>
    <w:rsid w:val="00C62FF3"/>
    <w:rsid w:val="00C637FB"/>
    <w:rsid w:val="00C65469"/>
    <w:rsid w:val="00C67CC6"/>
    <w:rsid w:val="00C71EB2"/>
    <w:rsid w:val="00C71FA9"/>
    <w:rsid w:val="00C73BD1"/>
    <w:rsid w:val="00C77690"/>
    <w:rsid w:val="00C9386E"/>
    <w:rsid w:val="00C9765C"/>
    <w:rsid w:val="00CA6542"/>
    <w:rsid w:val="00CB58B9"/>
    <w:rsid w:val="00CC4168"/>
    <w:rsid w:val="00CC75CF"/>
    <w:rsid w:val="00CE08DA"/>
    <w:rsid w:val="00CE0B32"/>
    <w:rsid w:val="00CE6642"/>
    <w:rsid w:val="00CE788A"/>
    <w:rsid w:val="00CF32A2"/>
    <w:rsid w:val="00D00AE4"/>
    <w:rsid w:val="00D018BB"/>
    <w:rsid w:val="00D01BF5"/>
    <w:rsid w:val="00D0241E"/>
    <w:rsid w:val="00D05B97"/>
    <w:rsid w:val="00D11108"/>
    <w:rsid w:val="00D14065"/>
    <w:rsid w:val="00D155BF"/>
    <w:rsid w:val="00D244B1"/>
    <w:rsid w:val="00D2679D"/>
    <w:rsid w:val="00D4287F"/>
    <w:rsid w:val="00D52C66"/>
    <w:rsid w:val="00D65BF9"/>
    <w:rsid w:val="00D67F3A"/>
    <w:rsid w:val="00D71CD9"/>
    <w:rsid w:val="00D820D6"/>
    <w:rsid w:val="00D87F1D"/>
    <w:rsid w:val="00D9223B"/>
    <w:rsid w:val="00D93383"/>
    <w:rsid w:val="00DA38BA"/>
    <w:rsid w:val="00DB1A72"/>
    <w:rsid w:val="00DB3F39"/>
    <w:rsid w:val="00DB56E1"/>
    <w:rsid w:val="00DB7096"/>
    <w:rsid w:val="00DC22CF"/>
    <w:rsid w:val="00DC4233"/>
    <w:rsid w:val="00DD5B19"/>
    <w:rsid w:val="00DD6E5B"/>
    <w:rsid w:val="00DE201E"/>
    <w:rsid w:val="00DE4B71"/>
    <w:rsid w:val="00DF3C4D"/>
    <w:rsid w:val="00E06E06"/>
    <w:rsid w:val="00E06E4B"/>
    <w:rsid w:val="00E13C40"/>
    <w:rsid w:val="00E243E2"/>
    <w:rsid w:val="00E24ECF"/>
    <w:rsid w:val="00E34256"/>
    <w:rsid w:val="00E457F3"/>
    <w:rsid w:val="00E47BB5"/>
    <w:rsid w:val="00E50851"/>
    <w:rsid w:val="00E605F6"/>
    <w:rsid w:val="00E665BE"/>
    <w:rsid w:val="00E6702D"/>
    <w:rsid w:val="00E670C4"/>
    <w:rsid w:val="00E758F9"/>
    <w:rsid w:val="00E80D5F"/>
    <w:rsid w:val="00E8433C"/>
    <w:rsid w:val="00E90074"/>
    <w:rsid w:val="00E90414"/>
    <w:rsid w:val="00E94B98"/>
    <w:rsid w:val="00E97DFD"/>
    <w:rsid w:val="00ED0A04"/>
    <w:rsid w:val="00ED3643"/>
    <w:rsid w:val="00ED3807"/>
    <w:rsid w:val="00ED54D1"/>
    <w:rsid w:val="00EF579E"/>
    <w:rsid w:val="00EF6F19"/>
    <w:rsid w:val="00F02599"/>
    <w:rsid w:val="00F061F3"/>
    <w:rsid w:val="00F114B2"/>
    <w:rsid w:val="00F237CA"/>
    <w:rsid w:val="00F277DD"/>
    <w:rsid w:val="00F519A2"/>
    <w:rsid w:val="00F55F6B"/>
    <w:rsid w:val="00F6210D"/>
    <w:rsid w:val="00F94072"/>
    <w:rsid w:val="00F971C1"/>
    <w:rsid w:val="00FA6AE0"/>
    <w:rsid w:val="00FA78BC"/>
    <w:rsid w:val="00FB101F"/>
    <w:rsid w:val="00FB23ED"/>
    <w:rsid w:val="00FC6A58"/>
    <w:rsid w:val="00FD2F53"/>
    <w:rsid w:val="00FD4945"/>
    <w:rsid w:val="00FE2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F9"/>
    <w:pPr>
      <w:widowControl w:val="0"/>
      <w:jc w:val="both"/>
    </w:pPr>
    <w:rPr>
      <w:kern w:val="2"/>
      <w:sz w:val="21"/>
      <w:szCs w:val="22"/>
    </w:rPr>
  </w:style>
  <w:style w:type="paragraph" w:styleId="1">
    <w:name w:val="heading 1"/>
    <w:basedOn w:val="a"/>
    <w:next w:val="a"/>
    <w:link w:val="1Char"/>
    <w:autoRedefine/>
    <w:uiPriority w:val="9"/>
    <w:qFormat/>
    <w:rsid w:val="00763DB2"/>
    <w:pPr>
      <w:keepNext/>
      <w:keepLines/>
      <w:shd w:val="clear" w:color="auto" w:fill="FFFFFF"/>
      <w:spacing w:before="225" w:afterLines="150" w:line="390" w:lineRule="atLeast"/>
      <w:jc w:val="center"/>
      <w:outlineLvl w:val="0"/>
    </w:pPr>
    <w:rPr>
      <w:rFonts w:ascii="宋体" w:hAnsi="宋体" w:cs="Helvetica"/>
      <w:b/>
      <w:color w:val="044161"/>
      <w:kern w:val="44"/>
      <w:sz w:val="24"/>
      <w:szCs w:val="21"/>
    </w:rPr>
  </w:style>
  <w:style w:type="paragraph" w:styleId="4">
    <w:name w:val="heading 4"/>
    <w:basedOn w:val="a"/>
    <w:next w:val="a"/>
    <w:link w:val="4Char"/>
    <w:uiPriority w:val="9"/>
    <w:semiHidden/>
    <w:unhideWhenUsed/>
    <w:qFormat/>
    <w:rsid w:val="00406A1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A769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763DB2"/>
    <w:rPr>
      <w:rFonts w:ascii="宋体" w:hAnsi="宋体" w:cs="Helvetica"/>
      <w:b/>
      <w:color w:val="044161"/>
      <w:kern w:val="44"/>
      <w:sz w:val="24"/>
      <w:szCs w:val="21"/>
      <w:shd w:val="clear" w:color="auto" w:fill="FFFFFF"/>
    </w:rPr>
  </w:style>
  <w:style w:type="paragraph" w:styleId="a3">
    <w:name w:val="header"/>
    <w:basedOn w:val="a"/>
    <w:link w:val="Char"/>
    <w:uiPriority w:val="99"/>
    <w:unhideWhenUsed/>
    <w:rsid w:val="00AC1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C13F5"/>
    <w:rPr>
      <w:rFonts w:cs="Times New Roman"/>
      <w:sz w:val="18"/>
      <w:szCs w:val="18"/>
    </w:rPr>
  </w:style>
  <w:style w:type="paragraph" w:styleId="a4">
    <w:name w:val="footer"/>
    <w:basedOn w:val="a"/>
    <w:link w:val="Char0"/>
    <w:uiPriority w:val="99"/>
    <w:unhideWhenUsed/>
    <w:rsid w:val="00AC13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C13F5"/>
    <w:rPr>
      <w:rFonts w:cs="Times New Roman"/>
      <w:sz w:val="18"/>
      <w:szCs w:val="18"/>
    </w:rPr>
  </w:style>
  <w:style w:type="character" w:customStyle="1" w:styleId="apple-converted-space">
    <w:name w:val="apple-converted-space"/>
    <w:basedOn w:val="a0"/>
    <w:rsid w:val="00B75492"/>
    <w:rPr>
      <w:rFonts w:cs="Times New Roman"/>
    </w:rPr>
  </w:style>
  <w:style w:type="character" w:styleId="a5">
    <w:name w:val="Hyperlink"/>
    <w:basedOn w:val="a0"/>
    <w:uiPriority w:val="99"/>
    <w:unhideWhenUsed/>
    <w:rsid w:val="00B75492"/>
    <w:rPr>
      <w:rFonts w:cs="Times New Roman"/>
      <w:color w:val="0000FF"/>
      <w:u w:val="single"/>
    </w:rPr>
  </w:style>
  <w:style w:type="paragraph" w:customStyle="1" w:styleId="Default">
    <w:name w:val="Default"/>
    <w:rsid w:val="00503EF0"/>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C67CC6"/>
    <w:rPr>
      <w:sz w:val="18"/>
      <w:szCs w:val="18"/>
    </w:rPr>
  </w:style>
  <w:style w:type="character" w:customStyle="1" w:styleId="Char1">
    <w:name w:val="批注框文本 Char"/>
    <w:basedOn w:val="a0"/>
    <w:link w:val="a6"/>
    <w:uiPriority w:val="99"/>
    <w:semiHidden/>
    <w:rsid w:val="00C67CC6"/>
    <w:rPr>
      <w:rFonts w:cs="Times New Roman"/>
      <w:sz w:val="18"/>
      <w:szCs w:val="18"/>
    </w:rPr>
  </w:style>
  <w:style w:type="paragraph" w:styleId="a7">
    <w:name w:val="Document Map"/>
    <w:basedOn w:val="a"/>
    <w:link w:val="Char2"/>
    <w:uiPriority w:val="99"/>
    <w:semiHidden/>
    <w:unhideWhenUsed/>
    <w:rsid w:val="00A53D2E"/>
    <w:rPr>
      <w:rFonts w:ascii="宋体"/>
      <w:sz w:val="18"/>
      <w:szCs w:val="18"/>
    </w:rPr>
  </w:style>
  <w:style w:type="character" w:customStyle="1" w:styleId="Char2">
    <w:name w:val="文档结构图 Char"/>
    <w:basedOn w:val="a0"/>
    <w:link w:val="a7"/>
    <w:uiPriority w:val="99"/>
    <w:semiHidden/>
    <w:rsid w:val="00A53D2E"/>
    <w:rPr>
      <w:rFonts w:ascii="宋体"/>
      <w:kern w:val="2"/>
      <w:sz w:val="18"/>
      <w:szCs w:val="18"/>
    </w:rPr>
  </w:style>
  <w:style w:type="paragraph" w:styleId="a8">
    <w:name w:val="Revision"/>
    <w:hidden/>
    <w:uiPriority w:val="99"/>
    <w:semiHidden/>
    <w:rsid w:val="00E24ECF"/>
    <w:rPr>
      <w:kern w:val="2"/>
      <w:sz w:val="21"/>
      <w:szCs w:val="22"/>
    </w:rPr>
  </w:style>
  <w:style w:type="character" w:styleId="a9">
    <w:name w:val="Strong"/>
    <w:basedOn w:val="a0"/>
    <w:uiPriority w:val="22"/>
    <w:qFormat/>
    <w:rsid w:val="00544922"/>
    <w:rPr>
      <w:b/>
      <w:bCs/>
    </w:rPr>
  </w:style>
  <w:style w:type="paragraph" w:customStyle="1" w:styleId="CharChar">
    <w:name w:val="Char Char"/>
    <w:basedOn w:val="a"/>
    <w:rsid w:val="001456F3"/>
    <w:rPr>
      <w:rFonts w:ascii="Times New Roman" w:hAnsi="Times New Roman"/>
      <w:szCs w:val="20"/>
    </w:rPr>
  </w:style>
  <w:style w:type="character" w:styleId="aa">
    <w:name w:val="annotation reference"/>
    <w:basedOn w:val="a0"/>
    <w:uiPriority w:val="99"/>
    <w:semiHidden/>
    <w:unhideWhenUsed/>
    <w:rsid w:val="00BE0A67"/>
    <w:rPr>
      <w:sz w:val="21"/>
      <w:szCs w:val="21"/>
    </w:rPr>
  </w:style>
  <w:style w:type="paragraph" w:styleId="ab">
    <w:name w:val="annotation text"/>
    <w:basedOn w:val="a"/>
    <w:link w:val="Char3"/>
    <w:uiPriority w:val="99"/>
    <w:semiHidden/>
    <w:unhideWhenUsed/>
    <w:rsid w:val="00BE0A67"/>
    <w:pPr>
      <w:jc w:val="left"/>
    </w:pPr>
  </w:style>
  <w:style w:type="character" w:customStyle="1" w:styleId="Char3">
    <w:name w:val="批注文字 Char"/>
    <w:basedOn w:val="a0"/>
    <w:link w:val="ab"/>
    <w:uiPriority w:val="99"/>
    <w:semiHidden/>
    <w:rsid w:val="00BE0A67"/>
    <w:rPr>
      <w:kern w:val="2"/>
      <w:sz w:val="21"/>
      <w:szCs w:val="22"/>
    </w:rPr>
  </w:style>
  <w:style w:type="character" w:customStyle="1" w:styleId="5Char">
    <w:name w:val="标题 5 Char"/>
    <w:basedOn w:val="a0"/>
    <w:link w:val="5"/>
    <w:uiPriority w:val="9"/>
    <w:semiHidden/>
    <w:rsid w:val="007A7697"/>
    <w:rPr>
      <w:b/>
      <w:bCs/>
      <w:kern w:val="2"/>
      <w:sz w:val="28"/>
      <w:szCs w:val="28"/>
    </w:rPr>
  </w:style>
  <w:style w:type="paragraph" w:styleId="ac">
    <w:name w:val="annotation subject"/>
    <w:basedOn w:val="ab"/>
    <w:next w:val="ab"/>
    <w:link w:val="Char4"/>
    <w:uiPriority w:val="99"/>
    <w:semiHidden/>
    <w:unhideWhenUsed/>
    <w:rsid w:val="001F3AC3"/>
    <w:rPr>
      <w:b/>
      <w:bCs/>
    </w:rPr>
  </w:style>
  <w:style w:type="character" w:customStyle="1" w:styleId="Char4">
    <w:name w:val="批注主题 Char"/>
    <w:basedOn w:val="Char3"/>
    <w:link w:val="ac"/>
    <w:uiPriority w:val="99"/>
    <w:semiHidden/>
    <w:rsid w:val="001F3AC3"/>
    <w:rPr>
      <w:b/>
      <w:bCs/>
      <w:kern w:val="2"/>
      <w:sz w:val="21"/>
      <w:szCs w:val="22"/>
    </w:rPr>
  </w:style>
  <w:style w:type="character" w:customStyle="1" w:styleId="4Char">
    <w:name w:val="标题 4 Char"/>
    <w:basedOn w:val="a0"/>
    <w:link w:val="4"/>
    <w:uiPriority w:val="9"/>
    <w:semiHidden/>
    <w:rsid w:val="00406A18"/>
    <w:rPr>
      <w:rFonts w:asciiTheme="majorHAnsi" w:eastAsiaTheme="majorEastAsia" w:hAnsiTheme="majorHAnsi" w:cstheme="majorBidi"/>
      <w:b/>
      <w:bCs/>
      <w:kern w:val="2"/>
      <w:sz w:val="28"/>
      <w:szCs w:val="28"/>
    </w:rPr>
  </w:style>
  <w:style w:type="paragraph" w:styleId="ad">
    <w:name w:val="Normal (Web)"/>
    <w:basedOn w:val="a"/>
    <w:uiPriority w:val="99"/>
    <w:semiHidden/>
    <w:unhideWhenUsed/>
    <w:rsid w:val="00B84F61"/>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34"/>
    <w:qFormat/>
    <w:rsid w:val="003C3C43"/>
    <w:pPr>
      <w:ind w:firstLineChars="200" w:firstLine="420"/>
    </w:pPr>
  </w:style>
</w:styles>
</file>

<file path=word/webSettings.xml><?xml version="1.0" encoding="utf-8"?>
<w:webSettings xmlns:r="http://schemas.openxmlformats.org/officeDocument/2006/relationships" xmlns:w="http://schemas.openxmlformats.org/wordprocessingml/2006/main">
  <w:divs>
    <w:div w:id="799998111">
      <w:bodyDiv w:val="1"/>
      <w:marLeft w:val="0"/>
      <w:marRight w:val="0"/>
      <w:marTop w:val="0"/>
      <w:marBottom w:val="0"/>
      <w:divBdr>
        <w:top w:val="none" w:sz="0" w:space="0" w:color="auto"/>
        <w:left w:val="none" w:sz="0" w:space="0" w:color="auto"/>
        <w:bottom w:val="none" w:sz="0" w:space="0" w:color="auto"/>
        <w:right w:val="none" w:sz="0" w:space="0" w:color="auto"/>
      </w:divBdr>
    </w:div>
    <w:div w:id="920138974">
      <w:bodyDiv w:val="1"/>
      <w:marLeft w:val="0"/>
      <w:marRight w:val="0"/>
      <w:marTop w:val="0"/>
      <w:marBottom w:val="0"/>
      <w:divBdr>
        <w:top w:val="none" w:sz="0" w:space="0" w:color="auto"/>
        <w:left w:val="none" w:sz="0" w:space="0" w:color="auto"/>
        <w:bottom w:val="none" w:sz="0" w:space="0" w:color="auto"/>
        <w:right w:val="none" w:sz="0" w:space="0" w:color="auto"/>
      </w:divBdr>
    </w:div>
    <w:div w:id="1065180246">
      <w:bodyDiv w:val="1"/>
      <w:marLeft w:val="0"/>
      <w:marRight w:val="0"/>
      <w:marTop w:val="0"/>
      <w:marBottom w:val="0"/>
      <w:divBdr>
        <w:top w:val="none" w:sz="0" w:space="0" w:color="auto"/>
        <w:left w:val="none" w:sz="0" w:space="0" w:color="auto"/>
        <w:bottom w:val="none" w:sz="0" w:space="0" w:color="auto"/>
        <w:right w:val="none" w:sz="0" w:space="0" w:color="auto"/>
      </w:divBdr>
      <w:divsChild>
        <w:div w:id="540871562">
          <w:marLeft w:val="0"/>
          <w:marRight w:val="0"/>
          <w:marTop w:val="0"/>
          <w:marBottom w:val="0"/>
          <w:divBdr>
            <w:top w:val="none" w:sz="0" w:space="0" w:color="auto"/>
            <w:left w:val="none" w:sz="0" w:space="0" w:color="auto"/>
            <w:bottom w:val="none" w:sz="0" w:space="0" w:color="auto"/>
            <w:right w:val="none" w:sz="0" w:space="0" w:color="auto"/>
          </w:divBdr>
          <w:divsChild>
            <w:div w:id="510292283">
              <w:marLeft w:val="335"/>
              <w:marRight w:val="0"/>
              <w:marTop w:val="0"/>
              <w:marBottom w:val="0"/>
              <w:divBdr>
                <w:top w:val="none" w:sz="0" w:space="0" w:color="auto"/>
                <w:left w:val="none" w:sz="0" w:space="0" w:color="auto"/>
                <w:bottom w:val="none" w:sz="0" w:space="0" w:color="auto"/>
                <w:right w:val="none" w:sz="0" w:space="0" w:color="auto"/>
              </w:divBdr>
              <w:divsChild>
                <w:div w:id="1490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0712">
      <w:bodyDiv w:val="1"/>
      <w:marLeft w:val="0"/>
      <w:marRight w:val="0"/>
      <w:marTop w:val="0"/>
      <w:marBottom w:val="0"/>
      <w:divBdr>
        <w:top w:val="none" w:sz="0" w:space="0" w:color="auto"/>
        <w:left w:val="none" w:sz="0" w:space="0" w:color="auto"/>
        <w:bottom w:val="none" w:sz="0" w:space="0" w:color="auto"/>
        <w:right w:val="none" w:sz="0" w:space="0" w:color="auto"/>
      </w:divBdr>
    </w:div>
    <w:div w:id="1330139857">
      <w:bodyDiv w:val="1"/>
      <w:marLeft w:val="0"/>
      <w:marRight w:val="0"/>
      <w:marTop w:val="0"/>
      <w:marBottom w:val="0"/>
      <w:divBdr>
        <w:top w:val="none" w:sz="0" w:space="0" w:color="auto"/>
        <w:left w:val="none" w:sz="0" w:space="0" w:color="auto"/>
        <w:bottom w:val="none" w:sz="0" w:space="0" w:color="auto"/>
        <w:right w:val="none" w:sz="0" w:space="0" w:color="auto"/>
      </w:divBdr>
    </w:div>
    <w:div w:id="1464151765">
      <w:bodyDiv w:val="1"/>
      <w:marLeft w:val="0"/>
      <w:marRight w:val="0"/>
      <w:marTop w:val="0"/>
      <w:marBottom w:val="0"/>
      <w:divBdr>
        <w:top w:val="none" w:sz="0" w:space="0" w:color="auto"/>
        <w:left w:val="none" w:sz="0" w:space="0" w:color="auto"/>
        <w:bottom w:val="none" w:sz="0" w:space="0" w:color="auto"/>
        <w:right w:val="none" w:sz="0" w:space="0" w:color="auto"/>
      </w:divBdr>
    </w:div>
    <w:div w:id="1474526006">
      <w:bodyDiv w:val="1"/>
      <w:marLeft w:val="0"/>
      <w:marRight w:val="0"/>
      <w:marTop w:val="0"/>
      <w:marBottom w:val="0"/>
      <w:divBdr>
        <w:top w:val="none" w:sz="0" w:space="0" w:color="auto"/>
        <w:left w:val="none" w:sz="0" w:space="0" w:color="auto"/>
        <w:bottom w:val="none" w:sz="0" w:space="0" w:color="auto"/>
        <w:right w:val="none" w:sz="0" w:space="0" w:color="auto"/>
      </w:divBdr>
    </w:div>
    <w:div w:id="1512184712">
      <w:bodyDiv w:val="1"/>
      <w:marLeft w:val="0"/>
      <w:marRight w:val="0"/>
      <w:marTop w:val="0"/>
      <w:marBottom w:val="0"/>
      <w:divBdr>
        <w:top w:val="none" w:sz="0" w:space="0" w:color="auto"/>
        <w:left w:val="none" w:sz="0" w:space="0" w:color="auto"/>
        <w:bottom w:val="none" w:sz="0" w:space="0" w:color="auto"/>
        <w:right w:val="none" w:sz="0" w:space="0" w:color="auto"/>
      </w:divBdr>
    </w:div>
    <w:div w:id="1771504224">
      <w:bodyDiv w:val="1"/>
      <w:marLeft w:val="0"/>
      <w:marRight w:val="0"/>
      <w:marTop w:val="0"/>
      <w:marBottom w:val="0"/>
      <w:divBdr>
        <w:top w:val="none" w:sz="0" w:space="0" w:color="auto"/>
        <w:left w:val="none" w:sz="0" w:space="0" w:color="auto"/>
        <w:bottom w:val="none" w:sz="0" w:space="0" w:color="auto"/>
        <w:right w:val="none" w:sz="0" w:space="0" w:color="auto"/>
      </w:divBdr>
    </w:div>
    <w:div w:id="1923833361">
      <w:marLeft w:val="0"/>
      <w:marRight w:val="0"/>
      <w:marTop w:val="0"/>
      <w:marBottom w:val="0"/>
      <w:divBdr>
        <w:top w:val="none" w:sz="0" w:space="0" w:color="auto"/>
        <w:left w:val="none" w:sz="0" w:space="0" w:color="auto"/>
        <w:bottom w:val="none" w:sz="0" w:space="0" w:color="auto"/>
        <w:right w:val="none" w:sz="0" w:space="0" w:color="auto"/>
      </w:divBdr>
    </w:div>
    <w:div w:id="1923833362">
      <w:marLeft w:val="0"/>
      <w:marRight w:val="0"/>
      <w:marTop w:val="0"/>
      <w:marBottom w:val="0"/>
      <w:divBdr>
        <w:top w:val="none" w:sz="0" w:space="0" w:color="auto"/>
        <w:left w:val="none" w:sz="0" w:space="0" w:color="auto"/>
        <w:bottom w:val="none" w:sz="0" w:space="0" w:color="auto"/>
        <w:right w:val="none" w:sz="0" w:space="0" w:color="auto"/>
      </w:divBdr>
    </w:div>
    <w:div w:id="1923833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12AE-E603-41D2-B92C-5904F2D3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1301</Characters>
  <Application>Microsoft Office Word</Application>
  <DocSecurity>4</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dc:creator>
  <dc:description>http://portal.zsfund.com/BPMSite/forms/TaskDetail.aspx?mode=email&amp;pid=30636465f69b421592cc9a657c064240&amp;wid=c82fdd2eb4bd49638d95a48f00acc8d3&amp;aid=c72995d4ee634c4982815bfe29bf262f&amp;tid=336265a6e4cd4316acf2a48e01280e66&amp;fid=016b586af1284921b1347542a9fa5d21</dc:description>
  <cp:lastModifiedBy>ZHONGM</cp:lastModifiedBy>
  <cp:revision>2</cp:revision>
  <cp:lastPrinted>2020-06-29T06:47:00Z</cp:lastPrinted>
  <dcterms:created xsi:type="dcterms:W3CDTF">2020-06-29T16:02:00Z</dcterms:created>
  <dcterms:modified xsi:type="dcterms:W3CDTF">2020-06-29T16:02:00Z</dcterms:modified>
  <cp:category>2015-5-4袁金枝-信息披露申请</cp:category>
</cp:coreProperties>
</file>