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4E0157">
      <w:pPr>
        <w:jc w:val="center"/>
        <w:rPr>
          <w:rFonts w:ascii="宋体" w:hAnsi="宋体" w:hint="eastAsia"/>
          <w:sz w:val="48"/>
          <w:szCs w:val="48"/>
        </w:rPr>
      </w:pPr>
      <w:bookmarkStart w:id="0" w:name="t_4_0_table"/>
      <w:bookmarkEnd w:id="0"/>
      <w:r>
        <w:rPr>
          <w:rFonts w:ascii="宋体" w:hAnsi="宋体" w:hint="eastAsia"/>
          <w:b/>
          <w:sz w:val="48"/>
          <w:szCs w:val="48"/>
        </w:rPr>
        <w:t>关于方正富邦丰利债券型证券投资基金基金经理变更公告</w:t>
      </w:r>
    </w:p>
    <w:p w:rsidR="002C4EE7" w:rsidRDefault="002C4EE7">
      <w:pPr>
        <w:jc w:val="center"/>
        <w:rPr>
          <w:rFonts w:ascii="宋体" w:hAnsi="宋体" w:hint="eastAsia"/>
          <w:sz w:val="30"/>
          <w:szCs w:val="30"/>
        </w:rPr>
      </w:pPr>
    </w:p>
    <w:p w:rsidR="002C4EE7" w:rsidRDefault="002C4EE7">
      <w:pPr>
        <w:jc w:val="center"/>
        <w:rPr>
          <w:rFonts w:ascii="宋体" w:hAnsi="宋体" w:hint="eastAsia"/>
          <w:sz w:val="30"/>
          <w:szCs w:val="30"/>
        </w:rPr>
      </w:pPr>
      <w:bookmarkStart w:id="1" w:name="t_4_0_0002_a2_fm1"/>
      <w:bookmarkEnd w:id="1"/>
    </w:p>
    <w:p w:rsidR="002C4EE7" w:rsidRDefault="002C4EE7">
      <w:pPr>
        <w:jc w:val="center"/>
        <w:rPr>
          <w:rFonts w:ascii="宋体" w:hAnsi="宋体" w:hint="eastAsia"/>
          <w:sz w:val="30"/>
          <w:szCs w:val="30"/>
        </w:rPr>
      </w:pPr>
    </w:p>
    <w:p w:rsidR="002C4EE7" w:rsidRDefault="002C4EE7">
      <w:pPr>
        <w:jc w:val="center"/>
        <w:rPr>
          <w:rFonts w:ascii="宋体" w:hAnsi="宋体" w:hint="eastAsia"/>
          <w:sz w:val="30"/>
          <w:szCs w:val="30"/>
        </w:rPr>
      </w:pPr>
    </w:p>
    <w:p w:rsidR="002C4EE7" w:rsidRDefault="002C4EE7">
      <w:pPr>
        <w:jc w:val="center"/>
        <w:rPr>
          <w:rFonts w:ascii="宋体" w:hAnsi="宋体" w:hint="eastAsia"/>
          <w:sz w:val="30"/>
          <w:szCs w:val="30"/>
        </w:rPr>
      </w:pPr>
    </w:p>
    <w:p w:rsidR="002C4EE7" w:rsidRDefault="002C4EE7">
      <w:pPr>
        <w:jc w:val="center"/>
        <w:rPr>
          <w:rFonts w:ascii="宋体" w:hAnsi="宋体" w:hint="eastAsia"/>
          <w:sz w:val="30"/>
          <w:szCs w:val="30"/>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4E0157">
        <w:rPr>
          <w:rFonts w:ascii="宋体" w:hAnsi="宋体"/>
          <w:b/>
          <w:sz w:val="28"/>
          <w:szCs w:val="28"/>
        </w:rPr>
        <w:t>2020年6月22日</w:t>
      </w: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rPr>
          <w:rFonts w:hint="eastAsia"/>
          <w:sz w:val="24"/>
        </w:rPr>
      </w:pPr>
    </w:p>
    <w:p w:rsidR="002C4EE7" w:rsidRDefault="002C4EE7">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2C4EE7" w:rsidTr="004E0157">
        <w:tc>
          <w:tcPr>
            <w:tcW w:w="3960" w:type="dxa"/>
          </w:tcPr>
          <w:p w:rsidR="002C4EE7" w:rsidRDefault="002C4EE7">
            <w:pPr>
              <w:rPr>
                <w:rFonts w:hint="eastAsia"/>
                <w:szCs w:val="21"/>
              </w:rPr>
            </w:pPr>
            <w:bookmarkStart w:id="5" w:name="m01_tab"/>
            <w:r>
              <w:rPr>
                <w:rFonts w:hint="eastAsia"/>
                <w:szCs w:val="21"/>
              </w:rPr>
              <w:t>基金名称</w:t>
            </w:r>
          </w:p>
        </w:tc>
        <w:tc>
          <w:tcPr>
            <w:tcW w:w="4860" w:type="dxa"/>
          </w:tcPr>
          <w:p w:rsidR="002C4EE7" w:rsidRDefault="004E0157">
            <w:pPr>
              <w:rPr>
                <w:rFonts w:ascii="宋体" w:hAnsi="宋体" w:hint="eastAsia"/>
                <w:szCs w:val="21"/>
              </w:rPr>
            </w:pPr>
            <w:bookmarkStart w:id="6" w:name="t_qh_4_1_0009_a1_fm1"/>
            <w:bookmarkEnd w:id="6"/>
            <w:r>
              <w:rPr>
                <w:rFonts w:ascii="宋体" w:hAnsi="宋体" w:hint="eastAsia"/>
                <w:szCs w:val="21"/>
              </w:rPr>
              <w:t>方正富邦丰利债券型证券投资基金</w:t>
            </w:r>
          </w:p>
        </w:tc>
      </w:tr>
      <w:tr w:rsidR="002C4EE7" w:rsidTr="004E0157">
        <w:tc>
          <w:tcPr>
            <w:tcW w:w="3960" w:type="dxa"/>
          </w:tcPr>
          <w:p w:rsidR="002C4EE7" w:rsidRDefault="002C4EE7">
            <w:pPr>
              <w:rPr>
                <w:rFonts w:hint="eastAsia"/>
                <w:szCs w:val="21"/>
              </w:rPr>
            </w:pPr>
            <w:r>
              <w:rPr>
                <w:rFonts w:hint="eastAsia"/>
                <w:szCs w:val="21"/>
              </w:rPr>
              <w:t>基金简称</w:t>
            </w:r>
          </w:p>
        </w:tc>
        <w:tc>
          <w:tcPr>
            <w:tcW w:w="4860" w:type="dxa"/>
          </w:tcPr>
          <w:p w:rsidR="002C4EE7" w:rsidRDefault="004E0157">
            <w:pPr>
              <w:rPr>
                <w:rFonts w:ascii="宋体" w:hAnsi="宋体" w:hint="eastAsia"/>
                <w:szCs w:val="21"/>
              </w:rPr>
            </w:pPr>
            <w:bookmarkStart w:id="7" w:name="t_qh_4_1_0011_a1_fm1"/>
            <w:bookmarkEnd w:id="7"/>
            <w:r>
              <w:rPr>
                <w:rFonts w:ascii="宋体" w:hAnsi="宋体" w:hint="eastAsia"/>
                <w:szCs w:val="21"/>
              </w:rPr>
              <w:t>方正富邦丰利债券</w:t>
            </w:r>
          </w:p>
        </w:tc>
      </w:tr>
      <w:tr w:rsidR="002C4EE7" w:rsidTr="004E0157">
        <w:tc>
          <w:tcPr>
            <w:tcW w:w="3960" w:type="dxa"/>
          </w:tcPr>
          <w:p w:rsidR="002C4EE7" w:rsidRDefault="002C4EE7">
            <w:pPr>
              <w:rPr>
                <w:rFonts w:hint="eastAsia"/>
                <w:szCs w:val="21"/>
              </w:rPr>
            </w:pPr>
            <w:r>
              <w:rPr>
                <w:rFonts w:hint="eastAsia"/>
                <w:szCs w:val="21"/>
              </w:rPr>
              <w:t>基金主代码</w:t>
            </w:r>
          </w:p>
        </w:tc>
        <w:tc>
          <w:tcPr>
            <w:tcW w:w="4860" w:type="dxa"/>
          </w:tcPr>
          <w:p w:rsidR="002C4EE7" w:rsidRDefault="004E0157">
            <w:pPr>
              <w:rPr>
                <w:rFonts w:ascii="宋体" w:hAnsi="宋体" w:hint="eastAsia"/>
                <w:szCs w:val="21"/>
              </w:rPr>
            </w:pPr>
            <w:bookmarkStart w:id="8" w:name="t_qh_4_1_0012_a1_fm1"/>
            <w:bookmarkEnd w:id="8"/>
            <w:r>
              <w:rPr>
                <w:rFonts w:ascii="宋体" w:hAnsi="宋体"/>
                <w:szCs w:val="21"/>
              </w:rPr>
              <w:t>006416</w:t>
            </w:r>
          </w:p>
        </w:tc>
      </w:tr>
      <w:tr w:rsidR="002C4EE7" w:rsidTr="004E0157">
        <w:tc>
          <w:tcPr>
            <w:tcW w:w="3960" w:type="dxa"/>
          </w:tcPr>
          <w:p w:rsidR="002C4EE7" w:rsidRDefault="002C4EE7">
            <w:pPr>
              <w:rPr>
                <w:rFonts w:hint="eastAsia"/>
                <w:szCs w:val="21"/>
              </w:rPr>
            </w:pPr>
            <w:r>
              <w:rPr>
                <w:rFonts w:hint="eastAsia"/>
                <w:szCs w:val="21"/>
              </w:rPr>
              <w:t>基金管理人名称</w:t>
            </w:r>
          </w:p>
        </w:tc>
        <w:tc>
          <w:tcPr>
            <w:tcW w:w="4860" w:type="dxa"/>
          </w:tcPr>
          <w:p w:rsidR="002C4EE7" w:rsidRDefault="004E0157">
            <w:pPr>
              <w:rPr>
                <w:rFonts w:ascii="宋体" w:hAnsi="宋体" w:hint="eastAsia"/>
                <w:szCs w:val="21"/>
              </w:rPr>
            </w:pPr>
            <w:bookmarkStart w:id="9" w:name="t_qh_4_1_0186_a1_fm1"/>
            <w:bookmarkEnd w:id="9"/>
            <w:r>
              <w:rPr>
                <w:rFonts w:ascii="宋体" w:hAnsi="宋体" w:hint="eastAsia"/>
                <w:szCs w:val="21"/>
              </w:rPr>
              <w:t>方正富邦基金管理有限公司</w:t>
            </w:r>
          </w:p>
        </w:tc>
      </w:tr>
      <w:tr w:rsidR="002C4EE7" w:rsidTr="004E0157">
        <w:tc>
          <w:tcPr>
            <w:tcW w:w="3960" w:type="dxa"/>
          </w:tcPr>
          <w:p w:rsidR="002C4EE7" w:rsidRDefault="002C4EE7">
            <w:pPr>
              <w:rPr>
                <w:rFonts w:hint="eastAsia"/>
                <w:szCs w:val="21"/>
              </w:rPr>
            </w:pPr>
            <w:r>
              <w:rPr>
                <w:rFonts w:hint="eastAsia"/>
                <w:szCs w:val="21"/>
              </w:rPr>
              <w:t>公告依据</w:t>
            </w:r>
          </w:p>
        </w:tc>
        <w:tc>
          <w:tcPr>
            <w:tcW w:w="4860" w:type="dxa"/>
          </w:tcPr>
          <w:p w:rsidR="002C4EE7" w:rsidRDefault="004E0157">
            <w:pPr>
              <w:rPr>
                <w:rFonts w:ascii="宋体" w:hAnsi="宋体" w:hint="eastAsia"/>
                <w:szCs w:val="21"/>
              </w:rPr>
            </w:pPr>
            <w:bookmarkStart w:id="10" w:name="t_qh_4_1_2631_a1_fm1"/>
            <w:bookmarkEnd w:id="10"/>
            <w:r>
              <w:rPr>
                <w:rFonts w:ascii="宋体" w:hAnsi="宋体" w:hint="eastAsia"/>
                <w:szCs w:val="21"/>
              </w:rPr>
              <w:t>《公开募集证券投资基金信息披露管理办法》等</w:t>
            </w:r>
          </w:p>
        </w:tc>
      </w:tr>
      <w:tr w:rsidR="002C4EE7" w:rsidTr="004E0157">
        <w:tc>
          <w:tcPr>
            <w:tcW w:w="3960" w:type="dxa"/>
          </w:tcPr>
          <w:p w:rsidR="002C4EE7" w:rsidRDefault="002C4EE7">
            <w:pPr>
              <w:rPr>
                <w:rFonts w:hint="eastAsia"/>
                <w:szCs w:val="21"/>
              </w:rPr>
            </w:pPr>
            <w:r>
              <w:rPr>
                <w:rFonts w:hint="eastAsia"/>
                <w:szCs w:val="21"/>
              </w:rPr>
              <w:t>基金经理变更类型</w:t>
            </w:r>
          </w:p>
        </w:tc>
        <w:tc>
          <w:tcPr>
            <w:tcW w:w="4860" w:type="dxa"/>
          </w:tcPr>
          <w:p w:rsidR="002C4EE7" w:rsidRDefault="004E0157">
            <w:pPr>
              <w:rPr>
                <w:rFonts w:ascii="宋体" w:hAnsi="宋体" w:hint="eastAsia"/>
                <w:szCs w:val="21"/>
              </w:rPr>
            </w:pPr>
            <w:r>
              <w:rPr>
                <w:rFonts w:ascii="宋体" w:hAnsi="宋体" w:hint="eastAsia"/>
                <w:szCs w:val="21"/>
              </w:rPr>
              <w:t>解聘基金经理</w:t>
            </w:r>
          </w:p>
        </w:tc>
      </w:tr>
      <w:tr w:rsidR="002C4EE7" w:rsidTr="004E0157">
        <w:tc>
          <w:tcPr>
            <w:tcW w:w="3960" w:type="dxa"/>
          </w:tcPr>
          <w:p w:rsidR="002C4EE7" w:rsidRDefault="002C4EE7">
            <w:pPr>
              <w:rPr>
                <w:rFonts w:hint="eastAsia"/>
                <w:szCs w:val="21"/>
              </w:rPr>
            </w:pPr>
            <w:r>
              <w:rPr>
                <w:rFonts w:hint="eastAsia"/>
                <w:szCs w:val="21"/>
              </w:rPr>
              <w:t>共同管理本基金的其他基金经理姓名</w:t>
            </w:r>
          </w:p>
        </w:tc>
        <w:tc>
          <w:tcPr>
            <w:tcW w:w="4860" w:type="dxa"/>
          </w:tcPr>
          <w:p w:rsidR="002C4EE7" w:rsidRDefault="004E0157">
            <w:pPr>
              <w:rPr>
                <w:rFonts w:ascii="宋体" w:hAnsi="宋体" w:hint="eastAsia"/>
                <w:szCs w:val="21"/>
              </w:rPr>
            </w:pPr>
            <w:bookmarkStart w:id="11" w:name="t_qh_4_1_2841_a1_fm1"/>
            <w:bookmarkEnd w:id="11"/>
            <w:r>
              <w:rPr>
                <w:rFonts w:ascii="宋体" w:hAnsi="宋体"/>
                <w:szCs w:val="21"/>
              </w:rPr>
              <w:t>程同朦</w:t>
            </w:r>
          </w:p>
        </w:tc>
      </w:tr>
      <w:tr w:rsidR="002C4EE7" w:rsidTr="004E0157">
        <w:tc>
          <w:tcPr>
            <w:tcW w:w="3960" w:type="dxa"/>
          </w:tcPr>
          <w:p w:rsidR="002C4EE7" w:rsidRDefault="002C4EE7">
            <w:pPr>
              <w:rPr>
                <w:rFonts w:hint="eastAsia"/>
                <w:szCs w:val="21"/>
              </w:rPr>
            </w:pPr>
            <w:r>
              <w:rPr>
                <w:rFonts w:hint="eastAsia"/>
                <w:szCs w:val="21"/>
              </w:rPr>
              <w:t>离任基金经理姓名</w:t>
            </w:r>
          </w:p>
        </w:tc>
        <w:tc>
          <w:tcPr>
            <w:tcW w:w="4860" w:type="dxa"/>
          </w:tcPr>
          <w:p w:rsidR="002C4EE7" w:rsidRDefault="004E0157">
            <w:pPr>
              <w:rPr>
                <w:rFonts w:ascii="宋体" w:hAnsi="宋体" w:hint="eastAsia"/>
                <w:szCs w:val="21"/>
              </w:rPr>
            </w:pPr>
            <w:bookmarkStart w:id="12" w:name="t_qh_4_1_2715_a1_fm1"/>
            <w:bookmarkEnd w:id="12"/>
            <w:r>
              <w:rPr>
                <w:rFonts w:ascii="宋体" w:hAnsi="宋体"/>
                <w:szCs w:val="21"/>
              </w:rPr>
              <w:t>郑猛</w:t>
            </w:r>
          </w:p>
        </w:tc>
      </w:tr>
      <w:bookmarkEnd w:id="4"/>
      <w:bookmarkEnd w:id="5"/>
    </w:tbl>
    <w:p w:rsidR="002C4EE7" w:rsidRDefault="002C4EE7">
      <w:pPr>
        <w:rPr>
          <w:rFonts w:hint="eastAsia"/>
          <w:sz w:val="24"/>
        </w:rPr>
      </w:pPr>
    </w:p>
    <w:p w:rsidR="002C4EE7" w:rsidRDefault="002C4EE7">
      <w:pPr>
        <w:pStyle w:val="2"/>
        <w:numPr>
          <w:ilvl w:val="0"/>
          <w:numId w:val="1"/>
        </w:numPr>
        <w:spacing w:beforeLines="50" w:afterLines="50" w:line="240" w:lineRule="auto"/>
        <w:jc w:val="left"/>
        <w:rPr>
          <w:rFonts w:ascii="宋体" w:eastAsia="宋体" w:hAnsi="宋体" w:hint="eastAsia"/>
          <w:bCs/>
          <w:sz w:val="24"/>
          <w:szCs w:val="24"/>
        </w:rPr>
      </w:pPr>
      <w:bookmarkStart w:id="13" w:name="t_4_3_table"/>
      <w:bookmarkEnd w:id="13"/>
      <w:r>
        <w:rPr>
          <w:rFonts w:ascii="宋体" w:eastAsia="宋体" w:hAnsi="宋体" w:hint="eastAsia"/>
          <w:bCs/>
          <w:sz w:val="24"/>
          <w:szCs w:val="24"/>
        </w:rPr>
        <w:t xml:space="preserve"> </w:t>
      </w:r>
      <w:bookmarkStart w:id="14" w:name="m03"/>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2C4EE7" w:rsidTr="004E0157">
        <w:tc>
          <w:tcPr>
            <w:tcW w:w="3430" w:type="dxa"/>
          </w:tcPr>
          <w:p w:rsidR="002C4EE7" w:rsidRDefault="002C4EE7">
            <w:pPr>
              <w:rPr>
                <w:rFonts w:ascii="宋体" w:hAnsi="宋体" w:hint="eastAsia"/>
                <w:szCs w:val="21"/>
              </w:rPr>
            </w:pPr>
            <w:bookmarkStart w:id="15" w:name="m03_01_tab"/>
            <w:bookmarkStart w:id="16" w:name="m03_tab"/>
            <w:r>
              <w:rPr>
                <w:rFonts w:ascii="宋体" w:hAnsi="宋体" w:hint="eastAsia"/>
                <w:szCs w:val="21"/>
              </w:rPr>
              <w:t>离任基金经理姓名</w:t>
            </w:r>
          </w:p>
        </w:tc>
        <w:tc>
          <w:tcPr>
            <w:tcW w:w="5498" w:type="dxa"/>
          </w:tcPr>
          <w:p w:rsidR="002C4EE7" w:rsidRDefault="004E0157">
            <w:pPr>
              <w:rPr>
                <w:rFonts w:ascii="宋体" w:hAnsi="宋体" w:hint="eastAsia"/>
                <w:szCs w:val="21"/>
              </w:rPr>
            </w:pPr>
            <w:bookmarkStart w:id="17" w:name="t_4_3_2715_a1_fm1"/>
            <w:bookmarkEnd w:id="17"/>
            <w:r>
              <w:rPr>
                <w:rFonts w:ascii="宋体" w:hAnsi="宋体"/>
                <w:szCs w:val="21"/>
              </w:rPr>
              <w:t>郑猛</w:t>
            </w:r>
          </w:p>
        </w:tc>
      </w:tr>
      <w:tr w:rsidR="002C4EE7" w:rsidTr="004E0157">
        <w:tc>
          <w:tcPr>
            <w:tcW w:w="3430" w:type="dxa"/>
          </w:tcPr>
          <w:p w:rsidR="002C4EE7" w:rsidRDefault="002C4EE7">
            <w:pPr>
              <w:rPr>
                <w:rFonts w:ascii="宋体" w:hAnsi="宋体" w:hint="eastAsia"/>
                <w:szCs w:val="21"/>
              </w:rPr>
            </w:pPr>
            <w:r>
              <w:rPr>
                <w:rFonts w:ascii="宋体" w:hAnsi="宋体" w:hint="eastAsia"/>
                <w:szCs w:val="21"/>
              </w:rPr>
              <w:t>离任原因</w:t>
            </w:r>
          </w:p>
        </w:tc>
        <w:tc>
          <w:tcPr>
            <w:tcW w:w="5498" w:type="dxa"/>
          </w:tcPr>
          <w:p w:rsidR="002C4EE7" w:rsidRDefault="004E0157">
            <w:pPr>
              <w:rPr>
                <w:rFonts w:ascii="宋体" w:hAnsi="宋体" w:hint="eastAsia"/>
                <w:szCs w:val="21"/>
              </w:rPr>
            </w:pPr>
            <w:bookmarkStart w:id="18" w:name="t_4_3_2716_a1_fm1"/>
            <w:bookmarkEnd w:id="18"/>
            <w:r>
              <w:rPr>
                <w:rFonts w:ascii="宋体" w:hAnsi="宋体"/>
                <w:szCs w:val="21"/>
              </w:rPr>
              <w:t>个人原因</w:t>
            </w:r>
          </w:p>
        </w:tc>
      </w:tr>
      <w:tr w:rsidR="002C4EE7" w:rsidTr="004E0157">
        <w:tc>
          <w:tcPr>
            <w:tcW w:w="3430" w:type="dxa"/>
          </w:tcPr>
          <w:p w:rsidR="002C4EE7" w:rsidRDefault="002C4EE7">
            <w:pPr>
              <w:rPr>
                <w:rFonts w:ascii="宋体" w:hAnsi="宋体" w:hint="eastAsia"/>
                <w:szCs w:val="21"/>
              </w:rPr>
            </w:pPr>
            <w:r>
              <w:rPr>
                <w:rFonts w:ascii="宋体" w:hAnsi="宋体" w:hint="eastAsia"/>
                <w:szCs w:val="21"/>
              </w:rPr>
              <w:t>离任日期</w:t>
            </w:r>
          </w:p>
        </w:tc>
        <w:tc>
          <w:tcPr>
            <w:tcW w:w="5498" w:type="dxa"/>
          </w:tcPr>
          <w:p w:rsidR="002C4EE7" w:rsidRDefault="004E0157">
            <w:pPr>
              <w:rPr>
                <w:rFonts w:ascii="宋体" w:hAnsi="宋体" w:hint="eastAsia"/>
                <w:szCs w:val="21"/>
              </w:rPr>
            </w:pPr>
            <w:bookmarkStart w:id="19" w:name="t_4_3_2870_a1_fm1"/>
            <w:bookmarkEnd w:id="19"/>
            <w:r>
              <w:rPr>
                <w:rFonts w:ascii="宋体" w:hAnsi="宋体"/>
                <w:szCs w:val="21"/>
              </w:rPr>
              <w:t>2020-06-22</w:t>
            </w:r>
          </w:p>
        </w:tc>
      </w:tr>
      <w:tr w:rsidR="002C4EE7" w:rsidTr="004E0157">
        <w:tc>
          <w:tcPr>
            <w:tcW w:w="3430" w:type="dxa"/>
          </w:tcPr>
          <w:p w:rsidR="002C4EE7" w:rsidRDefault="002C4EE7">
            <w:pPr>
              <w:rPr>
                <w:rFonts w:ascii="宋体" w:hAnsi="宋体" w:hint="eastAsia"/>
                <w:szCs w:val="21"/>
              </w:rPr>
            </w:pPr>
            <w:r>
              <w:rPr>
                <w:rFonts w:ascii="宋体" w:hAnsi="宋体" w:hint="eastAsia"/>
                <w:szCs w:val="21"/>
              </w:rPr>
              <w:t>转任本公司其他工作岗位的说明</w:t>
            </w:r>
          </w:p>
        </w:tc>
        <w:tc>
          <w:tcPr>
            <w:tcW w:w="5498" w:type="dxa"/>
          </w:tcPr>
          <w:p w:rsidR="002C4EE7" w:rsidRDefault="004E0157">
            <w:pPr>
              <w:rPr>
                <w:rFonts w:ascii="宋体" w:hAnsi="宋体" w:hint="eastAsia"/>
                <w:szCs w:val="21"/>
              </w:rPr>
            </w:pPr>
            <w:bookmarkStart w:id="20" w:name="t_4_3_2718_a1_fm1"/>
            <w:bookmarkEnd w:id="20"/>
            <w:r>
              <w:rPr>
                <w:rFonts w:ascii="宋体" w:hAnsi="宋体"/>
                <w:szCs w:val="21"/>
              </w:rPr>
              <w:t>无</w:t>
            </w:r>
          </w:p>
        </w:tc>
      </w:tr>
      <w:tr w:rsidR="002C4EE7" w:rsidTr="004E0157">
        <w:tc>
          <w:tcPr>
            <w:tcW w:w="3430" w:type="dxa"/>
          </w:tcPr>
          <w:p w:rsidR="002C4EE7" w:rsidRDefault="002C4EE7">
            <w:pPr>
              <w:rPr>
                <w:rFonts w:ascii="宋体" w:hAnsi="宋体" w:hint="eastAsia"/>
                <w:szCs w:val="21"/>
              </w:rPr>
            </w:pPr>
            <w:r>
              <w:rPr>
                <w:rFonts w:ascii="宋体" w:hAnsi="宋体" w:hint="eastAsia"/>
                <w:szCs w:val="21"/>
              </w:rPr>
              <w:t>是否已按规定在中国基金业协会办理注销手续</w:t>
            </w:r>
          </w:p>
        </w:tc>
        <w:tc>
          <w:tcPr>
            <w:tcW w:w="5498" w:type="dxa"/>
          </w:tcPr>
          <w:p w:rsidR="002C4EE7" w:rsidRDefault="004E0157">
            <w:pPr>
              <w:rPr>
                <w:rFonts w:ascii="宋体" w:hAnsi="宋体" w:hint="eastAsia"/>
                <w:szCs w:val="21"/>
              </w:rPr>
            </w:pPr>
            <w:bookmarkStart w:id="21" w:name="t_4_3_2720_a1_fm1"/>
            <w:bookmarkEnd w:id="21"/>
            <w:r>
              <w:rPr>
                <w:rFonts w:ascii="宋体" w:hAnsi="宋体"/>
                <w:szCs w:val="21"/>
              </w:rPr>
              <w:t>是</w:t>
            </w:r>
          </w:p>
        </w:tc>
      </w:tr>
    </w:tbl>
    <w:p w:rsidR="002C4EE7" w:rsidRDefault="002C4EE7">
      <w:pPr>
        <w:spacing w:line="40" w:lineRule="exact"/>
        <w:rPr>
          <w:rFonts w:ascii="宋体" w:hAnsi="宋体" w:hint="eastAsia"/>
          <w:szCs w:val="21"/>
        </w:rPr>
      </w:pPr>
      <w:bookmarkStart w:id="22" w:name="t_4_3_2721_a1_fm1"/>
      <w:bookmarkEnd w:id="15"/>
    </w:p>
    <w:p w:rsidR="002C4EE7" w:rsidRDefault="002C4EE7">
      <w:pPr>
        <w:spacing w:line="40" w:lineRule="exact"/>
        <w:rPr>
          <w:rFonts w:ascii="宋体" w:hAnsi="宋体" w:hint="eastAsia"/>
          <w:szCs w:val="21"/>
        </w:rPr>
      </w:pPr>
    </w:p>
    <w:p w:rsidR="002C4EE7" w:rsidRDefault="002C4EE7">
      <w:pPr>
        <w:pStyle w:val="2"/>
        <w:numPr>
          <w:ilvl w:val="0"/>
          <w:numId w:val="1"/>
        </w:numPr>
        <w:spacing w:beforeLines="50" w:afterLines="50" w:line="240" w:lineRule="auto"/>
        <w:rPr>
          <w:rFonts w:ascii="宋体" w:eastAsia="宋体" w:hAnsi="宋体" w:hint="eastAsia"/>
          <w:bCs/>
          <w:sz w:val="24"/>
          <w:szCs w:val="24"/>
        </w:rPr>
      </w:pPr>
      <w:bookmarkStart w:id="23" w:name="t_4_4_table"/>
      <w:bookmarkEnd w:id="14"/>
      <w:bookmarkEnd w:id="16"/>
      <w:bookmarkEnd w:id="22"/>
      <w:bookmarkEnd w:id="23"/>
      <w:r>
        <w:rPr>
          <w:rFonts w:ascii="宋体" w:eastAsia="宋体" w:hAnsi="宋体" w:hint="eastAsia"/>
          <w:bCs/>
          <w:sz w:val="24"/>
          <w:szCs w:val="24"/>
        </w:rPr>
        <w:t>其他需要说明的事项</w:t>
      </w:r>
    </w:p>
    <w:p w:rsidR="004E0157" w:rsidRDefault="004E0157">
      <w:pPr>
        <w:spacing w:line="360" w:lineRule="auto"/>
        <w:ind w:firstLineChars="200" w:firstLine="420"/>
        <w:jc w:val="left"/>
        <w:rPr>
          <w:rFonts w:ascii="宋体" w:hAnsi="宋体"/>
          <w:szCs w:val="21"/>
        </w:rPr>
      </w:pPr>
      <w:bookmarkStart w:id="24" w:name="t_4_4_2646_a1_fm1"/>
      <w:bookmarkEnd w:id="24"/>
      <w:r>
        <w:rPr>
          <w:rFonts w:ascii="宋体" w:hAnsi="宋体" w:hint="eastAsia"/>
          <w:szCs w:val="21"/>
        </w:rPr>
        <w:t>上述基金经理变更事项已经按规定向中国证券投资基金业协会办理注销手续，并按规定报中国证券监督管理委员会北京监管局备案。</w:t>
      </w:r>
    </w:p>
    <w:p w:rsidR="004E0157" w:rsidRDefault="004E0157">
      <w:pPr>
        <w:spacing w:line="360" w:lineRule="auto"/>
        <w:ind w:firstLineChars="200" w:firstLine="420"/>
        <w:jc w:val="left"/>
        <w:rPr>
          <w:rFonts w:ascii="宋体" w:hAnsi="宋体"/>
          <w:szCs w:val="21"/>
        </w:rPr>
      </w:pPr>
      <w:r>
        <w:rPr>
          <w:rFonts w:ascii="宋体" w:hAnsi="宋体" w:hint="eastAsia"/>
          <w:szCs w:val="21"/>
        </w:rPr>
        <w:t>特此公告。</w:t>
      </w:r>
    </w:p>
    <w:p w:rsidR="002C4EE7" w:rsidRDefault="002C4EE7">
      <w:pPr>
        <w:spacing w:line="360" w:lineRule="auto"/>
        <w:ind w:firstLineChars="200" w:firstLine="420"/>
        <w:jc w:val="left"/>
        <w:rPr>
          <w:rFonts w:ascii="宋体" w:hAnsi="宋体"/>
          <w:szCs w:val="21"/>
        </w:rPr>
      </w:pPr>
    </w:p>
    <w:p w:rsidR="002C4EE7" w:rsidRDefault="002C4EE7">
      <w:pPr>
        <w:spacing w:line="360" w:lineRule="auto"/>
        <w:ind w:firstLineChars="200" w:firstLine="420"/>
        <w:jc w:val="left"/>
        <w:rPr>
          <w:rFonts w:ascii="宋体" w:hAnsi="宋体"/>
          <w:szCs w:val="21"/>
        </w:rPr>
      </w:pPr>
    </w:p>
    <w:p w:rsidR="002C4EE7" w:rsidRDefault="002C4EE7">
      <w:pPr>
        <w:spacing w:line="360" w:lineRule="auto"/>
        <w:ind w:firstLineChars="200" w:firstLine="420"/>
        <w:jc w:val="left"/>
        <w:rPr>
          <w:rFonts w:ascii="宋体" w:hAnsi="宋体"/>
          <w:szCs w:val="21"/>
        </w:rPr>
      </w:pPr>
    </w:p>
    <w:p w:rsidR="004E0157" w:rsidRDefault="004E0157">
      <w:pPr>
        <w:spacing w:line="360" w:lineRule="auto"/>
        <w:jc w:val="right"/>
        <w:rPr>
          <w:rFonts w:ascii="宋体" w:hAnsi="宋体"/>
          <w:sz w:val="24"/>
          <w:szCs w:val="30"/>
        </w:rPr>
      </w:pPr>
      <w:r>
        <w:rPr>
          <w:rFonts w:ascii="宋体" w:hAnsi="宋体" w:hint="eastAsia"/>
          <w:sz w:val="24"/>
          <w:szCs w:val="30"/>
        </w:rPr>
        <w:t>方正富邦基金管理有限公司</w:t>
      </w:r>
    </w:p>
    <w:p w:rsidR="002C4EE7" w:rsidRDefault="004E0157">
      <w:pPr>
        <w:spacing w:line="360" w:lineRule="auto"/>
        <w:jc w:val="right"/>
        <w:rPr>
          <w:rFonts w:ascii="宋体" w:hAnsi="宋体"/>
          <w:szCs w:val="21"/>
        </w:rPr>
      </w:pPr>
      <w:r>
        <w:rPr>
          <w:rFonts w:ascii="宋体" w:hAnsi="宋体"/>
          <w:sz w:val="24"/>
          <w:szCs w:val="30"/>
        </w:rPr>
        <w:t>2020年6月22日</w:t>
      </w:r>
    </w:p>
    <w:sectPr w:rsidR="002C4EE7">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E7" w:rsidRDefault="002C4EE7"/>
  </w:endnote>
  <w:endnote w:type="continuationSeparator" w:id="0">
    <w:p w:rsidR="002C4EE7" w:rsidRDefault="002C4EE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7" w:rsidRDefault="004E0157" w:rsidP="004E0157">
    <w:pPr>
      <w:pStyle w:val="a5"/>
      <w:jc w:val="center"/>
    </w:pPr>
    <w:r>
      <w:rPr>
        <w:rFonts w:hint="eastAsia"/>
      </w:rPr>
      <w:t>第</w:t>
    </w:r>
    <w:r>
      <w:rPr>
        <w:rFonts w:hint="eastAsia"/>
      </w:rPr>
      <w:t xml:space="preserve"> </w:t>
    </w:r>
    <w:fldSimple w:instr=" PAGE   \* MERGEFORMAT ">
      <w:r w:rsidR="00763CAB">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763CAB">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E7" w:rsidRDefault="002C4EE7"/>
  </w:footnote>
  <w:footnote w:type="continuationSeparator" w:id="0">
    <w:p w:rsidR="002C4EE7" w:rsidRDefault="002C4E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57" w:rsidRDefault="004E0157" w:rsidP="004E0157">
    <w:pPr>
      <w:pStyle w:val="a4"/>
      <w:jc w:val="right"/>
    </w:pPr>
    <w:r>
      <w:rPr>
        <w:rFonts w:hint="eastAsia"/>
      </w:rPr>
      <w:t>关于方正富邦丰利债券型证券投资基金基金经理变更公告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167493"/>
    <w:rsid w:val="0025154B"/>
    <w:rsid w:val="002C4EE7"/>
    <w:rsid w:val="004226C7"/>
    <w:rsid w:val="00434AE5"/>
    <w:rsid w:val="004D46BC"/>
    <w:rsid w:val="004E0157"/>
    <w:rsid w:val="00561B28"/>
    <w:rsid w:val="005638D9"/>
    <w:rsid w:val="005C0A56"/>
    <w:rsid w:val="005D026C"/>
    <w:rsid w:val="00617597"/>
    <w:rsid w:val="00713248"/>
    <w:rsid w:val="007221D7"/>
    <w:rsid w:val="007418BC"/>
    <w:rsid w:val="00763CAB"/>
    <w:rsid w:val="00A842B1"/>
    <w:rsid w:val="00AF3564"/>
    <w:rsid w:val="00B07CE8"/>
    <w:rsid w:val="00C81E78"/>
    <w:rsid w:val="00D05745"/>
    <w:rsid w:val="00E97EF8"/>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脚注文本 Char"/>
    <w:link w:val="a6"/>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footnote text"/>
    <w:basedOn w:val="a"/>
    <w:link w:val="Char1"/>
    <w:pPr>
      <w:snapToGrid w:val="0"/>
      <w:jc w:val="left"/>
    </w:pPr>
    <w:rPr>
      <w:rFonts w:ascii="Times New Roman" w:hAnsi="Times New Roman"/>
      <w:sz w:val="18"/>
      <w:szCs w:val="20"/>
    </w:rPr>
  </w:style>
  <w:style w:type="paragraph" w:styleId="a7">
    <w:name w:val="Document Map"/>
    <w:basedOn w:val="a"/>
    <w:pPr>
      <w:shd w:val="clear" w:color="auto" w:fill="000080"/>
    </w:pPr>
  </w:style>
  <w:style w:type="paragraph" w:customStyle="1" w:styleId="Char2">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376</Characters>
  <Application>Microsoft Office Word</Application>
  <DocSecurity>4</DocSecurity>
  <PresentationFormat/>
  <Lines>3</Lines>
  <Paragraphs>1</Paragraphs>
  <Slides>0</Slides>
  <Notes>0</Notes>
  <HiddenSlides>0</HiddenSlides>
  <MMClips>0</MMClips>
  <ScaleCrop>false</ScaleCrop>
  <Manager/>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dcterms:created xsi:type="dcterms:W3CDTF">2020-06-21T16:03:00Z</dcterms:created>
  <dcterms:modified xsi:type="dcterms:W3CDTF">2020-06-21T16:03:00Z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