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F69" w:rsidRPr="0061275D" w:rsidRDefault="00934F69" w:rsidP="00934F69">
      <w:pPr>
        <w:spacing w:line="360" w:lineRule="auto"/>
        <w:jc w:val="center"/>
        <w:rPr>
          <w:rFonts w:ascii="宋体" w:hAnsi="宋体"/>
          <w:b/>
          <w:sz w:val="28"/>
          <w:szCs w:val="28"/>
        </w:rPr>
      </w:pPr>
      <w:r w:rsidRPr="0061275D">
        <w:rPr>
          <w:rFonts w:ascii="宋体" w:hAnsi="宋体" w:hint="eastAsia"/>
          <w:b/>
          <w:sz w:val="28"/>
          <w:szCs w:val="28"/>
        </w:rPr>
        <w:t>易方达基金管理有限公司旗下部分开放式基金参加</w:t>
      </w:r>
      <w:r w:rsidR="005661FA">
        <w:rPr>
          <w:rFonts w:ascii="宋体" w:hAnsi="宋体" w:hint="eastAsia"/>
          <w:b/>
          <w:sz w:val="28"/>
          <w:szCs w:val="28"/>
        </w:rPr>
        <w:t>江海证券</w:t>
      </w:r>
      <w:r w:rsidRPr="0061275D">
        <w:rPr>
          <w:rFonts w:ascii="宋体" w:hAnsi="宋体" w:hint="eastAsia"/>
          <w:b/>
          <w:sz w:val="28"/>
          <w:szCs w:val="28"/>
        </w:rPr>
        <w:t>费率优惠活动的公告</w:t>
      </w:r>
    </w:p>
    <w:p w:rsidR="00934F69" w:rsidRPr="005661FA" w:rsidRDefault="00934F69" w:rsidP="00934F69">
      <w:pPr>
        <w:spacing w:line="360" w:lineRule="auto"/>
        <w:ind w:firstLineChars="200" w:firstLine="420"/>
        <w:rPr>
          <w:rStyle w:val="HTML"/>
          <w:rFonts w:cs="Arial Unicode MS"/>
          <w:sz w:val="21"/>
          <w:szCs w:val="21"/>
        </w:rPr>
      </w:pPr>
      <w:r w:rsidRPr="005661FA">
        <w:rPr>
          <w:rStyle w:val="HTML"/>
          <w:rFonts w:cs="Arial Unicode MS" w:hint="eastAsia"/>
          <w:sz w:val="21"/>
          <w:szCs w:val="21"/>
        </w:rPr>
        <w:t>为满足广大投资者的理财需求，经易方达基金管理有限公司（以下简称“本公司”）与</w:t>
      </w:r>
      <w:r w:rsidR="005661FA" w:rsidRPr="005661FA">
        <w:rPr>
          <w:rStyle w:val="HTML"/>
          <w:rFonts w:cs="Arial Unicode MS" w:hint="eastAsia"/>
          <w:sz w:val="21"/>
          <w:szCs w:val="21"/>
        </w:rPr>
        <w:t>江海证券有限公司</w:t>
      </w:r>
      <w:r w:rsidRPr="005661FA">
        <w:rPr>
          <w:rStyle w:val="HTML"/>
          <w:rFonts w:cs="Arial Unicode MS"/>
          <w:sz w:val="21"/>
          <w:szCs w:val="21"/>
        </w:rPr>
        <w:t>（以下简称“</w:t>
      </w:r>
      <w:r w:rsidR="005661FA" w:rsidRPr="005661FA">
        <w:rPr>
          <w:rStyle w:val="HTML"/>
          <w:rFonts w:cs="Arial Unicode MS" w:hint="eastAsia"/>
          <w:sz w:val="21"/>
          <w:szCs w:val="21"/>
        </w:rPr>
        <w:t>江海证券</w:t>
      </w:r>
      <w:r w:rsidRPr="005661FA">
        <w:rPr>
          <w:rStyle w:val="HTML"/>
          <w:rFonts w:cs="Arial Unicode MS"/>
          <w:sz w:val="21"/>
          <w:szCs w:val="21"/>
        </w:rPr>
        <w:t>”）</w:t>
      </w:r>
      <w:r w:rsidRPr="005661FA">
        <w:rPr>
          <w:rStyle w:val="HTML"/>
          <w:rFonts w:cs="Arial Unicode MS" w:hint="eastAsia"/>
          <w:sz w:val="21"/>
          <w:szCs w:val="21"/>
        </w:rPr>
        <w:t>协商一致，自2020年</w:t>
      </w:r>
      <w:r w:rsidR="005661FA" w:rsidRPr="005661FA">
        <w:rPr>
          <w:rStyle w:val="HTML"/>
          <w:rFonts w:cs="Arial Unicode MS" w:hint="eastAsia"/>
          <w:sz w:val="21"/>
          <w:szCs w:val="21"/>
        </w:rPr>
        <w:t>6</w:t>
      </w:r>
      <w:r w:rsidRPr="005661FA">
        <w:rPr>
          <w:rStyle w:val="HTML"/>
          <w:rFonts w:cs="Arial Unicode MS"/>
          <w:sz w:val="21"/>
          <w:szCs w:val="21"/>
        </w:rPr>
        <w:t>月</w:t>
      </w:r>
      <w:r w:rsidR="0061275D" w:rsidRPr="005661FA">
        <w:rPr>
          <w:rStyle w:val="HTML"/>
          <w:rFonts w:cs="Arial Unicode MS"/>
          <w:sz w:val="21"/>
          <w:szCs w:val="21"/>
        </w:rPr>
        <w:t>1</w:t>
      </w:r>
      <w:r w:rsidR="005661FA" w:rsidRPr="005661FA">
        <w:rPr>
          <w:rStyle w:val="HTML"/>
          <w:rFonts w:cs="Arial Unicode MS"/>
          <w:sz w:val="21"/>
          <w:szCs w:val="21"/>
        </w:rPr>
        <w:t>5</w:t>
      </w:r>
      <w:r w:rsidRPr="005661FA">
        <w:rPr>
          <w:rStyle w:val="HTML"/>
          <w:rFonts w:cs="Arial Unicode MS"/>
          <w:sz w:val="21"/>
          <w:szCs w:val="21"/>
        </w:rPr>
        <w:t>日</w:t>
      </w:r>
      <w:r w:rsidRPr="005661FA">
        <w:rPr>
          <w:rStyle w:val="HTML"/>
          <w:rFonts w:cs="Arial Unicode MS" w:hint="eastAsia"/>
          <w:sz w:val="21"/>
          <w:szCs w:val="21"/>
        </w:rPr>
        <w:t>起，本公司旗下部分开放式基金参加</w:t>
      </w:r>
      <w:r w:rsidR="005661FA" w:rsidRPr="005661FA">
        <w:rPr>
          <w:rFonts w:ascii="宋体" w:hAnsi="宋体" w:hint="eastAsia"/>
          <w:szCs w:val="21"/>
        </w:rPr>
        <w:t>江海证券</w:t>
      </w:r>
      <w:r w:rsidRPr="005661FA">
        <w:rPr>
          <w:rFonts w:ascii="宋体" w:hAnsi="宋体" w:hint="eastAsia"/>
          <w:szCs w:val="21"/>
        </w:rPr>
        <w:t>申购及定期定额投资</w:t>
      </w:r>
      <w:r w:rsidRPr="005661FA">
        <w:rPr>
          <w:rFonts w:ascii="宋体" w:hAnsi="宋体" w:cs="Arial" w:hint="eastAsia"/>
          <w:szCs w:val="21"/>
        </w:rPr>
        <w:t>费率优惠活动</w:t>
      </w:r>
      <w:r w:rsidRPr="005661FA">
        <w:rPr>
          <w:rStyle w:val="HTML"/>
          <w:rFonts w:cs="Arial Unicode MS" w:hint="eastAsia"/>
          <w:sz w:val="21"/>
          <w:szCs w:val="21"/>
        </w:rPr>
        <w:t>。</w:t>
      </w:r>
    </w:p>
    <w:p w:rsidR="00934F69" w:rsidRPr="005661FA" w:rsidRDefault="00934F69" w:rsidP="00934F69">
      <w:pPr>
        <w:spacing w:line="360" w:lineRule="auto"/>
        <w:ind w:firstLineChars="200" w:firstLine="420"/>
        <w:jc w:val="left"/>
        <w:rPr>
          <w:rStyle w:val="HTML"/>
          <w:rFonts w:cs="Arial Unicode MS"/>
          <w:sz w:val="21"/>
          <w:szCs w:val="21"/>
        </w:rPr>
      </w:pPr>
      <w:r w:rsidRPr="005661FA">
        <w:rPr>
          <w:rStyle w:val="HTML"/>
          <w:rFonts w:cs="Arial Unicode MS"/>
          <w:sz w:val="21"/>
          <w:szCs w:val="21"/>
        </w:rPr>
        <w:t>现将有关事项公告如下：</w:t>
      </w:r>
    </w:p>
    <w:p w:rsidR="00934F69" w:rsidRPr="005661FA" w:rsidRDefault="00934F69" w:rsidP="00934F69">
      <w:pPr>
        <w:spacing w:line="360" w:lineRule="auto"/>
        <w:ind w:firstLineChars="200" w:firstLine="420"/>
        <w:jc w:val="left"/>
        <w:rPr>
          <w:rFonts w:ascii="宋体" w:hAnsi="宋体"/>
          <w:szCs w:val="21"/>
        </w:rPr>
      </w:pPr>
      <w:r w:rsidRPr="005661FA">
        <w:rPr>
          <w:rFonts w:ascii="宋体" w:hAnsi="宋体" w:hint="eastAsia"/>
          <w:szCs w:val="21"/>
        </w:rPr>
        <w:t>一、适用基金</w:t>
      </w: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1276"/>
        <w:gridCol w:w="6379"/>
      </w:tblGrid>
      <w:tr w:rsidR="005661FA" w:rsidRPr="005661FA" w:rsidTr="005661FA">
        <w:trPr>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661FA" w:rsidRPr="005661FA" w:rsidRDefault="005661FA" w:rsidP="005661FA">
            <w:pPr>
              <w:widowControl/>
              <w:jc w:val="center"/>
              <w:rPr>
                <w:rFonts w:ascii="宋体" w:hAnsi="宋体" w:cs="宋体"/>
                <w:kern w:val="0"/>
                <w:szCs w:val="21"/>
              </w:rPr>
            </w:pPr>
            <w:r w:rsidRPr="005661FA">
              <w:rPr>
                <w:rFonts w:ascii="宋体" w:hAnsi="宋体" w:cs="宋体" w:hint="eastAsia"/>
                <w:kern w:val="0"/>
                <w:szCs w:val="21"/>
              </w:rPr>
              <w:t>序号</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61FA" w:rsidRPr="005661FA" w:rsidRDefault="005661FA" w:rsidP="005661FA">
            <w:pPr>
              <w:widowControl/>
              <w:jc w:val="center"/>
              <w:rPr>
                <w:rFonts w:ascii="宋体" w:hAnsi="宋体" w:cs="宋体"/>
                <w:kern w:val="0"/>
                <w:szCs w:val="21"/>
              </w:rPr>
            </w:pPr>
            <w:r w:rsidRPr="005661FA">
              <w:rPr>
                <w:rFonts w:ascii="宋体" w:hAnsi="宋体" w:cs="宋体" w:hint="eastAsia"/>
                <w:kern w:val="0"/>
                <w:szCs w:val="21"/>
              </w:rPr>
              <w:t>基金代码</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61FA" w:rsidRPr="005661FA" w:rsidRDefault="005661FA" w:rsidP="005661FA">
            <w:pPr>
              <w:widowControl/>
              <w:jc w:val="center"/>
              <w:rPr>
                <w:rFonts w:ascii="宋体" w:hAnsi="宋体" w:cs="宋体"/>
                <w:kern w:val="0"/>
                <w:szCs w:val="21"/>
              </w:rPr>
            </w:pPr>
            <w:r w:rsidRPr="005661FA">
              <w:rPr>
                <w:rFonts w:ascii="宋体" w:hAnsi="宋体" w:cs="宋体" w:hint="eastAsia"/>
                <w:kern w:val="0"/>
                <w:szCs w:val="21"/>
              </w:rPr>
              <w:t>基金名称</w:t>
            </w:r>
          </w:p>
        </w:tc>
      </w:tr>
      <w:tr w:rsidR="005661FA" w:rsidRPr="005661FA" w:rsidTr="005661FA">
        <w:trPr>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661FA" w:rsidRPr="005661FA" w:rsidRDefault="005661FA" w:rsidP="005661FA">
            <w:pPr>
              <w:widowControl/>
              <w:jc w:val="center"/>
              <w:rPr>
                <w:rFonts w:ascii="宋体" w:hAnsi="宋体" w:cs="宋体"/>
                <w:kern w:val="0"/>
                <w:szCs w:val="21"/>
              </w:rPr>
            </w:pPr>
            <w:r w:rsidRPr="005661FA">
              <w:rPr>
                <w:rFonts w:ascii="宋体" w:hAnsi="宋体" w:cs="宋体" w:hint="eastAsia"/>
                <w:kern w:val="0"/>
                <w:szCs w:val="21"/>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61FA" w:rsidRPr="005661FA" w:rsidRDefault="005661FA" w:rsidP="005661FA">
            <w:pPr>
              <w:widowControl/>
              <w:jc w:val="center"/>
              <w:rPr>
                <w:rFonts w:ascii="宋体" w:hAnsi="宋体" w:cs="宋体"/>
                <w:kern w:val="0"/>
                <w:szCs w:val="21"/>
              </w:rPr>
            </w:pPr>
            <w:r w:rsidRPr="005661FA">
              <w:rPr>
                <w:rFonts w:ascii="宋体" w:hAnsi="宋体" w:cs="宋体" w:hint="eastAsia"/>
                <w:kern w:val="0"/>
                <w:szCs w:val="21"/>
              </w:rPr>
              <w:t>000404</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61FA" w:rsidRPr="005661FA" w:rsidRDefault="005661FA" w:rsidP="005661FA">
            <w:pPr>
              <w:widowControl/>
              <w:jc w:val="center"/>
              <w:rPr>
                <w:rFonts w:ascii="宋体" w:hAnsi="宋体" w:cs="宋体"/>
                <w:kern w:val="0"/>
                <w:szCs w:val="21"/>
              </w:rPr>
            </w:pPr>
            <w:r w:rsidRPr="005661FA">
              <w:rPr>
                <w:rFonts w:ascii="宋体" w:hAnsi="宋体" w:cs="宋体" w:hint="eastAsia"/>
                <w:kern w:val="0"/>
                <w:szCs w:val="21"/>
              </w:rPr>
              <w:t>易方达新兴成长灵活配置混合型基金</w:t>
            </w:r>
          </w:p>
        </w:tc>
      </w:tr>
      <w:tr w:rsidR="005661FA" w:rsidRPr="005661FA" w:rsidTr="005661FA">
        <w:trPr>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661FA" w:rsidRPr="005661FA" w:rsidRDefault="005F659D" w:rsidP="005661FA">
            <w:pPr>
              <w:widowControl/>
              <w:jc w:val="center"/>
              <w:rPr>
                <w:rFonts w:ascii="宋体" w:hAnsi="宋体" w:cs="宋体"/>
                <w:kern w:val="0"/>
                <w:szCs w:val="21"/>
              </w:rPr>
            </w:pPr>
            <w:r>
              <w:rPr>
                <w:rFonts w:ascii="宋体" w:hAnsi="宋体" w:cs="宋体" w:hint="eastAsia"/>
                <w:kern w:val="0"/>
                <w:szCs w:val="21"/>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61FA" w:rsidRPr="005661FA" w:rsidRDefault="005661FA" w:rsidP="005661FA">
            <w:pPr>
              <w:widowControl/>
              <w:jc w:val="center"/>
              <w:rPr>
                <w:rFonts w:ascii="宋体" w:hAnsi="宋体" w:cs="宋体"/>
                <w:kern w:val="0"/>
                <w:szCs w:val="21"/>
              </w:rPr>
            </w:pPr>
            <w:r w:rsidRPr="005661FA">
              <w:rPr>
                <w:rFonts w:ascii="宋体" w:hAnsi="宋体" w:cs="宋体" w:hint="eastAsia"/>
                <w:kern w:val="0"/>
                <w:szCs w:val="21"/>
              </w:rPr>
              <w:t>005827</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61FA" w:rsidRPr="005661FA" w:rsidRDefault="005661FA" w:rsidP="005661FA">
            <w:pPr>
              <w:widowControl/>
              <w:jc w:val="center"/>
              <w:rPr>
                <w:rFonts w:ascii="宋体" w:hAnsi="宋体" w:cs="宋体"/>
                <w:kern w:val="0"/>
                <w:szCs w:val="21"/>
              </w:rPr>
            </w:pPr>
            <w:r w:rsidRPr="005661FA">
              <w:rPr>
                <w:rFonts w:ascii="宋体" w:hAnsi="宋体" w:cs="宋体" w:hint="eastAsia"/>
                <w:kern w:val="0"/>
                <w:szCs w:val="21"/>
              </w:rPr>
              <w:t>易方达蓝筹精选混合型基金</w:t>
            </w:r>
          </w:p>
        </w:tc>
      </w:tr>
      <w:tr w:rsidR="005661FA" w:rsidRPr="005661FA" w:rsidTr="005661FA">
        <w:trPr>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661FA" w:rsidRPr="005661FA" w:rsidRDefault="005F659D" w:rsidP="005661FA">
            <w:pPr>
              <w:widowControl/>
              <w:jc w:val="center"/>
              <w:rPr>
                <w:rFonts w:ascii="宋体" w:hAnsi="宋体" w:cs="宋体"/>
                <w:kern w:val="0"/>
                <w:szCs w:val="21"/>
              </w:rPr>
            </w:pPr>
            <w:r>
              <w:rPr>
                <w:rFonts w:ascii="宋体" w:hAnsi="宋体" w:cs="宋体" w:hint="eastAsia"/>
                <w:kern w:val="0"/>
                <w:szCs w:val="21"/>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61FA" w:rsidRPr="005661FA" w:rsidRDefault="005661FA" w:rsidP="005661FA">
            <w:pPr>
              <w:widowControl/>
              <w:jc w:val="center"/>
              <w:rPr>
                <w:rFonts w:ascii="宋体" w:hAnsi="宋体" w:cs="宋体"/>
                <w:kern w:val="0"/>
                <w:szCs w:val="21"/>
              </w:rPr>
            </w:pPr>
            <w:r w:rsidRPr="005661FA">
              <w:rPr>
                <w:rFonts w:ascii="宋体" w:hAnsi="宋体" w:cs="宋体" w:hint="eastAsia"/>
                <w:kern w:val="0"/>
                <w:szCs w:val="21"/>
              </w:rPr>
              <w:t>008286</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61FA" w:rsidRPr="005661FA" w:rsidRDefault="005661FA" w:rsidP="005661FA">
            <w:pPr>
              <w:widowControl/>
              <w:jc w:val="center"/>
              <w:rPr>
                <w:rFonts w:ascii="宋体" w:hAnsi="宋体" w:cs="宋体"/>
                <w:kern w:val="0"/>
                <w:szCs w:val="21"/>
              </w:rPr>
            </w:pPr>
            <w:r w:rsidRPr="005661FA">
              <w:rPr>
                <w:rFonts w:ascii="宋体" w:hAnsi="宋体" w:cs="宋体" w:hint="eastAsia"/>
                <w:kern w:val="0"/>
                <w:szCs w:val="21"/>
              </w:rPr>
              <w:t>易方达研究精选股票型基金</w:t>
            </w:r>
          </w:p>
        </w:tc>
      </w:tr>
      <w:tr w:rsidR="005661FA" w:rsidRPr="005661FA" w:rsidTr="005661FA">
        <w:trPr>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661FA" w:rsidRPr="005661FA" w:rsidRDefault="005F659D" w:rsidP="005661FA">
            <w:pPr>
              <w:widowControl/>
              <w:jc w:val="center"/>
              <w:rPr>
                <w:rFonts w:ascii="宋体" w:hAnsi="宋体" w:cs="宋体"/>
                <w:kern w:val="0"/>
                <w:szCs w:val="21"/>
              </w:rPr>
            </w:pPr>
            <w:r>
              <w:rPr>
                <w:rFonts w:ascii="宋体" w:hAnsi="宋体" w:cs="宋体" w:hint="eastAsia"/>
                <w:kern w:val="0"/>
                <w:szCs w:val="21"/>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61FA" w:rsidRPr="005661FA" w:rsidRDefault="005661FA" w:rsidP="005661FA">
            <w:pPr>
              <w:widowControl/>
              <w:jc w:val="center"/>
              <w:rPr>
                <w:rFonts w:ascii="宋体" w:hAnsi="宋体" w:cs="宋体"/>
                <w:kern w:val="0"/>
                <w:szCs w:val="21"/>
              </w:rPr>
            </w:pPr>
            <w:r w:rsidRPr="005661FA">
              <w:rPr>
                <w:rFonts w:ascii="宋体" w:hAnsi="宋体" w:cs="宋体" w:hint="eastAsia"/>
                <w:kern w:val="0"/>
                <w:szCs w:val="21"/>
              </w:rPr>
              <w:t>009265</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61FA" w:rsidRPr="005661FA" w:rsidRDefault="005661FA" w:rsidP="005661FA">
            <w:pPr>
              <w:widowControl/>
              <w:jc w:val="center"/>
              <w:rPr>
                <w:rFonts w:ascii="宋体" w:hAnsi="宋体" w:cs="宋体"/>
                <w:kern w:val="0"/>
                <w:szCs w:val="21"/>
              </w:rPr>
            </w:pPr>
            <w:r w:rsidRPr="005661FA">
              <w:rPr>
                <w:rFonts w:ascii="宋体" w:hAnsi="宋体" w:cs="宋体" w:hint="eastAsia"/>
                <w:kern w:val="0"/>
                <w:szCs w:val="21"/>
              </w:rPr>
              <w:t>易方达消费精选股票型基金</w:t>
            </w:r>
          </w:p>
        </w:tc>
      </w:tr>
      <w:tr w:rsidR="005661FA" w:rsidRPr="005661FA" w:rsidTr="005661FA">
        <w:trPr>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661FA" w:rsidRPr="005661FA" w:rsidRDefault="005F659D" w:rsidP="005661FA">
            <w:pPr>
              <w:widowControl/>
              <w:jc w:val="center"/>
              <w:rPr>
                <w:rFonts w:ascii="宋体" w:hAnsi="宋体" w:cs="宋体"/>
                <w:kern w:val="0"/>
                <w:szCs w:val="21"/>
              </w:rPr>
            </w:pPr>
            <w:r>
              <w:rPr>
                <w:rFonts w:ascii="宋体" w:hAnsi="宋体" w:cs="宋体" w:hint="eastAsia"/>
                <w:kern w:val="0"/>
                <w:szCs w:val="21"/>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61FA" w:rsidRPr="005661FA" w:rsidRDefault="005661FA" w:rsidP="005661FA">
            <w:pPr>
              <w:widowControl/>
              <w:jc w:val="center"/>
              <w:rPr>
                <w:rFonts w:ascii="宋体" w:hAnsi="宋体" w:cs="宋体"/>
                <w:kern w:val="0"/>
                <w:szCs w:val="21"/>
              </w:rPr>
            </w:pPr>
            <w:r w:rsidRPr="005661FA">
              <w:rPr>
                <w:rFonts w:ascii="宋体" w:hAnsi="宋体" w:cs="宋体" w:hint="eastAsia"/>
                <w:kern w:val="0"/>
                <w:szCs w:val="21"/>
              </w:rPr>
              <w:t>110011</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61FA" w:rsidRPr="005661FA" w:rsidRDefault="005661FA" w:rsidP="005661FA">
            <w:pPr>
              <w:widowControl/>
              <w:jc w:val="center"/>
              <w:rPr>
                <w:rFonts w:ascii="宋体" w:hAnsi="宋体" w:cs="宋体"/>
                <w:kern w:val="0"/>
                <w:szCs w:val="21"/>
              </w:rPr>
            </w:pPr>
            <w:r w:rsidRPr="005661FA">
              <w:rPr>
                <w:rFonts w:ascii="宋体" w:hAnsi="宋体" w:cs="宋体" w:hint="eastAsia"/>
                <w:kern w:val="0"/>
                <w:szCs w:val="21"/>
              </w:rPr>
              <w:t>易方达中小盘混合型基金</w:t>
            </w:r>
          </w:p>
        </w:tc>
      </w:tr>
      <w:tr w:rsidR="005661FA" w:rsidRPr="005661FA" w:rsidTr="005661FA">
        <w:trPr>
          <w:trHeight w:val="27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661FA" w:rsidRPr="005661FA" w:rsidRDefault="005F659D" w:rsidP="005661FA">
            <w:pPr>
              <w:widowControl/>
              <w:jc w:val="center"/>
              <w:rPr>
                <w:rFonts w:ascii="宋体" w:hAnsi="宋体" w:cs="宋体"/>
                <w:kern w:val="0"/>
                <w:szCs w:val="21"/>
              </w:rPr>
            </w:pPr>
            <w:r>
              <w:rPr>
                <w:rFonts w:ascii="宋体" w:hAnsi="宋体" w:cs="宋体" w:hint="eastAsia"/>
                <w:kern w:val="0"/>
                <w:szCs w:val="21"/>
              </w:rPr>
              <w:t>6</w:t>
            </w:r>
            <w:bookmarkStart w:id="0" w:name="_GoBack"/>
            <w:bookmarkEnd w:id="0"/>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61FA" w:rsidRPr="005661FA" w:rsidRDefault="005661FA" w:rsidP="005661FA">
            <w:pPr>
              <w:widowControl/>
              <w:jc w:val="center"/>
              <w:rPr>
                <w:rFonts w:ascii="宋体" w:hAnsi="宋体" w:cs="宋体"/>
                <w:kern w:val="0"/>
                <w:szCs w:val="21"/>
              </w:rPr>
            </w:pPr>
            <w:r w:rsidRPr="005661FA">
              <w:rPr>
                <w:rFonts w:ascii="宋体" w:hAnsi="宋体" w:cs="宋体" w:hint="eastAsia"/>
                <w:kern w:val="0"/>
                <w:szCs w:val="21"/>
              </w:rPr>
              <w:t>110022</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61FA" w:rsidRPr="005661FA" w:rsidRDefault="005661FA" w:rsidP="005661FA">
            <w:pPr>
              <w:widowControl/>
              <w:jc w:val="center"/>
              <w:rPr>
                <w:rFonts w:ascii="宋体" w:hAnsi="宋体" w:cs="宋体"/>
                <w:kern w:val="0"/>
                <w:szCs w:val="21"/>
              </w:rPr>
            </w:pPr>
            <w:r w:rsidRPr="005661FA">
              <w:rPr>
                <w:rFonts w:ascii="宋体" w:hAnsi="宋体" w:cs="宋体" w:hint="eastAsia"/>
                <w:kern w:val="0"/>
                <w:szCs w:val="21"/>
              </w:rPr>
              <w:t>易方达消费行业股票型基金</w:t>
            </w:r>
          </w:p>
        </w:tc>
      </w:tr>
    </w:tbl>
    <w:p w:rsidR="00934F69" w:rsidRPr="005661FA" w:rsidRDefault="00934F69" w:rsidP="00934F69">
      <w:pPr>
        <w:spacing w:line="360" w:lineRule="auto"/>
        <w:ind w:firstLineChars="200" w:firstLine="420"/>
        <w:outlineLvl w:val="0"/>
        <w:rPr>
          <w:rStyle w:val="HTML"/>
          <w:rFonts w:cs="Arial Unicode MS"/>
          <w:sz w:val="21"/>
          <w:szCs w:val="21"/>
        </w:rPr>
      </w:pPr>
      <w:r w:rsidRPr="005661FA">
        <w:rPr>
          <w:rStyle w:val="HTML"/>
          <w:rFonts w:cs="Arial Unicode MS" w:hint="eastAsia"/>
          <w:sz w:val="21"/>
          <w:szCs w:val="21"/>
        </w:rPr>
        <w:t>二、活动时间</w:t>
      </w:r>
    </w:p>
    <w:p w:rsidR="00934F69" w:rsidRPr="005661FA" w:rsidRDefault="00934F69" w:rsidP="00934F69">
      <w:pPr>
        <w:spacing w:line="360" w:lineRule="auto"/>
        <w:ind w:firstLineChars="200" w:firstLine="420"/>
        <w:rPr>
          <w:rFonts w:ascii="宋体" w:hAnsi="宋体"/>
          <w:szCs w:val="21"/>
        </w:rPr>
      </w:pPr>
      <w:r w:rsidRPr="005661FA">
        <w:rPr>
          <w:rFonts w:ascii="宋体" w:hAnsi="宋体" w:hint="eastAsia"/>
          <w:kern w:val="0"/>
          <w:szCs w:val="21"/>
        </w:rPr>
        <w:t>费率优惠活动自2020年</w:t>
      </w:r>
      <w:r w:rsidR="005661FA" w:rsidRPr="005661FA">
        <w:rPr>
          <w:rFonts w:ascii="宋体" w:hAnsi="宋体" w:hint="eastAsia"/>
          <w:kern w:val="0"/>
          <w:szCs w:val="21"/>
        </w:rPr>
        <w:t>6</w:t>
      </w:r>
      <w:r w:rsidRPr="005661FA">
        <w:rPr>
          <w:rFonts w:ascii="宋体" w:hAnsi="宋体" w:hint="eastAsia"/>
          <w:kern w:val="0"/>
          <w:szCs w:val="21"/>
        </w:rPr>
        <w:t>月</w:t>
      </w:r>
      <w:r w:rsidR="0061275D" w:rsidRPr="005661FA">
        <w:rPr>
          <w:rFonts w:ascii="宋体" w:hAnsi="宋体" w:hint="eastAsia"/>
          <w:kern w:val="0"/>
          <w:szCs w:val="21"/>
        </w:rPr>
        <w:t>1</w:t>
      </w:r>
      <w:r w:rsidR="005661FA" w:rsidRPr="005661FA">
        <w:rPr>
          <w:rFonts w:ascii="宋体" w:hAnsi="宋体" w:hint="eastAsia"/>
          <w:kern w:val="0"/>
          <w:szCs w:val="21"/>
        </w:rPr>
        <w:t>5</w:t>
      </w:r>
      <w:r w:rsidRPr="005661FA">
        <w:rPr>
          <w:rFonts w:ascii="宋体" w:hAnsi="宋体" w:hint="eastAsia"/>
          <w:kern w:val="0"/>
          <w:szCs w:val="21"/>
        </w:rPr>
        <w:t>日起开展，暂不设截止日期。若有变动，</w:t>
      </w:r>
      <w:r w:rsidRPr="005661FA">
        <w:rPr>
          <w:rFonts w:ascii="宋体" w:hAnsi="宋体"/>
          <w:kern w:val="0"/>
          <w:szCs w:val="21"/>
        </w:rPr>
        <w:t>以</w:t>
      </w:r>
      <w:r w:rsidR="005661FA" w:rsidRPr="005661FA">
        <w:rPr>
          <w:rFonts w:ascii="宋体" w:hAnsi="宋体" w:hint="eastAsia"/>
          <w:szCs w:val="21"/>
        </w:rPr>
        <w:t>江海证券</w:t>
      </w:r>
      <w:r w:rsidRPr="005661FA">
        <w:rPr>
          <w:rFonts w:ascii="宋体" w:hAnsi="宋体"/>
          <w:kern w:val="0"/>
          <w:szCs w:val="21"/>
        </w:rPr>
        <w:t>相关公告为准</w:t>
      </w:r>
      <w:r w:rsidRPr="005661FA">
        <w:rPr>
          <w:rFonts w:ascii="宋体" w:hAnsi="宋体" w:hint="eastAsia"/>
          <w:kern w:val="0"/>
          <w:szCs w:val="21"/>
        </w:rPr>
        <w:t>。</w:t>
      </w:r>
    </w:p>
    <w:p w:rsidR="00934F69" w:rsidRPr="005661FA" w:rsidRDefault="00934F69" w:rsidP="00934F69">
      <w:pPr>
        <w:spacing w:line="360" w:lineRule="auto"/>
        <w:ind w:firstLineChars="200" w:firstLine="420"/>
        <w:jc w:val="left"/>
        <w:rPr>
          <w:rStyle w:val="HTML"/>
          <w:rFonts w:cs="Arial Unicode MS"/>
          <w:sz w:val="21"/>
          <w:szCs w:val="21"/>
        </w:rPr>
      </w:pPr>
      <w:r w:rsidRPr="005661FA">
        <w:rPr>
          <w:rStyle w:val="HTML"/>
          <w:rFonts w:cs="Arial Unicode MS" w:hint="eastAsia"/>
          <w:sz w:val="21"/>
          <w:szCs w:val="21"/>
        </w:rPr>
        <w:t>三、活动内容</w:t>
      </w:r>
    </w:p>
    <w:p w:rsidR="00934F69" w:rsidRPr="005661FA" w:rsidRDefault="00934F69" w:rsidP="00934F69">
      <w:pPr>
        <w:spacing w:line="360" w:lineRule="auto"/>
        <w:ind w:firstLineChars="200" w:firstLine="420"/>
        <w:rPr>
          <w:rFonts w:ascii="宋体" w:hAnsi="宋体"/>
          <w:kern w:val="0"/>
          <w:szCs w:val="21"/>
        </w:rPr>
      </w:pPr>
      <w:r w:rsidRPr="005661FA">
        <w:rPr>
          <w:rFonts w:ascii="宋体" w:hAnsi="宋体" w:hint="eastAsia"/>
          <w:kern w:val="0"/>
          <w:szCs w:val="21"/>
        </w:rPr>
        <w:t>费率优惠活动期间，投资者通过</w:t>
      </w:r>
      <w:r w:rsidR="005661FA" w:rsidRPr="005661FA">
        <w:rPr>
          <w:rFonts w:ascii="宋体" w:hAnsi="宋体" w:hint="eastAsia"/>
          <w:kern w:val="0"/>
          <w:szCs w:val="21"/>
        </w:rPr>
        <w:t>江海证券</w:t>
      </w:r>
      <w:r w:rsidRPr="005661FA">
        <w:rPr>
          <w:rFonts w:ascii="宋体" w:hAnsi="宋体" w:hint="eastAsia"/>
          <w:kern w:val="0"/>
          <w:szCs w:val="21"/>
        </w:rPr>
        <w:t>申购</w:t>
      </w:r>
      <w:r w:rsidRPr="005661FA">
        <w:rPr>
          <w:rFonts w:ascii="宋体" w:hAnsi="宋体"/>
          <w:kern w:val="0"/>
          <w:szCs w:val="21"/>
        </w:rPr>
        <w:t>或定期定额投资</w:t>
      </w:r>
      <w:r w:rsidRPr="005661FA">
        <w:rPr>
          <w:rFonts w:ascii="宋体" w:hAnsi="宋体" w:hint="eastAsia"/>
          <w:kern w:val="0"/>
          <w:szCs w:val="21"/>
        </w:rPr>
        <w:t>上述适用基金，</w:t>
      </w:r>
      <w:r w:rsidR="005661FA" w:rsidRPr="005661FA">
        <w:rPr>
          <w:rFonts w:ascii="宋体" w:hAnsi="宋体" w:cs="宋体" w:hint="eastAsia"/>
          <w:kern w:val="0"/>
          <w:szCs w:val="21"/>
        </w:rPr>
        <w:t>享有基金申购费率</w:t>
      </w:r>
      <w:r w:rsidR="005661FA" w:rsidRPr="005661FA">
        <w:rPr>
          <w:rFonts w:ascii="宋体" w:hAnsi="宋体" w:cs="宋体"/>
          <w:kern w:val="0"/>
          <w:szCs w:val="21"/>
        </w:rPr>
        <w:t>1</w:t>
      </w:r>
      <w:r w:rsidR="005661FA" w:rsidRPr="005661FA">
        <w:rPr>
          <w:rFonts w:ascii="宋体" w:hAnsi="宋体" w:cs="宋体" w:hint="eastAsia"/>
          <w:kern w:val="0"/>
          <w:szCs w:val="21"/>
        </w:rPr>
        <w:t>折优惠，即实收申购费率＝原申购费率×0.</w:t>
      </w:r>
      <w:r w:rsidR="005661FA" w:rsidRPr="005661FA">
        <w:rPr>
          <w:rFonts w:ascii="宋体" w:hAnsi="宋体" w:cs="宋体"/>
          <w:kern w:val="0"/>
          <w:szCs w:val="21"/>
        </w:rPr>
        <w:t>1</w:t>
      </w:r>
      <w:r w:rsidR="005661FA" w:rsidRPr="005661FA">
        <w:rPr>
          <w:rFonts w:ascii="宋体" w:hAnsi="宋体" w:cs="宋体" w:hint="eastAsia"/>
          <w:kern w:val="0"/>
          <w:szCs w:val="21"/>
        </w:rPr>
        <w:t>；原申购费率为固定费用的，则按原申购费率执行。</w:t>
      </w:r>
    </w:p>
    <w:p w:rsidR="00934F69" w:rsidRPr="005661FA" w:rsidRDefault="00934F69" w:rsidP="00934F69">
      <w:pPr>
        <w:spacing w:line="360" w:lineRule="auto"/>
        <w:ind w:firstLineChars="200" w:firstLine="420"/>
        <w:rPr>
          <w:rStyle w:val="HTML"/>
          <w:rFonts w:cs="Arial Unicode MS"/>
          <w:sz w:val="21"/>
          <w:szCs w:val="21"/>
        </w:rPr>
      </w:pPr>
      <w:r w:rsidRPr="005661FA">
        <w:rPr>
          <w:rFonts w:ascii="宋体" w:hAnsi="宋体" w:cs="宋体" w:hint="eastAsia"/>
          <w:kern w:val="0"/>
          <w:szCs w:val="21"/>
        </w:rPr>
        <w:t>上述适用</w:t>
      </w:r>
      <w:r w:rsidRPr="005661FA">
        <w:rPr>
          <w:rFonts w:ascii="宋体" w:hAnsi="宋体" w:cs="宋体"/>
          <w:kern w:val="0"/>
          <w:szCs w:val="21"/>
        </w:rPr>
        <w:t>基金</w:t>
      </w:r>
      <w:r w:rsidRPr="005661FA">
        <w:rPr>
          <w:rFonts w:ascii="宋体" w:hAnsi="宋体" w:cs="宋体" w:hint="eastAsia"/>
          <w:kern w:val="0"/>
          <w:szCs w:val="21"/>
        </w:rPr>
        <w:t>的原</w:t>
      </w:r>
      <w:r w:rsidRPr="005661FA">
        <w:rPr>
          <w:rFonts w:ascii="宋体" w:hAnsi="宋体" w:cs="宋体"/>
          <w:kern w:val="0"/>
          <w:szCs w:val="21"/>
        </w:rPr>
        <w:t>申购费率参见</w:t>
      </w:r>
      <w:r w:rsidRPr="005661FA">
        <w:rPr>
          <w:rFonts w:ascii="宋体" w:hAnsi="宋体" w:cs="宋体" w:hint="eastAsia"/>
          <w:kern w:val="0"/>
          <w:szCs w:val="21"/>
        </w:rPr>
        <w:t>各</w:t>
      </w:r>
      <w:r w:rsidRPr="005661FA">
        <w:rPr>
          <w:rFonts w:ascii="宋体" w:hAnsi="宋体" w:cs="宋体"/>
          <w:kern w:val="0"/>
          <w:szCs w:val="21"/>
        </w:rPr>
        <w:t>基金的</w:t>
      </w:r>
      <w:r w:rsidRPr="005661FA">
        <w:rPr>
          <w:rFonts w:ascii="宋体" w:hAnsi="宋体" w:cs="宋体" w:hint="eastAsia"/>
          <w:kern w:val="0"/>
          <w:szCs w:val="21"/>
        </w:rPr>
        <w:t>相关法律文件</w:t>
      </w:r>
      <w:r w:rsidRPr="005661FA">
        <w:rPr>
          <w:rFonts w:ascii="宋体" w:hAnsi="宋体" w:cs="宋体"/>
          <w:kern w:val="0"/>
          <w:szCs w:val="21"/>
        </w:rPr>
        <w:t>及本公司发布的</w:t>
      </w:r>
      <w:r w:rsidRPr="005661FA">
        <w:rPr>
          <w:rFonts w:ascii="宋体" w:hAnsi="宋体" w:cs="宋体" w:hint="eastAsia"/>
          <w:kern w:val="0"/>
          <w:szCs w:val="21"/>
        </w:rPr>
        <w:t>最新相关公告</w:t>
      </w:r>
      <w:r w:rsidRPr="005661FA">
        <w:rPr>
          <w:rFonts w:ascii="宋体" w:hAnsi="宋体" w:cs="宋体"/>
          <w:kern w:val="0"/>
          <w:szCs w:val="21"/>
        </w:rPr>
        <w:t>。</w:t>
      </w:r>
    </w:p>
    <w:p w:rsidR="00934F69" w:rsidRPr="005661FA" w:rsidRDefault="00934F69" w:rsidP="00934F69">
      <w:pPr>
        <w:spacing w:line="360" w:lineRule="auto"/>
        <w:ind w:firstLineChars="200" w:firstLine="420"/>
        <w:outlineLvl w:val="0"/>
        <w:rPr>
          <w:rStyle w:val="HTML"/>
          <w:rFonts w:cs="Arial Unicode MS"/>
          <w:sz w:val="21"/>
          <w:szCs w:val="21"/>
        </w:rPr>
      </w:pPr>
      <w:r w:rsidRPr="005661FA">
        <w:rPr>
          <w:rStyle w:val="HTML"/>
          <w:rFonts w:cs="Arial Unicode MS" w:hint="eastAsia"/>
          <w:sz w:val="21"/>
          <w:szCs w:val="21"/>
        </w:rPr>
        <w:t>四、重要提示</w:t>
      </w:r>
    </w:p>
    <w:p w:rsidR="00934F69" w:rsidRPr="005661FA" w:rsidRDefault="00934F69" w:rsidP="00934F69">
      <w:pPr>
        <w:spacing w:line="360" w:lineRule="auto"/>
        <w:ind w:firstLineChars="200" w:firstLine="420"/>
        <w:rPr>
          <w:rStyle w:val="HTML"/>
          <w:rFonts w:cs="Arial Unicode MS"/>
          <w:sz w:val="21"/>
          <w:szCs w:val="21"/>
        </w:rPr>
      </w:pPr>
      <w:r w:rsidRPr="005661FA">
        <w:rPr>
          <w:rStyle w:val="HTML"/>
          <w:rFonts w:cs="Arial Unicode MS" w:hint="eastAsia"/>
          <w:sz w:val="21"/>
          <w:szCs w:val="21"/>
        </w:rPr>
        <w:t>1</w:t>
      </w:r>
      <w:r w:rsidRPr="005661FA">
        <w:rPr>
          <w:rStyle w:val="HTML"/>
          <w:rFonts w:cs="Arial Unicode MS"/>
          <w:sz w:val="21"/>
          <w:szCs w:val="21"/>
        </w:rPr>
        <w:t>.</w:t>
      </w:r>
      <w:r w:rsidR="005661FA" w:rsidRPr="005661FA">
        <w:rPr>
          <w:rStyle w:val="HTML"/>
          <w:rFonts w:cs="Arial Unicode MS"/>
          <w:sz w:val="21"/>
          <w:szCs w:val="21"/>
        </w:rPr>
        <w:t>本公司所管理的尚未参加本优惠活动的开放式基金及今后发行的开放式基金是否参与此项优惠活动将根据具体情况确定。</w:t>
      </w:r>
      <w:r w:rsidRPr="005661FA">
        <w:rPr>
          <w:rStyle w:val="HTML"/>
          <w:rFonts w:cs="Arial Unicode MS" w:hint="eastAsia"/>
          <w:sz w:val="21"/>
          <w:szCs w:val="21"/>
        </w:rPr>
        <w:t>本优惠活动的规则以</w:t>
      </w:r>
      <w:r w:rsidR="005661FA" w:rsidRPr="005661FA">
        <w:rPr>
          <w:rStyle w:val="HTML"/>
          <w:rFonts w:cs="Arial Unicode MS" w:hint="eastAsia"/>
          <w:sz w:val="21"/>
          <w:szCs w:val="21"/>
        </w:rPr>
        <w:t>江海证券</w:t>
      </w:r>
      <w:r w:rsidRPr="005661FA">
        <w:rPr>
          <w:rStyle w:val="HTML"/>
          <w:rFonts w:cs="Arial Unicode MS"/>
          <w:sz w:val="21"/>
          <w:szCs w:val="21"/>
        </w:rPr>
        <w:t>的规定为准。投资者欲了解基金产品的详细情况，请仔细阅读各基金的基金合同、招募说明书</w:t>
      </w:r>
      <w:r w:rsidRPr="005661FA">
        <w:rPr>
          <w:rStyle w:val="HTML"/>
          <w:rFonts w:cs="Arial Unicode MS" w:hint="eastAsia"/>
          <w:sz w:val="21"/>
          <w:szCs w:val="21"/>
        </w:rPr>
        <w:t>（更新）</w:t>
      </w:r>
      <w:r w:rsidRPr="005661FA">
        <w:rPr>
          <w:rStyle w:val="HTML"/>
          <w:rFonts w:cs="Arial Unicode MS"/>
          <w:sz w:val="21"/>
          <w:szCs w:val="21"/>
        </w:rPr>
        <w:t>等法律文件。</w:t>
      </w:r>
    </w:p>
    <w:p w:rsidR="00934F69" w:rsidRPr="005661FA" w:rsidRDefault="00934F69" w:rsidP="00934F69">
      <w:pPr>
        <w:spacing w:line="360" w:lineRule="auto"/>
        <w:ind w:firstLineChars="200" w:firstLine="420"/>
        <w:rPr>
          <w:rFonts w:ascii="宋体" w:hAnsi="宋体" w:cs="宋体"/>
          <w:kern w:val="0"/>
          <w:szCs w:val="21"/>
        </w:rPr>
      </w:pPr>
      <w:r w:rsidRPr="005661FA">
        <w:rPr>
          <w:rStyle w:val="HTML"/>
          <w:rFonts w:cs="Arial Unicode MS"/>
          <w:sz w:val="21"/>
          <w:szCs w:val="21"/>
        </w:rPr>
        <w:t>2</w:t>
      </w:r>
      <w:r w:rsidRPr="005661FA">
        <w:rPr>
          <w:rStyle w:val="HTML"/>
          <w:rFonts w:cs="Arial Unicode MS" w:hint="eastAsia"/>
          <w:sz w:val="21"/>
          <w:szCs w:val="21"/>
        </w:rPr>
        <w:t>.</w:t>
      </w:r>
      <w:r w:rsidRPr="005661FA">
        <w:rPr>
          <w:rFonts w:ascii="宋体" w:hAnsi="宋体" w:cs="宋体" w:hint="eastAsia"/>
          <w:kern w:val="0"/>
          <w:szCs w:val="21"/>
        </w:rPr>
        <w:t>本优惠活动仅适用于处于正常申购期的基金产品</w:t>
      </w:r>
      <w:r w:rsidRPr="005661FA">
        <w:rPr>
          <w:rFonts w:ascii="宋体" w:hAnsi="宋体"/>
          <w:kern w:val="0"/>
          <w:szCs w:val="21"/>
        </w:rPr>
        <w:t>日常</w:t>
      </w:r>
      <w:r w:rsidRPr="005661FA">
        <w:rPr>
          <w:rFonts w:ascii="宋体" w:hAnsi="宋体" w:cs="宋体" w:hint="eastAsia"/>
          <w:kern w:val="0"/>
          <w:szCs w:val="21"/>
        </w:rPr>
        <w:t>申购手续费或定期定额投资手续费，不包括基金</w:t>
      </w:r>
      <w:r w:rsidR="0061275D" w:rsidRPr="005661FA">
        <w:rPr>
          <w:rFonts w:ascii="宋体" w:hAnsi="宋体" w:cs="宋体" w:hint="eastAsia"/>
          <w:kern w:val="0"/>
          <w:szCs w:val="21"/>
        </w:rPr>
        <w:t>赎回、</w:t>
      </w:r>
      <w:r w:rsidRPr="005661FA">
        <w:rPr>
          <w:rFonts w:ascii="宋体" w:hAnsi="宋体" w:cs="宋体" w:hint="eastAsia"/>
          <w:kern w:val="0"/>
          <w:szCs w:val="21"/>
        </w:rPr>
        <w:t>转换业务等其他业务的基金手续费。费率优惠活动期间，通过</w:t>
      </w:r>
      <w:r w:rsidR="005661FA" w:rsidRPr="005661FA">
        <w:rPr>
          <w:rFonts w:ascii="宋体" w:hAnsi="宋体" w:cs="宋体" w:hint="eastAsia"/>
          <w:kern w:val="0"/>
          <w:szCs w:val="21"/>
        </w:rPr>
        <w:t>江海证券</w:t>
      </w:r>
      <w:r w:rsidRPr="005661FA">
        <w:rPr>
          <w:rFonts w:ascii="宋体" w:hAnsi="宋体" w:cs="宋体" w:hint="eastAsia"/>
          <w:kern w:val="0"/>
          <w:szCs w:val="21"/>
        </w:rPr>
        <w:t>办理定期定额投资业务的投资者仅享有定期定额投资费率优惠，不同时享有申购费率优惠。</w:t>
      </w:r>
    </w:p>
    <w:p w:rsidR="00934F69" w:rsidRPr="005661FA" w:rsidRDefault="00934F69" w:rsidP="00934F69">
      <w:pPr>
        <w:spacing w:line="360" w:lineRule="auto"/>
        <w:ind w:firstLineChars="200" w:firstLine="420"/>
        <w:rPr>
          <w:rStyle w:val="HTML"/>
          <w:rFonts w:cs="Arial Unicode MS"/>
          <w:sz w:val="21"/>
          <w:szCs w:val="21"/>
        </w:rPr>
      </w:pPr>
      <w:r w:rsidRPr="005661FA">
        <w:rPr>
          <w:rFonts w:ascii="宋体" w:hAnsi="宋体" w:cs="宋体" w:hint="eastAsia"/>
          <w:kern w:val="0"/>
          <w:szCs w:val="21"/>
        </w:rPr>
        <w:t>3</w:t>
      </w:r>
      <w:r w:rsidRPr="005661FA">
        <w:rPr>
          <w:rStyle w:val="HTML"/>
          <w:rFonts w:cs="Arial Unicode MS" w:hint="eastAsia"/>
          <w:sz w:val="21"/>
          <w:szCs w:val="21"/>
        </w:rPr>
        <w:t>.</w:t>
      </w:r>
      <w:r w:rsidRPr="005661FA">
        <w:rPr>
          <w:rFonts w:ascii="宋体" w:hAnsi="宋体" w:cs="宋体"/>
          <w:kern w:val="0"/>
          <w:szCs w:val="21"/>
        </w:rPr>
        <w:t>上述基金最新交易状态请关注本公司相关公告</w:t>
      </w:r>
      <w:r w:rsidR="0061275D" w:rsidRPr="005661FA">
        <w:rPr>
          <w:rFonts w:ascii="宋体" w:hAnsi="宋体" w:cs="宋体"/>
          <w:kern w:val="0"/>
          <w:szCs w:val="21"/>
        </w:rPr>
        <w:t>。</w:t>
      </w:r>
    </w:p>
    <w:p w:rsidR="00934F69" w:rsidRPr="005661FA" w:rsidRDefault="00934F69" w:rsidP="00934F69">
      <w:pPr>
        <w:spacing w:line="360" w:lineRule="auto"/>
        <w:ind w:firstLineChars="200" w:firstLine="420"/>
        <w:rPr>
          <w:rStyle w:val="HTML"/>
          <w:rFonts w:cs="Arial Unicode MS"/>
          <w:sz w:val="21"/>
          <w:szCs w:val="21"/>
        </w:rPr>
      </w:pPr>
      <w:r w:rsidRPr="005661FA">
        <w:rPr>
          <w:rStyle w:val="HTML"/>
          <w:rFonts w:cs="Arial Unicode MS"/>
          <w:sz w:val="21"/>
          <w:szCs w:val="21"/>
        </w:rPr>
        <w:lastRenderedPageBreak/>
        <w:t>4</w:t>
      </w:r>
      <w:r w:rsidRPr="005661FA">
        <w:rPr>
          <w:rStyle w:val="HTML"/>
          <w:rFonts w:cs="Arial Unicode MS" w:hint="eastAsia"/>
          <w:sz w:val="21"/>
          <w:szCs w:val="21"/>
        </w:rPr>
        <w:t>.本公告的解释权归易方达基金管理有限公司所有。</w:t>
      </w:r>
    </w:p>
    <w:p w:rsidR="00934F69" w:rsidRPr="005661FA" w:rsidRDefault="00934F69" w:rsidP="00934F69">
      <w:pPr>
        <w:spacing w:line="360" w:lineRule="auto"/>
        <w:ind w:firstLineChars="200" w:firstLine="420"/>
        <w:outlineLvl w:val="0"/>
        <w:rPr>
          <w:rStyle w:val="HTML"/>
          <w:rFonts w:cs="Arial Unicode MS"/>
          <w:sz w:val="21"/>
          <w:szCs w:val="21"/>
        </w:rPr>
      </w:pPr>
      <w:r w:rsidRPr="005661FA">
        <w:rPr>
          <w:rStyle w:val="HTML"/>
          <w:rFonts w:cs="Arial Unicode MS" w:hint="eastAsia"/>
          <w:sz w:val="21"/>
          <w:szCs w:val="21"/>
        </w:rPr>
        <w:t>五、</w:t>
      </w:r>
      <w:r w:rsidRPr="005661FA">
        <w:rPr>
          <w:rStyle w:val="HTML"/>
          <w:rFonts w:cs="Arial Unicode MS"/>
          <w:sz w:val="21"/>
          <w:szCs w:val="21"/>
        </w:rPr>
        <w:t>投资者可通过以下途径咨询有关详情</w:t>
      </w:r>
    </w:p>
    <w:p w:rsidR="00934F69" w:rsidRPr="005661FA" w:rsidRDefault="00934F69" w:rsidP="00934F69">
      <w:pPr>
        <w:spacing w:line="360" w:lineRule="auto"/>
        <w:ind w:firstLineChars="200" w:firstLine="420"/>
        <w:rPr>
          <w:rStyle w:val="HTML"/>
          <w:rFonts w:cs="Arial Unicode MS"/>
          <w:sz w:val="21"/>
          <w:szCs w:val="21"/>
        </w:rPr>
      </w:pPr>
      <w:r w:rsidRPr="005661FA">
        <w:rPr>
          <w:rStyle w:val="HTML"/>
          <w:rFonts w:cs="Arial Unicode MS"/>
          <w:sz w:val="21"/>
          <w:szCs w:val="21"/>
        </w:rPr>
        <w:t>1.</w:t>
      </w:r>
      <w:r w:rsidR="005661FA" w:rsidRPr="005661FA">
        <w:rPr>
          <w:rStyle w:val="HTML"/>
          <w:rFonts w:cs="Arial Unicode MS" w:hint="eastAsia"/>
          <w:sz w:val="21"/>
          <w:szCs w:val="21"/>
        </w:rPr>
        <w:t>江海证券</w:t>
      </w:r>
    </w:p>
    <w:p w:rsidR="005661FA" w:rsidRPr="005661FA" w:rsidRDefault="005661FA" w:rsidP="005661FA">
      <w:pPr>
        <w:spacing w:line="360" w:lineRule="auto"/>
        <w:ind w:firstLineChars="200" w:firstLine="420"/>
        <w:rPr>
          <w:rStyle w:val="HTML"/>
          <w:rFonts w:cs="Arial Unicode MS"/>
          <w:sz w:val="21"/>
          <w:szCs w:val="21"/>
        </w:rPr>
      </w:pPr>
      <w:r w:rsidRPr="005661FA">
        <w:rPr>
          <w:rStyle w:val="HTML"/>
          <w:rFonts w:cs="Arial Unicode MS" w:hint="eastAsia"/>
          <w:sz w:val="21"/>
          <w:szCs w:val="21"/>
        </w:rPr>
        <w:t>注册地址：黑龙江省哈尔滨市香坊区赣水路56号</w:t>
      </w:r>
    </w:p>
    <w:p w:rsidR="005661FA" w:rsidRPr="005661FA" w:rsidRDefault="005661FA" w:rsidP="005661FA">
      <w:pPr>
        <w:spacing w:line="360" w:lineRule="auto"/>
        <w:ind w:firstLineChars="200" w:firstLine="420"/>
        <w:rPr>
          <w:rStyle w:val="HTML"/>
          <w:rFonts w:cs="Arial Unicode MS"/>
          <w:sz w:val="21"/>
          <w:szCs w:val="21"/>
        </w:rPr>
      </w:pPr>
      <w:r w:rsidRPr="005661FA">
        <w:rPr>
          <w:rStyle w:val="HTML"/>
          <w:rFonts w:cs="Arial Unicode MS" w:hint="eastAsia"/>
          <w:sz w:val="21"/>
          <w:szCs w:val="21"/>
        </w:rPr>
        <w:t>办公地址：黑龙江省哈尔滨市松北区创新三路833号</w:t>
      </w:r>
    </w:p>
    <w:p w:rsidR="005661FA" w:rsidRPr="005661FA" w:rsidRDefault="005661FA" w:rsidP="005661FA">
      <w:pPr>
        <w:spacing w:line="360" w:lineRule="auto"/>
        <w:ind w:firstLineChars="200" w:firstLine="420"/>
        <w:rPr>
          <w:rStyle w:val="HTML"/>
          <w:rFonts w:cs="Arial Unicode MS"/>
          <w:sz w:val="21"/>
          <w:szCs w:val="21"/>
        </w:rPr>
      </w:pPr>
      <w:r w:rsidRPr="005661FA">
        <w:rPr>
          <w:rStyle w:val="HTML"/>
          <w:rFonts w:cs="Arial Unicode MS" w:hint="eastAsia"/>
          <w:sz w:val="21"/>
          <w:szCs w:val="21"/>
        </w:rPr>
        <w:t>法定代表人：赵洪波</w:t>
      </w:r>
    </w:p>
    <w:p w:rsidR="005661FA" w:rsidRPr="005661FA" w:rsidRDefault="005661FA" w:rsidP="005661FA">
      <w:pPr>
        <w:spacing w:line="360" w:lineRule="auto"/>
        <w:ind w:firstLineChars="200" w:firstLine="420"/>
        <w:rPr>
          <w:rStyle w:val="HTML"/>
          <w:rFonts w:cs="Arial Unicode MS"/>
          <w:sz w:val="21"/>
          <w:szCs w:val="21"/>
        </w:rPr>
      </w:pPr>
      <w:r w:rsidRPr="005661FA">
        <w:rPr>
          <w:rStyle w:val="HTML"/>
          <w:rFonts w:cs="Arial Unicode MS" w:hint="eastAsia"/>
          <w:sz w:val="21"/>
          <w:szCs w:val="21"/>
        </w:rPr>
        <w:t>联系人：姜志伟</w:t>
      </w:r>
    </w:p>
    <w:p w:rsidR="005661FA" w:rsidRPr="005661FA" w:rsidRDefault="005661FA" w:rsidP="005661FA">
      <w:pPr>
        <w:spacing w:line="360" w:lineRule="auto"/>
        <w:ind w:firstLineChars="200" w:firstLine="420"/>
        <w:rPr>
          <w:rStyle w:val="HTML"/>
          <w:rFonts w:cs="Arial Unicode MS"/>
          <w:sz w:val="21"/>
          <w:szCs w:val="21"/>
        </w:rPr>
      </w:pPr>
      <w:r w:rsidRPr="005661FA">
        <w:rPr>
          <w:rStyle w:val="HTML"/>
          <w:rFonts w:cs="Arial Unicode MS" w:hint="eastAsia"/>
          <w:sz w:val="21"/>
          <w:szCs w:val="21"/>
        </w:rPr>
        <w:t>联系电话：0451-87765732</w:t>
      </w:r>
    </w:p>
    <w:p w:rsidR="005661FA" w:rsidRPr="005661FA" w:rsidRDefault="005661FA" w:rsidP="005661FA">
      <w:pPr>
        <w:spacing w:line="360" w:lineRule="auto"/>
        <w:ind w:firstLineChars="200" w:firstLine="420"/>
        <w:rPr>
          <w:rStyle w:val="HTML"/>
          <w:rFonts w:cs="Arial Unicode MS"/>
          <w:sz w:val="21"/>
          <w:szCs w:val="21"/>
        </w:rPr>
      </w:pPr>
      <w:r w:rsidRPr="005661FA">
        <w:rPr>
          <w:rStyle w:val="HTML"/>
          <w:rFonts w:cs="Arial Unicode MS" w:hint="eastAsia"/>
          <w:sz w:val="21"/>
          <w:szCs w:val="21"/>
        </w:rPr>
        <w:t>客户服务电话：956007</w:t>
      </w:r>
    </w:p>
    <w:p w:rsidR="005661FA" w:rsidRPr="005661FA" w:rsidRDefault="005661FA" w:rsidP="005661FA">
      <w:pPr>
        <w:spacing w:line="360" w:lineRule="auto"/>
        <w:ind w:firstLineChars="200" w:firstLine="420"/>
        <w:rPr>
          <w:rStyle w:val="HTML"/>
          <w:rFonts w:cs="Arial Unicode MS"/>
          <w:sz w:val="21"/>
          <w:szCs w:val="21"/>
        </w:rPr>
      </w:pPr>
      <w:r w:rsidRPr="005661FA">
        <w:rPr>
          <w:rStyle w:val="HTML"/>
          <w:rFonts w:cs="Arial Unicode MS" w:hint="eastAsia"/>
          <w:sz w:val="21"/>
          <w:szCs w:val="21"/>
        </w:rPr>
        <w:t>传真：0451-82337279</w:t>
      </w:r>
    </w:p>
    <w:p w:rsidR="00934F69" w:rsidRPr="005661FA" w:rsidRDefault="005661FA" w:rsidP="00934F69">
      <w:pPr>
        <w:spacing w:line="360" w:lineRule="auto"/>
        <w:ind w:firstLineChars="200" w:firstLine="420"/>
        <w:rPr>
          <w:rStyle w:val="HTML"/>
          <w:rFonts w:cs="Arial Unicode MS"/>
          <w:sz w:val="21"/>
          <w:szCs w:val="21"/>
        </w:rPr>
      </w:pPr>
      <w:r w:rsidRPr="005661FA">
        <w:rPr>
          <w:rStyle w:val="HTML"/>
          <w:rFonts w:cs="Arial Unicode MS" w:hint="eastAsia"/>
          <w:sz w:val="21"/>
          <w:szCs w:val="21"/>
        </w:rPr>
        <w:t>网址：www.jhzq.com.cn</w:t>
      </w:r>
    </w:p>
    <w:p w:rsidR="00934F69" w:rsidRPr="005661FA" w:rsidRDefault="00934F69" w:rsidP="00934F69">
      <w:pPr>
        <w:spacing w:line="360" w:lineRule="auto"/>
        <w:ind w:firstLineChars="200" w:firstLine="420"/>
        <w:rPr>
          <w:rFonts w:ascii="宋体" w:hAnsi="宋体" w:cs="Arial Unicode MS"/>
          <w:szCs w:val="21"/>
        </w:rPr>
      </w:pPr>
      <w:r w:rsidRPr="005661FA">
        <w:rPr>
          <w:rFonts w:ascii="宋体" w:hAnsi="宋体" w:cs="Arial Unicode MS"/>
          <w:szCs w:val="21"/>
        </w:rPr>
        <w:t>2.</w:t>
      </w:r>
      <w:r w:rsidRPr="005661FA">
        <w:rPr>
          <w:rFonts w:ascii="宋体" w:hAnsi="宋体" w:cs="Arial Unicode MS" w:hint="eastAsia"/>
          <w:szCs w:val="21"/>
        </w:rPr>
        <w:t>易方达基金管理有限公司</w:t>
      </w:r>
    </w:p>
    <w:p w:rsidR="00934F69" w:rsidRPr="005661FA" w:rsidRDefault="00934F69" w:rsidP="00934F69">
      <w:pPr>
        <w:spacing w:line="360" w:lineRule="auto"/>
        <w:ind w:firstLineChars="200" w:firstLine="420"/>
        <w:rPr>
          <w:rStyle w:val="HTML"/>
          <w:rFonts w:cs="Arial Unicode MS"/>
          <w:sz w:val="21"/>
          <w:szCs w:val="21"/>
        </w:rPr>
      </w:pPr>
      <w:r w:rsidRPr="005661FA">
        <w:rPr>
          <w:rStyle w:val="HTML"/>
          <w:rFonts w:cs="Arial Unicode MS"/>
          <w:sz w:val="21"/>
          <w:szCs w:val="21"/>
        </w:rPr>
        <w:t>客户服务电话：400-881-8088</w:t>
      </w:r>
    </w:p>
    <w:p w:rsidR="00934F69" w:rsidRPr="005661FA" w:rsidRDefault="00934F69" w:rsidP="00934F69">
      <w:pPr>
        <w:spacing w:line="360" w:lineRule="auto"/>
        <w:ind w:firstLineChars="200" w:firstLine="420"/>
        <w:rPr>
          <w:rStyle w:val="HTML"/>
          <w:rFonts w:cs="Arial Unicode MS"/>
          <w:sz w:val="21"/>
          <w:szCs w:val="21"/>
        </w:rPr>
      </w:pPr>
      <w:r w:rsidRPr="005661FA">
        <w:rPr>
          <w:rStyle w:val="HTML"/>
          <w:rFonts w:cs="Arial Unicode MS"/>
          <w:sz w:val="21"/>
          <w:szCs w:val="21"/>
        </w:rPr>
        <w:t>网址：</w:t>
      </w:r>
      <w:hyperlink r:id="rId7" w:history="1">
        <w:r w:rsidRPr="005661FA">
          <w:rPr>
            <w:rStyle w:val="a4"/>
            <w:rFonts w:ascii="宋体" w:hAnsi="宋体" w:cs="Arial Unicode MS"/>
            <w:color w:val="auto"/>
            <w:szCs w:val="21"/>
          </w:rPr>
          <w:t>www.efunds.com.cn</w:t>
        </w:r>
      </w:hyperlink>
    </w:p>
    <w:p w:rsidR="00934F69" w:rsidRPr="005661FA" w:rsidRDefault="00934F69" w:rsidP="00934F69">
      <w:pPr>
        <w:spacing w:line="360" w:lineRule="auto"/>
        <w:ind w:firstLineChars="200" w:firstLine="420"/>
        <w:jc w:val="left"/>
        <w:rPr>
          <w:rFonts w:ascii="宋体" w:hAnsi="宋体" w:cs="Arial Unicode MS"/>
          <w:szCs w:val="21"/>
        </w:rPr>
      </w:pPr>
      <w:r w:rsidRPr="005661FA">
        <w:rPr>
          <w:rFonts w:ascii="宋体" w:hAnsi="宋体" w:cs="宋体" w:hint="eastAsia"/>
          <w:kern w:val="0"/>
          <w:szCs w:val="21"/>
        </w:rPr>
        <w:t>风险提示：</w:t>
      </w:r>
      <w:r w:rsidRPr="005661FA">
        <w:rPr>
          <w:rFonts w:ascii="宋体" w:hAnsi="宋体" w:hint="eastAsia"/>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更新）等基金法律文件，全面认识基金产品的风险收益特征，在了解产品情况及听取销售机构适当性意见的基础上，根据自身的风险承受能力、投资期限和投资目标，对基金投资作出独立决策，选择合适的基金产品。</w:t>
      </w:r>
      <w:r w:rsidRPr="005661FA">
        <w:rPr>
          <w:rStyle w:val="HTML"/>
          <w:kern w:val="0"/>
          <w:sz w:val="21"/>
          <w:szCs w:val="21"/>
        </w:rPr>
        <w:t>基金管理人提醒投资者基金投资的“买者自负”原则，在投资者作出投资决策后，基金运营状况与基金净值变化引致的投资风险，由投资者自行负责。</w:t>
      </w:r>
    </w:p>
    <w:p w:rsidR="00934F69" w:rsidRPr="005661FA" w:rsidRDefault="00934F69" w:rsidP="00934F69">
      <w:pPr>
        <w:spacing w:line="360" w:lineRule="auto"/>
        <w:ind w:firstLineChars="200" w:firstLine="420"/>
        <w:rPr>
          <w:rStyle w:val="HTML"/>
          <w:rFonts w:cs="Arial Unicode MS"/>
          <w:sz w:val="21"/>
          <w:szCs w:val="21"/>
        </w:rPr>
      </w:pPr>
      <w:r w:rsidRPr="005661FA">
        <w:rPr>
          <w:rStyle w:val="HTML"/>
          <w:rFonts w:cs="Arial Unicode MS"/>
          <w:sz w:val="21"/>
          <w:szCs w:val="21"/>
        </w:rPr>
        <w:t>特此公告</w:t>
      </w:r>
      <w:r w:rsidRPr="005661FA">
        <w:rPr>
          <w:rStyle w:val="HTML"/>
          <w:rFonts w:cs="Arial Unicode MS" w:hint="eastAsia"/>
          <w:sz w:val="21"/>
          <w:szCs w:val="21"/>
        </w:rPr>
        <w:t>。</w:t>
      </w:r>
    </w:p>
    <w:p w:rsidR="00934F69" w:rsidRPr="005661FA" w:rsidRDefault="00934F69" w:rsidP="00934F69">
      <w:pPr>
        <w:spacing w:line="360" w:lineRule="auto"/>
        <w:ind w:firstLineChars="200" w:firstLine="420"/>
        <w:jc w:val="right"/>
        <w:rPr>
          <w:rStyle w:val="HTML"/>
          <w:rFonts w:cs="Arial Unicode MS"/>
          <w:sz w:val="21"/>
          <w:szCs w:val="21"/>
        </w:rPr>
      </w:pPr>
      <w:r w:rsidRPr="005661FA">
        <w:rPr>
          <w:rStyle w:val="HTML"/>
          <w:rFonts w:cs="Arial Unicode MS"/>
          <w:sz w:val="21"/>
          <w:szCs w:val="21"/>
        </w:rPr>
        <w:t>易方达基金管理有限公司</w:t>
      </w:r>
    </w:p>
    <w:p w:rsidR="00FF2FB9" w:rsidRPr="005661FA" w:rsidRDefault="00934F69" w:rsidP="00934F69">
      <w:pPr>
        <w:spacing w:line="360" w:lineRule="auto"/>
        <w:ind w:firstLineChars="200" w:firstLine="420"/>
        <w:jc w:val="right"/>
        <w:rPr>
          <w:rFonts w:ascii="宋体" w:hAnsi="宋体"/>
          <w:szCs w:val="21"/>
        </w:rPr>
      </w:pPr>
      <w:r w:rsidRPr="005661FA">
        <w:rPr>
          <w:rStyle w:val="HTML"/>
          <w:rFonts w:cs="Arial Unicode MS" w:hint="eastAsia"/>
          <w:sz w:val="21"/>
          <w:szCs w:val="21"/>
        </w:rPr>
        <w:t>2020</w:t>
      </w:r>
      <w:r w:rsidRPr="005661FA">
        <w:rPr>
          <w:rStyle w:val="HTML"/>
          <w:rFonts w:cs="Arial Unicode MS"/>
          <w:sz w:val="21"/>
          <w:szCs w:val="21"/>
        </w:rPr>
        <w:t>年</w:t>
      </w:r>
      <w:r w:rsidR="005661FA" w:rsidRPr="005661FA">
        <w:rPr>
          <w:rStyle w:val="HTML"/>
          <w:rFonts w:cs="Arial Unicode MS"/>
          <w:sz w:val="21"/>
          <w:szCs w:val="21"/>
        </w:rPr>
        <w:t>6</w:t>
      </w:r>
      <w:r w:rsidRPr="005661FA">
        <w:rPr>
          <w:rStyle w:val="HTML"/>
          <w:rFonts w:cs="Arial Unicode MS"/>
          <w:sz w:val="21"/>
          <w:szCs w:val="21"/>
        </w:rPr>
        <w:t>月</w:t>
      </w:r>
      <w:r w:rsidR="005661FA" w:rsidRPr="005661FA">
        <w:rPr>
          <w:rStyle w:val="HTML"/>
          <w:rFonts w:cs="Arial Unicode MS"/>
          <w:sz w:val="21"/>
          <w:szCs w:val="21"/>
        </w:rPr>
        <w:t>15</w:t>
      </w:r>
      <w:r w:rsidRPr="005661FA">
        <w:rPr>
          <w:rStyle w:val="HTML"/>
          <w:rFonts w:cs="Arial Unicode MS"/>
          <w:sz w:val="21"/>
          <w:szCs w:val="21"/>
        </w:rPr>
        <w:t>日</w:t>
      </w:r>
    </w:p>
    <w:sectPr w:rsidR="00FF2FB9" w:rsidRPr="005661FA" w:rsidSect="0069698D">
      <w:pgSz w:w="11906" w:h="16838"/>
      <w:pgMar w:top="1440" w:right="1800" w:bottom="1440" w:left="1800"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5E8" w:rsidRDefault="003315E8" w:rsidP="00B32870">
      <w:r>
        <w:separator/>
      </w:r>
    </w:p>
  </w:endnote>
  <w:endnote w:type="continuationSeparator" w:id="0">
    <w:p w:rsidR="003315E8" w:rsidRDefault="003315E8" w:rsidP="00B328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5E8" w:rsidRDefault="003315E8" w:rsidP="00B32870">
      <w:r>
        <w:separator/>
      </w:r>
    </w:p>
  </w:footnote>
  <w:footnote w:type="continuationSeparator" w:id="0">
    <w:p w:rsidR="003315E8" w:rsidRDefault="003315E8" w:rsidP="00B328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4121"/>
    <w:rsid w:val="0005165C"/>
    <w:rsid w:val="000F758E"/>
    <w:rsid w:val="001F3135"/>
    <w:rsid w:val="00330F6F"/>
    <w:rsid w:val="003315E8"/>
    <w:rsid w:val="003D5C70"/>
    <w:rsid w:val="005661FA"/>
    <w:rsid w:val="005F659D"/>
    <w:rsid w:val="0061275D"/>
    <w:rsid w:val="0069698D"/>
    <w:rsid w:val="006A4CD8"/>
    <w:rsid w:val="008045EF"/>
    <w:rsid w:val="00934F69"/>
    <w:rsid w:val="00A87969"/>
    <w:rsid w:val="00A92B15"/>
    <w:rsid w:val="00AF4121"/>
    <w:rsid w:val="00B32870"/>
    <w:rsid w:val="00E56C51"/>
    <w:rsid w:val="00F810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ypewriter"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F6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qFormat/>
    <w:rsid w:val="00934F69"/>
    <w:rPr>
      <w:sz w:val="21"/>
      <w:szCs w:val="21"/>
    </w:rPr>
  </w:style>
  <w:style w:type="character" w:styleId="a4">
    <w:name w:val="Hyperlink"/>
    <w:rsid w:val="00934F69"/>
    <w:rPr>
      <w:strike w:val="0"/>
      <w:dstrike w:val="0"/>
      <w:color w:val="000000"/>
      <w:u w:val="none"/>
    </w:rPr>
  </w:style>
  <w:style w:type="character" w:styleId="HTML">
    <w:name w:val="HTML Typewriter"/>
    <w:uiPriority w:val="99"/>
    <w:qFormat/>
    <w:rsid w:val="00934F69"/>
    <w:rPr>
      <w:rFonts w:ascii="宋体" w:eastAsia="宋体" w:hAnsi="宋体" w:cs="宋体"/>
      <w:sz w:val="24"/>
      <w:szCs w:val="24"/>
    </w:rPr>
  </w:style>
  <w:style w:type="paragraph" w:styleId="a5">
    <w:name w:val="Balloon Text"/>
    <w:basedOn w:val="a"/>
    <w:link w:val="Char"/>
    <w:uiPriority w:val="99"/>
    <w:semiHidden/>
    <w:unhideWhenUsed/>
    <w:rsid w:val="0061275D"/>
    <w:rPr>
      <w:sz w:val="18"/>
      <w:szCs w:val="18"/>
    </w:rPr>
  </w:style>
  <w:style w:type="character" w:customStyle="1" w:styleId="Char">
    <w:name w:val="批注框文本 Char"/>
    <w:basedOn w:val="a0"/>
    <w:link w:val="a5"/>
    <w:uiPriority w:val="99"/>
    <w:semiHidden/>
    <w:rsid w:val="0061275D"/>
    <w:rPr>
      <w:rFonts w:ascii="Times New Roman" w:eastAsia="宋体" w:hAnsi="Times New Roman" w:cs="Times New Roman"/>
      <w:sz w:val="18"/>
      <w:szCs w:val="18"/>
    </w:rPr>
  </w:style>
  <w:style w:type="paragraph" w:styleId="a6">
    <w:name w:val="Revision"/>
    <w:hidden/>
    <w:uiPriority w:val="99"/>
    <w:semiHidden/>
    <w:rsid w:val="0061275D"/>
    <w:rPr>
      <w:rFonts w:ascii="Times New Roman" w:eastAsia="宋体" w:hAnsi="Times New Roman" w:cs="Times New Roman"/>
      <w:szCs w:val="24"/>
    </w:rPr>
  </w:style>
  <w:style w:type="paragraph" w:styleId="a7">
    <w:name w:val="header"/>
    <w:basedOn w:val="a"/>
    <w:link w:val="Char0"/>
    <w:uiPriority w:val="99"/>
    <w:unhideWhenUsed/>
    <w:rsid w:val="00B3287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B32870"/>
    <w:rPr>
      <w:rFonts w:ascii="Times New Roman" w:eastAsia="宋体" w:hAnsi="Times New Roman" w:cs="Times New Roman"/>
      <w:sz w:val="18"/>
      <w:szCs w:val="18"/>
    </w:rPr>
  </w:style>
  <w:style w:type="paragraph" w:styleId="a8">
    <w:name w:val="footer"/>
    <w:basedOn w:val="a"/>
    <w:link w:val="Char1"/>
    <w:uiPriority w:val="99"/>
    <w:unhideWhenUsed/>
    <w:rsid w:val="00B32870"/>
    <w:pPr>
      <w:tabs>
        <w:tab w:val="center" w:pos="4153"/>
        <w:tab w:val="right" w:pos="8306"/>
      </w:tabs>
      <w:snapToGrid w:val="0"/>
      <w:jc w:val="left"/>
    </w:pPr>
    <w:rPr>
      <w:sz w:val="18"/>
      <w:szCs w:val="18"/>
    </w:rPr>
  </w:style>
  <w:style w:type="character" w:customStyle="1" w:styleId="Char1">
    <w:name w:val="页脚 Char"/>
    <w:basedOn w:val="a0"/>
    <w:link w:val="a8"/>
    <w:uiPriority w:val="99"/>
    <w:rsid w:val="00B3287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72689783">
      <w:bodyDiv w:val="1"/>
      <w:marLeft w:val="0"/>
      <w:marRight w:val="0"/>
      <w:marTop w:val="0"/>
      <w:marBottom w:val="0"/>
      <w:divBdr>
        <w:top w:val="none" w:sz="0" w:space="0" w:color="auto"/>
        <w:left w:val="none" w:sz="0" w:space="0" w:color="auto"/>
        <w:bottom w:val="none" w:sz="0" w:space="0" w:color="auto"/>
        <w:right w:val="none" w:sz="0" w:space="0" w:color="auto"/>
      </w:divBdr>
    </w:div>
    <w:div w:id="689647668">
      <w:bodyDiv w:val="1"/>
      <w:marLeft w:val="0"/>
      <w:marRight w:val="0"/>
      <w:marTop w:val="0"/>
      <w:marBottom w:val="0"/>
      <w:divBdr>
        <w:top w:val="none" w:sz="0" w:space="0" w:color="auto"/>
        <w:left w:val="none" w:sz="0" w:space="0" w:color="auto"/>
        <w:bottom w:val="none" w:sz="0" w:space="0" w:color="auto"/>
        <w:right w:val="none" w:sz="0" w:space="0" w:color="auto"/>
      </w:divBdr>
    </w:div>
    <w:div w:id="176364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funds.com.cn" TargetMode="Externa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1174</Characters>
  <Application>Microsoft Office Word</Application>
  <DocSecurity>4</DocSecurity>
  <Lines>9</Lines>
  <Paragraphs>2</Paragraphs>
  <ScaleCrop>false</ScaleCrop>
  <Company>E FUND</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卢春玲</dc:creator>
  <cp:keywords/>
  <dc:description/>
  <cp:lastModifiedBy>ZHONGM</cp:lastModifiedBy>
  <cp:revision>2</cp:revision>
  <dcterms:created xsi:type="dcterms:W3CDTF">2020-06-14T16:03:00Z</dcterms:created>
  <dcterms:modified xsi:type="dcterms:W3CDTF">2020-06-14T16:03:00Z</dcterms:modified>
</cp:coreProperties>
</file>