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D1" w:rsidRPr="000A29D1" w:rsidRDefault="000A29D1" w:rsidP="000A29D1">
      <w:pPr>
        <w:widowControl/>
        <w:shd w:val="clear" w:color="auto" w:fill="FFFFFF"/>
        <w:spacing w:after="133" w:line="240" w:lineRule="atLeast"/>
        <w:jc w:val="center"/>
        <w:outlineLvl w:val="1"/>
        <w:rPr>
          <w:rFonts w:ascii="微软雅黑" w:eastAsia="微软雅黑" w:hAnsi="微软雅黑" w:cs="宋体"/>
          <w:b/>
          <w:bCs/>
          <w:color w:val="333333"/>
          <w:kern w:val="0"/>
          <w:sz w:val="18"/>
          <w:szCs w:val="18"/>
        </w:rPr>
      </w:pPr>
      <w:r w:rsidRPr="000A29D1">
        <w:rPr>
          <w:rFonts w:ascii="微软雅黑" w:eastAsia="微软雅黑" w:hAnsi="微软雅黑" w:cs="宋体" w:hint="eastAsia"/>
          <w:b/>
          <w:bCs/>
          <w:color w:val="333333"/>
          <w:kern w:val="0"/>
          <w:sz w:val="18"/>
          <w:szCs w:val="18"/>
        </w:rPr>
        <w:t>银河基金管理有限公司关于旗下部分基金新增</w:t>
      </w:r>
      <w:r w:rsidR="00833D7E" w:rsidRPr="00833D7E">
        <w:rPr>
          <w:rFonts w:ascii="微软雅黑" w:eastAsia="微软雅黑" w:hAnsi="微软雅黑" w:cs="宋体" w:hint="eastAsia"/>
          <w:b/>
          <w:bCs/>
          <w:color w:val="333333"/>
          <w:kern w:val="0"/>
          <w:sz w:val="18"/>
          <w:szCs w:val="18"/>
        </w:rPr>
        <w:t>上海基煜基金销售有限公司</w:t>
      </w:r>
      <w:r w:rsidRPr="000A29D1">
        <w:rPr>
          <w:rFonts w:ascii="微软雅黑" w:eastAsia="微软雅黑" w:hAnsi="微软雅黑" w:cs="宋体" w:hint="eastAsia"/>
          <w:b/>
          <w:bCs/>
          <w:color w:val="333333"/>
          <w:kern w:val="0"/>
          <w:sz w:val="18"/>
          <w:szCs w:val="18"/>
        </w:rPr>
        <w:t>和</w:t>
      </w:r>
      <w:r w:rsidRPr="003A2114">
        <w:rPr>
          <w:rFonts w:ascii="微软雅黑" w:eastAsia="微软雅黑" w:hAnsi="微软雅黑" w:cs="宋体" w:hint="eastAsia"/>
          <w:b/>
          <w:bCs/>
          <w:color w:val="333333"/>
          <w:kern w:val="0"/>
          <w:sz w:val="18"/>
          <w:szCs w:val="18"/>
        </w:rPr>
        <w:t>上海天天基金销售有限公司</w:t>
      </w:r>
      <w:r w:rsidRPr="000A29D1">
        <w:rPr>
          <w:rFonts w:ascii="微软雅黑" w:eastAsia="微软雅黑" w:hAnsi="微软雅黑" w:cs="宋体" w:hint="eastAsia"/>
          <w:b/>
          <w:bCs/>
          <w:color w:val="333333"/>
          <w:kern w:val="0"/>
          <w:sz w:val="18"/>
          <w:szCs w:val="18"/>
        </w:rPr>
        <w:t>为代销机构及</w:t>
      </w:r>
      <w:r w:rsidR="001E6746">
        <w:rPr>
          <w:rFonts w:ascii="微软雅黑" w:eastAsia="微软雅黑" w:hAnsi="微软雅黑" w:cs="宋体" w:hint="eastAsia"/>
          <w:b/>
          <w:bCs/>
          <w:color w:val="333333"/>
          <w:kern w:val="0"/>
          <w:sz w:val="18"/>
          <w:szCs w:val="18"/>
        </w:rPr>
        <w:t>开展</w:t>
      </w:r>
      <w:r w:rsidRPr="000A29D1">
        <w:rPr>
          <w:rFonts w:ascii="微软雅黑" w:eastAsia="微软雅黑" w:hAnsi="微软雅黑" w:cs="宋体" w:hint="eastAsia"/>
          <w:b/>
          <w:bCs/>
          <w:color w:val="333333"/>
          <w:kern w:val="0"/>
          <w:sz w:val="18"/>
          <w:szCs w:val="18"/>
        </w:rPr>
        <w:t>费率优惠的公告</w:t>
      </w:r>
    </w:p>
    <w:p w:rsidR="000A29D1" w:rsidRPr="00EE0257" w:rsidRDefault="000A29D1" w:rsidP="000A29D1">
      <w:pPr>
        <w:ind w:firstLineChars="150" w:firstLine="225"/>
        <w:rPr>
          <w:color w:val="333333"/>
          <w:sz w:val="16"/>
          <w:szCs w:val="16"/>
        </w:rPr>
      </w:pPr>
      <w:r>
        <w:rPr>
          <w:rFonts w:ascii="宋体" w:eastAsia="宋体" w:hAnsi="宋体" w:cs="宋体" w:hint="eastAsia"/>
          <w:color w:val="333333"/>
          <w:kern w:val="0"/>
          <w:sz w:val="15"/>
          <w:szCs w:val="15"/>
        </w:rPr>
        <w:t>根据银河基金管理有限公司（以下简称“银河</w:t>
      </w:r>
      <w:r w:rsidRPr="008718B5">
        <w:rPr>
          <w:rFonts w:hint="eastAsia"/>
          <w:color w:val="333333"/>
          <w:sz w:val="16"/>
          <w:szCs w:val="16"/>
        </w:rPr>
        <w:t>基金”）与上海</w:t>
      </w:r>
      <w:r>
        <w:rPr>
          <w:rFonts w:hint="eastAsia"/>
          <w:color w:val="333333"/>
          <w:sz w:val="16"/>
          <w:szCs w:val="16"/>
        </w:rPr>
        <w:t>天天基金销售有限公司（以下简称“天天基金”）</w:t>
      </w:r>
      <w:r w:rsidRPr="00EE0257">
        <w:rPr>
          <w:rFonts w:hint="eastAsia"/>
          <w:color w:val="333333"/>
          <w:sz w:val="16"/>
          <w:szCs w:val="16"/>
        </w:rPr>
        <w:t>、</w:t>
      </w:r>
      <w:r w:rsidR="00EE0257" w:rsidRPr="00EE0257">
        <w:rPr>
          <w:rFonts w:hint="eastAsia"/>
          <w:color w:val="333333"/>
          <w:sz w:val="16"/>
          <w:szCs w:val="16"/>
        </w:rPr>
        <w:t>上海基煜基金销售有限公司（以下简称“基煜基金”）</w:t>
      </w:r>
      <w:r w:rsidRPr="00EE0257">
        <w:rPr>
          <w:rFonts w:hint="eastAsia"/>
          <w:color w:val="333333"/>
          <w:sz w:val="16"/>
          <w:szCs w:val="16"/>
        </w:rPr>
        <w:t>签署的代理销售协议，自</w:t>
      </w:r>
      <w:r w:rsidRPr="00EE0257">
        <w:rPr>
          <w:rFonts w:hint="eastAsia"/>
          <w:color w:val="333333"/>
          <w:sz w:val="16"/>
          <w:szCs w:val="16"/>
        </w:rPr>
        <w:t>2020</w:t>
      </w:r>
      <w:r w:rsidRPr="00EE0257">
        <w:rPr>
          <w:rFonts w:hint="eastAsia"/>
          <w:color w:val="333333"/>
          <w:sz w:val="16"/>
          <w:szCs w:val="16"/>
        </w:rPr>
        <w:t>年</w:t>
      </w:r>
      <w:r w:rsidRPr="00EE0257">
        <w:rPr>
          <w:rFonts w:hint="eastAsia"/>
          <w:color w:val="333333"/>
          <w:sz w:val="16"/>
          <w:szCs w:val="16"/>
        </w:rPr>
        <w:t>6</w:t>
      </w:r>
      <w:r w:rsidRPr="00EE0257">
        <w:rPr>
          <w:rFonts w:hint="eastAsia"/>
          <w:color w:val="333333"/>
          <w:sz w:val="16"/>
          <w:szCs w:val="16"/>
        </w:rPr>
        <w:t>月</w:t>
      </w:r>
      <w:r w:rsidRPr="00EE0257">
        <w:rPr>
          <w:rFonts w:hint="eastAsia"/>
          <w:color w:val="333333"/>
          <w:sz w:val="16"/>
          <w:szCs w:val="16"/>
        </w:rPr>
        <w:t>15</w:t>
      </w:r>
      <w:r w:rsidRPr="00EE0257">
        <w:rPr>
          <w:rFonts w:hint="eastAsia"/>
          <w:color w:val="333333"/>
          <w:sz w:val="16"/>
          <w:szCs w:val="16"/>
        </w:rPr>
        <w:t>日起</w:t>
      </w:r>
      <w:r w:rsidR="001E6746">
        <w:rPr>
          <w:rFonts w:hint="eastAsia"/>
          <w:color w:val="333333"/>
          <w:sz w:val="16"/>
          <w:szCs w:val="16"/>
        </w:rPr>
        <w:t>增加</w:t>
      </w:r>
      <w:r w:rsidR="00833D7E">
        <w:rPr>
          <w:rFonts w:hint="eastAsia"/>
          <w:color w:val="333333"/>
          <w:sz w:val="16"/>
          <w:szCs w:val="16"/>
        </w:rPr>
        <w:t>天天基金和</w:t>
      </w:r>
      <w:r w:rsidR="00833D7E" w:rsidRPr="00EE0257">
        <w:rPr>
          <w:rFonts w:hint="eastAsia"/>
          <w:color w:val="333333"/>
          <w:sz w:val="16"/>
          <w:szCs w:val="16"/>
        </w:rPr>
        <w:t>基煜基金</w:t>
      </w:r>
      <w:r w:rsidR="001E6746">
        <w:rPr>
          <w:rFonts w:hint="eastAsia"/>
          <w:color w:val="333333"/>
          <w:sz w:val="16"/>
          <w:szCs w:val="16"/>
        </w:rPr>
        <w:t>为</w:t>
      </w:r>
      <w:r w:rsidR="001E6746" w:rsidRPr="001E6746">
        <w:rPr>
          <w:rFonts w:hint="eastAsia"/>
          <w:color w:val="333333"/>
          <w:sz w:val="16"/>
          <w:szCs w:val="16"/>
        </w:rPr>
        <w:t>银河中债</w:t>
      </w:r>
      <w:r w:rsidR="001E6746" w:rsidRPr="001E6746">
        <w:rPr>
          <w:rFonts w:hint="eastAsia"/>
          <w:color w:val="333333"/>
          <w:sz w:val="16"/>
          <w:szCs w:val="16"/>
        </w:rPr>
        <w:t>-1-3</w:t>
      </w:r>
      <w:r w:rsidR="001E6746" w:rsidRPr="001E6746">
        <w:rPr>
          <w:rFonts w:hint="eastAsia"/>
          <w:color w:val="333333"/>
          <w:sz w:val="16"/>
          <w:szCs w:val="16"/>
        </w:rPr>
        <w:t>年久期央企</w:t>
      </w:r>
      <w:r w:rsidR="001E6746" w:rsidRPr="001E6746">
        <w:rPr>
          <w:rFonts w:hint="eastAsia"/>
          <w:color w:val="333333"/>
          <w:sz w:val="16"/>
          <w:szCs w:val="16"/>
        </w:rPr>
        <w:t>20</w:t>
      </w:r>
      <w:r w:rsidR="001E6746" w:rsidRPr="001E6746">
        <w:rPr>
          <w:rFonts w:hint="eastAsia"/>
          <w:color w:val="333333"/>
          <w:sz w:val="16"/>
          <w:szCs w:val="16"/>
        </w:rPr>
        <w:t>债券指数证券投资基金（仅限前端收费模式，基金代码：</w:t>
      </w:r>
      <w:r w:rsidR="001E6746" w:rsidRPr="001E6746">
        <w:rPr>
          <w:color w:val="333333"/>
          <w:sz w:val="16"/>
          <w:szCs w:val="16"/>
        </w:rPr>
        <w:t>007155</w:t>
      </w:r>
      <w:r w:rsidR="001E6746" w:rsidRPr="001E6746">
        <w:rPr>
          <w:rFonts w:hint="eastAsia"/>
          <w:color w:val="333333"/>
          <w:sz w:val="16"/>
          <w:szCs w:val="16"/>
        </w:rPr>
        <w:t>，以下简称“本基金”）</w:t>
      </w:r>
      <w:r w:rsidR="001E6746">
        <w:rPr>
          <w:rFonts w:hint="eastAsia"/>
          <w:color w:val="333333"/>
          <w:sz w:val="16"/>
          <w:szCs w:val="16"/>
        </w:rPr>
        <w:t>的代销机构并开展费率优惠活动</w:t>
      </w:r>
      <w:r w:rsidRPr="00EE0257">
        <w:rPr>
          <w:rFonts w:hint="eastAsia"/>
          <w:color w:val="333333"/>
          <w:sz w:val="16"/>
          <w:szCs w:val="16"/>
        </w:rPr>
        <w:t>。</w:t>
      </w:r>
    </w:p>
    <w:p w:rsidR="000A29D1" w:rsidRDefault="000A29D1" w:rsidP="000A29D1">
      <w:pPr>
        <w:pStyle w:val="a5"/>
        <w:shd w:val="clear" w:color="auto" w:fill="FFFFFF"/>
        <w:spacing w:before="88" w:beforeAutospacing="0" w:after="88" w:afterAutospacing="0"/>
        <w:ind w:firstLine="247"/>
        <w:rPr>
          <w:rFonts w:ascii="微软雅黑" w:eastAsia="微软雅黑" w:hAnsi="微软雅黑"/>
          <w:color w:val="333333"/>
          <w:sz w:val="15"/>
          <w:szCs w:val="15"/>
        </w:rPr>
      </w:pPr>
      <w:r>
        <w:rPr>
          <w:rFonts w:hint="eastAsia"/>
          <w:color w:val="333333"/>
          <w:sz w:val="15"/>
          <w:szCs w:val="15"/>
        </w:rPr>
        <w:t>一、适用投资者范围</w:t>
      </w:r>
    </w:p>
    <w:p w:rsidR="000A29D1" w:rsidRDefault="000A29D1" w:rsidP="000A29D1">
      <w:pPr>
        <w:pStyle w:val="a5"/>
        <w:shd w:val="clear" w:color="auto" w:fill="FFFFFF"/>
        <w:spacing w:before="88" w:beforeAutospacing="0" w:after="88" w:afterAutospacing="0"/>
        <w:ind w:firstLineChars="100" w:firstLine="150"/>
        <w:rPr>
          <w:rFonts w:ascii="微软雅黑" w:eastAsia="微软雅黑" w:hAnsi="微软雅黑"/>
          <w:color w:val="333333"/>
          <w:sz w:val="15"/>
          <w:szCs w:val="15"/>
        </w:rPr>
      </w:pPr>
      <w:r>
        <w:rPr>
          <w:rFonts w:hint="eastAsia"/>
          <w:color w:val="333333"/>
          <w:sz w:val="15"/>
          <w:szCs w:val="15"/>
        </w:rPr>
        <w:t>通过</w:t>
      </w:r>
      <w:r>
        <w:rPr>
          <w:rFonts w:asciiTheme="minorHAnsi" w:eastAsiaTheme="minorEastAsia" w:hAnsiTheme="minorHAnsi" w:cstheme="minorBidi" w:hint="eastAsia"/>
          <w:color w:val="333333"/>
          <w:sz w:val="16"/>
          <w:szCs w:val="16"/>
        </w:rPr>
        <w:t>天天基金和</w:t>
      </w:r>
      <w:r w:rsidR="00EE0257" w:rsidRPr="00EE0257">
        <w:rPr>
          <w:rFonts w:cstheme="minorBidi" w:hint="eastAsia"/>
          <w:color w:val="333333"/>
          <w:sz w:val="16"/>
          <w:szCs w:val="16"/>
        </w:rPr>
        <w:t>基煜基金</w:t>
      </w:r>
      <w:r>
        <w:rPr>
          <w:rFonts w:hint="eastAsia"/>
          <w:color w:val="333333"/>
          <w:sz w:val="15"/>
          <w:szCs w:val="15"/>
        </w:rPr>
        <w:t>的基金销售</w:t>
      </w:r>
      <w:r>
        <w:rPr>
          <w:rFonts w:hint="eastAsia"/>
          <w:color w:val="333333"/>
          <w:sz w:val="15"/>
          <w:szCs w:val="15"/>
          <w:shd w:val="clear" w:color="auto" w:fill="FFFFFF"/>
        </w:rPr>
        <w:t>系统申购、赎回和</w:t>
      </w:r>
      <w:r w:rsidR="001E6746">
        <w:rPr>
          <w:rFonts w:hint="eastAsia"/>
          <w:color w:val="333333"/>
          <w:sz w:val="15"/>
          <w:szCs w:val="15"/>
          <w:shd w:val="clear" w:color="auto" w:fill="FFFFFF"/>
        </w:rPr>
        <w:t>定期定额申购本</w:t>
      </w:r>
      <w:r>
        <w:rPr>
          <w:rFonts w:hint="eastAsia"/>
          <w:color w:val="333333"/>
          <w:sz w:val="15"/>
          <w:szCs w:val="15"/>
          <w:shd w:val="clear" w:color="auto" w:fill="FFFFFF"/>
        </w:rPr>
        <w:t>基金的投资者。</w:t>
      </w:r>
    </w:p>
    <w:p w:rsidR="000A29D1" w:rsidRDefault="000A29D1" w:rsidP="000A29D1">
      <w:pPr>
        <w:shd w:val="clear" w:color="auto" w:fill="FFFFFF"/>
        <w:spacing w:before="156" w:after="156"/>
        <w:ind w:firstLineChars="150" w:firstLine="225"/>
        <w:rPr>
          <w:color w:val="333333"/>
          <w:sz w:val="15"/>
          <w:szCs w:val="15"/>
          <w:shd w:val="clear" w:color="auto" w:fill="FFFFFF"/>
        </w:rPr>
      </w:pPr>
      <w:r>
        <w:rPr>
          <w:rFonts w:hint="eastAsia"/>
          <w:color w:val="333333"/>
          <w:sz w:val="15"/>
          <w:szCs w:val="15"/>
          <w:shd w:val="clear" w:color="auto" w:fill="FFFFFF"/>
        </w:rPr>
        <w:t>二、适用基金</w:t>
      </w:r>
    </w:p>
    <w:tbl>
      <w:tblPr>
        <w:tblStyle w:val="a6"/>
        <w:tblW w:w="7940" w:type="dxa"/>
        <w:tblLook w:val="04A0"/>
      </w:tblPr>
      <w:tblGrid>
        <w:gridCol w:w="1100"/>
        <w:gridCol w:w="2860"/>
        <w:gridCol w:w="3980"/>
      </w:tblGrid>
      <w:tr w:rsidR="000A29D1" w:rsidTr="000A29D1">
        <w:trPr>
          <w:trHeight w:val="285"/>
        </w:trPr>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D1" w:rsidRDefault="000A29D1">
            <w:pPr>
              <w:widowControl/>
              <w:rPr>
                <w:rFonts w:ascii="宋体" w:eastAsia="宋体" w:hAnsi="宋体" w:cs="宋体"/>
                <w:b/>
                <w:bCs/>
                <w:color w:val="333333"/>
                <w:kern w:val="0"/>
                <w:sz w:val="18"/>
                <w:szCs w:val="18"/>
              </w:rPr>
            </w:pPr>
            <w:r>
              <w:rPr>
                <w:rFonts w:ascii="宋体" w:eastAsia="宋体" w:hAnsi="宋体" w:cs="宋体" w:hint="eastAsia"/>
                <w:b/>
                <w:bCs/>
                <w:color w:val="333333"/>
                <w:kern w:val="0"/>
                <w:sz w:val="18"/>
                <w:szCs w:val="18"/>
              </w:rPr>
              <w:t>基金代码</w:t>
            </w: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0A29D1" w:rsidRDefault="000A29D1">
            <w:pPr>
              <w:widowControl/>
              <w:jc w:val="center"/>
              <w:rPr>
                <w:rFonts w:ascii="宋体" w:eastAsia="宋体" w:hAnsi="宋体" w:cs="宋体"/>
                <w:b/>
                <w:bCs/>
                <w:color w:val="333333"/>
                <w:kern w:val="0"/>
                <w:sz w:val="18"/>
                <w:szCs w:val="18"/>
              </w:rPr>
            </w:pPr>
            <w:r>
              <w:rPr>
                <w:rFonts w:ascii="宋体" w:eastAsia="宋体" w:hAnsi="宋体" w:cs="宋体" w:hint="eastAsia"/>
                <w:b/>
                <w:bCs/>
                <w:color w:val="333333"/>
                <w:kern w:val="0"/>
                <w:sz w:val="18"/>
                <w:szCs w:val="18"/>
              </w:rPr>
              <w:t>基金简称</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0A29D1" w:rsidRDefault="000A29D1">
            <w:pPr>
              <w:widowControl/>
              <w:jc w:val="center"/>
              <w:rPr>
                <w:rFonts w:ascii="宋体" w:eastAsia="宋体" w:hAnsi="宋体" w:cs="宋体"/>
                <w:b/>
                <w:bCs/>
                <w:color w:val="333333"/>
                <w:kern w:val="0"/>
                <w:sz w:val="18"/>
                <w:szCs w:val="18"/>
              </w:rPr>
            </w:pPr>
            <w:r>
              <w:rPr>
                <w:rFonts w:ascii="宋体" w:eastAsia="宋体" w:hAnsi="宋体" w:cs="宋体" w:hint="eastAsia"/>
                <w:b/>
                <w:bCs/>
                <w:color w:val="333333"/>
                <w:kern w:val="0"/>
                <w:sz w:val="18"/>
                <w:szCs w:val="18"/>
              </w:rPr>
              <w:t>基金全称</w:t>
            </w:r>
          </w:p>
        </w:tc>
      </w:tr>
      <w:tr w:rsidR="000A29D1" w:rsidTr="000A29D1">
        <w:trPr>
          <w:trHeight w:val="285"/>
        </w:trPr>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D1" w:rsidRDefault="000A29D1">
            <w:pPr>
              <w:widowControl/>
              <w:jc w:val="center"/>
              <w:rPr>
                <w:rFonts w:ascii="宋体" w:eastAsia="宋体" w:hAnsi="宋体" w:cs="宋体"/>
                <w:color w:val="333333"/>
                <w:kern w:val="0"/>
                <w:sz w:val="15"/>
                <w:szCs w:val="15"/>
                <w:shd w:val="clear" w:color="auto" w:fill="FFFFFF"/>
              </w:rPr>
            </w:pPr>
            <w:r>
              <w:rPr>
                <w:rFonts w:ascii="宋体" w:eastAsia="宋体" w:hAnsi="宋体" w:cs="宋体" w:hint="eastAsia"/>
                <w:color w:val="333333"/>
                <w:kern w:val="0"/>
                <w:sz w:val="15"/>
                <w:szCs w:val="15"/>
                <w:shd w:val="clear" w:color="auto" w:fill="FFFFFF"/>
              </w:rPr>
              <w:t>007155</w:t>
            </w: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0A29D1" w:rsidRDefault="000A29D1">
            <w:pPr>
              <w:widowControl/>
              <w:jc w:val="center"/>
              <w:rPr>
                <w:rFonts w:ascii="宋体" w:eastAsia="宋体" w:hAnsi="宋体" w:cs="宋体"/>
                <w:color w:val="333333"/>
                <w:kern w:val="0"/>
                <w:sz w:val="15"/>
                <w:szCs w:val="15"/>
                <w:shd w:val="clear" w:color="auto" w:fill="FFFFFF"/>
              </w:rPr>
            </w:pPr>
            <w:r>
              <w:rPr>
                <w:rFonts w:ascii="宋体" w:eastAsia="宋体" w:hAnsi="宋体" w:cs="宋体" w:hint="eastAsia"/>
                <w:color w:val="333333"/>
                <w:kern w:val="0"/>
                <w:sz w:val="15"/>
                <w:szCs w:val="15"/>
                <w:shd w:val="clear" w:color="auto" w:fill="FFFFFF"/>
              </w:rPr>
              <w:t>银河中债央企20债券指数</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0A29D1" w:rsidRDefault="000A29D1">
            <w:pPr>
              <w:widowControl/>
              <w:jc w:val="center"/>
              <w:rPr>
                <w:rFonts w:ascii="宋体" w:eastAsia="宋体" w:hAnsi="宋体" w:cs="宋体"/>
                <w:color w:val="333333"/>
                <w:kern w:val="0"/>
                <w:sz w:val="15"/>
                <w:szCs w:val="15"/>
                <w:shd w:val="clear" w:color="auto" w:fill="FFFFFF"/>
              </w:rPr>
            </w:pPr>
            <w:r>
              <w:rPr>
                <w:rFonts w:ascii="宋体" w:eastAsia="宋体" w:hAnsi="宋体" w:cs="宋体" w:hint="eastAsia"/>
                <w:color w:val="333333"/>
                <w:kern w:val="0"/>
                <w:sz w:val="15"/>
                <w:szCs w:val="15"/>
                <w:shd w:val="clear" w:color="auto" w:fill="FFFFFF"/>
              </w:rPr>
              <w:t>银河中债-1-3年久期央企20债券指数证券投资基金</w:t>
            </w:r>
          </w:p>
        </w:tc>
      </w:tr>
    </w:tbl>
    <w:p w:rsidR="000A29D1" w:rsidRDefault="000A29D1" w:rsidP="000A29D1">
      <w:pPr>
        <w:shd w:val="clear" w:color="auto" w:fill="FFFFFF"/>
        <w:spacing w:before="156" w:after="156"/>
        <w:ind w:firstLineChars="150" w:firstLine="225"/>
        <w:rPr>
          <w:color w:val="333333"/>
          <w:sz w:val="15"/>
          <w:szCs w:val="15"/>
          <w:shd w:val="clear" w:color="auto" w:fill="FFFFFF"/>
        </w:rPr>
      </w:pPr>
      <w:r>
        <w:rPr>
          <w:rFonts w:hint="eastAsia"/>
          <w:color w:val="333333"/>
          <w:sz w:val="15"/>
          <w:szCs w:val="15"/>
          <w:shd w:val="clear" w:color="auto" w:fill="FFFFFF"/>
        </w:rPr>
        <w:t>三、适用业务范围</w:t>
      </w:r>
    </w:p>
    <w:p w:rsidR="000A29D1" w:rsidRDefault="000A29D1" w:rsidP="000A29D1">
      <w:pPr>
        <w:shd w:val="clear" w:color="auto" w:fill="FFFFFF"/>
        <w:spacing w:before="156" w:after="156"/>
        <w:ind w:firstLineChars="150" w:firstLine="225"/>
        <w:rPr>
          <w:color w:val="333333"/>
          <w:sz w:val="15"/>
          <w:szCs w:val="15"/>
          <w:shd w:val="clear" w:color="auto" w:fill="FFFFFF"/>
        </w:rPr>
      </w:pPr>
      <w:r>
        <w:rPr>
          <w:rFonts w:hint="eastAsia"/>
          <w:color w:val="333333"/>
          <w:sz w:val="15"/>
          <w:szCs w:val="15"/>
          <w:shd w:val="clear" w:color="auto" w:fill="FFFFFF"/>
        </w:rPr>
        <w:t>基金申购、赎回、定期定额</w:t>
      </w:r>
      <w:r w:rsidR="001E6746">
        <w:rPr>
          <w:rFonts w:hint="eastAsia"/>
          <w:color w:val="333333"/>
          <w:sz w:val="15"/>
          <w:szCs w:val="15"/>
          <w:shd w:val="clear" w:color="auto" w:fill="FFFFFF"/>
        </w:rPr>
        <w:t>申购</w:t>
      </w:r>
    </w:p>
    <w:p w:rsidR="000A29D1" w:rsidRDefault="000A29D1" w:rsidP="000A29D1">
      <w:pPr>
        <w:shd w:val="clear" w:color="auto" w:fill="FFFFFF"/>
        <w:spacing w:before="156" w:after="156"/>
        <w:ind w:firstLineChars="150" w:firstLine="225"/>
        <w:rPr>
          <w:color w:val="333333"/>
          <w:sz w:val="15"/>
          <w:szCs w:val="15"/>
          <w:shd w:val="clear" w:color="auto" w:fill="FFFFFF"/>
        </w:rPr>
      </w:pPr>
      <w:r>
        <w:rPr>
          <w:rFonts w:hint="eastAsia"/>
          <w:color w:val="333333"/>
          <w:sz w:val="15"/>
          <w:szCs w:val="15"/>
          <w:shd w:val="clear" w:color="auto" w:fill="FFFFFF"/>
        </w:rPr>
        <w:t>四、基金申购和定投费率优惠</w:t>
      </w:r>
    </w:p>
    <w:p w:rsidR="000A29D1" w:rsidRDefault="000A29D1" w:rsidP="000A29D1">
      <w:pPr>
        <w:shd w:val="clear" w:color="auto" w:fill="FFFFFF"/>
        <w:spacing w:before="156" w:after="156"/>
        <w:ind w:firstLineChars="200" w:firstLine="300"/>
        <w:rPr>
          <w:color w:val="333333"/>
          <w:sz w:val="15"/>
          <w:szCs w:val="15"/>
          <w:shd w:val="clear" w:color="auto" w:fill="FFFFFF"/>
        </w:rPr>
      </w:pPr>
      <w:r>
        <w:rPr>
          <w:color w:val="333333"/>
          <w:sz w:val="15"/>
          <w:szCs w:val="15"/>
          <w:shd w:val="clear" w:color="auto" w:fill="FFFFFF"/>
        </w:rPr>
        <w:t>1.</w:t>
      </w:r>
      <w:r>
        <w:rPr>
          <w:rFonts w:hint="eastAsia"/>
          <w:color w:val="333333"/>
          <w:sz w:val="15"/>
          <w:szCs w:val="15"/>
          <w:shd w:val="clear" w:color="auto" w:fill="FFFFFF"/>
        </w:rPr>
        <w:t>本次优惠活动自</w:t>
      </w:r>
      <w:r>
        <w:rPr>
          <w:rFonts w:ascii="宋体" w:eastAsia="宋体" w:hAnsi="宋体" w:cs="宋体" w:hint="eastAsia"/>
          <w:color w:val="333333"/>
          <w:kern w:val="0"/>
          <w:sz w:val="15"/>
          <w:szCs w:val="15"/>
        </w:rPr>
        <w:t>2020年6月15日</w:t>
      </w:r>
      <w:r>
        <w:rPr>
          <w:rFonts w:hint="eastAsia"/>
          <w:color w:val="333333"/>
          <w:sz w:val="15"/>
          <w:szCs w:val="15"/>
          <w:shd w:val="clear" w:color="auto" w:fill="FFFFFF"/>
        </w:rPr>
        <w:t>起，具体活动截止时间以最新公告信息为准。</w:t>
      </w:r>
    </w:p>
    <w:p w:rsidR="000A29D1" w:rsidRDefault="000A29D1" w:rsidP="000A29D1">
      <w:pPr>
        <w:shd w:val="clear" w:color="auto" w:fill="FFFFFF"/>
        <w:spacing w:before="156" w:after="156"/>
        <w:ind w:firstLineChars="200" w:firstLine="300"/>
        <w:rPr>
          <w:color w:val="333333"/>
          <w:sz w:val="15"/>
          <w:szCs w:val="15"/>
          <w:shd w:val="clear" w:color="auto" w:fill="FFFFFF"/>
        </w:rPr>
      </w:pPr>
      <w:r>
        <w:rPr>
          <w:color w:val="333333"/>
          <w:sz w:val="15"/>
          <w:szCs w:val="15"/>
          <w:shd w:val="clear" w:color="auto" w:fill="FFFFFF"/>
        </w:rPr>
        <w:t>2.</w:t>
      </w:r>
      <w:r>
        <w:rPr>
          <w:rFonts w:hint="eastAsia"/>
          <w:color w:val="333333"/>
          <w:sz w:val="15"/>
          <w:szCs w:val="15"/>
          <w:shd w:val="clear" w:color="auto" w:fill="FFFFFF"/>
        </w:rPr>
        <w:t>适用本次优惠活动的基金包括以下基金</w:t>
      </w:r>
    </w:p>
    <w:tbl>
      <w:tblPr>
        <w:tblStyle w:val="a6"/>
        <w:tblW w:w="7940" w:type="dxa"/>
        <w:tblLook w:val="04A0"/>
      </w:tblPr>
      <w:tblGrid>
        <w:gridCol w:w="1100"/>
        <w:gridCol w:w="2860"/>
        <w:gridCol w:w="3980"/>
      </w:tblGrid>
      <w:tr w:rsidR="000A29D1" w:rsidTr="000A29D1">
        <w:trPr>
          <w:trHeight w:val="285"/>
        </w:trPr>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D1" w:rsidRDefault="000A29D1">
            <w:pPr>
              <w:widowControl/>
              <w:rPr>
                <w:rFonts w:ascii="宋体" w:eastAsia="宋体" w:hAnsi="宋体" w:cs="宋体"/>
                <w:b/>
                <w:bCs/>
                <w:color w:val="333333"/>
                <w:kern w:val="0"/>
                <w:sz w:val="18"/>
                <w:szCs w:val="18"/>
              </w:rPr>
            </w:pPr>
            <w:r>
              <w:rPr>
                <w:rFonts w:ascii="宋体" w:eastAsia="宋体" w:hAnsi="宋体" w:cs="宋体" w:hint="eastAsia"/>
                <w:b/>
                <w:bCs/>
                <w:color w:val="333333"/>
                <w:kern w:val="0"/>
                <w:sz w:val="18"/>
                <w:szCs w:val="18"/>
              </w:rPr>
              <w:t>基金代码</w:t>
            </w: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0A29D1" w:rsidRDefault="000A29D1">
            <w:pPr>
              <w:widowControl/>
              <w:jc w:val="center"/>
              <w:rPr>
                <w:rFonts w:ascii="宋体" w:eastAsia="宋体" w:hAnsi="宋体" w:cs="宋体"/>
                <w:b/>
                <w:bCs/>
                <w:color w:val="333333"/>
                <w:kern w:val="0"/>
                <w:sz w:val="18"/>
                <w:szCs w:val="18"/>
              </w:rPr>
            </w:pPr>
            <w:r>
              <w:rPr>
                <w:rFonts w:ascii="宋体" w:eastAsia="宋体" w:hAnsi="宋体" w:cs="宋体" w:hint="eastAsia"/>
                <w:b/>
                <w:bCs/>
                <w:color w:val="333333"/>
                <w:kern w:val="0"/>
                <w:sz w:val="18"/>
                <w:szCs w:val="18"/>
              </w:rPr>
              <w:t>基金简称</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0A29D1" w:rsidRDefault="000A29D1">
            <w:pPr>
              <w:widowControl/>
              <w:jc w:val="center"/>
              <w:rPr>
                <w:rFonts w:ascii="宋体" w:eastAsia="宋体" w:hAnsi="宋体" w:cs="宋体"/>
                <w:b/>
                <w:bCs/>
                <w:color w:val="333333"/>
                <w:kern w:val="0"/>
                <w:sz w:val="18"/>
                <w:szCs w:val="18"/>
              </w:rPr>
            </w:pPr>
            <w:r>
              <w:rPr>
                <w:rFonts w:ascii="宋体" w:eastAsia="宋体" w:hAnsi="宋体" w:cs="宋体" w:hint="eastAsia"/>
                <w:b/>
                <w:bCs/>
                <w:color w:val="333333"/>
                <w:kern w:val="0"/>
                <w:sz w:val="18"/>
                <w:szCs w:val="18"/>
              </w:rPr>
              <w:t>基金全称</w:t>
            </w:r>
          </w:p>
        </w:tc>
      </w:tr>
      <w:tr w:rsidR="000A29D1" w:rsidTr="000A29D1">
        <w:trPr>
          <w:trHeight w:val="285"/>
        </w:trPr>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9D1" w:rsidRDefault="000A29D1">
            <w:pPr>
              <w:widowControl/>
              <w:jc w:val="center"/>
              <w:rPr>
                <w:rFonts w:ascii="宋体" w:eastAsia="宋体" w:hAnsi="宋体" w:cs="宋体"/>
                <w:color w:val="333333"/>
                <w:kern w:val="0"/>
                <w:sz w:val="15"/>
                <w:szCs w:val="15"/>
                <w:shd w:val="clear" w:color="auto" w:fill="FFFFFF"/>
              </w:rPr>
            </w:pPr>
            <w:r>
              <w:rPr>
                <w:rFonts w:ascii="宋体" w:eastAsia="宋体" w:hAnsi="宋体" w:cs="宋体" w:hint="eastAsia"/>
                <w:color w:val="333333"/>
                <w:kern w:val="0"/>
                <w:sz w:val="15"/>
                <w:szCs w:val="15"/>
                <w:shd w:val="clear" w:color="auto" w:fill="FFFFFF"/>
              </w:rPr>
              <w:t>007155</w:t>
            </w: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0A29D1" w:rsidRDefault="000A29D1">
            <w:pPr>
              <w:widowControl/>
              <w:jc w:val="center"/>
              <w:rPr>
                <w:rFonts w:ascii="宋体" w:eastAsia="宋体" w:hAnsi="宋体" w:cs="宋体"/>
                <w:color w:val="333333"/>
                <w:kern w:val="0"/>
                <w:sz w:val="15"/>
                <w:szCs w:val="15"/>
                <w:shd w:val="clear" w:color="auto" w:fill="FFFFFF"/>
              </w:rPr>
            </w:pPr>
            <w:r>
              <w:rPr>
                <w:rFonts w:ascii="宋体" w:eastAsia="宋体" w:hAnsi="宋体" w:cs="宋体" w:hint="eastAsia"/>
                <w:color w:val="333333"/>
                <w:kern w:val="0"/>
                <w:sz w:val="15"/>
                <w:szCs w:val="15"/>
                <w:shd w:val="clear" w:color="auto" w:fill="FFFFFF"/>
              </w:rPr>
              <w:t>银河中债央企20债券指数</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0A29D1" w:rsidRDefault="000A29D1">
            <w:pPr>
              <w:widowControl/>
              <w:jc w:val="center"/>
              <w:rPr>
                <w:rFonts w:ascii="宋体" w:eastAsia="宋体" w:hAnsi="宋体" w:cs="宋体"/>
                <w:color w:val="333333"/>
                <w:kern w:val="0"/>
                <w:sz w:val="15"/>
                <w:szCs w:val="15"/>
                <w:shd w:val="clear" w:color="auto" w:fill="FFFFFF"/>
              </w:rPr>
            </w:pPr>
            <w:r>
              <w:rPr>
                <w:rFonts w:ascii="宋体" w:eastAsia="宋体" w:hAnsi="宋体" w:cs="宋体" w:hint="eastAsia"/>
                <w:color w:val="333333"/>
                <w:kern w:val="0"/>
                <w:sz w:val="15"/>
                <w:szCs w:val="15"/>
                <w:shd w:val="clear" w:color="auto" w:fill="FFFFFF"/>
              </w:rPr>
              <w:t>银河中债-1-3年久期央企20债券指数证券投资基金</w:t>
            </w:r>
          </w:p>
        </w:tc>
      </w:tr>
    </w:tbl>
    <w:p w:rsidR="000A29D1" w:rsidRDefault="000A29D1" w:rsidP="000A29D1">
      <w:pPr>
        <w:shd w:val="clear" w:color="auto" w:fill="FFFFFF"/>
        <w:spacing w:before="156" w:after="156"/>
        <w:ind w:firstLineChars="200" w:firstLine="300"/>
        <w:rPr>
          <w:color w:val="333333"/>
          <w:sz w:val="15"/>
          <w:szCs w:val="15"/>
          <w:shd w:val="clear" w:color="auto" w:fill="FFFFFF"/>
        </w:rPr>
      </w:pPr>
      <w:r>
        <w:rPr>
          <w:color w:val="333333"/>
          <w:sz w:val="15"/>
          <w:szCs w:val="15"/>
          <w:shd w:val="clear" w:color="auto" w:fill="FFFFFF"/>
        </w:rPr>
        <w:t>3.</w:t>
      </w:r>
      <w:r>
        <w:rPr>
          <w:rFonts w:hint="eastAsia"/>
          <w:color w:val="333333"/>
          <w:sz w:val="15"/>
          <w:szCs w:val="15"/>
          <w:shd w:val="clear" w:color="auto" w:fill="FFFFFF"/>
        </w:rPr>
        <w:t>定期定额每期申购金额不低于人民币</w:t>
      </w:r>
      <w:r>
        <w:rPr>
          <w:color w:val="333333"/>
          <w:sz w:val="15"/>
          <w:szCs w:val="15"/>
          <w:shd w:val="clear" w:color="auto" w:fill="FFFFFF"/>
        </w:rPr>
        <w:t>100</w:t>
      </w:r>
      <w:r>
        <w:rPr>
          <w:rFonts w:hint="eastAsia"/>
          <w:color w:val="333333"/>
          <w:sz w:val="15"/>
          <w:szCs w:val="15"/>
          <w:shd w:val="clear" w:color="auto" w:fill="FFFFFF"/>
        </w:rPr>
        <w:t>元（含</w:t>
      </w:r>
      <w:r>
        <w:rPr>
          <w:color w:val="333333"/>
          <w:sz w:val="15"/>
          <w:szCs w:val="15"/>
          <w:shd w:val="clear" w:color="auto" w:fill="FFFFFF"/>
        </w:rPr>
        <w:t>100</w:t>
      </w:r>
      <w:r>
        <w:rPr>
          <w:rFonts w:hint="eastAsia"/>
          <w:color w:val="333333"/>
          <w:sz w:val="15"/>
          <w:szCs w:val="15"/>
          <w:shd w:val="clear" w:color="auto" w:fill="FFFFFF"/>
        </w:rPr>
        <w:t>元）</w:t>
      </w:r>
    </w:p>
    <w:p w:rsidR="000A29D1" w:rsidRDefault="000A29D1" w:rsidP="000A29D1">
      <w:pPr>
        <w:pStyle w:val="a5"/>
        <w:shd w:val="clear" w:color="auto" w:fill="FFFFFF"/>
        <w:spacing w:before="88" w:beforeAutospacing="0" w:after="88" w:afterAutospacing="0"/>
        <w:ind w:firstLineChars="200" w:firstLine="300"/>
        <w:rPr>
          <w:rFonts w:asciiTheme="minorHAnsi" w:eastAsiaTheme="minorEastAsia" w:hAnsiTheme="minorHAnsi" w:cstheme="minorBidi"/>
          <w:color w:val="333333"/>
          <w:sz w:val="15"/>
          <w:szCs w:val="15"/>
          <w:shd w:val="clear" w:color="auto" w:fill="FFFFFF"/>
        </w:rPr>
      </w:pPr>
      <w:r>
        <w:rPr>
          <w:rFonts w:asciiTheme="minorHAnsi" w:eastAsiaTheme="minorEastAsia" w:hAnsiTheme="minorHAnsi" w:cstheme="minorBidi"/>
          <w:color w:val="333333"/>
          <w:sz w:val="15"/>
          <w:szCs w:val="15"/>
          <w:shd w:val="clear" w:color="auto" w:fill="FFFFFF"/>
        </w:rPr>
        <w:t>4</w:t>
      </w:r>
      <w:r>
        <w:rPr>
          <w:rFonts w:asciiTheme="minorHAnsi" w:eastAsiaTheme="minorEastAsia" w:hAnsiTheme="minorHAnsi"/>
          <w:color w:val="333333"/>
          <w:sz w:val="15"/>
          <w:szCs w:val="15"/>
          <w:shd w:val="clear" w:color="auto" w:fill="FFFFFF"/>
        </w:rPr>
        <w:t>.</w:t>
      </w:r>
      <w:r>
        <w:rPr>
          <w:rFonts w:asciiTheme="minorHAnsi" w:eastAsiaTheme="minorEastAsia" w:hAnsiTheme="minorHAnsi" w:cstheme="minorBidi" w:hint="eastAsia"/>
          <w:color w:val="333333"/>
          <w:sz w:val="15"/>
          <w:szCs w:val="15"/>
          <w:shd w:val="clear" w:color="auto" w:fill="FFFFFF"/>
        </w:rPr>
        <w:t>投资者通过</w:t>
      </w:r>
      <w:r w:rsidR="00EE0257" w:rsidRPr="00EE0257">
        <w:rPr>
          <w:rFonts w:asciiTheme="minorHAnsi" w:eastAsiaTheme="minorEastAsia" w:hAnsiTheme="minorHAnsi" w:cstheme="minorBidi" w:hint="eastAsia"/>
          <w:color w:val="333333"/>
          <w:sz w:val="15"/>
          <w:szCs w:val="15"/>
          <w:shd w:val="clear" w:color="auto" w:fill="FFFFFF"/>
        </w:rPr>
        <w:t>天天基金和基煜基金</w:t>
      </w:r>
      <w:r>
        <w:rPr>
          <w:rFonts w:asciiTheme="minorHAnsi" w:eastAsiaTheme="minorEastAsia" w:hAnsiTheme="minorHAnsi" w:cstheme="minorBidi" w:hint="eastAsia"/>
          <w:color w:val="333333"/>
          <w:sz w:val="15"/>
          <w:szCs w:val="15"/>
          <w:shd w:val="clear" w:color="auto" w:fill="FFFFFF"/>
        </w:rPr>
        <w:t>的基金销售系统申购或定投上述基金，可享前端申购费最低</w:t>
      </w:r>
      <w:r w:rsidR="00EE0257">
        <w:rPr>
          <w:rFonts w:asciiTheme="minorHAnsi" w:eastAsiaTheme="minorEastAsia" w:hAnsiTheme="minorHAnsi" w:cstheme="minorBidi" w:hint="eastAsia"/>
          <w:color w:val="333333"/>
          <w:sz w:val="15"/>
          <w:szCs w:val="15"/>
          <w:shd w:val="clear" w:color="auto" w:fill="FFFFFF"/>
        </w:rPr>
        <w:t>1</w:t>
      </w:r>
      <w:r>
        <w:rPr>
          <w:rFonts w:asciiTheme="minorHAnsi" w:eastAsiaTheme="minorEastAsia" w:hAnsiTheme="minorHAnsi" w:cstheme="minorBidi" w:hint="eastAsia"/>
          <w:color w:val="333333"/>
          <w:sz w:val="15"/>
          <w:szCs w:val="15"/>
          <w:shd w:val="clear" w:color="auto" w:fill="FFFFFF"/>
        </w:rPr>
        <w:t>折优惠，具体费率</w:t>
      </w:r>
      <w:r w:rsidR="001E6746">
        <w:rPr>
          <w:rFonts w:asciiTheme="minorHAnsi" w:eastAsiaTheme="minorEastAsia" w:hAnsiTheme="minorHAnsi" w:cstheme="minorBidi" w:hint="eastAsia"/>
          <w:color w:val="333333"/>
          <w:sz w:val="15"/>
          <w:szCs w:val="15"/>
          <w:shd w:val="clear" w:color="auto" w:fill="FFFFFF"/>
        </w:rPr>
        <w:t>优惠</w:t>
      </w:r>
      <w:r>
        <w:rPr>
          <w:rFonts w:asciiTheme="minorHAnsi" w:eastAsiaTheme="minorEastAsia" w:hAnsiTheme="minorHAnsi" w:cstheme="minorBidi" w:hint="eastAsia"/>
          <w:color w:val="333333"/>
          <w:sz w:val="15"/>
          <w:szCs w:val="15"/>
          <w:shd w:val="clear" w:color="auto" w:fill="FFFFFF"/>
        </w:rPr>
        <w:t>以</w:t>
      </w:r>
      <w:r w:rsidR="00EE0257" w:rsidRPr="00EE0257">
        <w:rPr>
          <w:rFonts w:asciiTheme="minorHAnsi" w:eastAsiaTheme="minorEastAsia" w:hAnsiTheme="minorHAnsi" w:cstheme="minorBidi" w:hint="eastAsia"/>
          <w:color w:val="333333"/>
          <w:sz w:val="15"/>
          <w:szCs w:val="15"/>
          <w:shd w:val="clear" w:color="auto" w:fill="FFFFFF"/>
        </w:rPr>
        <w:t>天天基金和基煜基金</w:t>
      </w:r>
      <w:r w:rsidR="00EE0257">
        <w:rPr>
          <w:rFonts w:asciiTheme="minorHAnsi" w:eastAsiaTheme="minorEastAsia" w:hAnsiTheme="minorHAnsi" w:cstheme="minorBidi" w:hint="eastAsia"/>
          <w:color w:val="333333"/>
          <w:sz w:val="15"/>
          <w:szCs w:val="15"/>
          <w:shd w:val="clear" w:color="auto" w:fill="FFFFFF"/>
        </w:rPr>
        <w:t>的</w:t>
      </w:r>
      <w:r>
        <w:rPr>
          <w:rFonts w:asciiTheme="minorHAnsi" w:eastAsiaTheme="minorEastAsia" w:hAnsiTheme="minorHAnsi" w:cstheme="minorBidi" w:hint="eastAsia"/>
          <w:color w:val="333333"/>
          <w:sz w:val="15"/>
          <w:szCs w:val="15"/>
          <w:shd w:val="clear" w:color="auto" w:fill="FFFFFF"/>
        </w:rPr>
        <w:t>公告为准，本公司不再另行公告。若申购费率是固定费用的，则按其规定固定费用执行，不再享有费率折扣。</w:t>
      </w:r>
    </w:p>
    <w:p w:rsidR="000A29D1" w:rsidRDefault="000A29D1" w:rsidP="000A29D1">
      <w:pPr>
        <w:pStyle w:val="a5"/>
        <w:shd w:val="clear" w:color="auto" w:fill="FFFFFF"/>
        <w:spacing w:before="88" w:beforeAutospacing="0" w:after="88" w:afterAutospacing="0"/>
        <w:ind w:firstLine="247"/>
        <w:rPr>
          <w:rFonts w:asciiTheme="minorHAnsi" w:eastAsiaTheme="minorEastAsia" w:hAnsiTheme="minorHAnsi" w:cstheme="minorBidi"/>
          <w:color w:val="333333"/>
          <w:sz w:val="15"/>
          <w:szCs w:val="15"/>
          <w:shd w:val="clear" w:color="auto" w:fill="FFFFFF"/>
        </w:rPr>
      </w:pPr>
      <w:r>
        <w:rPr>
          <w:rFonts w:asciiTheme="minorHAnsi" w:eastAsiaTheme="minorEastAsia" w:hAnsiTheme="minorHAnsi" w:cstheme="minorBidi" w:hint="eastAsia"/>
          <w:color w:val="333333"/>
          <w:sz w:val="15"/>
          <w:szCs w:val="15"/>
          <w:shd w:val="clear" w:color="auto" w:fill="FFFFFF"/>
        </w:rPr>
        <w:t>五、投资者可通过以下途径了解或咨询相关情况</w:t>
      </w:r>
    </w:p>
    <w:p w:rsidR="00EE0257" w:rsidRPr="00BF5B2F" w:rsidRDefault="000A29D1" w:rsidP="00EE0257">
      <w:pPr>
        <w:pStyle w:val="a5"/>
        <w:shd w:val="clear" w:color="auto" w:fill="FFFFFF"/>
        <w:spacing w:before="107" w:beforeAutospacing="0" w:after="0" w:afterAutospacing="0" w:line="258" w:lineRule="atLeast"/>
        <w:ind w:firstLineChars="226" w:firstLine="362"/>
        <w:jc w:val="both"/>
        <w:rPr>
          <w:rFonts w:cs="Arial"/>
          <w:color w:val="333333"/>
          <w:sz w:val="15"/>
          <w:szCs w:val="15"/>
        </w:rPr>
      </w:pPr>
      <w:r>
        <w:rPr>
          <w:rFonts w:hint="eastAsia"/>
          <w:color w:val="333333"/>
          <w:sz w:val="16"/>
          <w:szCs w:val="16"/>
        </w:rPr>
        <w:t>1、</w:t>
      </w:r>
      <w:r w:rsidR="00EE0257" w:rsidRPr="00BF5B2F">
        <w:rPr>
          <w:rFonts w:cs="Arial" w:hint="eastAsia"/>
          <w:color w:val="333333"/>
          <w:sz w:val="15"/>
          <w:szCs w:val="15"/>
        </w:rPr>
        <w:t>上海基煜基金销售有限公司</w:t>
      </w:r>
    </w:p>
    <w:p w:rsidR="00EE0257" w:rsidRPr="00BF5B2F" w:rsidRDefault="00EE0257" w:rsidP="00EE0257">
      <w:pPr>
        <w:pStyle w:val="a5"/>
        <w:shd w:val="clear" w:color="auto" w:fill="FFFFFF"/>
        <w:spacing w:before="107" w:beforeAutospacing="0" w:after="0" w:afterAutospacing="0" w:line="258" w:lineRule="atLeast"/>
        <w:ind w:firstLineChars="236" w:firstLine="354"/>
        <w:jc w:val="both"/>
        <w:rPr>
          <w:rFonts w:cs="Arial"/>
          <w:color w:val="333333"/>
          <w:sz w:val="15"/>
          <w:szCs w:val="15"/>
        </w:rPr>
      </w:pPr>
      <w:r w:rsidRPr="00BF5B2F">
        <w:rPr>
          <w:rFonts w:cs="Arial" w:hint="eastAsia"/>
          <w:color w:val="333333"/>
          <w:sz w:val="15"/>
          <w:szCs w:val="15"/>
        </w:rPr>
        <w:t>全国统一客服电话：400-820-5369</w:t>
      </w:r>
    </w:p>
    <w:p w:rsidR="00EE0257" w:rsidRDefault="00EE0257" w:rsidP="00EE0257">
      <w:pPr>
        <w:pStyle w:val="a5"/>
        <w:shd w:val="clear" w:color="auto" w:fill="FFFFFF"/>
        <w:spacing w:before="107" w:beforeAutospacing="0" w:after="0" w:afterAutospacing="0" w:line="258" w:lineRule="atLeast"/>
        <w:ind w:firstLineChars="236" w:firstLine="354"/>
        <w:jc w:val="both"/>
        <w:rPr>
          <w:rFonts w:cs="Arial"/>
          <w:color w:val="333333"/>
          <w:sz w:val="15"/>
          <w:szCs w:val="15"/>
        </w:rPr>
      </w:pPr>
      <w:r w:rsidRPr="00BF5B2F">
        <w:rPr>
          <w:rFonts w:cs="Arial" w:hint="eastAsia"/>
          <w:color w:val="333333"/>
          <w:sz w:val="15"/>
          <w:szCs w:val="15"/>
        </w:rPr>
        <w:t>公司网站：</w:t>
      </w:r>
      <w:hyperlink r:id="rId6" w:history="1">
        <w:r w:rsidRPr="00283BBB">
          <w:rPr>
            <w:rStyle w:val="a7"/>
            <w:rFonts w:cs="Arial" w:hint="eastAsia"/>
            <w:sz w:val="15"/>
            <w:szCs w:val="15"/>
          </w:rPr>
          <w:t>www.jiyufund.com.cn</w:t>
        </w:r>
      </w:hyperlink>
    </w:p>
    <w:p w:rsidR="00EE0257" w:rsidRDefault="00EE0257" w:rsidP="00EE0257">
      <w:pPr>
        <w:pStyle w:val="a5"/>
        <w:shd w:val="clear" w:color="auto" w:fill="FFFFFF"/>
        <w:spacing w:before="94" w:beforeAutospacing="0" w:after="94" w:afterAutospacing="0" w:line="196" w:lineRule="atLeast"/>
        <w:ind w:firstLineChars="207" w:firstLine="331"/>
        <w:rPr>
          <w:rFonts w:ascii="微软雅黑" w:eastAsia="微软雅黑" w:hAnsi="微软雅黑"/>
          <w:color w:val="333333"/>
          <w:sz w:val="16"/>
          <w:szCs w:val="16"/>
        </w:rPr>
      </w:pPr>
      <w:r>
        <w:rPr>
          <w:rFonts w:hint="eastAsia"/>
          <w:color w:val="333333"/>
          <w:sz w:val="16"/>
          <w:szCs w:val="16"/>
        </w:rPr>
        <w:t>2、上海天天基金销售有限公司</w:t>
      </w:r>
    </w:p>
    <w:p w:rsidR="00EE0257" w:rsidRDefault="00EE0257" w:rsidP="00EE0257">
      <w:pPr>
        <w:pStyle w:val="a5"/>
        <w:shd w:val="clear" w:color="auto" w:fill="FFFFFF"/>
        <w:spacing w:before="94" w:beforeAutospacing="0" w:after="94" w:afterAutospacing="0" w:line="196" w:lineRule="atLeast"/>
        <w:ind w:firstLineChars="207" w:firstLine="331"/>
        <w:rPr>
          <w:rFonts w:ascii="微软雅黑" w:eastAsia="微软雅黑" w:hAnsi="微软雅黑"/>
          <w:color w:val="333333"/>
          <w:sz w:val="16"/>
          <w:szCs w:val="16"/>
        </w:rPr>
      </w:pPr>
      <w:r>
        <w:rPr>
          <w:rFonts w:hint="eastAsia"/>
          <w:color w:val="333333"/>
          <w:sz w:val="16"/>
          <w:szCs w:val="16"/>
        </w:rPr>
        <w:t>全国统一客服电话：400-1818-188</w:t>
      </w:r>
    </w:p>
    <w:p w:rsidR="00EE0257" w:rsidRDefault="00EE0257" w:rsidP="00EE0257">
      <w:pPr>
        <w:pStyle w:val="a5"/>
        <w:shd w:val="clear" w:color="auto" w:fill="FFFFFF"/>
        <w:spacing w:before="94" w:beforeAutospacing="0" w:after="94" w:afterAutospacing="0" w:line="196" w:lineRule="atLeast"/>
        <w:ind w:firstLineChars="207" w:firstLine="331"/>
        <w:rPr>
          <w:rFonts w:ascii="微软雅黑" w:eastAsia="微软雅黑" w:hAnsi="微软雅黑"/>
          <w:color w:val="333333"/>
          <w:sz w:val="16"/>
          <w:szCs w:val="16"/>
        </w:rPr>
      </w:pPr>
      <w:r>
        <w:rPr>
          <w:rFonts w:hint="eastAsia"/>
          <w:color w:val="333333"/>
          <w:sz w:val="16"/>
          <w:szCs w:val="16"/>
        </w:rPr>
        <w:t>公司网站：www.1234567.com.cn</w:t>
      </w:r>
    </w:p>
    <w:p w:rsidR="000A29D1" w:rsidRDefault="00EE0257" w:rsidP="00EE0257">
      <w:pPr>
        <w:widowControl/>
        <w:shd w:val="clear" w:color="auto" w:fill="FFFFFF"/>
        <w:spacing w:before="120" w:after="120" w:line="242" w:lineRule="atLeast"/>
        <w:ind w:firstLineChars="250" w:firstLine="400"/>
        <w:jc w:val="left"/>
        <w:rPr>
          <w:color w:val="333333"/>
          <w:sz w:val="16"/>
          <w:szCs w:val="16"/>
        </w:rPr>
      </w:pPr>
      <w:r>
        <w:rPr>
          <w:rFonts w:hint="eastAsia"/>
          <w:color w:val="333333"/>
          <w:sz w:val="16"/>
          <w:szCs w:val="16"/>
        </w:rPr>
        <w:t>3</w:t>
      </w:r>
      <w:r w:rsidR="000A29D1">
        <w:rPr>
          <w:rFonts w:hint="eastAsia"/>
          <w:color w:val="333333"/>
          <w:sz w:val="16"/>
          <w:szCs w:val="16"/>
        </w:rPr>
        <w:t>、银河基金管理有限公司</w:t>
      </w:r>
    </w:p>
    <w:p w:rsidR="000A29D1" w:rsidRDefault="000A29D1" w:rsidP="000A29D1">
      <w:pPr>
        <w:pStyle w:val="a5"/>
        <w:shd w:val="clear" w:color="auto" w:fill="FFFFFF"/>
        <w:spacing w:before="94" w:beforeAutospacing="0" w:after="94" w:afterAutospacing="0" w:line="196" w:lineRule="atLeast"/>
        <w:ind w:firstLineChars="218" w:firstLine="349"/>
        <w:rPr>
          <w:rFonts w:asciiTheme="minorHAnsi" w:eastAsiaTheme="minorEastAsia" w:hAnsiTheme="minorHAnsi" w:cstheme="minorBidi"/>
          <w:color w:val="333333"/>
          <w:sz w:val="16"/>
          <w:szCs w:val="16"/>
        </w:rPr>
      </w:pPr>
      <w:r>
        <w:rPr>
          <w:rFonts w:asciiTheme="minorHAnsi" w:eastAsiaTheme="minorEastAsia" w:hAnsiTheme="minorHAnsi" w:cstheme="minorBidi" w:hint="eastAsia"/>
          <w:color w:val="333333"/>
          <w:sz w:val="16"/>
          <w:szCs w:val="16"/>
        </w:rPr>
        <w:t>全国统一客服电话：</w:t>
      </w:r>
      <w:r>
        <w:rPr>
          <w:rFonts w:asciiTheme="minorHAnsi" w:eastAsiaTheme="minorEastAsia" w:hAnsiTheme="minorHAnsi" w:cstheme="minorBidi"/>
          <w:color w:val="333333"/>
          <w:sz w:val="16"/>
          <w:szCs w:val="16"/>
        </w:rPr>
        <w:t>4008-200-860</w:t>
      </w:r>
    </w:p>
    <w:p w:rsidR="000A29D1" w:rsidRDefault="000A29D1" w:rsidP="000A29D1">
      <w:pPr>
        <w:pStyle w:val="a5"/>
        <w:shd w:val="clear" w:color="auto" w:fill="FFFFFF"/>
        <w:spacing w:before="94" w:beforeAutospacing="0" w:after="94" w:afterAutospacing="0" w:line="196" w:lineRule="atLeast"/>
        <w:ind w:firstLineChars="218" w:firstLine="349"/>
        <w:rPr>
          <w:rFonts w:asciiTheme="minorHAnsi" w:eastAsiaTheme="minorEastAsia" w:hAnsiTheme="minorHAnsi" w:cstheme="minorBidi"/>
          <w:color w:val="333333"/>
          <w:sz w:val="16"/>
          <w:szCs w:val="16"/>
        </w:rPr>
      </w:pPr>
      <w:r>
        <w:rPr>
          <w:rFonts w:asciiTheme="minorHAnsi" w:eastAsiaTheme="minorEastAsia" w:hAnsiTheme="minorHAnsi" w:cstheme="minorBidi" w:hint="eastAsia"/>
          <w:color w:val="333333"/>
          <w:sz w:val="16"/>
          <w:szCs w:val="16"/>
        </w:rPr>
        <w:t>公司网站：</w:t>
      </w:r>
      <w:hyperlink r:id="rId7" w:history="1">
        <w:r w:rsidR="001E6746" w:rsidRPr="00A443F0">
          <w:rPr>
            <w:rStyle w:val="a7"/>
            <w:rFonts w:asciiTheme="minorHAnsi" w:eastAsiaTheme="minorEastAsia" w:hAnsiTheme="minorHAnsi" w:cstheme="minorBidi"/>
            <w:sz w:val="16"/>
            <w:szCs w:val="16"/>
          </w:rPr>
          <w:t>www.galaxyasset.com</w:t>
        </w:r>
      </w:hyperlink>
    </w:p>
    <w:p w:rsidR="001E6746" w:rsidRPr="001E6746" w:rsidRDefault="001E6746" w:rsidP="001E6746">
      <w:pPr>
        <w:pStyle w:val="a5"/>
        <w:shd w:val="clear" w:color="auto" w:fill="FFFFFF"/>
        <w:spacing w:before="94" w:after="94" w:line="196" w:lineRule="atLeast"/>
        <w:ind w:firstLineChars="218" w:firstLine="349"/>
        <w:rPr>
          <w:rFonts w:asciiTheme="minorHAnsi" w:eastAsiaTheme="minorEastAsia" w:hAnsiTheme="minorHAnsi" w:cstheme="minorBidi"/>
          <w:color w:val="333333"/>
          <w:sz w:val="16"/>
          <w:szCs w:val="16"/>
        </w:rPr>
      </w:pPr>
      <w:r>
        <w:rPr>
          <w:rFonts w:asciiTheme="minorHAnsi" w:eastAsiaTheme="minorEastAsia" w:hAnsiTheme="minorHAnsi" w:cstheme="minorBidi" w:hint="eastAsia"/>
          <w:color w:val="333333"/>
          <w:sz w:val="16"/>
          <w:szCs w:val="16"/>
        </w:rPr>
        <w:t>六</w:t>
      </w:r>
      <w:r w:rsidRPr="001E6746">
        <w:rPr>
          <w:rFonts w:asciiTheme="minorHAnsi" w:eastAsiaTheme="minorEastAsia" w:hAnsiTheme="minorHAnsi" w:cstheme="minorBidi" w:hint="eastAsia"/>
          <w:color w:val="333333"/>
          <w:sz w:val="16"/>
          <w:szCs w:val="16"/>
        </w:rPr>
        <w:t>、风险提示</w:t>
      </w:r>
    </w:p>
    <w:p w:rsidR="001E6746" w:rsidRPr="001E6746" w:rsidRDefault="001E6746" w:rsidP="001E6746">
      <w:pPr>
        <w:pStyle w:val="a5"/>
        <w:shd w:val="clear" w:color="auto" w:fill="FFFFFF"/>
        <w:spacing w:before="94" w:after="94" w:line="196" w:lineRule="atLeast"/>
        <w:ind w:firstLineChars="218" w:firstLine="349"/>
        <w:rPr>
          <w:rFonts w:asciiTheme="minorHAnsi" w:eastAsiaTheme="minorEastAsia" w:hAnsiTheme="minorHAnsi" w:cstheme="minorBidi"/>
          <w:color w:val="333333"/>
          <w:sz w:val="16"/>
          <w:szCs w:val="16"/>
        </w:rPr>
      </w:pPr>
      <w:r w:rsidRPr="001E6746">
        <w:rPr>
          <w:rFonts w:asciiTheme="minorHAnsi" w:eastAsiaTheme="minorEastAsia" w:hAnsiTheme="minorHAnsi" w:cstheme="minorBidi" w:hint="eastAsia"/>
          <w:color w:val="333333"/>
          <w:sz w:val="16"/>
          <w:szCs w:val="16"/>
        </w:rPr>
        <w:lastRenderedPageBreak/>
        <w:t>本公司承诺以诚实信用、勤勉尽责的原则管理和运用基金资产，但不保证基金一定盈利，也不保证最低收益。敬请投资人注意投资风险。投资人应当认真阅读《基金合同》《招募说明书》等基金法律文件，了解基金的风险收益特征，并根据自身的投资目的、投资期限、投资经验、资产状况等判断基金是否和投资人的风险承受能力相适应。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人注意投资风险。</w:t>
      </w:r>
    </w:p>
    <w:p w:rsidR="001E6746" w:rsidRDefault="001E6746" w:rsidP="001E6746">
      <w:pPr>
        <w:pStyle w:val="a5"/>
        <w:shd w:val="clear" w:color="auto" w:fill="FFFFFF"/>
        <w:spacing w:before="94" w:beforeAutospacing="0" w:after="94" w:afterAutospacing="0" w:line="196" w:lineRule="atLeast"/>
        <w:ind w:firstLineChars="218" w:firstLine="349"/>
        <w:rPr>
          <w:rFonts w:asciiTheme="minorHAnsi" w:eastAsiaTheme="minorEastAsia" w:hAnsiTheme="minorHAnsi" w:cstheme="minorBidi"/>
          <w:color w:val="333333"/>
          <w:sz w:val="16"/>
          <w:szCs w:val="16"/>
        </w:rPr>
      </w:pPr>
      <w:r w:rsidRPr="001E6746">
        <w:rPr>
          <w:rFonts w:asciiTheme="minorHAnsi" w:eastAsiaTheme="minorEastAsia" w:hAnsiTheme="minorHAnsi" w:cstheme="minorBidi" w:hint="eastAsia"/>
          <w:color w:val="333333"/>
          <w:sz w:val="16"/>
          <w:szCs w:val="16"/>
        </w:rPr>
        <w:t>本公告的解释权归本公司所有。</w:t>
      </w:r>
    </w:p>
    <w:p w:rsidR="001E6746" w:rsidRDefault="001E6746" w:rsidP="001E6746">
      <w:pPr>
        <w:pStyle w:val="a5"/>
        <w:shd w:val="clear" w:color="auto" w:fill="FFFFFF"/>
        <w:spacing w:before="94" w:beforeAutospacing="0" w:after="94" w:afterAutospacing="0" w:line="196" w:lineRule="atLeast"/>
        <w:ind w:firstLineChars="218" w:firstLine="349"/>
        <w:rPr>
          <w:rFonts w:asciiTheme="minorHAnsi" w:eastAsiaTheme="minorEastAsia" w:hAnsiTheme="minorHAnsi" w:cstheme="minorBidi"/>
          <w:color w:val="333333"/>
          <w:sz w:val="16"/>
          <w:szCs w:val="16"/>
        </w:rPr>
      </w:pPr>
      <w:r w:rsidRPr="001E6746">
        <w:rPr>
          <w:rFonts w:asciiTheme="minorHAnsi" w:eastAsiaTheme="minorEastAsia" w:hAnsiTheme="minorHAnsi" w:cstheme="minorBidi" w:hint="eastAsia"/>
          <w:color w:val="333333"/>
          <w:sz w:val="16"/>
          <w:szCs w:val="16"/>
        </w:rPr>
        <w:t>特此公告。</w:t>
      </w:r>
      <w:bookmarkStart w:id="0" w:name="_GoBack"/>
      <w:bookmarkEnd w:id="0"/>
    </w:p>
    <w:p w:rsidR="000A29D1" w:rsidRDefault="000A29D1" w:rsidP="000A29D1">
      <w:pPr>
        <w:shd w:val="clear" w:color="auto" w:fill="FFFFFF"/>
        <w:spacing w:before="156" w:after="156"/>
        <w:jc w:val="right"/>
        <w:rPr>
          <w:color w:val="333333"/>
          <w:sz w:val="15"/>
          <w:szCs w:val="15"/>
          <w:shd w:val="clear" w:color="auto" w:fill="FFFFFF"/>
        </w:rPr>
      </w:pPr>
      <w:r>
        <w:rPr>
          <w:rFonts w:hint="eastAsia"/>
          <w:color w:val="333333"/>
          <w:sz w:val="15"/>
          <w:szCs w:val="15"/>
          <w:shd w:val="clear" w:color="auto" w:fill="FFFFFF"/>
        </w:rPr>
        <w:t>银河基金管理有限公司</w:t>
      </w:r>
    </w:p>
    <w:p w:rsidR="0077796B" w:rsidRDefault="000A29D1" w:rsidP="000A29D1">
      <w:pPr>
        <w:ind w:firstLineChars="4700" w:firstLine="7050"/>
      </w:pPr>
      <w:r>
        <w:rPr>
          <w:rFonts w:ascii="宋体" w:eastAsia="宋体" w:hAnsi="宋体" w:cs="宋体" w:hint="eastAsia"/>
          <w:color w:val="333333"/>
          <w:kern w:val="0"/>
          <w:sz w:val="15"/>
          <w:szCs w:val="15"/>
        </w:rPr>
        <w:t>2020年6月15日</w:t>
      </w:r>
    </w:p>
    <w:sectPr w:rsidR="0077796B" w:rsidSect="0077796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6472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08" w:rsidRDefault="00A73D08" w:rsidP="000A29D1">
      <w:r>
        <w:separator/>
      </w:r>
    </w:p>
  </w:endnote>
  <w:endnote w:type="continuationSeparator" w:id="0">
    <w:p w:rsidR="00A73D08" w:rsidRDefault="00A73D08" w:rsidP="000A2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08" w:rsidRDefault="00A73D08" w:rsidP="000A29D1">
      <w:r>
        <w:separator/>
      </w:r>
    </w:p>
  </w:footnote>
  <w:footnote w:type="continuationSeparator" w:id="0">
    <w:p w:rsidR="00A73D08" w:rsidRDefault="00A73D08" w:rsidP="000A29D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章嵘">
    <w15:presenceInfo w15:providerId="None" w15:userId="章嵘"/>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9D1"/>
    <w:rsid w:val="00055F4C"/>
    <w:rsid w:val="000A29D1"/>
    <w:rsid w:val="001E6746"/>
    <w:rsid w:val="00221914"/>
    <w:rsid w:val="00363884"/>
    <w:rsid w:val="004054B6"/>
    <w:rsid w:val="004420B2"/>
    <w:rsid w:val="0077796B"/>
    <w:rsid w:val="00833D7E"/>
    <w:rsid w:val="008718B5"/>
    <w:rsid w:val="00A73D08"/>
    <w:rsid w:val="00A75171"/>
    <w:rsid w:val="00CD6D61"/>
    <w:rsid w:val="00D955A6"/>
    <w:rsid w:val="00EC4DD8"/>
    <w:rsid w:val="00EE0257"/>
    <w:rsid w:val="00FE45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2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29D1"/>
    <w:rPr>
      <w:sz w:val="18"/>
      <w:szCs w:val="18"/>
    </w:rPr>
  </w:style>
  <w:style w:type="paragraph" w:styleId="a4">
    <w:name w:val="footer"/>
    <w:basedOn w:val="a"/>
    <w:link w:val="Char0"/>
    <w:uiPriority w:val="99"/>
    <w:semiHidden/>
    <w:unhideWhenUsed/>
    <w:rsid w:val="000A29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29D1"/>
    <w:rPr>
      <w:sz w:val="18"/>
      <w:szCs w:val="18"/>
    </w:rPr>
  </w:style>
  <w:style w:type="paragraph" w:styleId="a5">
    <w:name w:val="Normal (Web)"/>
    <w:basedOn w:val="a"/>
    <w:uiPriority w:val="99"/>
    <w:unhideWhenUsed/>
    <w:rsid w:val="000A29D1"/>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0A29D1"/>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EE0257"/>
    <w:rPr>
      <w:color w:val="0000FF" w:themeColor="hyperlink"/>
      <w:u w:val="single"/>
    </w:rPr>
  </w:style>
  <w:style w:type="character" w:styleId="a8">
    <w:name w:val="annotation reference"/>
    <w:basedOn w:val="a0"/>
    <w:uiPriority w:val="99"/>
    <w:semiHidden/>
    <w:unhideWhenUsed/>
    <w:rsid w:val="001E6746"/>
    <w:rPr>
      <w:sz w:val="21"/>
      <w:szCs w:val="21"/>
    </w:rPr>
  </w:style>
  <w:style w:type="paragraph" w:styleId="a9">
    <w:name w:val="annotation text"/>
    <w:basedOn w:val="a"/>
    <w:link w:val="Char1"/>
    <w:uiPriority w:val="99"/>
    <w:semiHidden/>
    <w:unhideWhenUsed/>
    <w:rsid w:val="001E6746"/>
    <w:pPr>
      <w:jc w:val="left"/>
    </w:pPr>
  </w:style>
  <w:style w:type="character" w:customStyle="1" w:styleId="Char1">
    <w:name w:val="批注文字 Char"/>
    <w:basedOn w:val="a0"/>
    <w:link w:val="a9"/>
    <w:uiPriority w:val="99"/>
    <w:semiHidden/>
    <w:rsid w:val="001E6746"/>
  </w:style>
  <w:style w:type="paragraph" w:styleId="aa">
    <w:name w:val="annotation subject"/>
    <w:basedOn w:val="a9"/>
    <w:next w:val="a9"/>
    <w:link w:val="Char2"/>
    <w:uiPriority w:val="99"/>
    <w:semiHidden/>
    <w:unhideWhenUsed/>
    <w:rsid w:val="001E6746"/>
    <w:rPr>
      <w:b/>
      <w:bCs/>
    </w:rPr>
  </w:style>
  <w:style w:type="character" w:customStyle="1" w:styleId="Char2">
    <w:name w:val="批注主题 Char"/>
    <w:basedOn w:val="Char1"/>
    <w:link w:val="aa"/>
    <w:uiPriority w:val="99"/>
    <w:semiHidden/>
    <w:rsid w:val="001E6746"/>
    <w:rPr>
      <w:b/>
      <w:bCs/>
    </w:rPr>
  </w:style>
  <w:style w:type="paragraph" w:styleId="ab">
    <w:name w:val="Revision"/>
    <w:hidden/>
    <w:uiPriority w:val="99"/>
    <w:semiHidden/>
    <w:rsid w:val="001E6746"/>
  </w:style>
  <w:style w:type="paragraph" w:styleId="ac">
    <w:name w:val="Balloon Text"/>
    <w:basedOn w:val="a"/>
    <w:link w:val="Char3"/>
    <w:uiPriority w:val="99"/>
    <w:semiHidden/>
    <w:unhideWhenUsed/>
    <w:rsid w:val="001E6746"/>
    <w:rPr>
      <w:sz w:val="18"/>
      <w:szCs w:val="18"/>
    </w:rPr>
  </w:style>
  <w:style w:type="character" w:customStyle="1" w:styleId="Char3">
    <w:name w:val="批注框文本 Char"/>
    <w:basedOn w:val="a0"/>
    <w:link w:val="ac"/>
    <w:uiPriority w:val="99"/>
    <w:semiHidden/>
    <w:rsid w:val="001E6746"/>
    <w:rPr>
      <w:sz w:val="18"/>
      <w:szCs w:val="18"/>
    </w:rPr>
  </w:style>
</w:styles>
</file>

<file path=word/webSettings.xml><?xml version="1.0" encoding="utf-8"?>
<w:webSettings xmlns:r="http://schemas.openxmlformats.org/officeDocument/2006/relationships" xmlns:w="http://schemas.openxmlformats.org/wordprocessingml/2006/main">
  <w:divs>
    <w:div w:id="11594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laxyass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yufund.com.cn" TargetMode="External"/><Relationship Id="rId11" Type="http://schemas.microsoft.com/office/2011/relationships/people" Target="peop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4</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zhaoran</dc:creator>
  <cp:keywords/>
  <dc:description/>
  <cp:lastModifiedBy>ZHONGM</cp:lastModifiedBy>
  <cp:revision>2</cp:revision>
  <cp:lastPrinted>2020-06-04T08:11:00Z</cp:lastPrinted>
  <dcterms:created xsi:type="dcterms:W3CDTF">2020-06-14T16:03:00Z</dcterms:created>
  <dcterms:modified xsi:type="dcterms:W3CDTF">2020-06-14T16:03:00Z</dcterms:modified>
</cp:coreProperties>
</file>