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FE" w:rsidRDefault="00804BF5" w:rsidP="00867957">
      <w:pPr>
        <w:jc w:val="center"/>
        <w:rPr>
          <w:rFonts w:ascii="Times New Roman" w:eastAsia="黑体" w:hAnsi="Times New Roman"/>
          <w:sz w:val="32"/>
          <w:szCs w:val="32"/>
        </w:rPr>
      </w:pPr>
      <w:bookmarkStart w:id="0" w:name="_GoBack"/>
      <w:bookmarkEnd w:id="0"/>
      <w:r w:rsidRPr="00AD1FE5">
        <w:rPr>
          <w:rFonts w:ascii="Times New Roman" w:eastAsia="黑体" w:hAnsi="Times New Roman"/>
          <w:sz w:val="32"/>
          <w:szCs w:val="32"/>
        </w:rPr>
        <w:t>上海东方证券资产管理有限公司</w:t>
      </w:r>
    </w:p>
    <w:p w:rsidR="00804BF5" w:rsidRPr="00AD1FE5" w:rsidRDefault="00804BF5" w:rsidP="00867957">
      <w:pPr>
        <w:jc w:val="center"/>
        <w:rPr>
          <w:rFonts w:ascii="Times New Roman" w:eastAsia="黑体" w:hAnsi="Times New Roman"/>
          <w:sz w:val="32"/>
          <w:szCs w:val="32"/>
        </w:rPr>
      </w:pPr>
      <w:r w:rsidRPr="00AD1FE5">
        <w:rPr>
          <w:rFonts w:ascii="Times New Roman" w:eastAsia="黑体" w:hAnsi="Times New Roman"/>
          <w:sz w:val="32"/>
          <w:szCs w:val="32"/>
        </w:rPr>
        <w:t>关于东方红</w:t>
      </w:r>
      <w:r w:rsidR="00C057F0" w:rsidRPr="00AD1FE5">
        <w:rPr>
          <w:rFonts w:ascii="Times New Roman" w:eastAsia="黑体" w:hAnsi="Times New Roman"/>
          <w:sz w:val="32"/>
          <w:szCs w:val="32"/>
        </w:rPr>
        <w:t>货币市场</w:t>
      </w:r>
      <w:r w:rsidRPr="00AD1FE5">
        <w:rPr>
          <w:rFonts w:ascii="Times New Roman" w:eastAsia="黑体" w:hAnsi="Times New Roman"/>
          <w:sz w:val="32"/>
          <w:szCs w:val="32"/>
        </w:rPr>
        <w:t>基金</w:t>
      </w:r>
      <w:r w:rsidR="00C057F0" w:rsidRPr="00AD1FE5">
        <w:rPr>
          <w:rFonts w:ascii="Times New Roman" w:eastAsia="黑体" w:hAnsi="Times New Roman"/>
          <w:sz w:val="32"/>
          <w:szCs w:val="32"/>
        </w:rPr>
        <w:t>调</w:t>
      </w:r>
      <w:r w:rsidR="00E904A1">
        <w:rPr>
          <w:rFonts w:ascii="Times New Roman" w:eastAsia="黑体" w:hAnsi="Times New Roman" w:hint="eastAsia"/>
          <w:sz w:val="32"/>
          <w:szCs w:val="32"/>
        </w:rPr>
        <w:t>低</w:t>
      </w:r>
      <w:r w:rsidR="00C057F0" w:rsidRPr="00AD1FE5">
        <w:rPr>
          <w:rFonts w:ascii="Times New Roman" w:eastAsia="黑体" w:hAnsi="Times New Roman"/>
          <w:sz w:val="32"/>
          <w:szCs w:val="32"/>
        </w:rPr>
        <w:t>管理费率</w:t>
      </w:r>
      <w:r w:rsidR="0011569E">
        <w:rPr>
          <w:rFonts w:ascii="Times New Roman" w:eastAsia="黑体" w:hAnsi="Times New Roman" w:hint="eastAsia"/>
          <w:sz w:val="32"/>
          <w:szCs w:val="32"/>
        </w:rPr>
        <w:t>、</w:t>
      </w:r>
      <w:r w:rsidR="0011569E">
        <w:rPr>
          <w:rFonts w:ascii="Times New Roman" w:eastAsia="黑体" w:hAnsi="Times New Roman"/>
          <w:sz w:val="32"/>
          <w:szCs w:val="32"/>
        </w:rPr>
        <w:t>托管费率</w:t>
      </w:r>
      <w:r w:rsidR="00C057F0" w:rsidRPr="00AD1FE5">
        <w:rPr>
          <w:rFonts w:ascii="Times New Roman" w:eastAsia="黑体" w:hAnsi="Times New Roman"/>
          <w:sz w:val="32"/>
          <w:szCs w:val="32"/>
        </w:rPr>
        <w:t>并修订基金合同</w:t>
      </w:r>
      <w:r w:rsidR="00307549" w:rsidRPr="00AD1FE5">
        <w:rPr>
          <w:rFonts w:ascii="Times New Roman" w:eastAsia="黑体" w:hAnsi="Times New Roman"/>
          <w:sz w:val="32"/>
          <w:szCs w:val="32"/>
        </w:rPr>
        <w:t>和托管协议</w:t>
      </w:r>
      <w:r w:rsidRPr="00AD1FE5">
        <w:rPr>
          <w:rFonts w:ascii="Times New Roman" w:eastAsia="黑体" w:hAnsi="Times New Roman"/>
          <w:sz w:val="32"/>
          <w:szCs w:val="32"/>
        </w:rPr>
        <w:t>的公告</w:t>
      </w:r>
    </w:p>
    <w:p w:rsidR="00867957" w:rsidRPr="00AD1FE5" w:rsidRDefault="00867957" w:rsidP="00867957">
      <w:pPr>
        <w:spacing w:line="360" w:lineRule="auto"/>
        <w:rPr>
          <w:rFonts w:ascii="Times New Roman" w:hAnsi="Times New Roman"/>
          <w:sz w:val="24"/>
          <w:szCs w:val="24"/>
        </w:rPr>
      </w:pPr>
    </w:p>
    <w:p w:rsidR="00307549" w:rsidRPr="00AD1FE5" w:rsidRDefault="00307549" w:rsidP="00867957">
      <w:pPr>
        <w:spacing w:line="360" w:lineRule="auto"/>
        <w:ind w:firstLineChars="200" w:firstLine="480"/>
        <w:rPr>
          <w:rFonts w:ascii="Times New Roman" w:hAnsi="Times New Roman"/>
          <w:sz w:val="24"/>
          <w:szCs w:val="24"/>
        </w:rPr>
      </w:pPr>
      <w:r w:rsidRPr="00AD1FE5">
        <w:rPr>
          <w:rFonts w:ascii="Times New Roman" w:hAnsi="Times New Roman"/>
          <w:sz w:val="24"/>
          <w:szCs w:val="24"/>
        </w:rPr>
        <w:t>根据《中华人民共和国证券投资基金法》、《公开募集证券投资基金运作管理办法》等法律法规的规定和《东方红货币市场基金基金合同》</w:t>
      </w:r>
      <w:r w:rsidR="00D64AFE" w:rsidRPr="00AD1FE5">
        <w:rPr>
          <w:rFonts w:ascii="Times New Roman" w:hAnsi="Times New Roman"/>
          <w:sz w:val="24"/>
          <w:szCs w:val="24"/>
        </w:rPr>
        <w:t>（以下简称</w:t>
      </w:r>
      <w:r w:rsidR="00D64AFE" w:rsidRPr="00AD1FE5">
        <w:rPr>
          <w:rFonts w:ascii="Times New Roman" w:hAnsi="Times New Roman"/>
          <w:sz w:val="24"/>
          <w:szCs w:val="24"/>
        </w:rPr>
        <w:t>“</w:t>
      </w:r>
      <w:r w:rsidR="00D64AFE" w:rsidRPr="00AD1FE5">
        <w:rPr>
          <w:rFonts w:ascii="Times New Roman" w:hAnsi="Times New Roman"/>
          <w:sz w:val="24"/>
          <w:szCs w:val="24"/>
        </w:rPr>
        <w:t>《基金合同》</w:t>
      </w:r>
      <w:r w:rsidR="00D64AFE" w:rsidRPr="00AD1FE5">
        <w:rPr>
          <w:rFonts w:ascii="Times New Roman" w:hAnsi="Times New Roman"/>
          <w:sz w:val="24"/>
          <w:szCs w:val="24"/>
        </w:rPr>
        <w:t>”</w:t>
      </w:r>
      <w:r w:rsidR="00D64AFE" w:rsidRPr="00AD1FE5">
        <w:rPr>
          <w:rFonts w:ascii="Times New Roman" w:hAnsi="Times New Roman"/>
          <w:sz w:val="24"/>
          <w:szCs w:val="24"/>
        </w:rPr>
        <w:t>）</w:t>
      </w:r>
      <w:r w:rsidRPr="00AD1FE5">
        <w:rPr>
          <w:rFonts w:ascii="Times New Roman" w:hAnsi="Times New Roman"/>
          <w:sz w:val="24"/>
          <w:szCs w:val="24"/>
        </w:rPr>
        <w:t>的</w:t>
      </w:r>
      <w:r w:rsidR="00867957" w:rsidRPr="00AD1FE5">
        <w:rPr>
          <w:rFonts w:ascii="Times New Roman" w:hAnsi="Times New Roman"/>
          <w:sz w:val="24"/>
          <w:szCs w:val="24"/>
        </w:rPr>
        <w:t>约定</w:t>
      </w:r>
      <w:r w:rsidRPr="00AD1FE5">
        <w:rPr>
          <w:rFonts w:ascii="Times New Roman" w:hAnsi="Times New Roman"/>
          <w:sz w:val="24"/>
          <w:szCs w:val="24"/>
        </w:rPr>
        <w:t>，上海东方证券资产管理有限公司（以下简称</w:t>
      </w:r>
      <w:r w:rsidRPr="00AD1FE5">
        <w:rPr>
          <w:rFonts w:ascii="Times New Roman" w:hAnsi="Times New Roman"/>
          <w:sz w:val="24"/>
          <w:szCs w:val="24"/>
        </w:rPr>
        <w:t>“</w:t>
      </w:r>
      <w:r w:rsidRPr="00AD1FE5">
        <w:rPr>
          <w:rFonts w:ascii="Times New Roman" w:hAnsi="Times New Roman"/>
          <w:sz w:val="24"/>
          <w:szCs w:val="24"/>
        </w:rPr>
        <w:t>本</w:t>
      </w:r>
      <w:r w:rsidR="009279F5" w:rsidRPr="00AD1FE5">
        <w:rPr>
          <w:rFonts w:ascii="Times New Roman" w:hAnsi="Times New Roman"/>
          <w:sz w:val="24"/>
          <w:szCs w:val="24"/>
        </w:rPr>
        <w:t>公司</w:t>
      </w:r>
      <w:r w:rsidRPr="00AD1FE5">
        <w:rPr>
          <w:rFonts w:ascii="Times New Roman" w:hAnsi="Times New Roman"/>
          <w:sz w:val="24"/>
          <w:szCs w:val="24"/>
        </w:rPr>
        <w:t>”</w:t>
      </w:r>
      <w:r w:rsidRPr="00AD1FE5">
        <w:rPr>
          <w:rFonts w:ascii="Times New Roman" w:hAnsi="Times New Roman"/>
          <w:sz w:val="24"/>
          <w:szCs w:val="24"/>
        </w:rPr>
        <w:t>）经与基金托管人</w:t>
      </w:r>
      <w:r w:rsidR="0090757E" w:rsidRPr="00AD1FE5">
        <w:rPr>
          <w:rFonts w:ascii="Times New Roman" w:hAnsi="Times New Roman"/>
          <w:sz w:val="24"/>
          <w:szCs w:val="24"/>
        </w:rPr>
        <w:t>中国工商银行股份有限公司协商一致，并报中国证监会备案</w:t>
      </w:r>
      <w:r w:rsidR="00867957" w:rsidRPr="00AD1FE5">
        <w:rPr>
          <w:rFonts w:ascii="Times New Roman" w:hAnsi="Times New Roman"/>
          <w:sz w:val="24"/>
          <w:szCs w:val="24"/>
        </w:rPr>
        <w:t>，</w:t>
      </w:r>
      <w:r w:rsidRPr="00AD1FE5">
        <w:rPr>
          <w:rFonts w:ascii="Times New Roman" w:hAnsi="Times New Roman"/>
          <w:sz w:val="24"/>
          <w:szCs w:val="24"/>
        </w:rPr>
        <w:t>决定自</w:t>
      </w:r>
      <w:r w:rsidRPr="00AD1FE5">
        <w:rPr>
          <w:rFonts w:ascii="Times New Roman" w:hAnsi="Times New Roman"/>
          <w:sz w:val="24"/>
          <w:szCs w:val="24"/>
        </w:rPr>
        <w:t>20</w:t>
      </w:r>
      <w:r w:rsidR="007A058B" w:rsidRPr="00AD1FE5">
        <w:rPr>
          <w:rFonts w:ascii="Times New Roman" w:hAnsi="Times New Roman"/>
          <w:sz w:val="24"/>
          <w:szCs w:val="24"/>
        </w:rPr>
        <w:t>20</w:t>
      </w:r>
      <w:r w:rsidRPr="00AD1FE5">
        <w:rPr>
          <w:rFonts w:ascii="Times New Roman" w:hAnsi="Times New Roman"/>
          <w:sz w:val="24"/>
          <w:szCs w:val="24"/>
        </w:rPr>
        <w:t>年</w:t>
      </w:r>
      <w:r w:rsidR="002C6F9E">
        <w:rPr>
          <w:rFonts w:ascii="Times New Roman" w:hAnsi="Times New Roman"/>
          <w:sz w:val="24"/>
          <w:szCs w:val="24"/>
        </w:rPr>
        <w:t>6</w:t>
      </w:r>
      <w:r w:rsidRPr="00AD1FE5">
        <w:rPr>
          <w:rFonts w:ascii="Times New Roman" w:hAnsi="Times New Roman"/>
          <w:sz w:val="24"/>
          <w:szCs w:val="24"/>
        </w:rPr>
        <w:t>月</w:t>
      </w:r>
      <w:r w:rsidR="002C6F9E">
        <w:rPr>
          <w:rFonts w:ascii="Times New Roman" w:hAnsi="Times New Roman"/>
          <w:sz w:val="24"/>
          <w:szCs w:val="24"/>
        </w:rPr>
        <w:t>3</w:t>
      </w:r>
      <w:r w:rsidRPr="00AD1FE5">
        <w:rPr>
          <w:rFonts w:ascii="Times New Roman" w:hAnsi="Times New Roman"/>
          <w:sz w:val="24"/>
          <w:szCs w:val="24"/>
        </w:rPr>
        <w:t>日起</w:t>
      </w:r>
      <w:r w:rsidR="007A058B" w:rsidRPr="00AD1FE5">
        <w:rPr>
          <w:rFonts w:ascii="Times New Roman" w:hAnsi="Times New Roman"/>
          <w:sz w:val="24"/>
          <w:szCs w:val="24"/>
        </w:rPr>
        <w:t>将东方红货币市场基金</w:t>
      </w:r>
      <w:r w:rsidR="00AD1FE5" w:rsidRPr="00AD1FE5">
        <w:rPr>
          <w:rFonts w:ascii="Times New Roman" w:hAnsi="Times New Roman"/>
          <w:sz w:val="24"/>
          <w:szCs w:val="24"/>
        </w:rPr>
        <w:t>（以下简称</w:t>
      </w:r>
      <w:r w:rsidR="00AD1FE5" w:rsidRPr="00AD1FE5">
        <w:rPr>
          <w:rFonts w:ascii="Times New Roman" w:hAnsi="Times New Roman"/>
          <w:sz w:val="24"/>
          <w:szCs w:val="24"/>
        </w:rPr>
        <w:t>“</w:t>
      </w:r>
      <w:r w:rsidR="00AD1FE5" w:rsidRPr="00AD1FE5">
        <w:rPr>
          <w:rFonts w:ascii="Times New Roman" w:hAnsi="Times New Roman"/>
          <w:sz w:val="24"/>
          <w:szCs w:val="24"/>
        </w:rPr>
        <w:t>本基金</w:t>
      </w:r>
      <w:r w:rsidR="00AD1FE5" w:rsidRPr="00AD1FE5">
        <w:rPr>
          <w:rFonts w:ascii="Times New Roman" w:hAnsi="Times New Roman"/>
          <w:sz w:val="24"/>
          <w:szCs w:val="24"/>
        </w:rPr>
        <w:t>”</w:t>
      </w:r>
      <w:r w:rsidR="00AD1FE5" w:rsidRPr="00AD1FE5">
        <w:rPr>
          <w:rFonts w:ascii="Times New Roman" w:hAnsi="Times New Roman"/>
          <w:sz w:val="24"/>
          <w:szCs w:val="24"/>
        </w:rPr>
        <w:t>）</w:t>
      </w:r>
      <w:r w:rsidRPr="00AD1FE5">
        <w:rPr>
          <w:rFonts w:ascii="Times New Roman" w:hAnsi="Times New Roman"/>
          <w:sz w:val="24"/>
          <w:szCs w:val="24"/>
        </w:rPr>
        <w:t>的管理费</w:t>
      </w:r>
      <w:r w:rsidR="007A058B" w:rsidRPr="00AD1FE5">
        <w:rPr>
          <w:rFonts w:ascii="Times New Roman" w:hAnsi="Times New Roman"/>
          <w:sz w:val="24"/>
          <w:szCs w:val="24"/>
        </w:rPr>
        <w:t>率由</w:t>
      </w:r>
      <w:r w:rsidR="007A058B" w:rsidRPr="00AD1FE5">
        <w:rPr>
          <w:rFonts w:ascii="Times New Roman" w:hAnsi="Times New Roman"/>
          <w:sz w:val="24"/>
          <w:szCs w:val="24"/>
        </w:rPr>
        <w:t>0.3</w:t>
      </w:r>
      <w:r w:rsidRPr="00AD1FE5">
        <w:rPr>
          <w:rFonts w:ascii="Times New Roman" w:hAnsi="Times New Roman"/>
          <w:sz w:val="24"/>
          <w:szCs w:val="24"/>
        </w:rPr>
        <w:t>0%</w:t>
      </w:r>
      <w:r w:rsidR="007A058B" w:rsidRPr="00AD1FE5">
        <w:rPr>
          <w:rFonts w:ascii="Times New Roman" w:hAnsi="Times New Roman"/>
          <w:sz w:val="24"/>
          <w:szCs w:val="24"/>
        </w:rPr>
        <w:t>/</w:t>
      </w:r>
      <w:r w:rsidR="007A058B" w:rsidRPr="00AD1FE5">
        <w:rPr>
          <w:rFonts w:ascii="Times New Roman" w:hAnsi="Times New Roman"/>
          <w:sz w:val="24"/>
          <w:szCs w:val="24"/>
        </w:rPr>
        <w:t>年调</w:t>
      </w:r>
      <w:r w:rsidR="00894A4E" w:rsidRPr="00AD1FE5">
        <w:rPr>
          <w:rFonts w:ascii="Times New Roman" w:hAnsi="Times New Roman"/>
          <w:sz w:val="24"/>
          <w:szCs w:val="24"/>
        </w:rPr>
        <w:t>低</w:t>
      </w:r>
      <w:r w:rsidRPr="00AD1FE5">
        <w:rPr>
          <w:rFonts w:ascii="Times New Roman" w:hAnsi="Times New Roman"/>
          <w:sz w:val="24"/>
          <w:szCs w:val="24"/>
        </w:rPr>
        <w:t>为</w:t>
      </w:r>
      <w:r w:rsidR="007A058B" w:rsidRPr="00AD1FE5">
        <w:rPr>
          <w:rFonts w:ascii="Times New Roman" w:hAnsi="Times New Roman"/>
          <w:sz w:val="24"/>
          <w:szCs w:val="24"/>
        </w:rPr>
        <w:t>0.20</w:t>
      </w:r>
      <w:r w:rsidRPr="00AD1FE5">
        <w:rPr>
          <w:rFonts w:ascii="Times New Roman" w:hAnsi="Times New Roman"/>
          <w:sz w:val="24"/>
          <w:szCs w:val="24"/>
        </w:rPr>
        <w:t>%</w:t>
      </w:r>
      <w:r w:rsidR="007A058B" w:rsidRPr="00AD1FE5">
        <w:rPr>
          <w:rFonts w:ascii="Times New Roman" w:hAnsi="Times New Roman"/>
          <w:sz w:val="24"/>
          <w:szCs w:val="24"/>
        </w:rPr>
        <w:t>/</w:t>
      </w:r>
      <w:r w:rsidR="007A058B" w:rsidRPr="00AD1FE5">
        <w:rPr>
          <w:rFonts w:ascii="Times New Roman" w:hAnsi="Times New Roman"/>
          <w:sz w:val="24"/>
          <w:szCs w:val="24"/>
        </w:rPr>
        <w:t>年</w:t>
      </w:r>
      <w:r w:rsidR="00026437">
        <w:rPr>
          <w:rFonts w:ascii="Times New Roman" w:hAnsi="Times New Roman"/>
          <w:sz w:val="24"/>
          <w:szCs w:val="24"/>
        </w:rPr>
        <w:t>，</w:t>
      </w:r>
      <w:r w:rsidR="0011569E">
        <w:rPr>
          <w:rFonts w:ascii="Times New Roman" w:hAnsi="Times New Roman"/>
          <w:sz w:val="24"/>
          <w:szCs w:val="24"/>
        </w:rPr>
        <w:t>托管费率由</w:t>
      </w:r>
      <w:r w:rsidR="0011569E">
        <w:rPr>
          <w:rFonts w:ascii="Times New Roman" w:hAnsi="Times New Roman" w:hint="eastAsia"/>
          <w:sz w:val="24"/>
          <w:szCs w:val="24"/>
        </w:rPr>
        <w:t>0.08%</w:t>
      </w:r>
      <w:r w:rsidR="0011569E">
        <w:rPr>
          <w:rFonts w:ascii="Times New Roman" w:hAnsi="Times New Roman"/>
          <w:sz w:val="24"/>
          <w:szCs w:val="24"/>
        </w:rPr>
        <w:t>/</w:t>
      </w:r>
      <w:r w:rsidR="0011569E">
        <w:rPr>
          <w:rFonts w:ascii="Times New Roman" w:hAnsi="Times New Roman"/>
          <w:sz w:val="24"/>
          <w:szCs w:val="24"/>
        </w:rPr>
        <w:t>年调低为</w:t>
      </w:r>
      <w:r w:rsidR="0011569E">
        <w:rPr>
          <w:rFonts w:ascii="Times New Roman" w:hAnsi="Times New Roman" w:hint="eastAsia"/>
          <w:sz w:val="24"/>
          <w:szCs w:val="24"/>
        </w:rPr>
        <w:t>0.06%</w:t>
      </w:r>
      <w:r w:rsidR="0011569E">
        <w:rPr>
          <w:rFonts w:ascii="Times New Roman" w:hAnsi="Times New Roman"/>
          <w:sz w:val="24"/>
          <w:szCs w:val="24"/>
        </w:rPr>
        <w:t>/</w:t>
      </w:r>
      <w:r w:rsidR="0011569E">
        <w:rPr>
          <w:rFonts w:ascii="Times New Roman" w:hAnsi="Times New Roman"/>
          <w:sz w:val="24"/>
          <w:szCs w:val="24"/>
        </w:rPr>
        <w:t>年</w:t>
      </w:r>
      <w:r w:rsidR="0011569E">
        <w:rPr>
          <w:rFonts w:ascii="Times New Roman" w:hAnsi="Times New Roman" w:hint="eastAsia"/>
          <w:sz w:val="24"/>
          <w:szCs w:val="24"/>
        </w:rPr>
        <w:t>，</w:t>
      </w:r>
      <w:r w:rsidR="00026437">
        <w:rPr>
          <w:rFonts w:ascii="Times New Roman" w:hAnsi="Times New Roman"/>
          <w:sz w:val="24"/>
          <w:szCs w:val="24"/>
        </w:rPr>
        <w:t>并</w:t>
      </w:r>
      <w:r w:rsidRPr="00AD1FE5">
        <w:rPr>
          <w:rFonts w:ascii="Times New Roman" w:hAnsi="Times New Roman"/>
          <w:sz w:val="24"/>
          <w:szCs w:val="24"/>
        </w:rPr>
        <w:t>修订</w:t>
      </w:r>
      <w:r w:rsidR="007A058B" w:rsidRPr="00AD1FE5">
        <w:rPr>
          <w:rFonts w:ascii="Times New Roman" w:hAnsi="Times New Roman"/>
          <w:sz w:val="24"/>
          <w:szCs w:val="24"/>
        </w:rPr>
        <w:t>《基金合同》</w:t>
      </w:r>
      <w:r w:rsidRPr="00AD1FE5">
        <w:rPr>
          <w:rFonts w:ascii="Times New Roman" w:hAnsi="Times New Roman"/>
          <w:sz w:val="24"/>
          <w:szCs w:val="24"/>
        </w:rPr>
        <w:t>和《</w:t>
      </w:r>
      <w:r w:rsidR="007A058B" w:rsidRPr="00AD1FE5">
        <w:rPr>
          <w:rFonts w:ascii="Times New Roman" w:hAnsi="Times New Roman"/>
          <w:sz w:val="24"/>
          <w:szCs w:val="24"/>
        </w:rPr>
        <w:t>东方红货币市场基金</w:t>
      </w:r>
      <w:r w:rsidRPr="00AD1FE5">
        <w:rPr>
          <w:rFonts w:ascii="Times New Roman" w:hAnsi="Times New Roman"/>
          <w:sz w:val="24"/>
          <w:szCs w:val="24"/>
        </w:rPr>
        <w:t>托管协议》</w:t>
      </w:r>
      <w:r w:rsidR="009279F5" w:rsidRPr="00AD1FE5">
        <w:rPr>
          <w:rFonts w:ascii="Times New Roman" w:hAnsi="Times New Roman"/>
          <w:sz w:val="24"/>
          <w:szCs w:val="24"/>
        </w:rPr>
        <w:t>（以下简称</w:t>
      </w:r>
      <w:r w:rsidR="009279F5" w:rsidRPr="00AD1FE5">
        <w:rPr>
          <w:rFonts w:ascii="Times New Roman" w:hAnsi="Times New Roman"/>
          <w:sz w:val="24"/>
          <w:szCs w:val="24"/>
        </w:rPr>
        <w:t>“</w:t>
      </w:r>
      <w:r w:rsidR="009279F5" w:rsidRPr="00AD1FE5">
        <w:rPr>
          <w:rFonts w:ascii="Times New Roman" w:hAnsi="Times New Roman"/>
          <w:sz w:val="24"/>
          <w:szCs w:val="24"/>
        </w:rPr>
        <w:t>《托管协议》</w:t>
      </w:r>
      <w:r w:rsidR="009279F5" w:rsidRPr="00AD1FE5">
        <w:rPr>
          <w:rFonts w:ascii="Times New Roman" w:hAnsi="Times New Roman"/>
          <w:sz w:val="24"/>
          <w:szCs w:val="24"/>
        </w:rPr>
        <w:t>”</w:t>
      </w:r>
      <w:r w:rsidR="009279F5" w:rsidRPr="00AD1FE5">
        <w:rPr>
          <w:rFonts w:ascii="Times New Roman" w:hAnsi="Times New Roman"/>
          <w:sz w:val="24"/>
          <w:szCs w:val="24"/>
        </w:rPr>
        <w:t>）</w:t>
      </w:r>
      <w:r w:rsidRPr="00AD1FE5">
        <w:rPr>
          <w:rFonts w:ascii="Times New Roman" w:hAnsi="Times New Roman"/>
          <w:sz w:val="24"/>
          <w:szCs w:val="24"/>
        </w:rPr>
        <w:t>等法律文件的相关条款。</w:t>
      </w:r>
      <w:r w:rsidR="009279F5" w:rsidRPr="00AD1FE5">
        <w:rPr>
          <w:rFonts w:ascii="Times New Roman" w:hAnsi="Times New Roman"/>
          <w:sz w:val="24"/>
          <w:szCs w:val="24"/>
        </w:rPr>
        <w:t>具体修订内容</w:t>
      </w:r>
      <w:r w:rsidRPr="00AD1FE5">
        <w:rPr>
          <w:rFonts w:ascii="Times New Roman" w:hAnsi="Times New Roman"/>
          <w:sz w:val="24"/>
          <w:szCs w:val="24"/>
        </w:rPr>
        <w:t>如下：</w:t>
      </w:r>
    </w:p>
    <w:p w:rsidR="00894A4E" w:rsidRPr="005F07B5" w:rsidRDefault="00894A4E" w:rsidP="00894A4E">
      <w:pPr>
        <w:spacing w:beforeLines="50" w:afterLines="50" w:line="360" w:lineRule="auto"/>
        <w:ind w:firstLine="482"/>
        <w:rPr>
          <w:rFonts w:ascii="Times New Roman" w:hAnsi="Times New Roman"/>
          <w:b/>
          <w:sz w:val="24"/>
          <w:szCs w:val="24"/>
        </w:rPr>
      </w:pPr>
      <w:r w:rsidRPr="005F07B5">
        <w:rPr>
          <w:rFonts w:ascii="Times New Roman" w:hAnsi="Times New Roman"/>
          <w:b/>
          <w:sz w:val="24"/>
          <w:szCs w:val="24"/>
        </w:rPr>
        <w:t>一、《基金合同》修订对照表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3686"/>
      </w:tblGrid>
      <w:tr w:rsidR="00894A4E" w:rsidRPr="00756455" w:rsidTr="00756455">
        <w:trPr>
          <w:trHeight w:val="502"/>
        </w:trPr>
        <w:tc>
          <w:tcPr>
            <w:tcW w:w="1101" w:type="dxa"/>
            <w:shd w:val="clear" w:color="auto" w:fill="auto"/>
            <w:vAlign w:val="center"/>
          </w:tcPr>
          <w:p w:rsidR="00894A4E" w:rsidRPr="00756455" w:rsidRDefault="00894A4E" w:rsidP="00756455">
            <w:pPr>
              <w:jc w:val="center"/>
              <w:rPr>
                <w:rFonts w:ascii="Times New Roman" w:hAnsi="Times New Roman"/>
                <w:color w:val="000000"/>
                <w:kern w:val="0"/>
                <w:szCs w:val="21"/>
              </w:rPr>
            </w:pPr>
            <w:r w:rsidRPr="00756455">
              <w:rPr>
                <w:rFonts w:ascii="Times New Roman" w:hAnsi="Times New Roman"/>
                <w:color w:val="000000"/>
                <w:kern w:val="0"/>
                <w:szCs w:val="21"/>
              </w:rPr>
              <w:t>位置</w:t>
            </w:r>
          </w:p>
        </w:tc>
        <w:tc>
          <w:tcPr>
            <w:tcW w:w="3685" w:type="dxa"/>
            <w:shd w:val="clear" w:color="auto" w:fill="auto"/>
            <w:vAlign w:val="center"/>
          </w:tcPr>
          <w:p w:rsidR="00894A4E" w:rsidRPr="00756455" w:rsidRDefault="00894A4E" w:rsidP="00756455">
            <w:pPr>
              <w:jc w:val="center"/>
              <w:rPr>
                <w:rFonts w:ascii="Times New Roman" w:hAnsi="Times New Roman"/>
                <w:bCs/>
                <w:color w:val="000000"/>
                <w:kern w:val="0"/>
                <w:szCs w:val="21"/>
              </w:rPr>
            </w:pPr>
            <w:r w:rsidRPr="00756455">
              <w:rPr>
                <w:rFonts w:ascii="Times New Roman" w:hAnsi="Times New Roman"/>
                <w:bCs/>
                <w:color w:val="000000"/>
                <w:kern w:val="0"/>
                <w:szCs w:val="21"/>
              </w:rPr>
              <w:t>原《基金合同》条款</w:t>
            </w:r>
          </w:p>
        </w:tc>
        <w:tc>
          <w:tcPr>
            <w:tcW w:w="3686" w:type="dxa"/>
            <w:shd w:val="clear" w:color="auto" w:fill="auto"/>
            <w:vAlign w:val="center"/>
          </w:tcPr>
          <w:p w:rsidR="00894A4E" w:rsidRPr="00756455" w:rsidRDefault="00894A4E" w:rsidP="00756455">
            <w:pPr>
              <w:jc w:val="center"/>
              <w:rPr>
                <w:rFonts w:ascii="Times New Roman" w:hAnsi="Times New Roman"/>
                <w:bCs/>
                <w:color w:val="000000"/>
                <w:kern w:val="0"/>
                <w:szCs w:val="21"/>
              </w:rPr>
            </w:pPr>
            <w:r w:rsidRPr="00756455">
              <w:rPr>
                <w:rFonts w:ascii="Times New Roman" w:hAnsi="Times New Roman"/>
                <w:bCs/>
                <w:color w:val="000000"/>
                <w:kern w:val="0"/>
                <w:szCs w:val="21"/>
              </w:rPr>
              <w:t>修订后《基金合同》条款</w:t>
            </w:r>
          </w:p>
        </w:tc>
      </w:tr>
      <w:tr w:rsidR="00894A4E" w:rsidRPr="00756455" w:rsidTr="00756455">
        <w:trPr>
          <w:trHeight w:val="502"/>
        </w:trPr>
        <w:tc>
          <w:tcPr>
            <w:tcW w:w="1101" w:type="dxa"/>
            <w:shd w:val="clear" w:color="auto" w:fill="auto"/>
            <w:vAlign w:val="center"/>
          </w:tcPr>
          <w:p w:rsidR="00894A4E" w:rsidRPr="00756455" w:rsidRDefault="00894A4E" w:rsidP="00756455">
            <w:pPr>
              <w:rPr>
                <w:rFonts w:ascii="Times New Roman" w:hAnsi="Times New Roman"/>
                <w:color w:val="000000"/>
                <w:kern w:val="0"/>
                <w:szCs w:val="21"/>
              </w:rPr>
            </w:pPr>
            <w:r w:rsidRPr="00756455">
              <w:rPr>
                <w:rFonts w:ascii="Times New Roman" w:hAnsi="Times New Roman"/>
                <w:color w:val="000000"/>
                <w:kern w:val="0"/>
                <w:szCs w:val="21"/>
              </w:rPr>
              <w:t>第十五部分</w:t>
            </w:r>
            <w:r w:rsidRPr="00756455">
              <w:rPr>
                <w:rFonts w:ascii="Times New Roman" w:hAnsi="Times New Roman"/>
                <w:color w:val="000000"/>
                <w:kern w:val="0"/>
                <w:szCs w:val="21"/>
              </w:rPr>
              <w:t xml:space="preserve">  </w:t>
            </w:r>
            <w:r w:rsidRPr="00756455">
              <w:rPr>
                <w:rFonts w:ascii="Times New Roman" w:hAnsi="Times New Roman"/>
                <w:color w:val="000000"/>
                <w:kern w:val="0"/>
                <w:szCs w:val="21"/>
              </w:rPr>
              <w:t>基金费用与税收</w:t>
            </w:r>
          </w:p>
        </w:tc>
        <w:tc>
          <w:tcPr>
            <w:tcW w:w="3685"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二、基金费用计提方法、计提标准和支付方式</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1</w:t>
            </w:r>
            <w:r w:rsidRPr="00756455">
              <w:rPr>
                <w:rFonts w:ascii="Times New Roman" w:hAnsi="Times New Roman"/>
                <w:color w:val="000000"/>
                <w:kern w:val="0"/>
                <w:szCs w:val="21"/>
              </w:rPr>
              <w:t>、基金管理人的管理费</w:t>
            </w:r>
            <w:r w:rsidRPr="00756455">
              <w:rPr>
                <w:rFonts w:ascii="Times New Roman" w:hAnsi="Times New Roman"/>
                <w:color w:val="000000"/>
                <w:kern w:val="0"/>
                <w:szCs w:val="21"/>
              </w:rPr>
              <w:t xml:space="preserve"> </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0.30%</w:t>
            </w:r>
            <w:r w:rsidRPr="00756455">
              <w:rPr>
                <w:rFonts w:ascii="Times New Roman" w:hAnsi="Times New Roman"/>
                <w:color w:val="000000"/>
                <w:kern w:val="0"/>
                <w:szCs w:val="21"/>
              </w:rPr>
              <w:t>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0.30%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E</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3</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2</w:t>
            </w:r>
            <w:r w:rsidRPr="0011569E">
              <w:rPr>
                <w:rFonts w:ascii="Times New Roman" w:hAnsi="Times New Roman" w:hint="eastAsia"/>
                <w:color w:val="000000"/>
                <w:kern w:val="0"/>
                <w:szCs w:val="21"/>
              </w:rPr>
              <w:t>、基金托管人的托管费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本基金的托管费按前一日基金资产净值的</w:t>
            </w:r>
            <w:r w:rsidRPr="0011569E">
              <w:rPr>
                <w:rFonts w:ascii="Times New Roman" w:hAnsi="Times New Roman" w:hint="eastAsia"/>
                <w:b/>
                <w:color w:val="000000"/>
                <w:kern w:val="0"/>
                <w:szCs w:val="21"/>
              </w:rPr>
              <w:t>0.08%</w:t>
            </w:r>
            <w:r w:rsidRPr="0011569E">
              <w:rPr>
                <w:rFonts w:ascii="Times New Roman" w:hAnsi="Times New Roman" w:hint="eastAsia"/>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w:t>
            </w: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w:t>
            </w:r>
            <w:r w:rsidRPr="0011569E">
              <w:rPr>
                <w:rFonts w:ascii="Times New Roman" w:hAnsi="Times New Roman" w:hint="eastAsia"/>
                <w:b/>
                <w:color w:val="000000"/>
                <w:kern w:val="0"/>
                <w:szCs w:val="21"/>
              </w:rPr>
              <w:t>0.08%</w:t>
            </w:r>
            <w:r w:rsidRPr="0011569E">
              <w:rPr>
                <w:rFonts w:ascii="Times New Roman" w:hAnsi="Times New Roman" w:hint="eastAsia"/>
                <w:color w:val="000000"/>
                <w:kern w:val="0"/>
                <w:szCs w:val="21"/>
              </w:rPr>
              <w:t>÷当年天数</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lastRenderedPageBreak/>
              <w:t>E</w:t>
            </w:r>
            <w:r w:rsidRPr="0011569E">
              <w:rPr>
                <w:rFonts w:ascii="Times New Roman" w:hAnsi="Times New Roman" w:hint="eastAsia"/>
                <w:color w:val="000000"/>
                <w:kern w:val="0"/>
                <w:szCs w:val="21"/>
              </w:rPr>
              <w:t>为前一日的基金资产净值</w:t>
            </w:r>
          </w:p>
          <w:p w:rsidR="0011569E" w:rsidRPr="00756455"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color w:val="000000"/>
                <w:kern w:val="0"/>
                <w:szCs w:val="21"/>
              </w:rPr>
              <w:t xml:space="preserve">3 </w:t>
            </w:r>
            <w:r w:rsidRPr="0011569E">
              <w:rPr>
                <w:rFonts w:ascii="Times New Roman" w:hAnsi="Times New Roman" w:hint="eastAsia"/>
                <w:color w:val="000000"/>
                <w:kern w:val="0"/>
                <w:szCs w:val="21"/>
              </w:rPr>
              <w:t>个工作日内从基金财产中一次性支取。若遇法定节假日、公休日等，支付日期顺延</w:t>
            </w:r>
            <w:r>
              <w:rPr>
                <w:rFonts w:ascii="Times New Roman" w:hAnsi="Times New Roman" w:hint="eastAsia"/>
                <w:color w:val="000000"/>
                <w:kern w:val="0"/>
                <w:szCs w:val="21"/>
              </w:rPr>
              <w:t>。</w:t>
            </w:r>
          </w:p>
        </w:tc>
        <w:tc>
          <w:tcPr>
            <w:tcW w:w="3686"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lastRenderedPageBreak/>
              <w:t>二、基金费用计提方法、计提标准和支付方式</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1</w:t>
            </w:r>
            <w:r w:rsidRPr="00756455">
              <w:rPr>
                <w:rFonts w:ascii="Times New Roman" w:hAnsi="Times New Roman"/>
                <w:color w:val="000000"/>
                <w:kern w:val="0"/>
                <w:szCs w:val="21"/>
              </w:rPr>
              <w:t>、基金管理人的管理费</w:t>
            </w:r>
            <w:r w:rsidRPr="00756455">
              <w:rPr>
                <w:rFonts w:ascii="Times New Roman" w:hAnsi="Times New Roman"/>
                <w:color w:val="000000"/>
                <w:kern w:val="0"/>
                <w:szCs w:val="21"/>
              </w:rPr>
              <w:t xml:space="preserve"> </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0.20%</w:t>
            </w:r>
            <w:r w:rsidRPr="00756455">
              <w:rPr>
                <w:rFonts w:ascii="Times New Roman" w:hAnsi="Times New Roman"/>
                <w:color w:val="000000"/>
                <w:kern w:val="0"/>
                <w:szCs w:val="21"/>
              </w:rPr>
              <w:t>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0.20%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E</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3</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2</w:t>
            </w:r>
            <w:r w:rsidRPr="0011569E">
              <w:rPr>
                <w:rFonts w:ascii="Times New Roman" w:hAnsi="Times New Roman" w:hint="eastAsia"/>
                <w:color w:val="000000"/>
                <w:kern w:val="0"/>
                <w:szCs w:val="21"/>
              </w:rPr>
              <w:t>、基金托管人的托管费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本基金的托管费按前一日基金资产净值的</w:t>
            </w:r>
            <w:r w:rsidRPr="0011569E">
              <w:rPr>
                <w:rFonts w:ascii="Times New Roman" w:hAnsi="Times New Roman" w:hint="eastAsia"/>
                <w:b/>
                <w:color w:val="000000"/>
                <w:kern w:val="0"/>
                <w:szCs w:val="21"/>
              </w:rPr>
              <w:t>0.0</w:t>
            </w:r>
            <w:r w:rsidRPr="0011569E">
              <w:rPr>
                <w:rFonts w:ascii="Times New Roman" w:hAnsi="Times New Roman"/>
                <w:b/>
                <w:color w:val="000000"/>
                <w:kern w:val="0"/>
                <w:szCs w:val="21"/>
              </w:rPr>
              <w:t>6</w:t>
            </w:r>
            <w:r w:rsidRPr="0011569E">
              <w:rPr>
                <w:rFonts w:ascii="Times New Roman" w:hAnsi="Times New Roman" w:hint="eastAsia"/>
                <w:b/>
                <w:color w:val="000000"/>
                <w:kern w:val="0"/>
                <w:szCs w:val="21"/>
              </w:rPr>
              <w:t>%</w:t>
            </w:r>
            <w:r w:rsidRPr="0011569E">
              <w:rPr>
                <w:rFonts w:ascii="Times New Roman" w:hAnsi="Times New Roman" w:hint="eastAsia"/>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w:t>
            </w: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w:t>
            </w:r>
            <w:r w:rsidRPr="0011569E">
              <w:rPr>
                <w:rFonts w:ascii="Times New Roman" w:hAnsi="Times New Roman" w:hint="eastAsia"/>
                <w:b/>
                <w:color w:val="000000"/>
                <w:kern w:val="0"/>
                <w:szCs w:val="21"/>
              </w:rPr>
              <w:t>0.06%</w:t>
            </w:r>
            <w:r w:rsidRPr="0011569E">
              <w:rPr>
                <w:rFonts w:ascii="Times New Roman" w:hAnsi="Times New Roman" w:hint="eastAsia"/>
                <w:color w:val="000000"/>
                <w:kern w:val="0"/>
                <w:szCs w:val="21"/>
              </w:rPr>
              <w:t>÷当年天数</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lastRenderedPageBreak/>
              <w:t>E</w:t>
            </w:r>
            <w:r w:rsidRPr="0011569E">
              <w:rPr>
                <w:rFonts w:ascii="Times New Roman" w:hAnsi="Times New Roman" w:hint="eastAsia"/>
                <w:color w:val="000000"/>
                <w:kern w:val="0"/>
                <w:szCs w:val="21"/>
              </w:rPr>
              <w:t>为前一日的基金资产净值</w:t>
            </w:r>
          </w:p>
          <w:p w:rsidR="0011569E" w:rsidRPr="00756455"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color w:val="000000"/>
                <w:kern w:val="0"/>
                <w:szCs w:val="21"/>
              </w:rPr>
              <w:t xml:space="preserve">3 </w:t>
            </w:r>
            <w:r w:rsidRPr="0011569E">
              <w:rPr>
                <w:rFonts w:ascii="Times New Roman" w:hAnsi="Times New Roman" w:hint="eastAsia"/>
                <w:color w:val="000000"/>
                <w:kern w:val="0"/>
                <w:szCs w:val="21"/>
              </w:rPr>
              <w:t>个工作日内从基金财产中一次性支取。若遇法定节假日、公休日等，支付日期顺延。</w:t>
            </w:r>
          </w:p>
        </w:tc>
      </w:tr>
      <w:tr w:rsidR="00894A4E" w:rsidRPr="00756455" w:rsidTr="00756455">
        <w:trPr>
          <w:trHeight w:val="502"/>
        </w:trPr>
        <w:tc>
          <w:tcPr>
            <w:tcW w:w="1101" w:type="dxa"/>
            <w:shd w:val="clear" w:color="auto" w:fill="auto"/>
            <w:vAlign w:val="center"/>
          </w:tcPr>
          <w:p w:rsidR="00894A4E" w:rsidRPr="00756455" w:rsidRDefault="00894A4E" w:rsidP="00756455">
            <w:pPr>
              <w:rPr>
                <w:rFonts w:ascii="Times New Roman" w:hAnsi="Times New Roman"/>
                <w:color w:val="000000"/>
                <w:kern w:val="0"/>
                <w:szCs w:val="21"/>
              </w:rPr>
            </w:pPr>
            <w:r w:rsidRPr="00756455">
              <w:rPr>
                <w:rFonts w:ascii="Times New Roman" w:hAnsi="Times New Roman"/>
                <w:color w:val="000000"/>
                <w:kern w:val="0"/>
                <w:szCs w:val="21"/>
              </w:rPr>
              <w:lastRenderedPageBreak/>
              <w:t>第二十四部分</w:t>
            </w:r>
            <w:r w:rsidRPr="00756455">
              <w:rPr>
                <w:rFonts w:ascii="Times New Roman" w:hAnsi="Times New Roman"/>
                <w:color w:val="000000"/>
                <w:kern w:val="0"/>
                <w:szCs w:val="21"/>
              </w:rPr>
              <w:t xml:space="preserve">  </w:t>
            </w:r>
            <w:r w:rsidRPr="00756455">
              <w:rPr>
                <w:rFonts w:ascii="Times New Roman" w:hAnsi="Times New Roman"/>
                <w:color w:val="000000"/>
                <w:kern w:val="0"/>
                <w:szCs w:val="21"/>
              </w:rPr>
              <w:t>基金合同内容摘要</w:t>
            </w:r>
          </w:p>
        </w:tc>
        <w:tc>
          <w:tcPr>
            <w:tcW w:w="3685"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四、与基金财产管理、运用有关费用的提取、支付方式与比例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（二）基金费用计提方法、计提标准和支付方式</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1</w:t>
            </w:r>
            <w:r w:rsidRPr="00756455">
              <w:rPr>
                <w:rFonts w:ascii="Times New Roman" w:hAnsi="Times New Roman"/>
                <w:color w:val="000000"/>
                <w:kern w:val="0"/>
                <w:szCs w:val="21"/>
              </w:rPr>
              <w:t>、基金管理人的管理费</w:t>
            </w:r>
            <w:r w:rsidRPr="00756455">
              <w:rPr>
                <w:rFonts w:ascii="Times New Roman" w:hAnsi="Times New Roman"/>
                <w:color w:val="000000"/>
                <w:kern w:val="0"/>
                <w:szCs w:val="21"/>
              </w:rPr>
              <w:t xml:space="preserve"> </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0.30%</w:t>
            </w:r>
            <w:r w:rsidRPr="00756455">
              <w:rPr>
                <w:rFonts w:ascii="Times New Roman" w:hAnsi="Times New Roman"/>
                <w:color w:val="000000"/>
                <w:kern w:val="0"/>
                <w:szCs w:val="21"/>
              </w:rPr>
              <w:t>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0.30%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E</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 xml:space="preserve">3 </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2</w:t>
            </w:r>
            <w:r w:rsidRPr="0011569E">
              <w:rPr>
                <w:rFonts w:ascii="Times New Roman" w:hAnsi="Times New Roman" w:hint="eastAsia"/>
                <w:color w:val="000000"/>
                <w:kern w:val="0"/>
                <w:szCs w:val="21"/>
              </w:rPr>
              <w:t>、基金托管人的托管费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本基金的托管费按前一日基金资产净值的</w:t>
            </w:r>
            <w:r w:rsidRPr="0011569E">
              <w:rPr>
                <w:rFonts w:ascii="Times New Roman" w:hAnsi="Times New Roman" w:hint="eastAsia"/>
                <w:b/>
                <w:color w:val="000000"/>
                <w:kern w:val="0"/>
                <w:szCs w:val="21"/>
              </w:rPr>
              <w:t>0.08%</w:t>
            </w:r>
            <w:r w:rsidRPr="0011569E">
              <w:rPr>
                <w:rFonts w:ascii="Times New Roman" w:hAnsi="Times New Roman" w:hint="eastAsia"/>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w:t>
            </w: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w:t>
            </w:r>
            <w:r w:rsidRPr="0011569E">
              <w:rPr>
                <w:rFonts w:ascii="Times New Roman" w:hAnsi="Times New Roman" w:hint="eastAsia"/>
                <w:b/>
                <w:color w:val="000000"/>
                <w:kern w:val="0"/>
                <w:szCs w:val="21"/>
              </w:rPr>
              <w:t>0.08%</w:t>
            </w:r>
            <w:r w:rsidRPr="0011569E">
              <w:rPr>
                <w:rFonts w:ascii="Times New Roman" w:hAnsi="Times New Roman" w:hint="eastAsia"/>
                <w:color w:val="000000"/>
                <w:kern w:val="0"/>
                <w:szCs w:val="21"/>
              </w:rPr>
              <w:t>÷当年天数</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为前一日的基金资产净值</w:t>
            </w:r>
          </w:p>
          <w:p w:rsidR="0011569E" w:rsidRPr="00756455"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color w:val="000000"/>
                <w:kern w:val="0"/>
                <w:szCs w:val="21"/>
              </w:rPr>
              <w:t>3</w:t>
            </w:r>
            <w:r w:rsidRPr="0011569E">
              <w:rPr>
                <w:rFonts w:ascii="Times New Roman" w:hAnsi="Times New Roman" w:hint="eastAsia"/>
                <w:color w:val="000000"/>
                <w:kern w:val="0"/>
                <w:szCs w:val="21"/>
              </w:rPr>
              <w:t>个工作日内从基金财产中一次性支取。若遇法定节假日、公休日等，支付日期顺延。</w:t>
            </w:r>
          </w:p>
        </w:tc>
        <w:tc>
          <w:tcPr>
            <w:tcW w:w="3686"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四、与基金财产管理、运用有关费用的提取、支付方式与比例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（二）基金费用计提方法、计提标准和支付方式</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1</w:t>
            </w:r>
            <w:r w:rsidRPr="00756455">
              <w:rPr>
                <w:rFonts w:ascii="Times New Roman" w:hAnsi="Times New Roman"/>
                <w:color w:val="000000"/>
                <w:kern w:val="0"/>
                <w:szCs w:val="21"/>
              </w:rPr>
              <w:t>、基金管理人的管理费</w:t>
            </w:r>
            <w:r w:rsidRPr="00756455">
              <w:rPr>
                <w:rFonts w:ascii="Times New Roman" w:hAnsi="Times New Roman"/>
                <w:color w:val="000000"/>
                <w:kern w:val="0"/>
                <w:szCs w:val="21"/>
              </w:rPr>
              <w:t xml:space="preserve"> </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0.20%</w:t>
            </w:r>
            <w:r w:rsidRPr="00756455">
              <w:rPr>
                <w:rFonts w:ascii="Times New Roman" w:hAnsi="Times New Roman"/>
                <w:color w:val="000000"/>
                <w:kern w:val="0"/>
                <w:szCs w:val="21"/>
              </w:rPr>
              <w:t>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0.20%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E</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 xml:space="preserve">3 </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2</w:t>
            </w:r>
            <w:r w:rsidRPr="0011569E">
              <w:rPr>
                <w:rFonts w:ascii="Times New Roman" w:hAnsi="Times New Roman" w:hint="eastAsia"/>
                <w:color w:val="000000"/>
                <w:kern w:val="0"/>
                <w:szCs w:val="21"/>
              </w:rPr>
              <w:t>、基金托管人的托管费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本基金的托管费按前一日基金资产净值的</w:t>
            </w:r>
            <w:r w:rsidRPr="0011569E">
              <w:rPr>
                <w:rFonts w:ascii="Times New Roman" w:hAnsi="Times New Roman" w:hint="eastAsia"/>
                <w:b/>
                <w:color w:val="000000"/>
                <w:kern w:val="0"/>
                <w:szCs w:val="21"/>
              </w:rPr>
              <w:t>0.0</w:t>
            </w:r>
            <w:r w:rsidRPr="0011569E">
              <w:rPr>
                <w:rFonts w:ascii="Times New Roman" w:hAnsi="Times New Roman"/>
                <w:b/>
                <w:color w:val="000000"/>
                <w:kern w:val="0"/>
                <w:szCs w:val="21"/>
              </w:rPr>
              <w:t>6</w:t>
            </w:r>
            <w:r w:rsidRPr="0011569E">
              <w:rPr>
                <w:rFonts w:ascii="Times New Roman" w:hAnsi="Times New Roman" w:hint="eastAsia"/>
                <w:b/>
                <w:color w:val="000000"/>
                <w:kern w:val="0"/>
                <w:szCs w:val="21"/>
              </w:rPr>
              <w:t>%</w:t>
            </w:r>
            <w:r w:rsidRPr="0011569E">
              <w:rPr>
                <w:rFonts w:ascii="Times New Roman" w:hAnsi="Times New Roman" w:hint="eastAsia"/>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w:t>
            </w: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w:t>
            </w:r>
            <w:r w:rsidRPr="0011569E">
              <w:rPr>
                <w:rFonts w:ascii="Times New Roman" w:hAnsi="Times New Roman" w:hint="eastAsia"/>
                <w:b/>
                <w:color w:val="000000"/>
                <w:kern w:val="0"/>
                <w:szCs w:val="21"/>
              </w:rPr>
              <w:t>0.06%</w:t>
            </w:r>
            <w:r w:rsidRPr="0011569E">
              <w:rPr>
                <w:rFonts w:ascii="Times New Roman" w:hAnsi="Times New Roman" w:hint="eastAsia"/>
                <w:color w:val="000000"/>
                <w:kern w:val="0"/>
                <w:szCs w:val="21"/>
              </w:rPr>
              <w:t>÷当年天数</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H</w:t>
            </w:r>
            <w:r w:rsidRPr="0011569E">
              <w:rPr>
                <w:rFonts w:ascii="Times New Roman" w:hAnsi="Times New Roman" w:hint="eastAsia"/>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E</w:t>
            </w:r>
            <w:r w:rsidRPr="0011569E">
              <w:rPr>
                <w:rFonts w:ascii="Times New Roman" w:hAnsi="Times New Roman" w:hint="eastAsia"/>
                <w:color w:val="000000"/>
                <w:kern w:val="0"/>
                <w:szCs w:val="21"/>
              </w:rPr>
              <w:t>为前一日的基金资产净值</w:t>
            </w:r>
          </w:p>
          <w:p w:rsidR="0011569E" w:rsidRPr="00756455" w:rsidRDefault="0011569E" w:rsidP="0011569E">
            <w:pPr>
              <w:ind w:firstLineChars="200" w:firstLine="420"/>
              <w:rPr>
                <w:rFonts w:ascii="Times New Roman" w:hAnsi="Times New Roman" w:hint="eastAsia"/>
                <w:color w:val="000000"/>
                <w:kern w:val="0"/>
                <w:szCs w:val="21"/>
              </w:rPr>
            </w:pPr>
            <w:r w:rsidRPr="0011569E">
              <w:rPr>
                <w:rFonts w:ascii="Times New Roman" w:hAnsi="Times New Roman" w:hint="eastAsia"/>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color w:val="000000"/>
                <w:kern w:val="0"/>
                <w:szCs w:val="21"/>
              </w:rPr>
              <w:t>3</w:t>
            </w:r>
            <w:r w:rsidRPr="0011569E">
              <w:rPr>
                <w:rFonts w:ascii="Times New Roman" w:hAnsi="Times New Roman" w:hint="eastAsia"/>
                <w:color w:val="000000"/>
                <w:kern w:val="0"/>
                <w:szCs w:val="21"/>
              </w:rPr>
              <w:t>个工作日内从基金财产中一次性支取。若遇法定节假日、公休日等，支付日期顺延。</w:t>
            </w:r>
          </w:p>
        </w:tc>
      </w:tr>
    </w:tbl>
    <w:p w:rsidR="00894A4E" w:rsidRPr="005F07B5" w:rsidRDefault="00894A4E" w:rsidP="00894A4E">
      <w:pPr>
        <w:spacing w:beforeLines="50" w:afterLines="50" w:line="360" w:lineRule="auto"/>
        <w:ind w:firstLine="482"/>
        <w:rPr>
          <w:rFonts w:ascii="Times New Roman" w:hAnsi="Times New Roman"/>
          <w:b/>
          <w:sz w:val="24"/>
          <w:szCs w:val="24"/>
        </w:rPr>
      </w:pPr>
      <w:r w:rsidRPr="005F07B5">
        <w:rPr>
          <w:rFonts w:ascii="Times New Roman" w:hAnsi="Times New Roman"/>
          <w:b/>
          <w:sz w:val="24"/>
          <w:szCs w:val="24"/>
        </w:rPr>
        <w:t>二、《托管协议》修订对照表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3686"/>
      </w:tblGrid>
      <w:tr w:rsidR="00894A4E" w:rsidRPr="00756455" w:rsidTr="00756455">
        <w:trPr>
          <w:trHeight w:val="502"/>
        </w:trPr>
        <w:tc>
          <w:tcPr>
            <w:tcW w:w="1101" w:type="dxa"/>
            <w:shd w:val="clear" w:color="auto" w:fill="auto"/>
            <w:vAlign w:val="center"/>
          </w:tcPr>
          <w:p w:rsidR="00894A4E" w:rsidRPr="00756455" w:rsidRDefault="00894A4E" w:rsidP="00756455">
            <w:pPr>
              <w:jc w:val="center"/>
              <w:rPr>
                <w:rFonts w:ascii="Times New Roman" w:hAnsi="Times New Roman"/>
                <w:color w:val="000000"/>
                <w:kern w:val="0"/>
                <w:szCs w:val="21"/>
              </w:rPr>
            </w:pPr>
            <w:r w:rsidRPr="00756455">
              <w:rPr>
                <w:rFonts w:ascii="Times New Roman" w:hAnsi="Times New Roman"/>
                <w:color w:val="000000"/>
                <w:kern w:val="0"/>
                <w:szCs w:val="21"/>
              </w:rPr>
              <w:t>位置</w:t>
            </w:r>
          </w:p>
        </w:tc>
        <w:tc>
          <w:tcPr>
            <w:tcW w:w="3685" w:type="dxa"/>
            <w:shd w:val="clear" w:color="auto" w:fill="auto"/>
            <w:vAlign w:val="center"/>
          </w:tcPr>
          <w:p w:rsidR="00894A4E" w:rsidRPr="00756455" w:rsidRDefault="00894A4E" w:rsidP="00756455">
            <w:pPr>
              <w:jc w:val="center"/>
              <w:rPr>
                <w:rFonts w:ascii="Times New Roman" w:hAnsi="Times New Roman"/>
                <w:b/>
                <w:bCs/>
                <w:color w:val="000000"/>
                <w:kern w:val="0"/>
                <w:szCs w:val="21"/>
              </w:rPr>
            </w:pPr>
            <w:r w:rsidRPr="00756455">
              <w:rPr>
                <w:rFonts w:ascii="Times New Roman" w:hAnsi="Times New Roman"/>
                <w:b/>
                <w:bCs/>
                <w:color w:val="000000"/>
                <w:kern w:val="0"/>
                <w:szCs w:val="21"/>
              </w:rPr>
              <w:t>原《托管协议》条款</w:t>
            </w:r>
          </w:p>
        </w:tc>
        <w:tc>
          <w:tcPr>
            <w:tcW w:w="3686" w:type="dxa"/>
            <w:shd w:val="clear" w:color="auto" w:fill="auto"/>
            <w:vAlign w:val="center"/>
          </w:tcPr>
          <w:p w:rsidR="00894A4E" w:rsidRPr="00756455" w:rsidRDefault="00894A4E" w:rsidP="00756455">
            <w:pPr>
              <w:jc w:val="center"/>
              <w:rPr>
                <w:rFonts w:ascii="Times New Roman" w:hAnsi="Times New Roman"/>
                <w:b/>
                <w:bCs/>
                <w:color w:val="000000"/>
                <w:kern w:val="0"/>
                <w:szCs w:val="21"/>
              </w:rPr>
            </w:pPr>
            <w:r w:rsidRPr="00756455">
              <w:rPr>
                <w:rFonts w:ascii="Times New Roman" w:hAnsi="Times New Roman"/>
                <w:b/>
                <w:bCs/>
                <w:color w:val="000000"/>
                <w:kern w:val="0"/>
                <w:szCs w:val="21"/>
              </w:rPr>
              <w:t>修订后《托管协议》条款</w:t>
            </w:r>
          </w:p>
        </w:tc>
      </w:tr>
      <w:tr w:rsidR="00071353" w:rsidRPr="00756455" w:rsidTr="00756455">
        <w:trPr>
          <w:trHeight w:val="502"/>
        </w:trPr>
        <w:tc>
          <w:tcPr>
            <w:tcW w:w="1101" w:type="dxa"/>
            <w:shd w:val="clear" w:color="auto" w:fill="auto"/>
            <w:vAlign w:val="center"/>
          </w:tcPr>
          <w:p w:rsidR="00071353" w:rsidRPr="00756455" w:rsidRDefault="00071353" w:rsidP="00756455">
            <w:pPr>
              <w:jc w:val="center"/>
              <w:rPr>
                <w:rFonts w:ascii="Times New Roman" w:hAnsi="Times New Roman"/>
                <w:color w:val="000000"/>
                <w:kern w:val="0"/>
                <w:szCs w:val="21"/>
              </w:rPr>
            </w:pPr>
            <w:r w:rsidRPr="00071353">
              <w:rPr>
                <w:rFonts w:ascii="Times New Roman" w:hAnsi="Times New Roman" w:hint="eastAsia"/>
                <w:color w:val="000000"/>
                <w:kern w:val="0"/>
                <w:szCs w:val="21"/>
              </w:rPr>
              <w:t>一、基金托管协议当事人</w:t>
            </w:r>
          </w:p>
        </w:tc>
        <w:tc>
          <w:tcPr>
            <w:tcW w:w="3685" w:type="dxa"/>
            <w:shd w:val="clear" w:color="auto" w:fill="auto"/>
            <w:vAlign w:val="center"/>
          </w:tcPr>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（二）基金托管人</w:t>
            </w:r>
          </w:p>
          <w:p w:rsidR="00071353" w:rsidRDefault="00071353" w:rsidP="00071353">
            <w:pPr>
              <w:rPr>
                <w:rFonts w:ascii="Times New Roman" w:hAnsi="Times New Roman"/>
                <w:bCs/>
                <w:color w:val="000000"/>
                <w:kern w:val="0"/>
                <w:szCs w:val="21"/>
              </w:rPr>
            </w:pPr>
            <w:r w:rsidRPr="00071353">
              <w:rPr>
                <w:rFonts w:ascii="Times New Roman" w:hAnsi="Times New Roman" w:hint="eastAsia"/>
                <w:bCs/>
                <w:color w:val="000000"/>
                <w:kern w:val="0"/>
                <w:szCs w:val="21"/>
              </w:rPr>
              <w:t>名称：中国工商银行股份有限公司</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住所：北京市西城区复兴门内大街</w:t>
            </w:r>
            <w:r w:rsidRPr="00071353">
              <w:rPr>
                <w:rFonts w:ascii="Times New Roman" w:hAnsi="Times New Roman" w:hint="eastAsia"/>
                <w:bCs/>
                <w:color w:val="000000"/>
                <w:kern w:val="0"/>
                <w:szCs w:val="21"/>
              </w:rPr>
              <w:t>55</w:t>
            </w:r>
            <w:r w:rsidRPr="00071353">
              <w:rPr>
                <w:rFonts w:ascii="Times New Roman" w:hAnsi="Times New Roman" w:hint="eastAsia"/>
                <w:bCs/>
                <w:color w:val="000000"/>
                <w:kern w:val="0"/>
                <w:szCs w:val="21"/>
              </w:rPr>
              <w:lastRenderedPageBreak/>
              <w:t>号（</w:t>
            </w:r>
            <w:r w:rsidRPr="00071353">
              <w:rPr>
                <w:rFonts w:ascii="Times New Roman" w:hAnsi="Times New Roman" w:hint="eastAsia"/>
                <w:bCs/>
                <w:color w:val="000000"/>
                <w:kern w:val="0"/>
                <w:szCs w:val="21"/>
              </w:rPr>
              <w:t>100140</w:t>
            </w:r>
            <w:r w:rsidRPr="00071353">
              <w:rPr>
                <w:rFonts w:ascii="Times New Roman" w:hAnsi="Times New Roman" w:hint="eastAsia"/>
                <w:bCs/>
                <w:color w:val="000000"/>
                <w:kern w:val="0"/>
                <w:szCs w:val="21"/>
              </w:rPr>
              <w:t>）</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法定代表人：陈四清</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电话：（</w:t>
            </w:r>
            <w:r w:rsidRPr="00071353">
              <w:rPr>
                <w:rFonts w:ascii="Times New Roman" w:hAnsi="Times New Roman" w:hint="eastAsia"/>
                <w:bCs/>
                <w:color w:val="000000"/>
                <w:kern w:val="0"/>
                <w:szCs w:val="21"/>
              </w:rPr>
              <w:t>010</w:t>
            </w:r>
            <w:r w:rsidRPr="00071353">
              <w:rPr>
                <w:rFonts w:ascii="Times New Roman" w:hAnsi="Times New Roman" w:hint="eastAsia"/>
                <w:bCs/>
                <w:color w:val="000000"/>
                <w:kern w:val="0"/>
                <w:szCs w:val="21"/>
              </w:rPr>
              <w:t>）</w:t>
            </w:r>
            <w:r w:rsidRPr="00071353">
              <w:rPr>
                <w:rFonts w:ascii="Times New Roman" w:hAnsi="Times New Roman" w:hint="eastAsia"/>
                <w:bCs/>
                <w:color w:val="000000"/>
                <w:kern w:val="0"/>
                <w:szCs w:val="21"/>
              </w:rPr>
              <w:t>66105799</w:t>
            </w:r>
          </w:p>
          <w:p w:rsidR="00071353" w:rsidRPr="00756455" w:rsidRDefault="00071353" w:rsidP="00071353">
            <w:pPr>
              <w:rPr>
                <w:rFonts w:ascii="Times New Roman" w:hAnsi="Times New Roman"/>
                <w:b/>
                <w:bCs/>
                <w:color w:val="000000"/>
                <w:kern w:val="0"/>
                <w:szCs w:val="21"/>
              </w:rPr>
            </w:pPr>
            <w:r w:rsidRPr="00071353">
              <w:rPr>
                <w:rFonts w:ascii="Times New Roman" w:hAnsi="Times New Roman" w:hint="eastAsia"/>
                <w:bCs/>
                <w:color w:val="000000"/>
                <w:kern w:val="0"/>
                <w:szCs w:val="21"/>
              </w:rPr>
              <w:t>联系人：</w:t>
            </w:r>
            <w:r w:rsidRPr="00071353">
              <w:rPr>
                <w:rFonts w:ascii="Times New Roman" w:hAnsi="Times New Roman" w:hint="eastAsia"/>
                <w:b/>
                <w:bCs/>
                <w:color w:val="000000"/>
                <w:kern w:val="0"/>
                <w:szCs w:val="21"/>
              </w:rPr>
              <w:t>洪渊</w:t>
            </w:r>
          </w:p>
        </w:tc>
        <w:tc>
          <w:tcPr>
            <w:tcW w:w="3686" w:type="dxa"/>
            <w:shd w:val="clear" w:color="auto" w:fill="auto"/>
            <w:vAlign w:val="center"/>
          </w:tcPr>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lastRenderedPageBreak/>
              <w:t>（二）基金托管人</w:t>
            </w:r>
          </w:p>
          <w:p w:rsidR="00071353" w:rsidRDefault="00071353" w:rsidP="00071353">
            <w:pPr>
              <w:rPr>
                <w:rFonts w:ascii="Times New Roman" w:hAnsi="Times New Roman"/>
                <w:bCs/>
                <w:color w:val="000000"/>
                <w:kern w:val="0"/>
                <w:szCs w:val="21"/>
              </w:rPr>
            </w:pPr>
            <w:r w:rsidRPr="00071353">
              <w:rPr>
                <w:rFonts w:ascii="Times New Roman" w:hAnsi="Times New Roman" w:hint="eastAsia"/>
                <w:bCs/>
                <w:color w:val="000000"/>
                <w:kern w:val="0"/>
                <w:szCs w:val="21"/>
              </w:rPr>
              <w:t>名称：中国工商银行股份有限公司</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住所：北京市西城区复兴门内大街</w:t>
            </w:r>
            <w:r w:rsidRPr="00071353">
              <w:rPr>
                <w:rFonts w:ascii="Times New Roman" w:hAnsi="Times New Roman" w:hint="eastAsia"/>
                <w:bCs/>
                <w:color w:val="000000"/>
                <w:kern w:val="0"/>
                <w:szCs w:val="21"/>
              </w:rPr>
              <w:t>55</w:t>
            </w:r>
            <w:r w:rsidRPr="00071353">
              <w:rPr>
                <w:rFonts w:ascii="Times New Roman" w:hAnsi="Times New Roman" w:hint="eastAsia"/>
                <w:bCs/>
                <w:color w:val="000000"/>
                <w:kern w:val="0"/>
                <w:szCs w:val="21"/>
              </w:rPr>
              <w:lastRenderedPageBreak/>
              <w:t>号（</w:t>
            </w:r>
            <w:r w:rsidRPr="00071353">
              <w:rPr>
                <w:rFonts w:ascii="Times New Roman" w:hAnsi="Times New Roman" w:hint="eastAsia"/>
                <w:bCs/>
                <w:color w:val="000000"/>
                <w:kern w:val="0"/>
                <w:szCs w:val="21"/>
              </w:rPr>
              <w:t>100140</w:t>
            </w:r>
            <w:r w:rsidRPr="00071353">
              <w:rPr>
                <w:rFonts w:ascii="Times New Roman" w:hAnsi="Times New Roman" w:hint="eastAsia"/>
                <w:bCs/>
                <w:color w:val="000000"/>
                <w:kern w:val="0"/>
                <w:szCs w:val="21"/>
              </w:rPr>
              <w:t>）</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法定代表人：陈四清</w:t>
            </w:r>
          </w:p>
          <w:p w:rsid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电话：（</w:t>
            </w:r>
            <w:r w:rsidRPr="00071353">
              <w:rPr>
                <w:rFonts w:ascii="Times New Roman" w:hAnsi="Times New Roman" w:hint="eastAsia"/>
                <w:bCs/>
                <w:color w:val="000000"/>
                <w:kern w:val="0"/>
                <w:szCs w:val="21"/>
              </w:rPr>
              <w:t>010</w:t>
            </w:r>
            <w:r w:rsidRPr="00071353">
              <w:rPr>
                <w:rFonts w:ascii="Times New Roman" w:hAnsi="Times New Roman" w:hint="eastAsia"/>
                <w:bCs/>
                <w:color w:val="000000"/>
                <w:kern w:val="0"/>
                <w:szCs w:val="21"/>
              </w:rPr>
              <w:t>）</w:t>
            </w:r>
            <w:r w:rsidRPr="00071353">
              <w:rPr>
                <w:rFonts w:ascii="Times New Roman" w:hAnsi="Times New Roman" w:hint="eastAsia"/>
                <w:bCs/>
                <w:color w:val="000000"/>
                <w:kern w:val="0"/>
                <w:szCs w:val="21"/>
              </w:rPr>
              <w:t>66105799</w:t>
            </w:r>
          </w:p>
          <w:p w:rsidR="00071353" w:rsidRPr="00071353" w:rsidRDefault="00071353" w:rsidP="00071353">
            <w:pPr>
              <w:rPr>
                <w:rFonts w:ascii="Times New Roman" w:hAnsi="Times New Roman" w:hint="eastAsia"/>
                <w:bCs/>
                <w:color w:val="000000"/>
                <w:kern w:val="0"/>
                <w:szCs w:val="21"/>
              </w:rPr>
            </w:pPr>
            <w:r w:rsidRPr="00071353">
              <w:rPr>
                <w:rFonts w:ascii="Times New Roman" w:hAnsi="Times New Roman" w:hint="eastAsia"/>
                <w:bCs/>
                <w:color w:val="000000"/>
                <w:kern w:val="0"/>
                <w:szCs w:val="21"/>
              </w:rPr>
              <w:t>联系人：</w:t>
            </w:r>
            <w:r w:rsidRPr="00071353">
              <w:rPr>
                <w:rFonts w:ascii="Times New Roman" w:hAnsi="Times New Roman" w:hint="eastAsia"/>
                <w:b/>
                <w:bCs/>
                <w:color w:val="000000"/>
                <w:kern w:val="0"/>
                <w:szCs w:val="21"/>
              </w:rPr>
              <w:t>郭明</w:t>
            </w:r>
          </w:p>
        </w:tc>
      </w:tr>
      <w:tr w:rsidR="00894A4E" w:rsidRPr="00756455" w:rsidTr="00756455">
        <w:trPr>
          <w:trHeight w:val="502"/>
        </w:trPr>
        <w:tc>
          <w:tcPr>
            <w:tcW w:w="1101" w:type="dxa"/>
            <w:shd w:val="clear" w:color="auto" w:fill="auto"/>
            <w:vAlign w:val="center"/>
          </w:tcPr>
          <w:p w:rsidR="00894A4E" w:rsidRPr="00756455" w:rsidRDefault="00894A4E" w:rsidP="00756455">
            <w:pPr>
              <w:jc w:val="center"/>
              <w:rPr>
                <w:rFonts w:ascii="Times New Roman" w:hAnsi="Times New Roman"/>
                <w:color w:val="000000"/>
                <w:kern w:val="0"/>
                <w:szCs w:val="21"/>
              </w:rPr>
            </w:pPr>
            <w:r w:rsidRPr="00756455">
              <w:rPr>
                <w:rFonts w:ascii="Times New Roman" w:hAnsi="Times New Roman"/>
                <w:color w:val="000000"/>
                <w:kern w:val="0"/>
                <w:szCs w:val="21"/>
              </w:rPr>
              <w:lastRenderedPageBreak/>
              <w:t>十一、基金费用</w:t>
            </w:r>
          </w:p>
        </w:tc>
        <w:tc>
          <w:tcPr>
            <w:tcW w:w="3685"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（一）基金管理费的计提比例和计提方法</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0.30%</w:t>
            </w:r>
            <w:r w:rsidRPr="00756455">
              <w:rPr>
                <w:rFonts w:ascii="Times New Roman" w:hAnsi="Times New Roman"/>
                <w:color w:val="000000"/>
                <w:kern w:val="0"/>
                <w:szCs w:val="21"/>
              </w:rPr>
              <w:t>的年费率计提。管理费的计算方法如下：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0.30%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 xml:space="preserve">H </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 xml:space="preserve">E </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3</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（二）基金托管费的计提比例和计提方法</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本基金的托管费按前一日基金资产净值的</w:t>
            </w:r>
            <w:r w:rsidRPr="0011569E">
              <w:rPr>
                <w:rFonts w:ascii="Times New Roman" w:hAnsi="Times New Roman" w:hint="eastAsia"/>
                <w:b/>
                <w:bCs/>
                <w:color w:val="000000"/>
                <w:kern w:val="0"/>
                <w:szCs w:val="21"/>
              </w:rPr>
              <w:t>0.08%</w:t>
            </w:r>
            <w:r w:rsidRPr="0011569E">
              <w:rPr>
                <w:rFonts w:ascii="Times New Roman" w:hAnsi="Times New Roman" w:hint="eastAsia"/>
                <w:bCs/>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H</w:t>
            </w:r>
            <w:r w:rsidRPr="0011569E">
              <w:rPr>
                <w:rFonts w:ascii="Times New Roman" w:hAnsi="Times New Roman" w:hint="eastAsia"/>
                <w:bCs/>
                <w:color w:val="000000"/>
                <w:kern w:val="0"/>
                <w:szCs w:val="21"/>
              </w:rPr>
              <w:t>＝</w:t>
            </w:r>
            <w:r w:rsidRPr="0011569E">
              <w:rPr>
                <w:rFonts w:ascii="Times New Roman" w:hAnsi="Times New Roman" w:hint="eastAsia"/>
                <w:bCs/>
                <w:color w:val="000000"/>
                <w:kern w:val="0"/>
                <w:szCs w:val="21"/>
              </w:rPr>
              <w:t>E</w:t>
            </w:r>
            <w:r w:rsidRPr="0011569E">
              <w:rPr>
                <w:rFonts w:ascii="Times New Roman" w:hAnsi="Times New Roman" w:hint="eastAsia"/>
                <w:bCs/>
                <w:color w:val="000000"/>
                <w:kern w:val="0"/>
                <w:szCs w:val="21"/>
              </w:rPr>
              <w:t>×</w:t>
            </w:r>
            <w:r w:rsidRPr="0011569E">
              <w:rPr>
                <w:rFonts w:ascii="Times New Roman" w:hAnsi="Times New Roman" w:hint="eastAsia"/>
                <w:b/>
                <w:bCs/>
                <w:color w:val="000000"/>
                <w:kern w:val="0"/>
                <w:szCs w:val="21"/>
              </w:rPr>
              <w:t>0.08%</w:t>
            </w:r>
            <w:r w:rsidRPr="0011569E">
              <w:rPr>
                <w:rFonts w:ascii="Times New Roman" w:hAnsi="Times New Roman" w:hint="eastAsia"/>
                <w:bCs/>
                <w:color w:val="000000"/>
                <w:kern w:val="0"/>
                <w:szCs w:val="21"/>
              </w:rPr>
              <w:t>÷当年天数</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 xml:space="preserve">H </w:t>
            </w:r>
            <w:r w:rsidRPr="0011569E">
              <w:rPr>
                <w:rFonts w:ascii="Times New Roman" w:hAnsi="Times New Roman" w:hint="eastAsia"/>
                <w:bCs/>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 xml:space="preserve">E </w:t>
            </w:r>
            <w:r w:rsidRPr="0011569E">
              <w:rPr>
                <w:rFonts w:ascii="Times New Roman" w:hAnsi="Times New Roman" w:hint="eastAsia"/>
                <w:bCs/>
                <w:color w:val="000000"/>
                <w:kern w:val="0"/>
                <w:szCs w:val="21"/>
              </w:rPr>
              <w:t>为前一日的基金资产净值</w:t>
            </w:r>
          </w:p>
          <w:p w:rsidR="0011569E" w:rsidRPr="00756455" w:rsidRDefault="0011569E" w:rsidP="00D006AE">
            <w:pPr>
              <w:ind w:firstLineChars="200" w:firstLine="420"/>
              <w:rPr>
                <w:rFonts w:ascii="Times New Roman" w:hAnsi="Times New Roman" w:hint="eastAsia"/>
                <w:b/>
                <w:bCs/>
                <w:color w:val="000000"/>
                <w:kern w:val="0"/>
                <w:szCs w:val="21"/>
              </w:rPr>
            </w:pPr>
            <w:r w:rsidRPr="0011569E">
              <w:rPr>
                <w:rFonts w:ascii="Times New Roman" w:hAnsi="Times New Roman" w:hint="eastAsia"/>
                <w:bCs/>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bCs/>
                <w:color w:val="000000"/>
                <w:kern w:val="0"/>
                <w:szCs w:val="21"/>
              </w:rPr>
              <w:t>3</w:t>
            </w:r>
            <w:r w:rsidRPr="0011569E">
              <w:rPr>
                <w:rFonts w:ascii="Times New Roman" w:hAnsi="Times New Roman" w:hint="eastAsia"/>
                <w:bCs/>
                <w:color w:val="000000"/>
                <w:kern w:val="0"/>
                <w:szCs w:val="21"/>
              </w:rPr>
              <w:t>个工作日内从基金财产中一次性支取。若遇法定节假日、公休日等，支付日期顺延。</w:t>
            </w:r>
          </w:p>
        </w:tc>
        <w:tc>
          <w:tcPr>
            <w:tcW w:w="3686" w:type="dxa"/>
            <w:shd w:val="clear" w:color="auto" w:fill="auto"/>
            <w:vAlign w:val="center"/>
          </w:tcPr>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（一）基金管理费的计提比例和计提方法</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本基金的管理费按前一日基金资产净值的</w:t>
            </w:r>
            <w:r w:rsidRPr="00756455">
              <w:rPr>
                <w:rFonts w:ascii="Times New Roman" w:hAnsi="Times New Roman"/>
                <w:b/>
                <w:color w:val="000000"/>
                <w:kern w:val="0"/>
                <w:szCs w:val="21"/>
              </w:rPr>
              <w:t>0.20%</w:t>
            </w:r>
            <w:r w:rsidRPr="00756455">
              <w:rPr>
                <w:rFonts w:ascii="Times New Roman" w:hAnsi="Times New Roman"/>
                <w:color w:val="000000"/>
                <w:kern w:val="0"/>
                <w:szCs w:val="21"/>
              </w:rPr>
              <w:t>的年费率计提。管理费的计算方法如下：</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H</w:t>
            </w:r>
            <w:r w:rsidRPr="00756455">
              <w:rPr>
                <w:rFonts w:ascii="Times New Roman" w:hAnsi="Times New Roman"/>
                <w:color w:val="000000"/>
                <w:kern w:val="0"/>
                <w:szCs w:val="21"/>
              </w:rPr>
              <w:t>＝</w:t>
            </w:r>
            <w:r w:rsidRPr="00756455">
              <w:rPr>
                <w:rFonts w:ascii="Times New Roman" w:hAnsi="Times New Roman"/>
                <w:color w:val="000000"/>
                <w:kern w:val="0"/>
                <w:szCs w:val="21"/>
              </w:rPr>
              <w:t>E×</w:t>
            </w:r>
            <w:r w:rsidRPr="00756455">
              <w:rPr>
                <w:rFonts w:ascii="Times New Roman" w:hAnsi="Times New Roman"/>
                <w:b/>
                <w:color w:val="000000"/>
                <w:kern w:val="0"/>
                <w:szCs w:val="21"/>
              </w:rPr>
              <w:t>0.20%</w:t>
            </w:r>
            <w:r w:rsidRPr="00756455">
              <w:rPr>
                <w:rFonts w:ascii="Times New Roman" w:hAnsi="Times New Roman"/>
                <w:color w:val="000000"/>
                <w:kern w:val="0"/>
                <w:szCs w:val="21"/>
              </w:rPr>
              <w:t>÷</w:t>
            </w:r>
            <w:r w:rsidRPr="00756455">
              <w:rPr>
                <w:rFonts w:ascii="Times New Roman" w:hAnsi="Times New Roman"/>
                <w:color w:val="000000"/>
                <w:kern w:val="0"/>
                <w:szCs w:val="21"/>
              </w:rPr>
              <w:t>当年天数</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 xml:space="preserve">H </w:t>
            </w:r>
            <w:r w:rsidRPr="00756455">
              <w:rPr>
                <w:rFonts w:ascii="Times New Roman" w:hAnsi="Times New Roman"/>
                <w:color w:val="000000"/>
                <w:kern w:val="0"/>
                <w:szCs w:val="21"/>
              </w:rPr>
              <w:t>为每日应计提的基金管理费</w:t>
            </w:r>
          </w:p>
          <w:p w:rsidR="00894A4E" w:rsidRPr="00756455"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 xml:space="preserve">E </w:t>
            </w:r>
            <w:r w:rsidRPr="00756455">
              <w:rPr>
                <w:rFonts w:ascii="Times New Roman" w:hAnsi="Times New Roman"/>
                <w:color w:val="000000"/>
                <w:kern w:val="0"/>
                <w:szCs w:val="21"/>
              </w:rPr>
              <w:t>为前一日的基金资产净值</w:t>
            </w:r>
          </w:p>
          <w:p w:rsidR="00894A4E" w:rsidRDefault="00894A4E" w:rsidP="00756455">
            <w:pPr>
              <w:ind w:firstLineChars="200" w:firstLine="420"/>
              <w:rPr>
                <w:rFonts w:ascii="Times New Roman" w:hAnsi="Times New Roman"/>
                <w:color w:val="000000"/>
                <w:kern w:val="0"/>
                <w:szCs w:val="21"/>
              </w:rPr>
            </w:pPr>
            <w:r w:rsidRPr="00756455">
              <w:rPr>
                <w:rFonts w:ascii="Times New Roman" w:hAnsi="Times New Roman"/>
                <w:color w:val="000000"/>
                <w:kern w:val="0"/>
                <w:szCs w:val="21"/>
              </w:rPr>
              <w:t>基金管理费每日计算，逐日累计至每月月末，按月支付，经基金管理人与基金托管人双方核对无误后，基金管理人于次月前</w:t>
            </w:r>
            <w:r w:rsidRPr="00756455">
              <w:rPr>
                <w:rFonts w:ascii="Times New Roman" w:hAnsi="Times New Roman"/>
                <w:color w:val="000000"/>
                <w:kern w:val="0"/>
                <w:szCs w:val="21"/>
              </w:rPr>
              <w:t>3</w:t>
            </w:r>
            <w:r w:rsidRPr="00756455">
              <w:rPr>
                <w:rFonts w:ascii="Times New Roman" w:hAnsi="Times New Roman"/>
                <w:color w:val="000000"/>
                <w:kern w:val="0"/>
                <w:szCs w:val="21"/>
              </w:rPr>
              <w:t>个工作日内从基金财产中一次性支取。若遇法定节假日、公休日等，支付日期顺延。</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（二）基金托管费的计提比例和计提方法</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本基金的托管费按前一日基金资产净值的</w:t>
            </w:r>
            <w:r w:rsidRPr="0011569E">
              <w:rPr>
                <w:rFonts w:ascii="Times New Roman" w:hAnsi="Times New Roman" w:hint="eastAsia"/>
                <w:b/>
                <w:bCs/>
                <w:color w:val="000000"/>
                <w:kern w:val="0"/>
                <w:szCs w:val="21"/>
              </w:rPr>
              <w:t>0.0</w:t>
            </w:r>
            <w:r w:rsidRPr="0011569E">
              <w:rPr>
                <w:rFonts w:ascii="Times New Roman" w:hAnsi="Times New Roman"/>
                <w:b/>
                <w:bCs/>
                <w:color w:val="000000"/>
                <w:kern w:val="0"/>
                <w:szCs w:val="21"/>
              </w:rPr>
              <w:t>6</w:t>
            </w:r>
            <w:r w:rsidRPr="0011569E">
              <w:rPr>
                <w:rFonts w:ascii="Times New Roman" w:hAnsi="Times New Roman" w:hint="eastAsia"/>
                <w:b/>
                <w:bCs/>
                <w:color w:val="000000"/>
                <w:kern w:val="0"/>
                <w:szCs w:val="21"/>
              </w:rPr>
              <w:t>%</w:t>
            </w:r>
            <w:r w:rsidRPr="0011569E">
              <w:rPr>
                <w:rFonts w:ascii="Times New Roman" w:hAnsi="Times New Roman" w:hint="eastAsia"/>
                <w:bCs/>
                <w:color w:val="000000"/>
                <w:kern w:val="0"/>
                <w:szCs w:val="21"/>
              </w:rPr>
              <w:t>的年费率计提。托管费的计算方法如下：</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H</w:t>
            </w:r>
            <w:r w:rsidRPr="0011569E">
              <w:rPr>
                <w:rFonts w:ascii="Times New Roman" w:hAnsi="Times New Roman" w:hint="eastAsia"/>
                <w:bCs/>
                <w:color w:val="000000"/>
                <w:kern w:val="0"/>
                <w:szCs w:val="21"/>
              </w:rPr>
              <w:t>＝</w:t>
            </w:r>
            <w:r w:rsidRPr="0011569E">
              <w:rPr>
                <w:rFonts w:ascii="Times New Roman" w:hAnsi="Times New Roman" w:hint="eastAsia"/>
                <w:bCs/>
                <w:color w:val="000000"/>
                <w:kern w:val="0"/>
                <w:szCs w:val="21"/>
              </w:rPr>
              <w:t>E</w:t>
            </w:r>
            <w:r w:rsidRPr="0011569E">
              <w:rPr>
                <w:rFonts w:ascii="Times New Roman" w:hAnsi="Times New Roman" w:hint="eastAsia"/>
                <w:bCs/>
                <w:color w:val="000000"/>
                <w:kern w:val="0"/>
                <w:szCs w:val="21"/>
              </w:rPr>
              <w:t>×</w:t>
            </w:r>
            <w:r w:rsidRPr="0011569E">
              <w:rPr>
                <w:rFonts w:ascii="Times New Roman" w:hAnsi="Times New Roman" w:hint="eastAsia"/>
                <w:b/>
                <w:bCs/>
                <w:color w:val="000000"/>
                <w:kern w:val="0"/>
                <w:szCs w:val="21"/>
              </w:rPr>
              <w:t>0.06%</w:t>
            </w:r>
            <w:r w:rsidRPr="0011569E">
              <w:rPr>
                <w:rFonts w:ascii="Times New Roman" w:hAnsi="Times New Roman" w:hint="eastAsia"/>
                <w:bCs/>
                <w:color w:val="000000"/>
                <w:kern w:val="0"/>
                <w:szCs w:val="21"/>
              </w:rPr>
              <w:t>÷当年天数</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 xml:space="preserve">H </w:t>
            </w:r>
            <w:r w:rsidRPr="0011569E">
              <w:rPr>
                <w:rFonts w:ascii="Times New Roman" w:hAnsi="Times New Roman" w:hint="eastAsia"/>
                <w:bCs/>
                <w:color w:val="000000"/>
                <w:kern w:val="0"/>
                <w:szCs w:val="21"/>
              </w:rPr>
              <w:t>为每日应计提的基金托管费</w:t>
            </w:r>
          </w:p>
          <w:p w:rsidR="0011569E" w:rsidRPr="0011569E" w:rsidRDefault="0011569E" w:rsidP="0011569E">
            <w:pPr>
              <w:ind w:firstLineChars="200" w:firstLine="420"/>
              <w:rPr>
                <w:rFonts w:ascii="Times New Roman" w:hAnsi="Times New Roman" w:hint="eastAsia"/>
                <w:bCs/>
                <w:color w:val="000000"/>
                <w:kern w:val="0"/>
                <w:szCs w:val="21"/>
              </w:rPr>
            </w:pPr>
            <w:r w:rsidRPr="0011569E">
              <w:rPr>
                <w:rFonts w:ascii="Times New Roman" w:hAnsi="Times New Roman" w:hint="eastAsia"/>
                <w:bCs/>
                <w:color w:val="000000"/>
                <w:kern w:val="0"/>
                <w:szCs w:val="21"/>
              </w:rPr>
              <w:t xml:space="preserve">E </w:t>
            </w:r>
            <w:r w:rsidRPr="0011569E">
              <w:rPr>
                <w:rFonts w:ascii="Times New Roman" w:hAnsi="Times New Roman" w:hint="eastAsia"/>
                <w:bCs/>
                <w:color w:val="000000"/>
                <w:kern w:val="0"/>
                <w:szCs w:val="21"/>
              </w:rPr>
              <w:t>为前一日的基金资产净值</w:t>
            </w:r>
          </w:p>
          <w:p w:rsidR="0011569E" w:rsidRPr="00756455" w:rsidRDefault="0011569E" w:rsidP="00D006AE">
            <w:pPr>
              <w:ind w:firstLineChars="200" w:firstLine="420"/>
              <w:rPr>
                <w:rFonts w:ascii="Times New Roman" w:hAnsi="Times New Roman" w:hint="eastAsia"/>
                <w:b/>
                <w:bCs/>
                <w:color w:val="000000"/>
                <w:kern w:val="0"/>
                <w:szCs w:val="21"/>
              </w:rPr>
            </w:pPr>
            <w:r w:rsidRPr="0011569E">
              <w:rPr>
                <w:rFonts w:ascii="Times New Roman" w:hAnsi="Times New Roman" w:hint="eastAsia"/>
                <w:bCs/>
                <w:color w:val="000000"/>
                <w:kern w:val="0"/>
                <w:szCs w:val="21"/>
              </w:rPr>
              <w:t>基金托管费每日计算，逐日累计至每月月末，按月支付，经基金管理人与基金托管人双方核对无误后，基金托管人于次月前</w:t>
            </w:r>
            <w:r w:rsidRPr="0011569E">
              <w:rPr>
                <w:rFonts w:ascii="Times New Roman" w:hAnsi="Times New Roman" w:hint="eastAsia"/>
                <w:bCs/>
                <w:color w:val="000000"/>
                <w:kern w:val="0"/>
                <w:szCs w:val="21"/>
              </w:rPr>
              <w:t>3</w:t>
            </w:r>
            <w:r w:rsidRPr="0011569E">
              <w:rPr>
                <w:rFonts w:ascii="Times New Roman" w:hAnsi="Times New Roman" w:hint="eastAsia"/>
                <w:bCs/>
                <w:color w:val="000000"/>
                <w:kern w:val="0"/>
                <w:szCs w:val="21"/>
              </w:rPr>
              <w:t>个工作日内从基金财产中一次性支取。若遇法定节假日、公休日等，支付日期顺延。</w:t>
            </w:r>
          </w:p>
        </w:tc>
      </w:tr>
    </w:tbl>
    <w:p w:rsidR="00804BF5" w:rsidRPr="005F07B5" w:rsidRDefault="00804BF5" w:rsidP="00894A4E">
      <w:pPr>
        <w:spacing w:beforeLines="50" w:afterLines="50" w:line="360" w:lineRule="auto"/>
        <w:ind w:firstLineChars="200" w:firstLine="482"/>
        <w:rPr>
          <w:rFonts w:ascii="Times New Roman" w:hAnsi="Times New Roman"/>
          <w:b/>
          <w:sz w:val="24"/>
          <w:szCs w:val="24"/>
        </w:rPr>
      </w:pPr>
      <w:r w:rsidRPr="005F07B5">
        <w:rPr>
          <w:rFonts w:ascii="Times New Roman" w:hAnsi="Times New Roman"/>
          <w:b/>
          <w:sz w:val="24"/>
          <w:szCs w:val="24"/>
        </w:rPr>
        <w:t>三、</w:t>
      </w:r>
      <w:r w:rsidR="002D5677" w:rsidRPr="005F07B5">
        <w:rPr>
          <w:rFonts w:ascii="Times New Roman" w:hAnsi="Times New Roman"/>
          <w:b/>
          <w:sz w:val="24"/>
          <w:szCs w:val="24"/>
        </w:rPr>
        <w:t>重要提示</w:t>
      </w:r>
    </w:p>
    <w:p w:rsidR="00D006AE" w:rsidRPr="00AD1FE5" w:rsidRDefault="00716CEA" w:rsidP="00D006AE">
      <w:pPr>
        <w:spacing w:line="360" w:lineRule="auto"/>
        <w:ind w:firstLineChars="200" w:firstLine="480"/>
        <w:rPr>
          <w:rFonts w:ascii="Times New Roman" w:hAnsi="Times New Roman" w:hint="eastAsia"/>
          <w:sz w:val="24"/>
          <w:szCs w:val="24"/>
        </w:rPr>
      </w:pPr>
      <w:r w:rsidRPr="00AD1FE5">
        <w:rPr>
          <w:rFonts w:ascii="Times New Roman" w:hAnsi="Times New Roman"/>
          <w:sz w:val="24"/>
          <w:szCs w:val="24"/>
        </w:rPr>
        <w:t>1</w:t>
      </w:r>
      <w:r w:rsidRPr="00AD1FE5">
        <w:rPr>
          <w:rFonts w:ascii="Times New Roman" w:hAnsi="Times New Roman"/>
          <w:sz w:val="24"/>
          <w:szCs w:val="24"/>
        </w:rPr>
        <w:t>、根据上述变更修订后的《基金合同》和《托管协议》自</w:t>
      </w:r>
      <w:r w:rsidRPr="00AD1FE5">
        <w:rPr>
          <w:rFonts w:ascii="Times New Roman" w:hAnsi="Times New Roman"/>
          <w:sz w:val="24"/>
          <w:szCs w:val="24"/>
        </w:rPr>
        <w:t>20</w:t>
      </w:r>
      <w:r w:rsidR="0074455E" w:rsidRPr="00AD1FE5">
        <w:rPr>
          <w:rFonts w:ascii="Times New Roman" w:hAnsi="Times New Roman"/>
          <w:sz w:val="24"/>
          <w:szCs w:val="24"/>
        </w:rPr>
        <w:t>20</w:t>
      </w:r>
      <w:r w:rsidRPr="00AD1FE5">
        <w:rPr>
          <w:rFonts w:ascii="Times New Roman" w:hAnsi="Times New Roman"/>
          <w:sz w:val="24"/>
          <w:szCs w:val="24"/>
        </w:rPr>
        <w:t xml:space="preserve"> </w:t>
      </w:r>
      <w:r w:rsidRPr="00AD1FE5">
        <w:rPr>
          <w:rFonts w:ascii="Times New Roman" w:hAnsi="Times New Roman"/>
          <w:sz w:val="24"/>
          <w:szCs w:val="24"/>
        </w:rPr>
        <w:t>年</w:t>
      </w:r>
      <w:r w:rsidR="002C6F9E">
        <w:rPr>
          <w:rFonts w:ascii="Times New Roman" w:hAnsi="Times New Roman"/>
          <w:sz w:val="24"/>
          <w:szCs w:val="24"/>
        </w:rPr>
        <w:t>6</w:t>
      </w:r>
      <w:r w:rsidRPr="00AD1FE5">
        <w:rPr>
          <w:rFonts w:ascii="Times New Roman" w:hAnsi="Times New Roman"/>
          <w:sz w:val="24"/>
          <w:szCs w:val="24"/>
        </w:rPr>
        <w:t>月</w:t>
      </w:r>
      <w:r w:rsidR="002C6F9E">
        <w:rPr>
          <w:rFonts w:ascii="Times New Roman" w:hAnsi="Times New Roman"/>
          <w:sz w:val="24"/>
          <w:szCs w:val="24"/>
        </w:rPr>
        <w:t>3</w:t>
      </w:r>
      <w:r w:rsidRPr="00AD1FE5">
        <w:rPr>
          <w:rFonts w:ascii="Times New Roman" w:hAnsi="Times New Roman"/>
          <w:sz w:val="24"/>
          <w:szCs w:val="24"/>
        </w:rPr>
        <w:t>日起生效。</w:t>
      </w:r>
      <w:r w:rsidR="007E2E29" w:rsidRPr="007E2E29">
        <w:rPr>
          <w:rFonts w:ascii="Times New Roman" w:hAnsi="Times New Roman" w:hint="eastAsia"/>
          <w:sz w:val="24"/>
          <w:szCs w:val="24"/>
        </w:rPr>
        <w:t>本公司将在</w:t>
      </w:r>
      <w:r w:rsidR="007E2E29">
        <w:rPr>
          <w:rFonts w:ascii="Times New Roman" w:hAnsi="Times New Roman" w:hint="eastAsia"/>
          <w:sz w:val="24"/>
          <w:szCs w:val="24"/>
        </w:rPr>
        <w:t>《</w:t>
      </w:r>
      <w:r w:rsidR="007E2E29" w:rsidRPr="00830F6B">
        <w:rPr>
          <w:rFonts w:ascii="Times New Roman" w:hAnsi="Times New Roman" w:hint="eastAsia"/>
          <w:sz w:val="24"/>
          <w:szCs w:val="24"/>
        </w:rPr>
        <w:t>东方红货币市场基金招募说明书</w:t>
      </w:r>
      <w:r w:rsidR="007E2E29">
        <w:rPr>
          <w:rFonts w:ascii="Times New Roman" w:hAnsi="Times New Roman" w:hint="eastAsia"/>
          <w:sz w:val="24"/>
          <w:szCs w:val="24"/>
        </w:rPr>
        <w:t>》</w:t>
      </w:r>
      <w:r w:rsidR="00C37DBF">
        <w:rPr>
          <w:rFonts w:ascii="Times New Roman" w:hAnsi="Times New Roman" w:hint="eastAsia"/>
          <w:sz w:val="24"/>
          <w:szCs w:val="24"/>
        </w:rPr>
        <w:t>（以下简称“《招募说明书》”）</w:t>
      </w:r>
      <w:r w:rsidR="007E2E29" w:rsidRPr="007E2E29">
        <w:rPr>
          <w:rFonts w:ascii="Times New Roman" w:hAnsi="Times New Roman" w:hint="eastAsia"/>
          <w:sz w:val="24"/>
          <w:szCs w:val="24"/>
        </w:rPr>
        <w:t>中对</w:t>
      </w:r>
      <w:r w:rsidR="00C37DBF">
        <w:rPr>
          <w:rFonts w:ascii="Times New Roman" w:hAnsi="Times New Roman" w:hint="eastAsia"/>
          <w:sz w:val="24"/>
          <w:szCs w:val="24"/>
        </w:rPr>
        <w:t>本次调</w:t>
      </w:r>
      <w:r w:rsidR="00E904A1">
        <w:rPr>
          <w:rFonts w:ascii="Times New Roman" w:hAnsi="Times New Roman" w:hint="eastAsia"/>
          <w:sz w:val="24"/>
          <w:szCs w:val="24"/>
        </w:rPr>
        <w:t>低</w:t>
      </w:r>
      <w:r w:rsidR="00C37DBF">
        <w:rPr>
          <w:rFonts w:ascii="Times New Roman" w:hAnsi="Times New Roman" w:hint="eastAsia"/>
          <w:sz w:val="24"/>
          <w:szCs w:val="24"/>
        </w:rPr>
        <w:t>管理费率</w:t>
      </w:r>
      <w:r w:rsidR="00FB0523">
        <w:rPr>
          <w:rFonts w:ascii="Times New Roman" w:hAnsi="Times New Roman" w:hint="eastAsia"/>
          <w:sz w:val="24"/>
          <w:szCs w:val="24"/>
        </w:rPr>
        <w:t>、托管费率</w:t>
      </w:r>
      <w:r w:rsidR="00C37DBF">
        <w:rPr>
          <w:rFonts w:ascii="Times New Roman" w:hAnsi="Times New Roman" w:hint="eastAsia"/>
          <w:sz w:val="24"/>
          <w:szCs w:val="24"/>
        </w:rPr>
        <w:t>涉及</w:t>
      </w:r>
      <w:r w:rsidR="007E2E29" w:rsidRPr="007E2E29">
        <w:rPr>
          <w:rFonts w:ascii="Times New Roman" w:hAnsi="Times New Roman" w:hint="eastAsia"/>
          <w:sz w:val="24"/>
          <w:szCs w:val="24"/>
        </w:rPr>
        <w:t>的</w:t>
      </w:r>
      <w:r w:rsidR="00C37DBF">
        <w:rPr>
          <w:rFonts w:ascii="Times New Roman" w:hAnsi="Times New Roman" w:hint="eastAsia"/>
          <w:sz w:val="24"/>
          <w:szCs w:val="24"/>
        </w:rPr>
        <w:t>相关</w:t>
      </w:r>
      <w:r w:rsidR="007E2E29" w:rsidRPr="007E2E29">
        <w:rPr>
          <w:rFonts w:ascii="Times New Roman" w:hAnsi="Times New Roman" w:hint="eastAsia"/>
          <w:sz w:val="24"/>
          <w:szCs w:val="24"/>
        </w:rPr>
        <w:t>内容进行及时更新。</w:t>
      </w:r>
      <w:r w:rsidR="00D006AE" w:rsidRPr="009B6587">
        <w:rPr>
          <w:rFonts w:ascii="Times New Roman" w:hAnsi="Times New Roman" w:hint="eastAsia"/>
          <w:sz w:val="24"/>
          <w:szCs w:val="24"/>
        </w:rPr>
        <w:t>本公司将在</w:t>
      </w:r>
      <w:r w:rsidR="00D006AE">
        <w:rPr>
          <w:rFonts w:ascii="Times New Roman" w:hAnsi="Times New Roman" w:hint="eastAsia"/>
          <w:sz w:val="24"/>
          <w:szCs w:val="24"/>
        </w:rPr>
        <w:t>规定媒介上披露修订</w:t>
      </w:r>
      <w:r w:rsidR="00D006AE" w:rsidRPr="009B6587">
        <w:rPr>
          <w:rFonts w:ascii="Times New Roman" w:hAnsi="Times New Roman" w:hint="eastAsia"/>
          <w:sz w:val="24"/>
          <w:szCs w:val="24"/>
        </w:rPr>
        <w:t>后的</w:t>
      </w:r>
      <w:r w:rsidR="00D006AE">
        <w:rPr>
          <w:rFonts w:ascii="Times New Roman" w:hAnsi="Times New Roman" w:hint="eastAsia"/>
          <w:sz w:val="24"/>
          <w:szCs w:val="24"/>
        </w:rPr>
        <w:t>《</w:t>
      </w:r>
      <w:r w:rsidR="00D006AE" w:rsidRPr="009B6587">
        <w:rPr>
          <w:rFonts w:ascii="Times New Roman" w:hAnsi="Times New Roman" w:hint="eastAsia"/>
          <w:sz w:val="24"/>
          <w:szCs w:val="24"/>
        </w:rPr>
        <w:t>基金合同</w:t>
      </w:r>
      <w:r w:rsidR="00D006AE">
        <w:rPr>
          <w:rFonts w:ascii="Times New Roman" w:hAnsi="Times New Roman" w:hint="eastAsia"/>
          <w:sz w:val="24"/>
          <w:szCs w:val="24"/>
        </w:rPr>
        <w:t>》</w:t>
      </w:r>
      <w:r w:rsidR="00D006AE" w:rsidRPr="009B6587">
        <w:rPr>
          <w:rFonts w:ascii="Times New Roman" w:hAnsi="Times New Roman" w:hint="eastAsia"/>
          <w:sz w:val="24"/>
          <w:szCs w:val="24"/>
        </w:rPr>
        <w:t>、</w:t>
      </w:r>
      <w:r w:rsidR="00D006AE">
        <w:rPr>
          <w:rFonts w:ascii="Times New Roman" w:hAnsi="Times New Roman" w:hint="eastAsia"/>
          <w:sz w:val="24"/>
          <w:szCs w:val="24"/>
        </w:rPr>
        <w:t>《</w:t>
      </w:r>
      <w:r w:rsidR="00D006AE" w:rsidRPr="009B6587">
        <w:rPr>
          <w:rFonts w:ascii="Times New Roman" w:hAnsi="Times New Roman" w:hint="eastAsia"/>
          <w:sz w:val="24"/>
          <w:szCs w:val="24"/>
        </w:rPr>
        <w:t>托管协议</w:t>
      </w:r>
      <w:r w:rsidR="00D006AE">
        <w:rPr>
          <w:rFonts w:ascii="Times New Roman" w:hAnsi="Times New Roman" w:hint="eastAsia"/>
          <w:sz w:val="24"/>
          <w:szCs w:val="24"/>
        </w:rPr>
        <w:t>》</w:t>
      </w:r>
      <w:r w:rsidR="00D006AE" w:rsidRPr="009B6587">
        <w:rPr>
          <w:rFonts w:ascii="Times New Roman" w:hAnsi="Times New Roman" w:hint="eastAsia"/>
          <w:sz w:val="24"/>
          <w:szCs w:val="24"/>
        </w:rPr>
        <w:t>，以及更新的</w:t>
      </w:r>
      <w:r w:rsidR="00D006AE">
        <w:rPr>
          <w:rFonts w:ascii="Times New Roman" w:hAnsi="Times New Roman" w:hint="eastAsia"/>
          <w:sz w:val="24"/>
          <w:szCs w:val="24"/>
        </w:rPr>
        <w:t>《招募说明书》</w:t>
      </w:r>
      <w:r w:rsidR="00D64AFE">
        <w:rPr>
          <w:rFonts w:ascii="Times New Roman" w:hAnsi="Times New Roman" w:hint="eastAsia"/>
          <w:sz w:val="24"/>
          <w:szCs w:val="24"/>
        </w:rPr>
        <w:t>及摘要</w:t>
      </w:r>
      <w:r w:rsidR="00D006AE" w:rsidRPr="009B6587">
        <w:rPr>
          <w:rFonts w:ascii="Times New Roman" w:hAnsi="Times New Roman" w:hint="eastAsia"/>
          <w:sz w:val="24"/>
          <w:szCs w:val="24"/>
        </w:rPr>
        <w:t>。</w:t>
      </w:r>
    </w:p>
    <w:p w:rsidR="00716CEA" w:rsidRDefault="00716CEA" w:rsidP="00716CEA">
      <w:pPr>
        <w:spacing w:line="360" w:lineRule="auto"/>
        <w:ind w:firstLineChars="200" w:firstLine="480"/>
        <w:rPr>
          <w:rFonts w:ascii="Times New Roman" w:hAnsi="Times New Roman"/>
          <w:sz w:val="24"/>
          <w:szCs w:val="24"/>
        </w:rPr>
      </w:pPr>
      <w:r w:rsidRPr="00AD1FE5">
        <w:rPr>
          <w:rFonts w:ascii="Times New Roman" w:hAnsi="Times New Roman"/>
          <w:sz w:val="24"/>
          <w:szCs w:val="24"/>
        </w:rPr>
        <w:t>2</w:t>
      </w:r>
      <w:r w:rsidRPr="00AD1FE5">
        <w:rPr>
          <w:rFonts w:ascii="Times New Roman" w:hAnsi="Times New Roman"/>
          <w:sz w:val="24"/>
          <w:szCs w:val="24"/>
        </w:rPr>
        <w:t>、</w:t>
      </w:r>
      <w:r w:rsidR="00AD1FE5" w:rsidRPr="00AD1FE5">
        <w:rPr>
          <w:rFonts w:ascii="Times New Roman" w:hAnsi="Times New Roman"/>
          <w:sz w:val="24"/>
          <w:szCs w:val="24"/>
        </w:rPr>
        <w:t>根据《基金合同》</w:t>
      </w:r>
      <w:r w:rsidR="00AD1FE5" w:rsidRPr="00AD1FE5">
        <w:rPr>
          <w:rFonts w:ascii="Times New Roman" w:hAnsi="Times New Roman"/>
          <w:sz w:val="24"/>
          <w:szCs w:val="24"/>
        </w:rPr>
        <w:t>“</w:t>
      </w:r>
      <w:r w:rsidR="00AD1FE5" w:rsidRPr="00AD1FE5">
        <w:rPr>
          <w:rFonts w:ascii="Times New Roman" w:hAnsi="Times New Roman"/>
          <w:sz w:val="24"/>
          <w:szCs w:val="24"/>
        </w:rPr>
        <w:t>第八部分</w:t>
      </w:r>
      <w:r w:rsidR="00D64AFE">
        <w:rPr>
          <w:rFonts w:ascii="Times New Roman" w:hAnsi="Times New Roman" w:hint="eastAsia"/>
          <w:sz w:val="24"/>
          <w:szCs w:val="24"/>
        </w:rPr>
        <w:t xml:space="preserve"> </w:t>
      </w:r>
      <w:r w:rsidR="00AD1FE5" w:rsidRPr="00AD1FE5">
        <w:rPr>
          <w:rFonts w:ascii="Times New Roman" w:hAnsi="Times New Roman"/>
          <w:sz w:val="24"/>
          <w:szCs w:val="24"/>
        </w:rPr>
        <w:t>基金份额持有人大会</w:t>
      </w:r>
      <w:r w:rsidR="00AD1FE5" w:rsidRPr="00AD1FE5">
        <w:rPr>
          <w:rFonts w:ascii="Times New Roman" w:hAnsi="Times New Roman"/>
          <w:sz w:val="24"/>
          <w:szCs w:val="24"/>
        </w:rPr>
        <w:t>”</w:t>
      </w:r>
      <w:r w:rsidR="00AD1FE5" w:rsidRPr="00AD1FE5">
        <w:rPr>
          <w:rFonts w:ascii="Times New Roman" w:hAnsi="Times New Roman"/>
          <w:sz w:val="24"/>
          <w:szCs w:val="24"/>
        </w:rPr>
        <w:t>的约定，</w:t>
      </w:r>
      <w:r w:rsidR="00AD1FE5" w:rsidRPr="00AD1FE5">
        <w:rPr>
          <w:rFonts w:ascii="Times New Roman" w:hAnsi="Times New Roman"/>
          <w:sz w:val="24"/>
          <w:szCs w:val="24"/>
        </w:rPr>
        <w:t>“</w:t>
      </w:r>
      <w:r w:rsidR="00AD1FE5" w:rsidRPr="00AD1FE5">
        <w:rPr>
          <w:rFonts w:ascii="Times New Roman" w:hAnsi="Times New Roman"/>
          <w:sz w:val="24"/>
          <w:szCs w:val="24"/>
        </w:rPr>
        <w:t>对《基金合同》的修改对基金份额持有人利益无实质性不利影响或修改不涉及《基金合同》当事人权利义务关系发生重大变化</w:t>
      </w:r>
      <w:r w:rsidR="00AD1FE5" w:rsidRPr="00AD1FE5">
        <w:rPr>
          <w:rFonts w:ascii="Times New Roman" w:hAnsi="Times New Roman"/>
          <w:sz w:val="24"/>
          <w:szCs w:val="24"/>
        </w:rPr>
        <w:t>”</w:t>
      </w:r>
      <w:r w:rsidR="00AD1FE5" w:rsidRPr="00AD1FE5">
        <w:rPr>
          <w:rFonts w:ascii="Times New Roman" w:hAnsi="Times New Roman"/>
          <w:sz w:val="24"/>
          <w:szCs w:val="24"/>
        </w:rPr>
        <w:t>的，由基金管理人和基金托管人协商后可修改，不需召开基金份额持有人大会。</w:t>
      </w:r>
      <w:r w:rsidR="003802C3">
        <w:rPr>
          <w:rFonts w:ascii="Times New Roman" w:hAnsi="Times New Roman" w:hint="eastAsia"/>
          <w:sz w:val="24"/>
          <w:szCs w:val="24"/>
        </w:rPr>
        <w:t>本次</w:t>
      </w:r>
      <w:r w:rsidR="00D64AFE">
        <w:rPr>
          <w:rFonts w:ascii="Times New Roman" w:hAnsi="Times New Roman" w:hint="eastAsia"/>
          <w:sz w:val="24"/>
          <w:szCs w:val="24"/>
        </w:rPr>
        <w:t>《</w:t>
      </w:r>
      <w:r w:rsidR="003802C3">
        <w:rPr>
          <w:rFonts w:ascii="Times New Roman" w:hAnsi="Times New Roman" w:hint="eastAsia"/>
          <w:sz w:val="24"/>
          <w:szCs w:val="24"/>
        </w:rPr>
        <w:t>基金合同</w:t>
      </w:r>
      <w:r w:rsidR="00D64AFE">
        <w:rPr>
          <w:rFonts w:ascii="Times New Roman" w:hAnsi="Times New Roman" w:hint="eastAsia"/>
          <w:sz w:val="24"/>
          <w:szCs w:val="24"/>
        </w:rPr>
        <w:t>》</w:t>
      </w:r>
      <w:r w:rsidR="003802C3">
        <w:rPr>
          <w:rFonts w:ascii="Times New Roman" w:hAnsi="Times New Roman" w:hint="eastAsia"/>
          <w:sz w:val="24"/>
          <w:szCs w:val="24"/>
        </w:rPr>
        <w:t>的修改</w:t>
      </w:r>
      <w:r w:rsidRPr="00AD1FE5">
        <w:rPr>
          <w:rFonts w:ascii="Times New Roman" w:hAnsi="Times New Roman"/>
          <w:sz w:val="24"/>
          <w:szCs w:val="24"/>
        </w:rPr>
        <w:t>对</w:t>
      </w:r>
      <w:r w:rsidR="00AD1FE5" w:rsidRPr="00AD1FE5">
        <w:rPr>
          <w:rFonts w:ascii="Times New Roman" w:hAnsi="Times New Roman" w:hint="eastAsia"/>
          <w:sz w:val="24"/>
          <w:szCs w:val="24"/>
        </w:rPr>
        <w:t>基金份额持有人利益无实质性不利影响</w:t>
      </w:r>
      <w:r w:rsidRPr="00AD1FE5">
        <w:rPr>
          <w:rFonts w:ascii="Times New Roman" w:hAnsi="Times New Roman"/>
          <w:sz w:val="24"/>
          <w:szCs w:val="24"/>
        </w:rPr>
        <w:t>，</w:t>
      </w:r>
      <w:r w:rsidR="00EA52D8">
        <w:rPr>
          <w:rFonts w:ascii="Times New Roman" w:hAnsi="Times New Roman" w:hint="eastAsia"/>
          <w:sz w:val="24"/>
          <w:szCs w:val="24"/>
        </w:rPr>
        <w:t>并已履行了规定的程序，</w:t>
      </w:r>
      <w:r w:rsidRPr="00AD1FE5">
        <w:rPr>
          <w:rFonts w:ascii="Times New Roman" w:hAnsi="Times New Roman"/>
          <w:sz w:val="24"/>
          <w:szCs w:val="24"/>
        </w:rPr>
        <w:t>无需召开基金份额持有人大会。</w:t>
      </w:r>
    </w:p>
    <w:p w:rsidR="00804BF5" w:rsidRDefault="00D006AE" w:rsidP="00716CEA">
      <w:pPr>
        <w:spacing w:line="360" w:lineRule="auto"/>
        <w:ind w:firstLineChars="200" w:firstLine="480"/>
        <w:rPr>
          <w:rFonts w:ascii="Times New Roman" w:hAnsi="Times New Roman"/>
          <w:sz w:val="24"/>
          <w:szCs w:val="24"/>
        </w:rPr>
      </w:pPr>
      <w:r>
        <w:rPr>
          <w:rFonts w:ascii="Times New Roman" w:hAnsi="Times New Roman"/>
          <w:sz w:val="24"/>
          <w:szCs w:val="24"/>
        </w:rPr>
        <w:t>3</w:t>
      </w:r>
      <w:r w:rsidR="00716CEA" w:rsidRPr="00AD1FE5">
        <w:rPr>
          <w:rFonts w:ascii="Times New Roman" w:hAnsi="Times New Roman"/>
          <w:sz w:val="24"/>
          <w:szCs w:val="24"/>
        </w:rPr>
        <w:t>、投资者可通过以下途径咨询</w:t>
      </w:r>
      <w:r w:rsidR="00D64AFE">
        <w:rPr>
          <w:rFonts w:ascii="Times New Roman" w:hAnsi="Times New Roman" w:hint="eastAsia"/>
          <w:sz w:val="24"/>
          <w:szCs w:val="24"/>
        </w:rPr>
        <w:t>或查询</w:t>
      </w:r>
      <w:r w:rsidR="00716CEA" w:rsidRPr="00AD1FE5">
        <w:rPr>
          <w:rFonts w:ascii="Times New Roman" w:hAnsi="Times New Roman"/>
          <w:sz w:val="24"/>
          <w:szCs w:val="24"/>
        </w:rPr>
        <w:t>有关详情：</w:t>
      </w:r>
      <w:r w:rsidR="00411330" w:rsidRPr="00411330">
        <w:rPr>
          <w:rFonts w:ascii="Times New Roman" w:hAnsi="Times New Roman" w:hint="eastAsia"/>
          <w:sz w:val="24"/>
          <w:szCs w:val="24"/>
        </w:rPr>
        <w:t>上海东方证券资产管理有限公司客户服务热线：</w:t>
      </w:r>
      <w:r w:rsidR="00411330" w:rsidRPr="00411330">
        <w:rPr>
          <w:rFonts w:ascii="Times New Roman" w:hAnsi="Times New Roman" w:hint="eastAsia"/>
          <w:sz w:val="24"/>
          <w:szCs w:val="24"/>
        </w:rPr>
        <w:t>4009200808</w:t>
      </w:r>
      <w:r w:rsidR="00411330" w:rsidRPr="00411330">
        <w:rPr>
          <w:rFonts w:ascii="Times New Roman" w:hAnsi="Times New Roman" w:hint="eastAsia"/>
          <w:sz w:val="24"/>
          <w:szCs w:val="24"/>
        </w:rPr>
        <w:t>，公司网址：</w:t>
      </w:r>
      <w:hyperlink r:id="rId7" w:history="1">
        <w:r w:rsidR="005F07B5" w:rsidRPr="00D22A00">
          <w:rPr>
            <w:rStyle w:val="a7"/>
            <w:rFonts w:ascii="Times New Roman" w:hAnsi="Times New Roman" w:hint="eastAsia"/>
            <w:sz w:val="24"/>
            <w:szCs w:val="24"/>
          </w:rPr>
          <w:t>www.dfham.com</w:t>
        </w:r>
      </w:hyperlink>
      <w:r w:rsidR="00411330" w:rsidRPr="00411330">
        <w:rPr>
          <w:rFonts w:ascii="Times New Roman" w:hAnsi="Times New Roman" w:hint="eastAsia"/>
          <w:sz w:val="24"/>
          <w:szCs w:val="24"/>
        </w:rPr>
        <w:t>。</w:t>
      </w:r>
    </w:p>
    <w:p w:rsidR="005F07B5" w:rsidRPr="005F07B5" w:rsidRDefault="005F07B5" w:rsidP="005F07B5">
      <w:pPr>
        <w:spacing w:beforeLines="50" w:afterLines="50" w:line="360" w:lineRule="auto"/>
        <w:ind w:firstLineChars="200" w:firstLine="482"/>
        <w:rPr>
          <w:rFonts w:ascii="Times New Roman" w:hAnsi="Times New Roman" w:hint="eastAsia"/>
          <w:b/>
          <w:sz w:val="24"/>
          <w:szCs w:val="24"/>
        </w:rPr>
      </w:pPr>
      <w:r w:rsidRPr="005F07B5">
        <w:rPr>
          <w:rFonts w:ascii="Times New Roman" w:hAnsi="Times New Roman" w:hint="eastAsia"/>
          <w:b/>
          <w:sz w:val="24"/>
          <w:szCs w:val="24"/>
        </w:rPr>
        <w:t>四、风险提示</w:t>
      </w:r>
    </w:p>
    <w:p w:rsidR="005F07B5" w:rsidRPr="005F07B5" w:rsidRDefault="005F07B5" w:rsidP="00FD6A49">
      <w:pPr>
        <w:spacing w:line="360" w:lineRule="auto"/>
        <w:ind w:firstLineChars="200" w:firstLine="480"/>
        <w:rPr>
          <w:rFonts w:ascii="Times New Roman" w:hAnsi="Times New Roman" w:hint="eastAsia"/>
          <w:sz w:val="24"/>
          <w:szCs w:val="24"/>
        </w:rPr>
      </w:pPr>
      <w:r w:rsidRPr="005F07B5">
        <w:rPr>
          <w:rFonts w:ascii="Times New Roman" w:hAnsi="Times New Roman" w:hint="eastAsia"/>
          <w:sz w:val="24"/>
          <w:szCs w:val="24"/>
        </w:rPr>
        <w:t>本公司承诺以诚实信用、勤勉尽责的原则管理和运用基金资产，但不保证基金一定盈利，也不保证最低收益。</w:t>
      </w:r>
      <w:r w:rsidR="00107753">
        <w:rPr>
          <w:rFonts w:ascii="Times New Roman" w:hAnsi="Times New Roman" w:hint="eastAsia"/>
          <w:sz w:val="24"/>
          <w:szCs w:val="24"/>
        </w:rPr>
        <w:t>投资</w:t>
      </w:r>
      <w:r w:rsidR="00FD6A49" w:rsidRPr="00FD6A49">
        <w:rPr>
          <w:rFonts w:ascii="Times New Roman" w:hAnsi="Times New Roman" w:hint="eastAsia"/>
          <w:sz w:val="24"/>
          <w:szCs w:val="24"/>
        </w:rPr>
        <w:t>货币市场基金并不等于将资金作为存款存放在银行或存款类金融机构</w:t>
      </w:r>
      <w:r w:rsidR="00107753" w:rsidRPr="00107753">
        <w:rPr>
          <w:rFonts w:ascii="Times New Roman" w:hAnsi="Times New Roman" w:hint="eastAsia"/>
          <w:sz w:val="24"/>
          <w:szCs w:val="24"/>
        </w:rPr>
        <w:t>，货币市场基金在极端情况下仍然存在本金损失的风险</w:t>
      </w:r>
      <w:r w:rsidR="00FD6A49" w:rsidRPr="00FD6A49">
        <w:rPr>
          <w:rFonts w:ascii="Times New Roman" w:hAnsi="Times New Roman" w:hint="eastAsia"/>
          <w:sz w:val="24"/>
          <w:szCs w:val="24"/>
        </w:rPr>
        <w:t>。</w:t>
      </w:r>
      <w:r w:rsidRPr="005F07B5">
        <w:rPr>
          <w:rFonts w:ascii="Times New Roman" w:hAnsi="Times New Roman" w:hint="eastAsia"/>
          <w:sz w:val="24"/>
          <w:szCs w:val="24"/>
        </w:rPr>
        <w:t>基金投资需谨慎，敬请投资者留意投资风险，投资上述基金前请认真查阅基金合同等法律文件、招募说明书及相关公告。敬请投资者关注适当性管理相关规定，提前做好风险测评，并根据自身的风险承受能力购买风险等级相匹配的产品。</w:t>
      </w:r>
    </w:p>
    <w:p w:rsidR="00804BF5" w:rsidRDefault="00804BF5" w:rsidP="00867957">
      <w:pPr>
        <w:spacing w:line="360" w:lineRule="auto"/>
        <w:ind w:firstLine="480"/>
        <w:jc w:val="right"/>
        <w:rPr>
          <w:rFonts w:ascii="Times New Roman" w:hAnsi="Times New Roman"/>
          <w:sz w:val="24"/>
          <w:szCs w:val="24"/>
        </w:rPr>
      </w:pPr>
    </w:p>
    <w:p w:rsidR="005F07B5" w:rsidRPr="00AD1FE5" w:rsidRDefault="005F07B5" w:rsidP="00867957">
      <w:pPr>
        <w:spacing w:line="360" w:lineRule="auto"/>
        <w:ind w:firstLine="480"/>
        <w:jc w:val="right"/>
        <w:rPr>
          <w:rFonts w:ascii="Times New Roman" w:hAnsi="Times New Roman" w:hint="eastAsia"/>
          <w:sz w:val="24"/>
          <w:szCs w:val="24"/>
        </w:rPr>
      </w:pPr>
    </w:p>
    <w:p w:rsidR="00804BF5" w:rsidRPr="00AD1FE5" w:rsidRDefault="00804BF5" w:rsidP="00867957">
      <w:pPr>
        <w:spacing w:line="360" w:lineRule="auto"/>
        <w:ind w:firstLine="480"/>
        <w:jc w:val="right"/>
        <w:rPr>
          <w:rFonts w:ascii="Times New Roman" w:hAnsi="Times New Roman"/>
          <w:sz w:val="24"/>
          <w:szCs w:val="24"/>
        </w:rPr>
      </w:pPr>
      <w:r w:rsidRPr="00AD1FE5">
        <w:rPr>
          <w:rFonts w:ascii="Times New Roman" w:hAnsi="Times New Roman"/>
          <w:sz w:val="24"/>
          <w:szCs w:val="24"/>
        </w:rPr>
        <w:t>上海东方证券资产管理有限公司</w:t>
      </w:r>
    </w:p>
    <w:p w:rsidR="00804BF5" w:rsidRPr="00AD1FE5" w:rsidRDefault="00804BF5" w:rsidP="00867957">
      <w:pPr>
        <w:spacing w:line="360" w:lineRule="auto"/>
        <w:ind w:firstLine="480"/>
        <w:jc w:val="right"/>
        <w:rPr>
          <w:rFonts w:ascii="Times New Roman" w:hAnsi="Times New Roman"/>
          <w:sz w:val="24"/>
          <w:szCs w:val="24"/>
        </w:rPr>
      </w:pPr>
      <w:r w:rsidRPr="00AD1FE5">
        <w:rPr>
          <w:rFonts w:ascii="Times New Roman" w:hAnsi="Times New Roman"/>
          <w:sz w:val="24"/>
          <w:szCs w:val="24"/>
        </w:rPr>
        <w:t>20</w:t>
      </w:r>
      <w:r w:rsidR="00955AF7" w:rsidRPr="00AD1FE5">
        <w:rPr>
          <w:rFonts w:ascii="Times New Roman" w:hAnsi="Times New Roman"/>
          <w:sz w:val="24"/>
          <w:szCs w:val="24"/>
        </w:rPr>
        <w:t>20</w:t>
      </w:r>
      <w:r w:rsidRPr="00AD1FE5">
        <w:rPr>
          <w:rFonts w:ascii="Times New Roman" w:hAnsi="Times New Roman"/>
          <w:sz w:val="24"/>
          <w:szCs w:val="24"/>
        </w:rPr>
        <w:t>年</w:t>
      </w:r>
      <w:r w:rsidR="002C6F9E">
        <w:rPr>
          <w:rFonts w:ascii="Times New Roman" w:hAnsi="Times New Roman"/>
          <w:sz w:val="24"/>
          <w:szCs w:val="24"/>
        </w:rPr>
        <w:t>6</w:t>
      </w:r>
      <w:r w:rsidRPr="00AD1FE5">
        <w:rPr>
          <w:rFonts w:ascii="Times New Roman" w:hAnsi="Times New Roman"/>
          <w:sz w:val="24"/>
          <w:szCs w:val="24"/>
        </w:rPr>
        <w:t>月</w:t>
      </w:r>
      <w:r w:rsidR="002C6F9E">
        <w:rPr>
          <w:rFonts w:ascii="Times New Roman" w:hAnsi="Times New Roman"/>
          <w:sz w:val="24"/>
          <w:szCs w:val="24"/>
        </w:rPr>
        <w:t>3</w:t>
      </w:r>
      <w:r w:rsidRPr="00AD1FE5">
        <w:rPr>
          <w:rFonts w:ascii="Times New Roman" w:hAnsi="Times New Roman"/>
          <w:sz w:val="24"/>
          <w:szCs w:val="24"/>
        </w:rPr>
        <w:t>日</w:t>
      </w:r>
    </w:p>
    <w:p w:rsidR="00171546" w:rsidRPr="00AD1FE5" w:rsidRDefault="00171546">
      <w:pPr>
        <w:rPr>
          <w:rFonts w:ascii="Times New Roman" w:hAnsi="Times New Roman"/>
        </w:rPr>
      </w:pPr>
    </w:p>
    <w:sectPr w:rsidR="00171546" w:rsidRPr="00AD1FE5" w:rsidSect="004243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A8" w:rsidRDefault="008964A8" w:rsidP="00804BF5">
      <w:r>
        <w:separator/>
      </w:r>
    </w:p>
  </w:endnote>
  <w:endnote w:type="continuationSeparator" w:id="1">
    <w:p w:rsidR="008964A8" w:rsidRDefault="008964A8" w:rsidP="00804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A8" w:rsidRDefault="008964A8" w:rsidP="00804BF5">
      <w:r>
        <w:separator/>
      </w:r>
    </w:p>
  </w:footnote>
  <w:footnote w:type="continuationSeparator" w:id="1">
    <w:p w:rsidR="008964A8" w:rsidRDefault="008964A8" w:rsidP="00804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B1EB0"/>
    <w:multiLevelType w:val="hybridMultilevel"/>
    <w:tmpl w:val="9ACE81D2"/>
    <w:lvl w:ilvl="0" w:tplc="348420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DDA"/>
    <w:rsid w:val="00026437"/>
    <w:rsid w:val="00037026"/>
    <w:rsid w:val="00037E2C"/>
    <w:rsid w:val="0005536D"/>
    <w:rsid w:val="000577E1"/>
    <w:rsid w:val="00061763"/>
    <w:rsid w:val="00071353"/>
    <w:rsid w:val="0007611B"/>
    <w:rsid w:val="0008505B"/>
    <w:rsid w:val="00087AD7"/>
    <w:rsid w:val="000A575F"/>
    <w:rsid w:val="000B054D"/>
    <w:rsid w:val="000B0E4E"/>
    <w:rsid w:val="000B65CB"/>
    <w:rsid w:val="000C64AC"/>
    <w:rsid w:val="000C65BD"/>
    <w:rsid w:val="000D23D1"/>
    <w:rsid w:val="00107753"/>
    <w:rsid w:val="00107940"/>
    <w:rsid w:val="00113935"/>
    <w:rsid w:val="0011569E"/>
    <w:rsid w:val="00132047"/>
    <w:rsid w:val="00164F31"/>
    <w:rsid w:val="00171546"/>
    <w:rsid w:val="00172962"/>
    <w:rsid w:val="00172A69"/>
    <w:rsid w:val="001852C5"/>
    <w:rsid w:val="001A4B00"/>
    <w:rsid w:val="001E70B5"/>
    <w:rsid w:val="001F14DF"/>
    <w:rsid w:val="0022455F"/>
    <w:rsid w:val="00224DDE"/>
    <w:rsid w:val="00237B1B"/>
    <w:rsid w:val="00240290"/>
    <w:rsid w:val="002568A5"/>
    <w:rsid w:val="00257CB0"/>
    <w:rsid w:val="00283B6E"/>
    <w:rsid w:val="00285983"/>
    <w:rsid w:val="00292B08"/>
    <w:rsid w:val="002B75AC"/>
    <w:rsid w:val="002B7BC1"/>
    <w:rsid w:val="002C6F9E"/>
    <w:rsid w:val="002D5677"/>
    <w:rsid w:val="002D5A15"/>
    <w:rsid w:val="00301EAF"/>
    <w:rsid w:val="003023C4"/>
    <w:rsid w:val="00304963"/>
    <w:rsid w:val="00307549"/>
    <w:rsid w:val="00311A45"/>
    <w:rsid w:val="003247B3"/>
    <w:rsid w:val="00330733"/>
    <w:rsid w:val="00336C20"/>
    <w:rsid w:val="003802C3"/>
    <w:rsid w:val="0039384E"/>
    <w:rsid w:val="00397BA3"/>
    <w:rsid w:val="003C484D"/>
    <w:rsid w:val="003C5DCD"/>
    <w:rsid w:val="003F250F"/>
    <w:rsid w:val="00404DA3"/>
    <w:rsid w:val="0040689D"/>
    <w:rsid w:val="00411330"/>
    <w:rsid w:val="00424395"/>
    <w:rsid w:val="0043400C"/>
    <w:rsid w:val="004478B4"/>
    <w:rsid w:val="004603D8"/>
    <w:rsid w:val="00460611"/>
    <w:rsid w:val="004627FC"/>
    <w:rsid w:val="00481AC2"/>
    <w:rsid w:val="00482053"/>
    <w:rsid w:val="00496C9A"/>
    <w:rsid w:val="004A2F63"/>
    <w:rsid w:val="004D5703"/>
    <w:rsid w:val="004E0246"/>
    <w:rsid w:val="004F3EA2"/>
    <w:rsid w:val="0051629A"/>
    <w:rsid w:val="00525EEC"/>
    <w:rsid w:val="005558B7"/>
    <w:rsid w:val="00567482"/>
    <w:rsid w:val="00575D72"/>
    <w:rsid w:val="00583610"/>
    <w:rsid w:val="00586DC0"/>
    <w:rsid w:val="00587396"/>
    <w:rsid w:val="00593700"/>
    <w:rsid w:val="005A2DF3"/>
    <w:rsid w:val="005B1F2B"/>
    <w:rsid w:val="005B7F87"/>
    <w:rsid w:val="005C13EE"/>
    <w:rsid w:val="005C1A7B"/>
    <w:rsid w:val="005D3805"/>
    <w:rsid w:val="005D51E3"/>
    <w:rsid w:val="005E513F"/>
    <w:rsid w:val="005F07B5"/>
    <w:rsid w:val="00602C85"/>
    <w:rsid w:val="006320A8"/>
    <w:rsid w:val="00633ACF"/>
    <w:rsid w:val="006468E2"/>
    <w:rsid w:val="00667F95"/>
    <w:rsid w:val="00672FB2"/>
    <w:rsid w:val="006754A6"/>
    <w:rsid w:val="006763A4"/>
    <w:rsid w:val="00680008"/>
    <w:rsid w:val="006923F6"/>
    <w:rsid w:val="006A451C"/>
    <w:rsid w:val="006B291B"/>
    <w:rsid w:val="00704A4D"/>
    <w:rsid w:val="00716CEA"/>
    <w:rsid w:val="00737299"/>
    <w:rsid w:val="0074225D"/>
    <w:rsid w:val="00743149"/>
    <w:rsid w:val="0074455E"/>
    <w:rsid w:val="00747708"/>
    <w:rsid w:val="00756455"/>
    <w:rsid w:val="00765B6F"/>
    <w:rsid w:val="00775BBA"/>
    <w:rsid w:val="00787C17"/>
    <w:rsid w:val="007A058B"/>
    <w:rsid w:val="007A38F0"/>
    <w:rsid w:val="007D22BB"/>
    <w:rsid w:val="007D5349"/>
    <w:rsid w:val="007E087A"/>
    <w:rsid w:val="007E2E29"/>
    <w:rsid w:val="00804BF5"/>
    <w:rsid w:val="0080637F"/>
    <w:rsid w:val="00807261"/>
    <w:rsid w:val="00830F6B"/>
    <w:rsid w:val="00837066"/>
    <w:rsid w:val="008547DD"/>
    <w:rsid w:val="00860019"/>
    <w:rsid w:val="00867957"/>
    <w:rsid w:val="00884455"/>
    <w:rsid w:val="008855A8"/>
    <w:rsid w:val="00886606"/>
    <w:rsid w:val="00894A4E"/>
    <w:rsid w:val="00894BAB"/>
    <w:rsid w:val="008964A8"/>
    <w:rsid w:val="008F039E"/>
    <w:rsid w:val="009011B1"/>
    <w:rsid w:val="0090757E"/>
    <w:rsid w:val="00925ACC"/>
    <w:rsid w:val="009279F5"/>
    <w:rsid w:val="00933045"/>
    <w:rsid w:val="00934816"/>
    <w:rsid w:val="00954F15"/>
    <w:rsid w:val="0095533D"/>
    <w:rsid w:val="00955AF7"/>
    <w:rsid w:val="0095769C"/>
    <w:rsid w:val="00962368"/>
    <w:rsid w:val="00963FDA"/>
    <w:rsid w:val="00991E93"/>
    <w:rsid w:val="009A1342"/>
    <w:rsid w:val="009B1749"/>
    <w:rsid w:val="009B2B8E"/>
    <w:rsid w:val="009B6267"/>
    <w:rsid w:val="009B6587"/>
    <w:rsid w:val="009C1DD7"/>
    <w:rsid w:val="009D36C9"/>
    <w:rsid w:val="009D5B7E"/>
    <w:rsid w:val="009D7ECC"/>
    <w:rsid w:val="009E39D8"/>
    <w:rsid w:val="00A1093C"/>
    <w:rsid w:val="00A1474B"/>
    <w:rsid w:val="00A45EE3"/>
    <w:rsid w:val="00A4651A"/>
    <w:rsid w:val="00A660A2"/>
    <w:rsid w:val="00A71CBD"/>
    <w:rsid w:val="00A77ECF"/>
    <w:rsid w:val="00AD0F48"/>
    <w:rsid w:val="00AD1FE5"/>
    <w:rsid w:val="00AD4ACB"/>
    <w:rsid w:val="00AF0E8A"/>
    <w:rsid w:val="00B14DAC"/>
    <w:rsid w:val="00B53928"/>
    <w:rsid w:val="00B61932"/>
    <w:rsid w:val="00B70F72"/>
    <w:rsid w:val="00B73DB9"/>
    <w:rsid w:val="00B90B0C"/>
    <w:rsid w:val="00B94AE1"/>
    <w:rsid w:val="00BA47BD"/>
    <w:rsid w:val="00BB70AF"/>
    <w:rsid w:val="00BC1697"/>
    <w:rsid w:val="00C057F0"/>
    <w:rsid w:val="00C1141F"/>
    <w:rsid w:val="00C232C0"/>
    <w:rsid w:val="00C32C2E"/>
    <w:rsid w:val="00C3409B"/>
    <w:rsid w:val="00C343DC"/>
    <w:rsid w:val="00C36FF4"/>
    <w:rsid w:val="00C37DBF"/>
    <w:rsid w:val="00C46A5E"/>
    <w:rsid w:val="00C5719D"/>
    <w:rsid w:val="00C57378"/>
    <w:rsid w:val="00C70CF5"/>
    <w:rsid w:val="00C85DDA"/>
    <w:rsid w:val="00CB10B3"/>
    <w:rsid w:val="00CB4318"/>
    <w:rsid w:val="00CB7328"/>
    <w:rsid w:val="00CC2D4E"/>
    <w:rsid w:val="00CC3A25"/>
    <w:rsid w:val="00CC41EE"/>
    <w:rsid w:val="00CC7143"/>
    <w:rsid w:val="00CD1A4A"/>
    <w:rsid w:val="00CE1AF0"/>
    <w:rsid w:val="00D006AE"/>
    <w:rsid w:val="00D21B7C"/>
    <w:rsid w:val="00D42E86"/>
    <w:rsid w:val="00D43903"/>
    <w:rsid w:val="00D458A0"/>
    <w:rsid w:val="00D64AFE"/>
    <w:rsid w:val="00D66E46"/>
    <w:rsid w:val="00D8272A"/>
    <w:rsid w:val="00D82AE5"/>
    <w:rsid w:val="00D85B00"/>
    <w:rsid w:val="00D95FF1"/>
    <w:rsid w:val="00DB60F9"/>
    <w:rsid w:val="00DB61A6"/>
    <w:rsid w:val="00DB7311"/>
    <w:rsid w:val="00DC1F1A"/>
    <w:rsid w:val="00DD1FB1"/>
    <w:rsid w:val="00DD569A"/>
    <w:rsid w:val="00DE77D8"/>
    <w:rsid w:val="00E062BA"/>
    <w:rsid w:val="00E06A08"/>
    <w:rsid w:val="00E1441D"/>
    <w:rsid w:val="00E27480"/>
    <w:rsid w:val="00E3035A"/>
    <w:rsid w:val="00E61426"/>
    <w:rsid w:val="00E70041"/>
    <w:rsid w:val="00E744AB"/>
    <w:rsid w:val="00E80544"/>
    <w:rsid w:val="00E84BF3"/>
    <w:rsid w:val="00E85FB4"/>
    <w:rsid w:val="00E904A1"/>
    <w:rsid w:val="00EA52D8"/>
    <w:rsid w:val="00ED2187"/>
    <w:rsid w:val="00F00BEA"/>
    <w:rsid w:val="00F07BCF"/>
    <w:rsid w:val="00F276CC"/>
    <w:rsid w:val="00F309E5"/>
    <w:rsid w:val="00F35586"/>
    <w:rsid w:val="00F37F75"/>
    <w:rsid w:val="00F5723D"/>
    <w:rsid w:val="00F67343"/>
    <w:rsid w:val="00F74A7F"/>
    <w:rsid w:val="00F85EF3"/>
    <w:rsid w:val="00F91C33"/>
    <w:rsid w:val="00FA0494"/>
    <w:rsid w:val="00FA4723"/>
    <w:rsid w:val="00FB0523"/>
    <w:rsid w:val="00FC3045"/>
    <w:rsid w:val="00FC4082"/>
    <w:rsid w:val="00FC567C"/>
    <w:rsid w:val="00FD39E3"/>
    <w:rsid w:val="00FD6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F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B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04BF5"/>
    <w:rPr>
      <w:sz w:val="18"/>
      <w:szCs w:val="18"/>
    </w:rPr>
  </w:style>
  <w:style w:type="paragraph" w:styleId="a4">
    <w:name w:val="footer"/>
    <w:basedOn w:val="a"/>
    <w:link w:val="Char0"/>
    <w:uiPriority w:val="99"/>
    <w:unhideWhenUsed/>
    <w:rsid w:val="00804BF5"/>
    <w:pPr>
      <w:tabs>
        <w:tab w:val="center" w:pos="4153"/>
        <w:tab w:val="right" w:pos="8306"/>
      </w:tabs>
      <w:snapToGrid w:val="0"/>
      <w:jc w:val="left"/>
    </w:pPr>
    <w:rPr>
      <w:sz w:val="18"/>
      <w:szCs w:val="18"/>
    </w:rPr>
  </w:style>
  <w:style w:type="character" w:customStyle="1" w:styleId="Char0">
    <w:name w:val="页脚 Char"/>
    <w:link w:val="a4"/>
    <w:uiPriority w:val="99"/>
    <w:rsid w:val="00804BF5"/>
    <w:rPr>
      <w:sz w:val="18"/>
      <w:szCs w:val="18"/>
    </w:rPr>
  </w:style>
  <w:style w:type="table" w:styleId="a5">
    <w:name w:val="Table Grid"/>
    <w:basedOn w:val="a1"/>
    <w:uiPriority w:val="59"/>
    <w:rsid w:val="0080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4BF5"/>
    <w:pPr>
      <w:widowControl w:val="0"/>
      <w:autoSpaceDE w:val="0"/>
      <w:autoSpaceDN w:val="0"/>
      <w:adjustRightInd w:val="0"/>
    </w:pPr>
    <w:rPr>
      <w:rFonts w:ascii="宋体" w:cs="宋体"/>
      <w:color w:val="000000"/>
      <w:sz w:val="24"/>
      <w:szCs w:val="24"/>
    </w:rPr>
  </w:style>
  <w:style w:type="paragraph" w:styleId="a6">
    <w:name w:val="List Paragraph"/>
    <w:basedOn w:val="a"/>
    <w:uiPriority w:val="34"/>
    <w:qFormat/>
    <w:rsid w:val="00804BF5"/>
    <w:pPr>
      <w:ind w:firstLineChars="200" w:firstLine="420"/>
    </w:pPr>
  </w:style>
  <w:style w:type="character" w:styleId="a7">
    <w:name w:val="Hyperlink"/>
    <w:uiPriority w:val="99"/>
    <w:unhideWhenUsed/>
    <w:rsid w:val="005F07B5"/>
    <w:rPr>
      <w:color w:val="0563C1"/>
      <w:u w:val="single"/>
    </w:rPr>
  </w:style>
  <w:style w:type="character" w:styleId="a8">
    <w:name w:val="annotation reference"/>
    <w:uiPriority w:val="99"/>
    <w:semiHidden/>
    <w:unhideWhenUsed/>
    <w:rsid w:val="00E904A1"/>
    <w:rPr>
      <w:sz w:val="21"/>
      <w:szCs w:val="21"/>
    </w:rPr>
  </w:style>
  <w:style w:type="paragraph" w:styleId="a9">
    <w:name w:val="annotation text"/>
    <w:basedOn w:val="a"/>
    <w:link w:val="aa"/>
    <w:uiPriority w:val="99"/>
    <w:semiHidden/>
    <w:unhideWhenUsed/>
    <w:rsid w:val="00E904A1"/>
    <w:pPr>
      <w:jc w:val="left"/>
    </w:pPr>
  </w:style>
  <w:style w:type="character" w:customStyle="1" w:styleId="aa">
    <w:name w:val="批注文字 字符"/>
    <w:link w:val="a9"/>
    <w:uiPriority w:val="99"/>
    <w:semiHidden/>
    <w:rsid w:val="00E904A1"/>
    <w:rPr>
      <w:kern w:val="2"/>
      <w:sz w:val="21"/>
      <w:szCs w:val="22"/>
    </w:rPr>
  </w:style>
  <w:style w:type="paragraph" w:styleId="ab">
    <w:name w:val="annotation subject"/>
    <w:basedOn w:val="a9"/>
    <w:next w:val="a9"/>
    <w:link w:val="ac"/>
    <w:uiPriority w:val="99"/>
    <w:semiHidden/>
    <w:unhideWhenUsed/>
    <w:rsid w:val="00E904A1"/>
    <w:rPr>
      <w:b/>
      <w:bCs/>
    </w:rPr>
  </w:style>
  <w:style w:type="character" w:customStyle="1" w:styleId="ac">
    <w:name w:val="批注主题 字符"/>
    <w:link w:val="ab"/>
    <w:uiPriority w:val="99"/>
    <w:semiHidden/>
    <w:rsid w:val="00E904A1"/>
    <w:rPr>
      <w:b/>
      <w:bCs/>
      <w:kern w:val="2"/>
      <w:sz w:val="21"/>
      <w:szCs w:val="22"/>
    </w:rPr>
  </w:style>
  <w:style w:type="paragraph" w:styleId="ad">
    <w:name w:val="Balloon Text"/>
    <w:basedOn w:val="a"/>
    <w:link w:val="ae"/>
    <w:uiPriority w:val="99"/>
    <w:semiHidden/>
    <w:unhideWhenUsed/>
    <w:rsid w:val="00E904A1"/>
    <w:rPr>
      <w:sz w:val="18"/>
      <w:szCs w:val="18"/>
    </w:rPr>
  </w:style>
  <w:style w:type="character" w:customStyle="1" w:styleId="ae">
    <w:name w:val="批注框文本 字符"/>
    <w:link w:val="ad"/>
    <w:uiPriority w:val="99"/>
    <w:semiHidden/>
    <w:rsid w:val="00E904A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4</DocSecurity>
  <Lines>26</Lines>
  <Paragraphs>7</Paragraphs>
  <ScaleCrop>false</ScaleCrop>
  <Company/>
  <LinksUpToDate>false</LinksUpToDate>
  <CharactersWithSpaces>3777</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吴比</dc:creator>
  <cp:keywords/>
  <dc:description/>
  <cp:lastModifiedBy>JonMMx 2000</cp:lastModifiedBy>
  <cp:revision>2</cp:revision>
  <dcterms:created xsi:type="dcterms:W3CDTF">2020-06-02T16:00:00Z</dcterms:created>
  <dcterms:modified xsi:type="dcterms:W3CDTF">2020-06-02T16:00:00Z</dcterms:modified>
</cp:coreProperties>
</file>