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6" w:rsidRPr="00FD7CD4" w:rsidRDefault="00DB4F76" w:rsidP="00FD7CD4">
      <w:pPr>
        <w:widowControl/>
        <w:spacing w:line="300" w:lineRule="atLeast"/>
        <w:jc w:val="center"/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</w:pPr>
      <w:r w:rsidRPr="00DB4F76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海富通基金管理有限公司关于旗下部分基金新增</w:t>
      </w:r>
      <w:r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华安</w:t>
      </w:r>
      <w:r w:rsidRPr="00DB4F76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证券股份有限公司为销售机构并参加其申购费率优惠</w:t>
      </w:r>
      <w:r w:rsidR="00FD3971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活动</w:t>
      </w:r>
      <w:r w:rsidRPr="00DB4F76">
        <w:rPr>
          <w:rFonts w:ascii="宋体" w:hAnsi="宋体" w:cs="宋体" w:hint="eastAsia"/>
          <w:b/>
          <w:bCs/>
          <w:color w:val="014E9E"/>
          <w:kern w:val="0"/>
          <w:sz w:val="24"/>
          <w:szCs w:val="24"/>
        </w:rPr>
        <w:t>的公告</w:t>
      </w:r>
    </w:p>
    <w:p w:rsidR="00FD7CD4" w:rsidRPr="00FD7CD4" w:rsidRDefault="00E5400D" w:rsidP="00E5400D">
      <w:pPr>
        <w:widowControl/>
        <w:tabs>
          <w:tab w:val="center" w:pos="4333"/>
          <w:tab w:val="right" w:pos="8306"/>
        </w:tabs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ab/>
      </w:r>
      <w:r w:rsidR="00FD7CD4" w:rsidRPr="00FD7CD4">
        <w:rPr>
          <w:rFonts w:ascii="宋体" w:hAnsi="宋体" w:cs="宋体"/>
          <w:kern w:val="0"/>
          <w:sz w:val="24"/>
          <w:szCs w:val="24"/>
        </w:rPr>
        <w:t> </w:t>
      </w:r>
      <w:r>
        <w:rPr>
          <w:rFonts w:ascii="宋体" w:hAnsi="宋体" w:cs="宋体"/>
          <w:kern w:val="0"/>
          <w:sz w:val="24"/>
          <w:szCs w:val="24"/>
        </w:rPr>
        <w:tab/>
      </w:r>
    </w:p>
    <w:p w:rsidR="00590543" w:rsidRDefault="00DF52C9" w:rsidP="00C12DA2">
      <w:pPr>
        <w:widowControl/>
        <w:numPr>
          <w:ilvl w:val="0"/>
          <w:numId w:val="1"/>
        </w:numPr>
        <w:spacing w:line="276" w:lineRule="auto"/>
        <w:ind w:left="0" w:firstLine="426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华安</w:t>
      </w:r>
      <w:r w:rsidR="004E723C" w:rsidRPr="004E723C">
        <w:rPr>
          <w:rFonts w:ascii="宋体" w:hAnsi="宋体" w:cs="宋体" w:hint="eastAsia"/>
          <w:kern w:val="0"/>
          <w:sz w:val="18"/>
          <w:szCs w:val="18"/>
        </w:rPr>
        <w:t>证券</w:t>
      </w:r>
      <w:r w:rsidR="00EE2408">
        <w:rPr>
          <w:rFonts w:ascii="宋体" w:hAnsi="宋体" w:cs="宋体" w:hint="eastAsia"/>
          <w:kern w:val="0"/>
          <w:sz w:val="18"/>
          <w:szCs w:val="18"/>
        </w:rPr>
        <w:t>股份</w:t>
      </w:r>
      <w:r w:rsidR="004E723C" w:rsidRPr="004E723C">
        <w:rPr>
          <w:rFonts w:ascii="宋体" w:hAnsi="宋体" w:cs="宋体" w:hint="eastAsia"/>
          <w:kern w:val="0"/>
          <w:sz w:val="18"/>
          <w:szCs w:val="18"/>
        </w:rPr>
        <w:t>有限公司</w:t>
      </w:r>
      <w:r w:rsidR="00FD7CD4" w:rsidRPr="00FD7CD4">
        <w:rPr>
          <w:rFonts w:ascii="宋体" w:hAnsi="宋体" w:cs="宋体"/>
          <w:kern w:val="0"/>
          <w:sz w:val="18"/>
          <w:szCs w:val="18"/>
        </w:rPr>
        <w:t>（以下简称“</w:t>
      </w:r>
      <w:r>
        <w:rPr>
          <w:rFonts w:ascii="宋体" w:hAnsi="宋体" w:cs="宋体" w:hint="eastAsia"/>
          <w:kern w:val="0"/>
          <w:sz w:val="18"/>
          <w:szCs w:val="18"/>
        </w:rPr>
        <w:t>华安</w:t>
      </w:r>
      <w:r w:rsidR="00590543">
        <w:rPr>
          <w:rFonts w:ascii="宋体" w:hAnsi="宋体" w:cs="宋体" w:hint="eastAsia"/>
          <w:kern w:val="0"/>
          <w:sz w:val="18"/>
          <w:szCs w:val="18"/>
        </w:rPr>
        <w:t>证券</w:t>
      </w:r>
      <w:r w:rsidR="00FD7CD4" w:rsidRPr="00FD7CD4">
        <w:rPr>
          <w:rFonts w:ascii="宋体" w:hAnsi="宋体" w:cs="宋体"/>
          <w:kern w:val="0"/>
          <w:sz w:val="18"/>
          <w:szCs w:val="18"/>
        </w:rPr>
        <w:t>”）的开放式基金销售资格已获中国证券监督管理委员会批准。根据海富通基金管理有限公司</w:t>
      </w:r>
      <w:r w:rsidR="00C12DA2">
        <w:rPr>
          <w:rFonts w:ascii="宋体" w:hAnsi="宋体" w:cs="宋体" w:hint="eastAsia"/>
          <w:kern w:val="0"/>
          <w:sz w:val="18"/>
          <w:szCs w:val="18"/>
        </w:rPr>
        <w:t>（</w:t>
      </w:r>
      <w:r w:rsidR="00C12DA2">
        <w:rPr>
          <w:rFonts w:ascii="宋体" w:hAnsi="宋体" w:cs="宋体"/>
          <w:kern w:val="0"/>
          <w:sz w:val="18"/>
          <w:szCs w:val="18"/>
        </w:rPr>
        <w:t>以下简称“本公司”）</w:t>
      </w:r>
      <w:r w:rsidR="00FD7CD4" w:rsidRPr="00FD7CD4">
        <w:rPr>
          <w:rFonts w:ascii="宋体" w:hAnsi="宋体" w:cs="宋体"/>
          <w:kern w:val="0"/>
          <w:sz w:val="18"/>
          <w:szCs w:val="18"/>
        </w:rPr>
        <w:t>与</w:t>
      </w:r>
      <w:r>
        <w:rPr>
          <w:rFonts w:ascii="宋体" w:hAnsi="宋体" w:cs="宋体" w:hint="eastAsia"/>
          <w:kern w:val="0"/>
          <w:sz w:val="18"/>
          <w:szCs w:val="18"/>
        </w:rPr>
        <w:t>华安</w:t>
      </w:r>
      <w:r w:rsidR="00590543">
        <w:rPr>
          <w:rFonts w:ascii="宋体" w:hAnsi="宋体" w:cs="宋体" w:hint="eastAsia"/>
          <w:kern w:val="0"/>
          <w:sz w:val="18"/>
          <w:szCs w:val="18"/>
        </w:rPr>
        <w:t>证券</w:t>
      </w:r>
      <w:r w:rsidR="00FD7CD4"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签订的开放式证券投资基金销售协议，现增加</w:t>
      </w:r>
      <w:r>
        <w:rPr>
          <w:rFonts w:ascii="宋体" w:hAnsi="宋体" w:cs="宋体" w:hint="eastAsia"/>
          <w:kern w:val="0"/>
          <w:sz w:val="18"/>
          <w:szCs w:val="18"/>
        </w:rPr>
        <w:t>华安</w:t>
      </w:r>
      <w:r w:rsidR="00590543">
        <w:rPr>
          <w:rFonts w:ascii="宋体" w:hAnsi="宋体" w:cs="宋体" w:hint="eastAsia"/>
          <w:kern w:val="0"/>
          <w:sz w:val="18"/>
          <w:szCs w:val="18"/>
        </w:rPr>
        <w:t>证券</w:t>
      </w:r>
      <w:r w:rsidR="00FD7CD4" w:rsidRPr="00A2716D">
        <w:rPr>
          <w:rFonts w:ascii="宋体" w:hAnsi="宋体" w:cs="宋体"/>
          <w:kern w:val="0"/>
          <w:sz w:val="18"/>
          <w:szCs w:val="18"/>
        </w:rPr>
        <w:t>为</w:t>
      </w:r>
      <w:r w:rsidR="00296FD2">
        <w:rPr>
          <w:rFonts w:ascii="宋体" w:hAnsi="宋体" w:cs="宋体" w:hint="eastAsia"/>
          <w:kern w:val="0"/>
          <w:sz w:val="18"/>
          <w:szCs w:val="18"/>
        </w:rPr>
        <w:t>以下基金</w:t>
      </w:r>
      <w:r w:rsidR="00FD7CD4" w:rsidRPr="00A2716D">
        <w:rPr>
          <w:rFonts w:ascii="宋体" w:hAnsi="宋体" w:cs="宋体"/>
          <w:kern w:val="0"/>
          <w:sz w:val="18"/>
          <w:szCs w:val="18"/>
        </w:rPr>
        <w:t>的销售机构</w:t>
      </w:r>
      <w:r w:rsidR="00C12DA2" w:rsidRPr="0013385C">
        <w:rPr>
          <w:rFonts w:ascii="宋体" w:hAnsi="宋体" w:cs="宋体"/>
          <w:kern w:val="0"/>
          <w:sz w:val="18"/>
          <w:szCs w:val="18"/>
        </w:rPr>
        <w:t>：</w:t>
      </w:r>
    </w:p>
    <w:tbl>
      <w:tblPr>
        <w:tblW w:w="8440" w:type="dxa"/>
        <w:tblInd w:w="113" w:type="dxa"/>
        <w:tblLook w:val="04A0"/>
      </w:tblPr>
      <w:tblGrid>
        <w:gridCol w:w="798"/>
        <w:gridCol w:w="1546"/>
        <w:gridCol w:w="6096"/>
      </w:tblGrid>
      <w:tr w:rsidR="001C0E4F" w:rsidRPr="001C0E4F" w:rsidTr="001C0E4F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海富通精选证券投资基金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海富通收益增长证券投资基金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海富通强化回报混合型证券投资基金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海富通风格优势混合型证券投资基金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海富通精选贰号混合型证券投资基金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519601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海富通中国海外精选混合型证券投资基金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海富通领先成长混合型证券投资基金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海富通上证周期行业50交易型开放式指数证券投资基金联接基金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519602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海富通大中华精选混合型证券投资基金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海富通国策导向混合型证券投资基金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A类：519034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海富通中证500指数增强型证券投资基金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C类：009004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A类：519050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海富通安颐收益混合型证券投资基金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C类：002339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C类：519060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519059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海富通可转债优选债券型证券投资基金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A类：519062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海富通阿尔法对冲混合型发起式证券投资基金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C类：008795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A类：519130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海富通新内需灵活配置混合型证券投资基金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C类：002172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519134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海富通富祥混合型证券投资基金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A类：004513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海富通沪深300指数增强型证券投资基金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kern w:val="0"/>
                <w:sz w:val="20"/>
                <w:szCs w:val="20"/>
              </w:rPr>
              <w:t>C类：004512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005220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海富通聚优精选混合型基金中基金（FOF）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A类：005189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海富通量化前锋股票型证券投资基金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C类：005188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A类：005288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海富通创业板综指增强型发起式证券投资基金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C类：005287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A类：005081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海富通量化多因子灵活配置混合型证券投资基金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C类：005080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A类：006081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海富通电子信息传媒产业股票型证券投资基金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C类：006080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A类：006557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海富通研究精选混合型证券投资基金</w:t>
            </w: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C类：006556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0E4F" w:rsidRPr="001C0E4F" w:rsidTr="001C0E4F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007090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F" w:rsidRPr="001C0E4F" w:rsidRDefault="001C0E4F" w:rsidP="001C0E4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C0E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海富通稳健养老目标一年持有期混合型发起式基金中基金（FOF）</w:t>
            </w:r>
          </w:p>
        </w:tc>
      </w:tr>
    </w:tbl>
    <w:p w:rsidR="00DB4F76" w:rsidRDefault="00DB4F76" w:rsidP="00DB4F76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lastRenderedPageBreak/>
        <w:t>业务</w:t>
      </w:r>
      <w:r>
        <w:rPr>
          <w:rFonts w:ascii="宋体" w:hAnsi="宋体" w:cs="宋体"/>
          <w:kern w:val="0"/>
          <w:sz w:val="18"/>
          <w:szCs w:val="18"/>
        </w:rPr>
        <w:t>开通时间</w:t>
      </w:r>
    </w:p>
    <w:p w:rsidR="00DB4F76" w:rsidRDefault="00DB4F76" w:rsidP="00DB4F76">
      <w:pPr>
        <w:widowControl/>
        <w:spacing w:line="276" w:lineRule="auto"/>
        <w:ind w:firstLineChars="236" w:firstLine="425"/>
        <w:jc w:val="left"/>
        <w:rPr>
          <w:rFonts w:ascii="宋体" w:hAnsi="宋体" w:cs="宋体"/>
          <w:kern w:val="0"/>
          <w:sz w:val="18"/>
          <w:szCs w:val="18"/>
        </w:rPr>
      </w:pPr>
      <w:r w:rsidRPr="00FD7CD4">
        <w:rPr>
          <w:rFonts w:ascii="宋体" w:hAnsi="宋体" w:cs="宋体"/>
          <w:kern w:val="0"/>
          <w:sz w:val="18"/>
          <w:szCs w:val="18"/>
        </w:rPr>
        <w:t>自</w:t>
      </w:r>
      <w:r w:rsidRPr="00FE792D">
        <w:rPr>
          <w:rFonts w:ascii="宋体" w:hAnsi="宋体" w:cs="宋体"/>
          <w:kern w:val="0"/>
          <w:sz w:val="18"/>
          <w:szCs w:val="18"/>
        </w:rPr>
        <w:t>20</w:t>
      </w:r>
      <w:r>
        <w:rPr>
          <w:rFonts w:ascii="宋体" w:hAnsi="宋体" w:cs="宋体"/>
          <w:kern w:val="0"/>
          <w:sz w:val="18"/>
          <w:szCs w:val="18"/>
        </w:rPr>
        <w:t>20</w:t>
      </w:r>
      <w:r w:rsidRPr="00FE792D">
        <w:rPr>
          <w:rFonts w:ascii="宋体" w:hAnsi="宋体" w:cs="宋体"/>
          <w:kern w:val="0"/>
          <w:sz w:val="18"/>
          <w:szCs w:val="18"/>
        </w:rPr>
        <w:t>年</w:t>
      </w:r>
      <w:r w:rsidR="002E409C">
        <w:rPr>
          <w:rFonts w:ascii="宋体" w:hAnsi="宋体" w:cs="宋体"/>
          <w:kern w:val="0"/>
          <w:sz w:val="18"/>
          <w:szCs w:val="18"/>
        </w:rPr>
        <w:t>6</w:t>
      </w:r>
      <w:r w:rsidRPr="009A3C6A">
        <w:rPr>
          <w:rFonts w:ascii="宋体" w:hAnsi="宋体" w:cs="宋体"/>
          <w:kern w:val="0"/>
          <w:sz w:val="18"/>
          <w:szCs w:val="18"/>
        </w:rPr>
        <w:t>月</w:t>
      </w:r>
      <w:r w:rsidR="002E409C">
        <w:rPr>
          <w:rFonts w:ascii="宋体" w:hAnsi="宋体" w:cs="宋体"/>
          <w:kern w:val="0"/>
          <w:sz w:val="18"/>
          <w:szCs w:val="18"/>
        </w:rPr>
        <w:t>3</w:t>
      </w:r>
      <w:r w:rsidRPr="009A3C6A">
        <w:rPr>
          <w:rFonts w:ascii="宋体" w:hAnsi="宋体" w:cs="宋体"/>
          <w:kern w:val="0"/>
          <w:sz w:val="18"/>
          <w:szCs w:val="18"/>
        </w:rPr>
        <w:t>日</w:t>
      </w:r>
      <w:r w:rsidRPr="00FD7CD4">
        <w:rPr>
          <w:rFonts w:ascii="宋体" w:hAnsi="宋体" w:cs="宋体"/>
          <w:kern w:val="0"/>
          <w:sz w:val="18"/>
          <w:szCs w:val="18"/>
        </w:rPr>
        <w:t>起，投资者可在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FD7CD4">
        <w:rPr>
          <w:rFonts w:ascii="宋体" w:hAnsi="宋体" w:cs="宋体"/>
          <w:kern w:val="0"/>
          <w:sz w:val="18"/>
          <w:szCs w:val="18"/>
        </w:rPr>
        <w:t>办理上述基金的开户、申购、赎回等业务</w:t>
      </w:r>
      <w:r>
        <w:rPr>
          <w:rFonts w:ascii="宋体" w:hAnsi="宋体" w:cs="宋体" w:hint="eastAsia"/>
          <w:kern w:val="0"/>
          <w:sz w:val="18"/>
          <w:szCs w:val="18"/>
        </w:rPr>
        <w:t>，</w:t>
      </w:r>
      <w:r w:rsidRPr="00CD1A24">
        <w:rPr>
          <w:rFonts w:ascii="宋体" w:hAnsi="宋体" w:cs="宋体" w:hint="eastAsia"/>
          <w:kern w:val="0"/>
          <w:sz w:val="18"/>
          <w:szCs w:val="18"/>
        </w:rPr>
        <w:t>具体的业务流程、办理时间和办理方式</w:t>
      </w:r>
      <w:r>
        <w:rPr>
          <w:rFonts w:ascii="宋体" w:hAnsi="宋体" w:cs="宋体" w:hint="eastAsia"/>
          <w:kern w:val="0"/>
          <w:sz w:val="18"/>
          <w:szCs w:val="18"/>
        </w:rPr>
        <w:t>等</w:t>
      </w:r>
      <w:r w:rsidRPr="00CD1A24">
        <w:rPr>
          <w:rFonts w:ascii="宋体" w:hAnsi="宋体" w:cs="宋体" w:hint="eastAsia"/>
          <w:kern w:val="0"/>
          <w:sz w:val="18"/>
          <w:szCs w:val="18"/>
        </w:rPr>
        <w:t>以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CD1A24">
        <w:rPr>
          <w:rFonts w:ascii="宋体" w:hAnsi="宋体" w:cs="宋体" w:hint="eastAsia"/>
          <w:kern w:val="0"/>
          <w:sz w:val="18"/>
          <w:szCs w:val="18"/>
        </w:rPr>
        <w:t>的规定为准</w:t>
      </w:r>
      <w:r w:rsidRPr="00FD7CD4">
        <w:rPr>
          <w:rFonts w:ascii="宋体" w:hAnsi="宋体" w:cs="宋体"/>
          <w:kern w:val="0"/>
          <w:sz w:val="18"/>
          <w:szCs w:val="18"/>
        </w:rPr>
        <w:t>。</w:t>
      </w:r>
    </w:p>
    <w:p w:rsidR="00DB4F76" w:rsidRDefault="00DB4F76" w:rsidP="00DB4F76">
      <w:pPr>
        <w:widowControl/>
        <w:spacing w:line="276" w:lineRule="auto"/>
        <w:ind w:left="720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DB4F76" w:rsidRPr="002701BF" w:rsidRDefault="00DB4F76" w:rsidP="00DB4F76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 w:cs="宋体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适用投资者范围</w:t>
      </w:r>
    </w:p>
    <w:p w:rsidR="00DB4F76" w:rsidRPr="002701BF" w:rsidRDefault="00DB4F76" w:rsidP="00DB4F76">
      <w:pPr>
        <w:widowControl/>
        <w:spacing w:line="276" w:lineRule="auto"/>
        <w:ind w:left="426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符合法律法规及基金合同规定的投资者。</w:t>
      </w:r>
    </w:p>
    <w:p w:rsidR="00DB4F76" w:rsidRDefault="00DB4F76" w:rsidP="00DB4F76">
      <w:pPr>
        <w:widowControl/>
        <w:spacing w:line="276" w:lineRule="auto"/>
        <w:ind w:left="426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DB4F76" w:rsidRDefault="00DB4F76" w:rsidP="00DB4F76">
      <w:pPr>
        <w:widowControl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费率</w:t>
      </w:r>
      <w:r>
        <w:rPr>
          <w:sz w:val="18"/>
          <w:szCs w:val="18"/>
        </w:rPr>
        <w:t>优惠</w:t>
      </w:r>
      <w:r>
        <w:rPr>
          <w:rFonts w:hint="eastAsia"/>
          <w:sz w:val="18"/>
          <w:szCs w:val="18"/>
        </w:rPr>
        <w:t>活动</w:t>
      </w:r>
    </w:p>
    <w:p w:rsidR="00DB4F76" w:rsidRPr="002701BF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1、费率优惠内容</w:t>
      </w:r>
    </w:p>
    <w:p w:rsidR="00DB4F76" w:rsidRPr="002701BF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自20</w:t>
      </w:r>
      <w:r>
        <w:rPr>
          <w:rFonts w:ascii="宋体" w:hAnsi="宋体" w:cs="宋体"/>
          <w:kern w:val="0"/>
          <w:sz w:val="18"/>
          <w:szCs w:val="18"/>
        </w:rPr>
        <w:t>20</w:t>
      </w:r>
      <w:r w:rsidRPr="002701BF">
        <w:rPr>
          <w:rFonts w:ascii="宋体" w:hAnsi="宋体" w:cs="宋体" w:hint="eastAsia"/>
          <w:kern w:val="0"/>
          <w:sz w:val="18"/>
          <w:szCs w:val="18"/>
        </w:rPr>
        <w:t>年</w:t>
      </w:r>
      <w:r w:rsidR="002E409C">
        <w:rPr>
          <w:rFonts w:ascii="宋体" w:hAnsi="宋体" w:cs="宋体"/>
          <w:kern w:val="0"/>
          <w:sz w:val="18"/>
          <w:szCs w:val="18"/>
        </w:rPr>
        <w:t>6</w:t>
      </w:r>
      <w:r w:rsidRPr="002701BF">
        <w:rPr>
          <w:rFonts w:ascii="宋体" w:hAnsi="宋体" w:cs="宋体" w:hint="eastAsia"/>
          <w:kern w:val="0"/>
          <w:sz w:val="18"/>
          <w:szCs w:val="18"/>
        </w:rPr>
        <w:t>月</w:t>
      </w:r>
      <w:r w:rsidR="002E409C">
        <w:rPr>
          <w:rFonts w:ascii="宋体" w:hAnsi="宋体" w:cs="宋体"/>
          <w:kern w:val="0"/>
          <w:sz w:val="18"/>
          <w:szCs w:val="18"/>
        </w:rPr>
        <w:t>3</w:t>
      </w:r>
      <w:r w:rsidRPr="002701BF">
        <w:rPr>
          <w:rFonts w:ascii="宋体" w:hAnsi="宋体" w:cs="宋体" w:hint="eastAsia"/>
          <w:kern w:val="0"/>
          <w:sz w:val="18"/>
          <w:szCs w:val="18"/>
        </w:rPr>
        <w:t>日起，投资者通过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2701BF">
        <w:rPr>
          <w:rFonts w:ascii="宋体" w:hAnsi="宋体" w:cs="宋体" w:hint="eastAsia"/>
          <w:kern w:val="0"/>
          <w:sz w:val="18"/>
          <w:szCs w:val="18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2701BF">
        <w:rPr>
          <w:rFonts w:ascii="宋体" w:hAnsi="宋体" w:cs="宋体" w:hint="eastAsia"/>
          <w:kern w:val="0"/>
          <w:sz w:val="18"/>
          <w:szCs w:val="18"/>
        </w:rPr>
        <w:t>活动为准。</w:t>
      </w:r>
      <w:r w:rsidRPr="002701BF">
        <w:rPr>
          <w:rFonts w:ascii="宋体" w:hAnsi="宋体" w:cs="宋体"/>
          <w:kern w:val="0"/>
          <w:sz w:val="18"/>
          <w:szCs w:val="18"/>
        </w:rPr>
        <w:t>基金</w:t>
      </w:r>
      <w:r w:rsidRPr="002701BF">
        <w:rPr>
          <w:rFonts w:ascii="宋体" w:hAnsi="宋体" w:cs="宋体" w:hint="eastAsia"/>
          <w:kern w:val="0"/>
          <w:sz w:val="18"/>
          <w:szCs w:val="18"/>
        </w:rPr>
        <w:t>原</w:t>
      </w:r>
      <w:r w:rsidRPr="002701BF">
        <w:rPr>
          <w:rFonts w:ascii="宋体" w:hAnsi="宋体" w:cs="宋体"/>
          <w:kern w:val="0"/>
          <w:sz w:val="18"/>
          <w:szCs w:val="18"/>
        </w:rPr>
        <w:t>费率请详见基金合同、招募说明书</w:t>
      </w:r>
      <w:r w:rsidRPr="002701BF">
        <w:rPr>
          <w:rFonts w:ascii="宋体" w:hAnsi="宋体" w:cs="宋体" w:hint="eastAsia"/>
          <w:kern w:val="0"/>
          <w:sz w:val="18"/>
          <w:szCs w:val="18"/>
        </w:rPr>
        <w:t>（</w:t>
      </w:r>
      <w:r w:rsidRPr="002701BF">
        <w:rPr>
          <w:rFonts w:ascii="宋体" w:hAnsi="宋体" w:cs="宋体"/>
          <w:kern w:val="0"/>
          <w:sz w:val="18"/>
          <w:szCs w:val="18"/>
        </w:rPr>
        <w:t>更新</w:t>
      </w:r>
      <w:r w:rsidRPr="002701BF">
        <w:rPr>
          <w:rFonts w:ascii="宋体" w:hAnsi="宋体" w:cs="宋体" w:hint="eastAsia"/>
          <w:kern w:val="0"/>
          <w:sz w:val="18"/>
          <w:szCs w:val="18"/>
        </w:rPr>
        <w:t>）</w:t>
      </w:r>
      <w:r w:rsidRPr="002701BF">
        <w:rPr>
          <w:rFonts w:ascii="宋体" w:hAnsi="宋体" w:cs="宋体"/>
          <w:kern w:val="0"/>
          <w:sz w:val="18"/>
          <w:szCs w:val="18"/>
        </w:rPr>
        <w:t>等法律文件，以及本公司发布的最新业务公告。</w:t>
      </w:r>
    </w:p>
    <w:p w:rsidR="00DB4F76" w:rsidRPr="002701BF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费率优惠期限内，本公司通过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2701BF">
        <w:rPr>
          <w:rFonts w:ascii="宋体" w:hAnsi="宋体" w:cs="宋体" w:hint="eastAsia"/>
          <w:kern w:val="0"/>
          <w:sz w:val="18"/>
          <w:szCs w:val="18"/>
        </w:rPr>
        <w:t>销售的</w:t>
      </w:r>
      <w:r>
        <w:rPr>
          <w:rFonts w:ascii="宋体" w:hAnsi="宋体" w:cs="宋体" w:hint="eastAsia"/>
          <w:kern w:val="0"/>
          <w:sz w:val="18"/>
          <w:szCs w:val="18"/>
        </w:rPr>
        <w:t>其他</w:t>
      </w:r>
      <w:r w:rsidRPr="002701BF">
        <w:rPr>
          <w:rFonts w:ascii="宋体" w:hAnsi="宋体" w:cs="宋体" w:hint="eastAsia"/>
          <w:kern w:val="0"/>
          <w:sz w:val="18"/>
          <w:szCs w:val="18"/>
        </w:rPr>
        <w:t>基金产品，其申购（含定期定额申购）业务</w:t>
      </w:r>
      <w:r>
        <w:rPr>
          <w:rFonts w:ascii="宋体" w:hAnsi="宋体" w:cs="宋体" w:hint="eastAsia"/>
          <w:kern w:val="0"/>
          <w:sz w:val="18"/>
          <w:szCs w:val="18"/>
        </w:rPr>
        <w:t>将</w:t>
      </w:r>
      <w:r w:rsidRPr="002701BF">
        <w:rPr>
          <w:rFonts w:ascii="宋体" w:hAnsi="宋体" w:cs="宋体" w:hint="eastAsia"/>
          <w:kern w:val="0"/>
          <w:sz w:val="18"/>
          <w:szCs w:val="18"/>
        </w:rPr>
        <w:t>同时享有上述费率优惠。</w:t>
      </w:r>
    </w:p>
    <w:p w:rsidR="00DB4F76" w:rsidRPr="002701BF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2、费率</w:t>
      </w:r>
      <w:r w:rsidRPr="002701BF">
        <w:rPr>
          <w:rFonts w:ascii="宋体" w:hAnsi="宋体" w:cs="宋体"/>
          <w:kern w:val="0"/>
          <w:sz w:val="18"/>
          <w:szCs w:val="18"/>
        </w:rPr>
        <w:t xml:space="preserve">优惠期限 </w:t>
      </w:r>
    </w:p>
    <w:p w:rsidR="00DB4F76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18"/>
          <w:szCs w:val="18"/>
        </w:rPr>
      </w:pPr>
      <w:r w:rsidRPr="002701BF">
        <w:rPr>
          <w:rFonts w:ascii="宋体" w:hAnsi="宋体" w:cs="宋体" w:hint="eastAsia"/>
          <w:kern w:val="0"/>
          <w:sz w:val="18"/>
          <w:szCs w:val="18"/>
        </w:rPr>
        <w:t>以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2701BF">
        <w:rPr>
          <w:rFonts w:ascii="宋体" w:hAnsi="宋体" w:cs="宋体" w:hint="eastAsia"/>
          <w:kern w:val="0"/>
          <w:sz w:val="18"/>
          <w:szCs w:val="18"/>
        </w:rPr>
        <w:t>官方网站所示公告为准。</w:t>
      </w:r>
    </w:p>
    <w:p w:rsidR="00DB4F76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DB4F76" w:rsidRPr="00467F0A" w:rsidRDefault="00DB4F76" w:rsidP="00DB4F76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467F0A">
        <w:rPr>
          <w:rFonts w:ascii="宋体" w:hAnsi="宋体" w:cs="宋体" w:hint="eastAsia"/>
          <w:kern w:val="0"/>
          <w:sz w:val="18"/>
          <w:szCs w:val="18"/>
        </w:rPr>
        <w:t>重要提示</w:t>
      </w:r>
    </w:p>
    <w:p w:rsidR="00DB4F76" w:rsidRPr="00920B98" w:rsidRDefault="00DB4F76" w:rsidP="00DB4F76">
      <w:pPr>
        <w:spacing w:line="360" w:lineRule="auto"/>
        <w:ind w:firstLineChars="236" w:firstLine="425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Pr="00920B98">
        <w:rPr>
          <w:rFonts w:ascii="宋体" w:hAnsi="宋体"/>
          <w:sz w:val="18"/>
          <w:szCs w:val="18"/>
        </w:rPr>
        <w:t>、</w:t>
      </w:r>
      <w:r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>
        <w:rPr>
          <w:rFonts w:ascii="宋体" w:hAnsi="宋体" w:hint="eastAsia"/>
          <w:sz w:val="18"/>
          <w:szCs w:val="18"/>
        </w:rPr>
        <w:t>上述开放式基金的基金合同、招募说明书</w:t>
      </w:r>
      <w:r w:rsidRPr="00920B98">
        <w:rPr>
          <w:rFonts w:ascii="宋体" w:hAnsi="宋体" w:hint="eastAsia"/>
          <w:sz w:val="18"/>
          <w:szCs w:val="18"/>
        </w:rPr>
        <w:t>及相关法律文件。</w:t>
      </w:r>
    </w:p>
    <w:p w:rsidR="00DB4F76" w:rsidRPr="00920B98" w:rsidRDefault="00DB4F76" w:rsidP="00DB4F76">
      <w:pPr>
        <w:spacing w:line="360" w:lineRule="auto"/>
        <w:ind w:firstLineChars="236" w:firstLine="425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Pr="00920B98">
        <w:rPr>
          <w:rFonts w:ascii="宋体" w:hAnsi="宋体"/>
          <w:sz w:val="18"/>
          <w:szCs w:val="18"/>
        </w:rPr>
        <w:t>优惠活动仅适用于</w:t>
      </w:r>
      <w:r w:rsidRPr="00920B98">
        <w:rPr>
          <w:rFonts w:ascii="宋体" w:hAnsi="宋体" w:hint="eastAsia"/>
          <w:sz w:val="18"/>
          <w:szCs w:val="18"/>
        </w:rPr>
        <w:t>本公司在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DB4F76" w:rsidRDefault="00DB4F76" w:rsidP="00DB4F76">
      <w:pPr>
        <w:spacing w:line="360" w:lineRule="auto"/>
        <w:ind w:firstLineChars="236" w:firstLine="425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3</w:t>
      </w:r>
      <w:r w:rsidRPr="00920B98">
        <w:rPr>
          <w:rFonts w:ascii="宋体" w:hAnsi="宋体"/>
          <w:sz w:val="18"/>
          <w:szCs w:val="18"/>
        </w:rPr>
        <w:t>、</w:t>
      </w:r>
      <w:r w:rsidRPr="00920B98">
        <w:rPr>
          <w:rFonts w:ascii="宋体" w:hAnsi="宋体" w:hint="eastAsia"/>
          <w:sz w:val="18"/>
          <w:szCs w:val="18"/>
        </w:rPr>
        <w:t>本优惠活动仅适用于本公司产品在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920B98">
        <w:rPr>
          <w:rFonts w:ascii="宋体" w:hAnsi="宋体" w:hint="eastAsia"/>
          <w:sz w:val="18"/>
          <w:szCs w:val="18"/>
        </w:rPr>
        <w:t>申购业务的手续费</w:t>
      </w:r>
      <w:r>
        <w:rPr>
          <w:rFonts w:hint="eastAsia"/>
          <w:sz w:val="18"/>
          <w:szCs w:val="18"/>
        </w:rPr>
        <w:t>（含定期定额申购业务手续费）</w:t>
      </w:r>
      <w:r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DB4F76" w:rsidRDefault="00DB4F76" w:rsidP="00DB4F76">
      <w:pPr>
        <w:spacing w:line="360" w:lineRule="auto"/>
        <w:ind w:firstLineChars="236" w:firstLine="42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>
        <w:rPr>
          <w:rFonts w:ascii="宋体" w:hAnsi="宋体" w:hint="eastAsia"/>
          <w:sz w:val="18"/>
          <w:szCs w:val="18"/>
        </w:rPr>
        <w:t>华安</w:t>
      </w:r>
      <w:r w:rsidRPr="00174A2B">
        <w:rPr>
          <w:rFonts w:ascii="宋体" w:hAnsi="宋体" w:hint="eastAsia"/>
          <w:sz w:val="18"/>
          <w:szCs w:val="18"/>
        </w:rPr>
        <w:t>证券</w:t>
      </w:r>
      <w:r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DB4F76" w:rsidRPr="00920B98" w:rsidRDefault="00585428" w:rsidP="00DB4F76">
      <w:pPr>
        <w:spacing w:line="360" w:lineRule="auto"/>
        <w:ind w:firstLineChars="236" w:firstLine="42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</w:t>
      </w:r>
      <w:r w:rsidR="00DB4F76">
        <w:rPr>
          <w:rFonts w:ascii="宋体" w:hAnsi="宋体" w:hint="eastAsia"/>
          <w:sz w:val="18"/>
          <w:szCs w:val="18"/>
        </w:rPr>
        <w:t>、</w:t>
      </w:r>
      <w:r w:rsidR="00DB4F76" w:rsidRPr="00920B98">
        <w:rPr>
          <w:rFonts w:ascii="宋体" w:hAnsi="宋体"/>
          <w:sz w:val="18"/>
          <w:szCs w:val="18"/>
        </w:rPr>
        <w:t>费率优惠活动解释权</w:t>
      </w:r>
      <w:r w:rsidR="00DB4F76" w:rsidRPr="00920B98">
        <w:rPr>
          <w:rFonts w:ascii="宋体" w:hAnsi="宋体" w:hint="eastAsia"/>
          <w:sz w:val="18"/>
          <w:szCs w:val="18"/>
        </w:rPr>
        <w:t>归</w:t>
      </w:r>
      <w:r w:rsidR="00DB4F76">
        <w:rPr>
          <w:rFonts w:ascii="宋体" w:hAnsi="宋体" w:hint="eastAsia"/>
          <w:sz w:val="18"/>
          <w:szCs w:val="18"/>
        </w:rPr>
        <w:t>华安</w:t>
      </w:r>
      <w:r w:rsidR="00DB4F76" w:rsidRPr="00174A2B">
        <w:rPr>
          <w:rFonts w:ascii="宋体" w:hAnsi="宋体" w:hint="eastAsia"/>
          <w:sz w:val="18"/>
          <w:szCs w:val="18"/>
        </w:rPr>
        <w:t>证券</w:t>
      </w:r>
      <w:r w:rsidR="00DB4F76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DB4F76" w:rsidRPr="00920B98">
        <w:rPr>
          <w:rFonts w:ascii="宋体" w:hAnsi="宋体" w:hint="eastAsia"/>
          <w:sz w:val="18"/>
          <w:szCs w:val="18"/>
        </w:rPr>
        <w:t>前述销售机构</w:t>
      </w:r>
      <w:r w:rsidR="00DB4F76" w:rsidRPr="00920B98">
        <w:rPr>
          <w:rFonts w:ascii="宋体" w:hAnsi="宋体"/>
          <w:sz w:val="18"/>
          <w:szCs w:val="18"/>
        </w:rPr>
        <w:t xml:space="preserve">的有关公告。 </w:t>
      </w:r>
    </w:p>
    <w:p w:rsidR="00DB4F76" w:rsidRDefault="00585428" w:rsidP="00DB4F76">
      <w:pPr>
        <w:spacing w:line="360" w:lineRule="auto"/>
        <w:ind w:firstLineChars="236" w:firstLine="425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 w:rsidR="00DB4F76" w:rsidRPr="00920B98">
        <w:rPr>
          <w:rFonts w:ascii="宋体" w:hAnsi="宋体" w:hint="eastAsia"/>
          <w:sz w:val="18"/>
          <w:szCs w:val="18"/>
        </w:rPr>
        <w:t>、特别提示投资人关注上述基金产品的基金合同、招募说明书等法律文件及基金管理人的风险提示。</w:t>
      </w:r>
    </w:p>
    <w:p w:rsidR="00DB4F76" w:rsidRPr="00467F0A" w:rsidRDefault="00DB4F76" w:rsidP="00DB4F76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DB4F76" w:rsidRPr="00312B97" w:rsidRDefault="00DB4F76" w:rsidP="00DB4F76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 w:cs="宋体"/>
          <w:kern w:val="0"/>
          <w:sz w:val="18"/>
          <w:szCs w:val="18"/>
        </w:rPr>
      </w:pPr>
      <w:r w:rsidRPr="00312B97">
        <w:rPr>
          <w:rFonts w:ascii="宋体" w:hAnsi="宋体" w:cs="宋体"/>
          <w:kern w:val="0"/>
          <w:sz w:val="18"/>
          <w:szCs w:val="18"/>
        </w:rPr>
        <w:t>投资者可通过以下途径咨询有关详情：</w:t>
      </w:r>
    </w:p>
    <w:p w:rsidR="00DB4F76" w:rsidRPr="00FD7CD4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18"/>
          <w:szCs w:val="18"/>
        </w:rPr>
        <w:t>1.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kern w:val="0"/>
          <w:sz w:val="18"/>
          <w:szCs w:val="18"/>
        </w:rPr>
        <w:t>华安证券</w:t>
      </w:r>
      <w:r w:rsidRPr="00FD7CD4">
        <w:rPr>
          <w:rFonts w:ascii="宋体" w:hAnsi="宋体" w:cs="宋体"/>
          <w:kern w:val="0"/>
          <w:sz w:val="18"/>
          <w:szCs w:val="18"/>
        </w:rPr>
        <w:t>网站：</w:t>
      </w:r>
      <w:hyperlink r:id="rId8" w:history="1">
        <w:r w:rsidR="00585428" w:rsidRPr="00585428">
          <w:rPr>
            <w:rFonts w:ascii="宋体" w:hAnsi="宋体" w:cs="宋体" w:hint="eastAsia"/>
            <w:kern w:val="0"/>
            <w:sz w:val="18"/>
            <w:szCs w:val="18"/>
          </w:rPr>
          <w:t>www.hazq.com</w:t>
        </w:r>
      </w:hyperlink>
    </w:p>
    <w:p w:rsidR="00DB4F76" w:rsidRPr="00562C92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18"/>
          <w:szCs w:val="18"/>
        </w:rPr>
        <w:t>华安证券客服热线</w:t>
      </w:r>
      <w:r w:rsidRPr="00FD7CD4">
        <w:rPr>
          <w:rFonts w:ascii="宋体" w:hAnsi="宋体" w:cs="宋体"/>
          <w:kern w:val="0"/>
          <w:sz w:val="18"/>
          <w:szCs w:val="18"/>
        </w:rPr>
        <w:t>：</w:t>
      </w:r>
      <w:r w:rsidR="00585428" w:rsidRPr="00585428">
        <w:rPr>
          <w:rFonts w:ascii="宋体" w:hAnsi="宋体" w:cs="宋体" w:hint="eastAsia"/>
          <w:kern w:val="0"/>
          <w:sz w:val="18"/>
          <w:szCs w:val="18"/>
        </w:rPr>
        <w:t>95318</w:t>
      </w:r>
    </w:p>
    <w:p w:rsidR="00DB4F76" w:rsidRPr="00FD7CD4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18"/>
          <w:szCs w:val="18"/>
        </w:rPr>
        <w:t>2. 海富通基金管理有限公司网站：www.hftfund.com</w:t>
      </w:r>
    </w:p>
    <w:p w:rsidR="00DB4F76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18"/>
          <w:szCs w:val="18"/>
        </w:rPr>
      </w:pPr>
      <w:r w:rsidRPr="00FD7CD4">
        <w:rPr>
          <w:rFonts w:ascii="宋体" w:hAnsi="宋体" w:cs="宋体"/>
          <w:kern w:val="0"/>
          <w:sz w:val="18"/>
          <w:szCs w:val="18"/>
        </w:rPr>
        <w:t>海富通基金管理有限公司全国统一客户服务号码：40088-40099（免长途话费）</w:t>
      </w:r>
    </w:p>
    <w:p w:rsidR="00DB4F76" w:rsidRPr="002400CC" w:rsidRDefault="00DB4F76" w:rsidP="00DB4F76">
      <w:pPr>
        <w:widowControl/>
        <w:spacing w:line="276" w:lineRule="auto"/>
        <w:ind w:firstLine="426"/>
        <w:jc w:val="left"/>
        <w:rPr>
          <w:rFonts w:ascii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海富通基金管理有限公司</w:t>
      </w:r>
      <w:r w:rsidRPr="002400CC">
        <w:rPr>
          <w:rFonts w:ascii="宋体" w:hAnsi="宋体" w:cs="宋体" w:hint="eastAsia"/>
          <w:kern w:val="0"/>
          <w:sz w:val="18"/>
          <w:szCs w:val="18"/>
        </w:rPr>
        <w:t>官方微信服务号：</w:t>
      </w:r>
      <w:r w:rsidRPr="002400CC">
        <w:rPr>
          <w:rFonts w:ascii="宋体" w:hAnsi="宋体" w:cs="宋体"/>
          <w:kern w:val="0"/>
          <w:sz w:val="18"/>
          <w:szCs w:val="18"/>
        </w:rPr>
        <w:t>fund_hft</w:t>
      </w:r>
    </w:p>
    <w:p w:rsidR="00DB4F76" w:rsidRPr="00FD7CD4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24"/>
          <w:szCs w:val="24"/>
        </w:rPr>
        <w:t> </w:t>
      </w:r>
    </w:p>
    <w:p w:rsidR="00DB4F76" w:rsidRPr="00FD7CD4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18"/>
          <w:szCs w:val="18"/>
        </w:rPr>
        <w:lastRenderedPageBreak/>
        <w:t>本公告的解释权归海富通基金管理有限公司。</w:t>
      </w:r>
    </w:p>
    <w:p w:rsidR="00DB4F76" w:rsidRPr="00FD7CD4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24"/>
          <w:szCs w:val="24"/>
        </w:rPr>
        <w:t> </w:t>
      </w:r>
    </w:p>
    <w:p w:rsidR="00DB4F76" w:rsidRPr="00FD7CD4" w:rsidRDefault="00DB4F76" w:rsidP="00DB4F76">
      <w:pPr>
        <w:widowControl/>
        <w:spacing w:line="276" w:lineRule="auto"/>
        <w:ind w:firstLine="426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18"/>
          <w:szCs w:val="18"/>
        </w:rPr>
        <w:t>特此公告。</w:t>
      </w:r>
    </w:p>
    <w:p w:rsidR="00DB4F76" w:rsidRPr="00FD7CD4" w:rsidRDefault="00DB4F76" w:rsidP="00DB4F76">
      <w:pPr>
        <w:widowControl/>
        <w:spacing w:line="276" w:lineRule="auto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24"/>
          <w:szCs w:val="24"/>
        </w:rPr>
        <w:t> </w:t>
      </w:r>
    </w:p>
    <w:p w:rsidR="00DB4F76" w:rsidRPr="00FD7CD4" w:rsidRDefault="00DB4F76" w:rsidP="00DB4F76">
      <w:pPr>
        <w:widowControl/>
        <w:spacing w:line="276" w:lineRule="auto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24"/>
          <w:szCs w:val="24"/>
        </w:rPr>
        <w:t> </w:t>
      </w:r>
    </w:p>
    <w:p w:rsidR="00DB4F76" w:rsidRPr="00FD7CD4" w:rsidRDefault="00DB4F76" w:rsidP="00DB4F76">
      <w:pPr>
        <w:widowControl/>
        <w:spacing w:line="276" w:lineRule="auto"/>
        <w:ind w:firstLine="360"/>
        <w:jc w:val="righ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</w:p>
    <w:p w:rsidR="00DB4F76" w:rsidRPr="00FD7CD4" w:rsidRDefault="00DB4F76" w:rsidP="00DB4F76">
      <w:pPr>
        <w:widowControl/>
        <w:spacing w:line="276" w:lineRule="auto"/>
        <w:ind w:firstLine="360"/>
        <w:jc w:val="right"/>
        <w:rPr>
          <w:rFonts w:ascii="宋体" w:hAnsi="宋体" w:cs="宋体"/>
          <w:kern w:val="0"/>
          <w:sz w:val="24"/>
          <w:szCs w:val="24"/>
        </w:rPr>
      </w:pPr>
      <w:r w:rsidRPr="00FD7CD4">
        <w:rPr>
          <w:rFonts w:ascii="宋体" w:hAnsi="宋体" w:cs="宋体"/>
          <w:kern w:val="0"/>
          <w:sz w:val="18"/>
          <w:szCs w:val="18"/>
        </w:rPr>
        <w:t>20</w:t>
      </w:r>
      <w:r>
        <w:rPr>
          <w:rFonts w:ascii="宋体" w:hAnsi="宋体" w:cs="宋体"/>
          <w:kern w:val="0"/>
          <w:sz w:val="18"/>
          <w:szCs w:val="18"/>
        </w:rPr>
        <w:t>20</w:t>
      </w:r>
      <w:r w:rsidRPr="00FD7CD4">
        <w:rPr>
          <w:rFonts w:ascii="宋体" w:hAnsi="宋体" w:cs="宋体"/>
          <w:kern w:val="0"/>
          <w:sz w:val="18"/>
          <w:szCs w:val="18"/>
        </w:rPr>
        <w:t>年</w:t>
      </w:r>
      <w:r w:rsidR="002E409C">
        <w:rPr>
          <w:rFonts w:ascii="宋体" w:hAnsi="宋体" w:cs="宋体"/>
          <w:kern w:val="0"/>
          <w:sz w:val="18"/>
          <w:szCs w:val="18"/>
        </w:rPr>
        <w:t>6</w:t>
      </w:r>
      <w:r w:rsidRPr="009A3C6A">
        <w:rPr>
          <w:rFonts w:ascii="宋体" w:hAnsi="宋体" w:cs="宋体"/>
          <w:kern w:val="0"/>
          <w:sz w:val="18"/>
          <w:szCs w:val="18"/>
        </w:rPr>
        <w:t>月</w:t>
      </w:r>
      <w:r w:rsidR="00585428">
        <w:rPr>
          <w:rFonts w:ascii="宋体" w:hAnsi="宋体" w:cs="宋体"/>
          <w:kern w:val="0"/>
          <w:sz w:val="18"/>
          <w:szCs w:val="18"/>
        </w:rPr>
        <w:t>2</w:t>
      </w:r>
      <w:r w:rsidRPr="009A3C6A">
        <w:rPr>
          <w:rFonts w:ascii="宋体" w:hAnsi="宋体" w:cs="宋体"/>
          <w:kern w:val="0"/>
          <w:sz w:val="18"/>
          <w:szCs w:val="18"/>
        </w:rPr>
        <w:t>日</w:t>
      </w:r>
    </w:p>
    <w:p w:rsidR="001F7AFE" w:rsidRDefault="001F7AFE" w:rsidP="00DB4F76">
      <w:pPr>
        <w:widowControl/>
        <w:spacing w:line="276" w:lineRule="auto"/>
        <w:ind w:firstLine="360"/>
        <w:jc w:val="left"/>
      </w:pPr>
    </w:p>
    <w:sectPr w:rsidR="001F7AFE" w:rsidSect="001F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4E" w:rsidRDefault="003C4C4E" w:rsidP="00FD7CD4">
      <w:r>
        <w:separator/>
      </w:r>
    </w:p>
  </w:endnote>
  <w:endnote w:type="continuationSeparator" w:id="1">
    <w:p w:rsidR="003C4C4E" w:rsidRDefault="003C4C4E" w:rsidP="00FD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4E" w:rsidRDefault="003C4C4E" w:rsidP="00FD7CD4">
      <w:r>
        <w:separator/>
      </w:r>
    </w:p>
  </w:footnote>
  <w:footnote w:type="continuationSeparator" w:id="1">
    <w:p w:rsidR="003C4C4E" w:rsidRDefault="003C4C4E" w:rsidP="00FD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020"/>
    <w:multiLevelType w:val="hybridMultilevel"/>
    <w:tmpl w:val="7DD25B36"/>
    <w:lvl w:ilvl="0" w:tplc="683E931C">
      <w:start w:val="1"/>
      <w:numFmt w:val="japaneseCounting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A843B83"/>
    <w:multiLevelType w:val="hybridMultilevel"/>
    <w:tmpl w:val="0A105316"/>
    <w:lvl w:ilvl="0" w:tplc="683E931C">
      <w:start w:val="1"/>
      <w:numFmt w:val="japaneseCounting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D4"/>
    <w:rsid w:val="0002215B"/>
    <w:rsid w:val="00022FDA"/>
    <w:rsid w:val="00033179"/>
    <w:rsid w:val="00055F25"/>
    <w:rsid w:val="000B2E57"/>
    <w:rsid w:val="000E017E"/>
    <w:rsid w:val="000E5D84"/>
    <w:rsid w:val="000F20CB"/>
    <w:rsid w:val="000F3348"/>
    <w:rsid w:val="00114E6D"/>
    <w:rsid w:val="00123A35"/>
    <w:rsid w:val="00127FD2"/>
    <w:rsid w:val="00133A59"/>
    <w:rsid w:val="00147A8D"/>
    <w:rsid w:val="001646F3"/>
    <w:rsid w:val="00180BB0"/>
    <w:rsid w:val="00180BD8"/>
    <w:rsid w:val="00191CFA"/>
    <w:rsid w:val="00194257"/>
    <w:rsid w:val="001B2CDD"/>
    <w:rsid w:val="001C0E4F"/>
    <w:rsid w:val="001C2CEF"/>
    <w:rsid w:val="001D03D8"/>
    <w:rsid w:val="001D118A"/>
    <w:rsid w:val="001D1CE7"/>
    <w:rsid w:val="001F3C78"/>
    <w:rsid w:val="001F7AFE"/>
    <w:rsid w:val="002019D3"/>
    <w:rsid w:val="00220F13"/>
    <w:rsid w:val="00226BE7"/>
    <w:rsid w:val="002307C4"/>
    <w:rsid w:val="00244DBF"/>
    <w:rsid w:val="00254DB1"/>
    <w:rsid w:val="002701BF"/>
    <w:rsid w:val="002730BA"/>
    <w:rsid w:val="00273F9F"/>
    <w:rsid w:val="00275ACA"/>
    <w:rsid w:val="00290C30"/>
    <w:rsid w:val="002951FC"/>
    <w:rsid w:val="00296FD2"/>
    <w:rsid w:val="002B314F"/>
    <w:rsid w:val="002D7927"/>
    <w:rsid w:val="002E409C"/>
    <w:rsid w:val="002F08B3"/>
    <w:rsid w:val="00312B97"/>
    <w:rsid w:val="00320F98"/>
    <w:rsid w:val="00325C12"/>
    <w:rsid w:val="0034095F"/>
    <w:rsid w:val="00346061"/>
    <w:rsid w:val="00353C5D"/>
    <w:rsid w:val="00357666"/>
    <w:rsid w:val="00362CE1"/>
    <w:rsid w:val="00364FEA"/>
    <w:rsid w:val="003750E1"/>
    <w:rsid w:val="00386EC7"/>
    <w:rsid w:val="00391256"/>
    <w:rsid w:val="003A0482"/>
    <w:rsid w:val="003A0EFE"/>
    <w:rsid w:val="003A299D"/>
    <w:rsid w:val="003B069C"/>
    <w:rsid w:val="003B3776"/>
    <w:rsid w:val="003C2853"/>
    <w:rsid w:val="003C4C4E"/>
    <w:rsid w:val="003C551D"/>
    <w:rsid w:val="003C79E3"/>
    <w:rsid w:val="003D0A45"/>
    <w:rsid w:val="003D4524"/>
    <w:rsid w:val="003D7E61"/>
    <w:rsid w:val="003E6B69"/>
    <w:rsid w:val="00401868"/>
    <w:rsid w:val="00405430"/>
    <w:rsid w:val="00422DE1"/>
    <w:rsid w:val="00451B21"/>
    <w:rsid w:val="00453E15"/>
    <w:rsid w:val="0045568F"/>
    <w:rsid w:val="004761B2"/>
    <w:rsid w:val="00485252"/>
    <w:rsid w:val="00493C51"/>
    <w:rsid w:val="004B37E3"/>
    <w:rsid w:val="004D025A"/>
    <w:rsid w:val="004D2680"/>
    <w:rsid w:val="004E6B8D"/>
    <w:rsid w:val="004E723C"/>
    <w:rsid w:val="004F3444"/>
    <w:rsid w:val="004F6133"/>
    <w:rsid w:val="0050180C"/>
    <w:rsid w:val="005223C2"/>
    <w:rsid w:val="005276FC"/>
    <w:rsid w:val="00562C92"/>
    <w:rsid w:val="00585428"/>
    <w:rsid w:val="00590543"/>
    <w:rsid w:val="005A4D02"/>
    <w:rsid w:val="005B235D"/>
    <w:rsid w:val="005B3D2F"/>
    <w:rsid w:val="005C2AA9"/>
    <w:rsid w:val="005D047E"/>
    <w:rsid w:val="005E6E83"/>
    <w:rsid w:val="005F12F6"/>
    <w:rsid w:val="00600B07"/>
    <w:rsid w:val="00636144"/>
    <w:rsid w:val="00636B73"/>
    <w:rsid w:val="006419EE"/>
    <w:rsid w:val="00656872"/>
    <w:rsid w:val="00657EAF"/>
    <w:rsid w:val="00677648"/>
    <w:rsid w:val="006973D0"/>
    <w:rsid w:val="006A6A65"/>
    <w:rsid w:val="006B240F"/>
    <w:rsid w:val="006C0A39"/>
    <w:rsid w:val="006D1A67"/>
    <w:rsid w:val="006D4C42"/>
    <w:rsid w:val="006D6AB7"/>
    <w:rsid w:val="006E2919"/>
    <w:rsid w:val="006E7543"/>
    <w:rsid w:val="006F5578"/>
    <w:rsid w:val="006F55E0"/>
    <w:rsid w:val="00714AF9"/>
    <w:rsid w:val="00717A8F"/>
    <w:rsid w:val="0072247A"/>
    <w:rsid w:val="0072350C"/>
    <w:rsid w:val="007360CB"/>
    <w:rsid w:val="007432D7"/>
    <w:rsid w:val="007620AC"/>
    <w:rsid w:val="0077552A"/>
    <w:rsid w:val="007777D7"/>
    <w:rsid w:val="0079303B"/>
    <w:rsid w:val="007C76FA"/>
    <w:rsid w:val="007E3CA8"/>
    <w:rsid w:val="007F1354"/>
    <w:rsid w:val="007F35BD"/>
    <w:rsid w:val="00803588"/>
    <w:rsid w:val="008110AA"/>
    <w:rsid w:val="00822789"/>
    <w:rsid w:val="008233D3"/>
    <w:rsid w:val="008266D3"/>
    <w:rsid w:val="008314EE"/>
    <w:rsid w:val="00832FEE"/>
    <w:rsid w:val="00837539"/>
    <w:rsid w:val="0085380F"/>
    <w:rsid w:val="00855ECE"/>
    <w:rsid w:val="0086165F"/>
    <w:rsid w:val="008655E0"/>
    <w:rsid w:val="0087032B"/>
    <w:rsid w:val="00885607"/>
    <w:rsid w:val="008A15FD"/>
    <w:rsid w:val="008B1112"/>
    <w:rsid w:val="008B1C6E"/>
    <w:rsid w:val="008D2687"/>
    <w:rsid w:val="008D3354"/>
    <w:rsid w:val="008D3720"/>
    <w:rsid w:val="008D46BD"/>
    <w:rsid w:val="008E5542"/>
    <w:rsid w:val="008E7E58"/>
    <w:rsid w:val="008F3B19"/>
    <w:rsid w:val="0094217F"/>
    <w:rsid w:val="00945EA9"/>
    <w:rsid w:val="00957A8E"/>
    <w:rsid w:val="009618C0"/>
    <w:rsid w:val="009641DF"/>
    <w:rsid w:val="00964697"/>
    <w:rsid w:val="00973DB4"/>
    <w:rsid w:val="009901EE"/>
    <w:rsid w:val="009A15D9"/>
    <w:rsid w:val="009A3C6A"/>
    <w:rsid w:val="009D72C8"/>
    <w:rsid w:val="009E19EC"/>
    <w:rsid w:val="009E249C"/>
    <w:rsid w:val="00A25555"/>
    <w:rsid w:val="00A2716D"/>
    <w:rsid w:val="00A27E76"/>
    <w:rsid w:val="00A324F1"/>
    <w:rsid w:val="00A406C6"/>
    <w:rsid w:val="00AB35FD"/>
    <w:rsid w:val="00AB4715"/>
    <w:rsid w:val="00AD1F11"/>
    <w:rsid w:val="00AE7FFA"/>
    <w:rsid w:val="00AF0B36"/>
    <w:rsid w:val="00AF3A41"/>
    <w:rsid w:val="00AF4AB0"/>
    <w:rsid w:val="00B02364"/>
    <w:rsid w:val="00B37562"/>
    <w:rsid w:val="00B41886"/>
    <w:rsid w:val="00B502F9"/>
    <w:rsid w:val="00B52023"/>
    <w:rsid w:val="00B55C07"/>
    <w:rsid w:val="00B56497"/>
    <w:rsid w:val="00B840A7"/>
    <w:rsid w:val="00B95B0B"/>
    <w:rsid w:val="00B974AF"/>
    <w:rsid w:val="00BD4EC6"/>
    <w:rsid w:val="00BD793B"/>
    <w:rsid w:val="00BE2A19"/>
    <w:rsid w:val="00BE5AEE"/>
    <w:rsid w:val="00BE6BED"/>
    <w:rsid w:val="00C10044"/>
    <w:rsid w:val="00C10ECF"/>
    <w:rsid w:val="00C12DA2"/>
    <w:rsid w:val="00C167FB"/>
    <w:rsid w:val="00C46E00"/>
    <w:rsid w:val="00C71CDB"/>
    <w:rsid w:val="00C77F54"/>
    <w:rsid w:val="00CA4CD2"/>
    <w:rsid w:val="00CA6A67"/>
    <w:rsid w:val="00CB3AD7"/>
    <w:rsid w:val="00CC20A2"/>
    <w:rsid w:val="00CD1A24"/>
    <w:rsid w:val="00CE2C7C"/>
    <w:rsid w:val="00CE4359"/>
    <w:rsid w:val="00D01D55"/>
    <w:rsid w:val="00D05D6D"/>
    <w:rsid w:val="00D11E74"/>
    <w:rsid w:val="00D24271"/>
    <w:rsid w:val="00D25DE2"/>
    <w:rsid w:val="00D564CB"/>
    <w:rsid w:val="00D61F48"/>
    <w:rsid w:val="00D72B02"/>
    <w:rsid w:val="00D73BD7"/>
    <w:rsid w:val="00D94BBB"/>
    <w:rsid w:val="00DB1D1B"/>
    <w:rsid w:val="00DB4F76"/>
    <w:rsid w:val="00DC25A4"/>
    <w:rsid w:val="00DC6073"/>
    <w:rsid w:val="00DD12D2"/>
    <w:rsid w:val="00DD2E05"/>
    <w:rsid w:val="00DD7A5D"/>
    <w:rsid w:val="00DF0EC0"/>
    <w:rsid w:val="00DF52C9"/>
    <w:rsid w:val="00E01A9F"/>
    <w:rsid w:val="00E14E89"/>
    <w:rsid w:val="00E15DF9"/>
    <w:rsid w:val="00E419E6"/>
    <w:rsid w:val="00E53141"/>
    <w:rsid w:val="00E5400D"/>
    <w:rsid w:val="00E559F9"/>
    <w:rsid w:val="00E6014A"/>
    <w:rsid w:val="00E87051"/>
    <w:rsid w:val="00E944F0"/>
    <w:rsid w:val="00EB46F5"/>
    <w:rsid w:val="00EC370B"/>
    <w:rsid w:val="00EC757B"/>
    <w:rsid w:val="00ED5223"/>
    <w:rsid w:val="00ED53EA"/>
    <w:rsid w:val="00EE2408"/>
    <w:rsid w:val="00EE5EFA"/>
    <w:rsid w:val="00EF391E"/>
    <w:rsid w:val="00EF7FCD"/>
    <w:rsid w:val="00F069C1"/>
    <w:rsid w:val="00F07119"/>
    <w:rsid w:val="00F1658C"/>
    <w:rsid w:val="00F17287"/>
    <w:rsid w:val="00F2513C"/>
    <w:rsid w:val="00F31F71"/>
    <w:rsid w:val="00F373DD"/>
    <w:rsid w:val="00F5127E"/>
    <w:rsid w:val="00F55965"/>
    <w:rsid w:val="00F70703"/>
    <w:rsid w:val="00F84498"/>
    <w:rsid w:val="00FB1710"/>
    <w:rsid w:val="00FB2ADD"/>
    <w:rsid w:val="00FC05ED"/>
    <w:rsid w:val="00FC1FF0"/>
    <w:rsid w:val="00FC2E9C"/>
    <w:rsid w:val="00FC58DD"/>
    <w:rsid w:val="00FC73BE"/>
    <w:rsid w:val="00FD2C68"/>
    <w:rsid w:val="00FD3971"/>
    <w:rsid w:val="00FD414C"/>
    <w:rsid w:val="00FD7CD4"/>
    <w:rsid w:val="00FE792D"/>
    <w:rsid w:val="00FF29BE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FD7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C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FD7CD4"/>
    <w:rPr>
      <w:sz w:val="18"/>
      <w:szCs w:val="18"/>
    </w:rPr>
  </w:style>
  <w:style w:type="character" w:styleId="a5">
    <w:name w:val="Hyperlink"/>
    <w:uiPriority w:val="99"/>
    <w:unhideWhenUsed/>
    <w:rsid w:val="00D11E74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E6014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14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014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14A"/>
    <w:rPr>
      <w:b/>
      <w:bCs/>
      <w:kern w:val="0"/>
      <w:sz w:val="20"/>
      <w:szCs w:val="20"/>
      <w:lang/>
    </w:rPr>
  </w:style>
  <w:style w:type="character" w:customStyle="1" w:styleId="Char2">
    <w:name w:val="批注主题 Char"/>
    <w:link w:val="a8"/>
    <w:uiPriority w:val="99"/>
    <w:semiHidden/>
    <w:rsid w:val="00E6014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6014A"/>
    <w:rPr>
      <w:kern w:val="0"/>
      <w:sz w:val="18"/>
      <w:szCs w:val="18"/>
      <w:lang/>
    </w:rPr>
  </w:style>
  <w:style w:type="character" w:customStyle="1" w:styleId="Char3">
    <w:name w:val="批注框文本 Char"/>
    <w:link w:val="a9"/>
    <w:uiPriority w:val="99"/>
    <w:semiHidden/>
    <w:rsid w:val="00E6014A"/>
    <w:rPr>
      <w:sz w:val="18"/>
      <w:szCs w:val="18"/>
    </w:rPr>
  </w:style>
  <w:style w:type="paragraph" w:styleId="aa">
    <w:name w:val="List Paragraph"/>
    <w:basedOn w:val="a"/>
    <w:uiPriority w:val="34"/>
    <w:qFormat/>
    <w:rsid w:val="00296FD2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6419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22"/>
    <w:qFormat/>
    <w:rsid w:val="00270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6862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194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2728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18854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72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475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4550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1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4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31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3294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15728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CDDDE"/>
                        <w:right w:val="none" w:sz="0" w:space="0" w:color="auto"/>
                      </w:divBdr>
                    </w:div>
                    <w:div w:id="1940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CDD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47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15175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6228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61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483A-24F2-44C4-B592-0F6F5EE9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4</DocSecurity>
  <Lines>13</Lines>
  <Paragraphs>3</Paragraphs>
  <ScaleCrop>false</ScaleCrop>
  <Company>hftfund</Company>
  <LinksUpToDate>false</LinksUpToDate>
  <CharactersWithSpaces>1969</CharactersWithSpaces>
  <SharedDoc>false</SharedDoc>
  <HLinks>
    <vt:vector size="6" baseType="variant"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http://www.hazq.com/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JonMMx 2000</cp:lastModifiedBy>
  <cp:revision>2</cp:revision>
  <cp:lastPrinted>2019-11-27T10:08:00Z</cp:lastPrinted>
  <dcterms:created xsi:type="dcterms:W3CDTF">2020-06-01T16:00:00Z</dcterms:created>
  <dcterms:modified xsi:type="dcterms:W3CDTF">2020-06-01T16:00:00Z</dcterms:modified>
</cp:coreProperties>
</file>