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1C" w:rsidRPr="007F0472" w:rsidRDefault="00E5031C" w:rsidP="00230183">
      <w:pPr>
        <w:spacing w:line="360" w:lineRule="auto"/>
        <w:jc w:val="center"/>
        <w:rPr>
          <w:rFonts w:ascii="宋体" w:hAnsi="宋体" w:hint="eastAsia"/>
          <w:b/>
          <w:sz w:val="52"/>
          <w:szCs w:val="52"/>
        </w:rPr>
      </w:pPr>
    </w:p>
    <w:p w:rsidR="007F7F90" w:rsidRPr="000F1AE5" w:rsidRDefault="007F7F90" w:rsidP="007F7F90">
      <w:pPr>
        <w:spacing w:line="360" w:lineRule="auto"/>
        <w:jc w:val="center"/>
        <w:rPr>
          <w:rFonts w:ascii="宋体" w:hAnsi="宋体"/>
          <w:b/>
          <w:sz w:val="52"/>
          <w:szCs w:val="52"/>
        </w:rPr>
      </w:pPr>
      <w:r>
        <w:rPr>
          <w:rFonts w:ascii="宋体" w:hAnsi="宋体" w:hint="eastAsia"/>
          <w:b/>
          <w:sz w:val="52"/>
          <w:szCs w:val="52"/>
        </w:rPr>
        <w:t>兴银基金管理有限责任公司</w:t>
      </w:r>
    </w:p>
    <w:p w:rsidR="00230183" w:rsidRPr="007F0472" w:rsidRDefault="00230183" w:rsidP="00230183">
      <w:pPr>
        <w:spacing w:line="360" w:lineRule="auto"/>
        <w:jc w:val="center"/>
        <w:rPr>
          <w:rFonts w:ascii="宋体" w:hAnsi="宋体"/>
          <w:b/>
          <w:sz w:val="24"/>
        </w:rPr>
      </w:pPr>
    </w:p>
    <w:p w:rsidR="00CA7323" w:rsidRPr="007F0472" w:rsidRDefault="00CA7323" w:rsidP="00230183">
      <w:pPr>
        <w:spacing w:line="360" w:lineRule="auto"/>
        <w:jc w:val="center"/>
        <w:rPr>
          <w:rFonts w:ascii="宋体" w:hAnsi="宋体"/>
          <w:b/>
          <w:sz w:val="24"/>
        </w:rPr>
      </w:pPr>
    </w:p>
    <w:p w:rsidR="00CA7323" w:rsidRPr="007F0472" w:rsidRDefault="00CA7323" w:rsidP="00230183">
      <w:pPr>
        <w:spacing w:line="360" w:lineRule="auto"/>
        <w:jc w:val="center"/>
        <w:rPr>
          <w:rFonts w:ascii="宋体" w:hAnsi="宋体"/>
          <w:b/>
          <w:sz w:val="24"/>
        </w:rPr>
      </w:pPr>
    </w:p>
    <w:p w:rsidR="00CA7323" w:rsidRPr="007F0472" w:rsidRDefault="00CA7323" w:rsidP="00230183">
      <w:pPr>
        <w:spacing w:line="360" w:lineRule="auto"/>
        <w:jc w:val="center"/>
        <w:rPr>
          <w:rFonts w:ascii="宋体" w:hAnsi="宋体"/>
          <w:b/>
          <w:sz w:val="24"/>
        </w:rPr>
      </w:pPr>
    </w:p>
    <w:p w:rsidR="00CA7323" w:rsidRPr="007F0472" w:rsidRDefault="00CA7323" w:rsidP="00230183">
      <w:pPr>
        <w:spacing w:line="360" w:lineRule="auto"/>
        <w:jc w:val="center"/>
        <w:rPr>
          <w:rFonts w:ascii="宋体" w:hAnsi="宋体"/>
          <w:b/>
          <w:sz w:val="24"/>
        </w:rPr>
      </w:pPr>
    </w:p>
    <w:p w:rsidR="00BC2586" w:rsidRDefault="003B2A9C" w:rsidP="00230183">
      <w:pPr>
        <w:spacing w:line="360" w:lineRule="auto"/>
        <w:jc w:val="center"/>
        <w:rPr>
          <w:rFonts w:ascii="宋体" w:hAnsi="宋体" w:hint="eastAsia"/>
          <w:b/>
          <w:sz w:val="48"/>
          <w:szCs w:val="48"/>
        </w:rPr>
      </w:pPr>
      <w:r>
        <w:rPr>
          <w:rFonts w:ascii="宋体" w:hAnsi="宋体" w:hint="eastAsia"/>
          <w:b/>
          <w:sz w:val="48"/>
          <w:szCs w:val="48"/>
        </w:rPr>
        <w:t>兴银大健康</w:t>
      </w:r>
      <w:r w:rsidR="00A54D61" w:rsidRPr="007F0472">
        <w:rPr>
          <w:rFonts w:ascii="宋体" w:hAnsi="宋体" w:hint="eastAsia"/>
          <w:b/>
          <w:sz w:val="48"/>
          <w:szCs w:val="48"/>
        </w:rPr>
        <w:t>灵活配置混合型</w:t>
      </w:r>
    </w:p>
    <w:p w:rsidR="00230183" w:rsidRPr="007F0472" w:rsidRDefault="00A54D61" w:rsidP="00230183">
      <w:pPr>
        <w:spacing w:line="360" w:lineRule="auto"/>
        <w:jc w:val="center"/>
        <w:rPr>
          <w:rFonts w:ascii="宋体" w:hAnsi="宋体"/>
          <w:b/>
          <w:sz w:val="48"/>
          <w:szCs w:val="48"/>
        </w:rPr>
      </w:pPr>
      <w:r w:rsidRPr="007F0472">
        <w:rPr>
          <w:rFonts w:ascii="宋体" w:hAnsi="宋体" w:hint="eastAsia"/>
          <w:b/>
          <w:sz w:val="48"/>
          <w:szCs w:val="48"/>
        </w:rPr>
        <w:t>证券投资基金</w:t>
      </w:r>
    </w:p>
    <w:p w:rsidR="00E92324" w:rsidRDefault="00230183" w:rsidP="00230183">
      <w:pPr>
        <w:jc w:val="center"/>
        <w:rPr>
          <w:rFonts w:ascii="宋体" w:hAnsi="宋体" w:hint="eastAsia"/>
          <w:b/>
          <w:sz w:val="44"/>
          <w:szCs w:val="48"/>
        </w:rPr>
      </w:pPr>
      <w:r w:rsidRPr="007F0472">
        <w:rPr>
          <w:rFonts w:ascii="宋体" w:hAnsi="宋体" w:hint="eastAsia"/>
          <w:b/>
          <w:sz w:val="44"/>
          <w:szCs w:val="48"/>
        </w:rPr>
        <w:t>招募说明书</w:t>
      </w:r>
      <w:r w:rsidR="000027B3">
        <w:rPr>
          <w:rFonts w:ascii="宋体" w:hAnsi="宋体" w:hint="eastAsia"/>
          <w:b/>
          <w:sz w:val="44"/>
          <w:szCs w:val="48"/>
        </w:rPr>
        <w:t>（更新）</w:t>
      </w:r>
      <w:r w:rsidRPr="007F0472">
        <w:rPr>
          <w:rFonts w:ascii="宋体" w:hAnsi="宋体" w:hint="eastAsia"/>
          <w:b/>
          <w:sz w:val="44"/>
          <w:szCs w:val="48"/>
        </w:rPr>
        <w:t>摘要</w:t>
      </w:r>
    </w:p>
    <w:p w:rsidR="00B14E45" w:rsidRPr="007F0472" w:rsidRDefault="00B14E45" w:rsidP="00230183">
      <w:pPr>
        <w:jc w:val="center"/>
        <w:rPr>
          <w:rFonts w:ascii="宋体" w:hAnsi="宋体"/>
          <w:b/>
          <w:sz w:val="44"/>
          <w:szCs w:val="48"/>
        </w:rPr>
      </w:pPr>
    </w:p>
    <w:p w:rsidR="004105EA" w:rsidRPr="00971852" w:rsidRDefault="004105EA" w:rsidP="004105EA">
      <w:pPr>
        <w:spacing w:line="360" w:lineRule="auto"/>
        <w:jc w:val="center"/>
        <w:rPr>
          <w:sz w:val="32"/>
          <w:szCs w:val="48"/>
        </w:rPr>
      </w:pPr>
      <w:r w:rsidRPr="00971852">
        <w:rPr>
          <w:sz w:val="32"/>
          <w:szCs w:val="48"/>
        </w:rPr>
        <w:t>（</w:t>
      </w:r>
      <w:r w:rsidR="006E4CFB" w:rsidRPr="00971852">
        <w:rPr>
          <w:sz w:val="32"/>
          <w:szCs w:val="48"/>
        </w:rPr>
        <w:t>20</w:t>
      </w:r>
      <w:r w:rsidR="006E4CFB">
        <w:rPr>
          <w:rFonts w:hint="eastAsia"/>
          <w:sz w:val="32"/>
          <w:szCs w:val="48"/>
        </w:rPr>
        <w:t>20</w:t>
      </w:r>
      <w:r w:rsidRPr="00971852">
        <w:rPr>
          <w:sz w:val="32"/>
          <w:szCs w:val="48"/>
        </w:rPr>
        <w:t>年</w:t>
      </w:r>
      <w:r w:rsidR="00471EA9" w:rsidRPr="00971852">
        <w:rPr>
          <w:sz w:val="32"/>
          <w:szCs w:val="48"/>
        </w:rPr>
        <w:t>第</w:t>
      </w:r>
      <w:r w:rsidR="00471EA9">
        <w:rPr>
          <w:rFonts w:hint="eastAsia"/>
          <w:sz w:val="32"/>
          <w:szCs w:val="48"/>
        </w:rPr>
        <w:t>1</w:t>
      </w:r>
      <w:r w:rsidRPr="00971852">
        <w:rPr>
          <w:sz w:val="32"/>
          <w:szCs w:val="48"/>
        </w:rPr>
        <w:t>号）</w:t>
      </w:r>
    </w:p>
    <w:p w:rsidR="00230183" w:rsidRPr="007F0472" w:rsidRDefault="00230183" w:rsidP="00230183">
      <w:pPr>
        <w:jc w:val="center"/>
        <w:rPr>
          <w:rFonts w:ascii="宋体" w:hAnsi="宋体"/>
          <w:b/>
          <w:sz w:val="48"/>
          <w:szCs w:val="48"/>
        </w:rPr>
      </w:pPr>
    </w:p>
    <w:p w:rsidR="00230183" w:rsidRPr="007F0472" w:rsidRDefault="00230183" w:rsidP="00230183">
      <w:pPr>
        <w:jc w:val="center"/>
        <w:rPr>
          <w:rFonts w:ascii="宋体" w:hAnsi="宋体"/>
          <w:b/>
          <w:sz w:val="48"/>
          <w:szCs w:val="48"/>
        </w:rPr>
      </w:pPr>
    </w:p>
    <w:p w:rsidR="00230183" w:rsidRPr="007F0472" w:rsidRDefault="00230183" w:rsidP="00230183">
      <w:pPr>
        <w:jc w:val="center"/>
        <w:rPr>
          <w:rFonts w:ascii="宋体" w:hAnsi="宋体"/>
          <w:b/>
          <w:sz w:val="48"/>
          <w:szCs w:val="48"/>
        </w:rPr>
      </w:pPr>
    </w:p>
    <w:p w:rsidR="00230183" w:rsidRPr="007F0472" w:rsidRDefault="00230183" w:rsidP="00230183">
      <w:pPr>
        <w:jc w:val="center"/>
        <w:rPr>
          <w:rFonts w:ascii="宋体" w:hAnsi="宋体"/>
          <w:b/>
          <w:sz w:val="48"/>
          <w:szCs w:val="48"/>
        </w:rPr>
      </w:pPr>
    </w:p>
    <w:p w:rsidR="00230183" w:rsidRPr="007F0472" w:rsidRDefault="00230183" w:rsidP="00230183">
      <w:pPr>
        <w:spacing w:line="360" w:lineRule="auto"/>
        <w:jc w:val="center"/>
        <w:rPr>
          <w:rFonts w:ascii="宋体" w:hAnsi="宋体"/>
          <w:b/>
          <w:bCs/>
          <w:sz w:val="28"/>
        </w:rPr>
      </w:pPr>
    </w:p>
    <w:p w:rsidR="00230183" w:rsidRPr="007F0472" w:rsidRDefault="00230183" w:rsidP="00230183">
      <w:pPr>
        <w:spacing w:line="360" w:lineRule="auto"/>
        <w:jc w:val="center"/>
        <w:rPr>
          <w:rFonts w:ascii="宋体" w:hAnsi="宋体"/>
          <w:b/>
          <w:bCs/>
          <w:sz w:val="32"/>
          <w:szCs w:val="32"/>
        </w:rPr>
      </w:pPr>
      <w:r w:rsidRPr="007F0472">
        <w:rPr>
          <w:rFonts w:ascii="宋体" w:hAnsi="宋体" w:hint="eastAsia"/>
          <w:b/>
          <w:bCs/>
          <w:sz w:val="32"/>
          <w:szCs w:val="32"/>
        </w:rPr>
        <w:t>基金管理人：</w:t>
      </w:r>
      <w:r w:rsidR="00AA475D">
        <w:rPr>
          <w:rFonts w:ascii="宋体" w:hAnsi="宋体" w:hint="eastAsia"/>
          <w:b/>
          <w:bCs/>
          <w:sz w:val="32"/>
          <w:szCs w:val="32"/>
        </w:rPr>
        <w:t>兴银基金管理有限责任公司</w:t>
      </w:r>
    </w:p>
    <w:p w:rsidR="00230183" w:rsidRPr="007F0472" w:rsidRDefault="00230183" w:rsidP="00230183">
      <w:pPr>
        <w:spacing w:line="360" w:lineRule="auto"/>
        <w:jc w:val="center"/>
        <w:rPr>
          <w:rFonts w:ascii="宋体" w:hAnsi="宋体"/>
          <w:b/>
          <w:bCs/>
          <w:sz w:val="32"/>
          <w:szCs w:val="32"/>
        </w:rPr>
      </w:pPr>
      <w:r w:rsidRPr="007F0472">
        <w:rPr>
          <w:rFonts w:ascii="宋体" w:hAnsi="宋体" w:hint="eastAsia"/>
          <w:b/>
          <w:bCs/>
          <w:sz w:val="32"/>
          <w:szCs w:val="32"/>
        </w:rPr>
        <w:t>基金托管人：兴业银行股份有限公司</w:t>
      </w:r>
    </w:p>
    <w:p w:rsidR="001518B8" w:rsidRDefault="00C71170" w:rsidP="00230183">
      <w:pPr>
        <w:spacing w:line="360" w:lineRule="auto"/>
        <w:jc w:val="center"/>
        <w:rPr>
          <w:rFonts w:ascii="宋体" w:hAnsi="宋体"/>
          <w:b/>
          <w:bCs/>
          <w:sz w:val="32"/>
          <w:szCs w:val="32"/>
        </w:rPr>
        <w:sectPr w:rsidR="001518B8" w:rsidSect="00971852">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720"/>
          <w:titlePg/>
          <w:docGrid w:linePitch="312"/>
        </w:sectPr>
      </w:pPr>
      <w:r w:rsidRPr="00C71170">
        <w:rPr>
          <w:rFonts w:ascii="宋体" w:hAnsi="宋体" w:hint="eastAsia"/>
          <w:b/>
          <w:bCs/>
          <w:sz w:val="32"/>
          <w:szCs w:val="32"/>
        </w:rPr>
        <w:t>内容截止日：</w:t>
      </w:r>
      <w:r w:rsidR="004218D0" w:rsidRPr="00C71170">
        <w:rPr>
          <w:rFonts w:ascii="宋体" w:hAnsi="宋体" w:hint="eastAsia"/>
          <w:b/>
          <w:bCs/>
          <w:sz w:val="32"/>
          <w:szCs w:val="32"/>
        </w:rPr>
        <w:t>20</w:t>
      </w:r>
      <w:r w:rsidR="004218D0">
        <w:rPr>
          <w:rFonts w:ascii="宋体" w:hAnsi="宋体" w:hint="eastAsia"/>
          <w:b/>
          <w:bCs/>
          <w:sz w:val="32"/>
          <w:szCs w:val="32"/>
        </w:rPr>
        <w:t>20</w:t>
      </w:r>
      <w:r w:rsidR="00B85307" w:rsidRPr="00C71170">
        <w:rPr>
          <w:rFonts w:ascii="宋体" w:hAnsi="宋体" w:hint="eastAsia"/>
          <w:b/>
          <w:bCs/>
          <w:sz w:val="32"/>
          <w:szCs w:val="32"/>
        </w:rPr>
        <w:t>年</w:t>
      </w:r>
      <w:r w:rsidR="004218D0">
        <w:rPr>
          <w:rFonts w:ascii="宋体" w:hAnsi="宋体" w:hint="eastAsia"/>
          <w:b/>
          <w:bCs/>
          <w:sz w:val="32"/>
          <w:szCs w:val="32"/>
        </w:rPr>
        <w:t>5</w:t>
      </w:r>
      <w:r w:rsidRPr="00C71170">
        <w:rPr>
          <w:rFonts w:ascii="宋体" w:hAnsi="宋体" w:hint="eastAsia"/>
          <w:b/>
          <w:bCs/>
          <w:sz w:val="32"/>
          <w:szCs w:val="32"/>
        </w:rPr>
        <w:t>月27日</w:t>
      </w:r>
    </w:p>
    <w:p w:rsidR="00CA7323" w:rsidRPr="007F0472" w:rsidRDefault="00CA7323">
      <w:pPr>
        <w:widowControl/>
        <w:jc w:val="left"/>
        <w:rPr>
          <w:rFonts w:ascii="宋体" w:hAnsi="宋体"/>
        </w:rPr>
      </w:pPr>
    </w:p>
    <w:p w:rsidR="00E11005" w:rsidRPr="007F0472" w:rsidRDefault="00E11005" w:rsidP="00E11005">
      <w:pPr>
        <w:autoSpaceDE w:val="0"/>
        <w:autoSpaceDN w:val="0"/>
        <w:adjustRightInd w:val="0"/>
        <w:spacing w:line="360" w:lineRule="auto"/>
        <w:jc w:val="center"/>
        <w:rPr>
          <w:rFonts w:ascii="宋体" w:hAnsi="宋体"/>
          <w:b/>
          <w:bCs/>
          <w:sz w:val="24"/>
        </w:rPr>
      </w:pPr>
      <w:r w:rsidRPr="007F0472">
        <w:rPr>
          <w:rFonts w:ascii="宋体" w:hAnsi="宋体"/>
          <w:b/>
          <w:bCs/>
          <w:sz w:val="24"/>
        </w:rPr>
        <w:t>重要提示</w:t>
      </w:r>
    </w:p>
    <w:p w:rsidR="00D00582" w:rsidRPr="00D00582" w:rsidRDefault="003B2A9C" w:rsidP="00D00582">
      <w:pPr>
        <w:spacing w:line="360" w:lineRule="auto"/>
        <w:ind w:firstLineChars="200" w:firstLine="480"/>
        <w:jc w:val="left"/>
        <w:rPr>
          <w:rFonts w:ascii="宋体" w:hAnsi="宋体"/>
          <w:sz w:val="24"/>
        </w:rPr>
      </w:pPr>
      <w:r>
        <w:rPr>
          <w:rFonts w:ascii="宋体" w:hAnsi="宋体" w:hint="eastAsia"/>
          <w:sz w:val="24"/>
        </w:rPr>
        <w:t>兴银大健康</w:t>
      </w:r>
      <w:r w:rsidR="00D00582" w:rsidRPr="00D00582">
        <w:rPr>
          <w:rFonts w:ascii="宋体" w:hAnsi="宋体" w:hint="eastAsia"/>
          <w:sz w:val="24"/>
        </w:rPr>
        <w:t>灵活配置混合型证券投资基金（以下简称“本基金”）经中国证券监督管理委员会2015年</w:t>
      </w:r>
      <w:r w:rsidR="00D00582" w:rsidRPr="00D00582">
        <w:rPr>
          <w:rFonts w:ascii="宋体" w:hAnsi="宋体"/>
          <w:sz w:val="24"/>
        </w:rPr>
        <w:t>7</w:t>
      </w:r>
      <w:r w:rsidR="00D00582" w:rsidRPr="00D00582">
        <w:rPr>
          <w:rFonts w:ascii="宋体" w:hAnsi="宋体" w:hint="eastAsia"/>
          <w:sz w:val="24"/>
        </w:rPr>
        <w:t>月</w:t>
      </w:r>
      <w:r w:rsidR="00D00582" w:rsidRPr="00D00582">
        <w:rPr>
          <w:rFonts w:ascii="宋体" w:hAnsi="宋体"/>
          <w:sz w:val="24"/>
        </w:rPr>
        <w:t>13</w:t>
      </w:r>
      <w:r w:rsidR="00D00582" w:rsidRPr="00D00582">
        <w:rPr>
          <w:rFonts w:ascii="宋体" w:hAnsi="宋体" w:hint="eastAsia"/>
          <w:sz w:val="24"/>
        </w:rPr>
        <w:t>日证监许可〔2015〕</w:t>
      </w:r>
      <w:r w:rsidR="00D00582" w:rsidRPr="00D00582">
        <w:rPr>
          <w:rFonts w:ascii="宋体" w:hAnsi="宋体"/>
          <w:sz w:val="24"/>
        </w:rPr>
        <w:t>1615</w:t>
      </w:r>
      <w:r w:rsidR="00D00582" w:rsidRPr="00D00582">
        <w:rPr>
          <w:rFonts w:ascii="宋体" w:hAnsi="宋体" w:hint="eastAsia"/>
          <w:sz w:val="24"/>
        </w:rPr>
        <w:t>号注册募集。本基金基金合同于2015年8月27日起正式生效，自该日起</w:t>
      </w:r>
      <w:r w:rsidR="00AA475D">
        <w:rPr>
          <w:rFonts w:hint="eastAsia"/>
          <w:sz w:val="24"/>
        </w:rPr>
        <w:t>兴银基金管理有限责任公司</w:t>
      </w:r>
      <w:r w:rsidR="00D00582" w:rsidRPr="00D00582">
        <w:rPr>
          <w:rFonts w:ascii="宋体" w:hAnsi="宋体" w:hint="eastAsia"/>
          <w:sz w:val="24"/>
        </w:rPr>
        <w:t xml:space="preserve">（以下简称“本基金管理人”）正式开始管理本基金。 </w:t>
      </w:r>
      <w:r w:rsidR="00D00582" w:rsidRPr="00D00582">
        <w:rPr>
          <w:rFonts w:ascii="宋体" w:hAnsi="宋体"/>
          <w:sz w:val="24"/>
        </w:rPr>
        <w:t xml:space="preserve"> </w:t>
      </w:r>
    </w:p>
    <w:p w:rsidR="007F63F0" w:rsidRPr="00D00582" w:rsidRDefault="007F63F0" w:rsidP="007F63F0">
      <w:pPr>
        <w:spacing w:line="360" w:lineRule="auto"/>
        <w:ind w:firstLineChars="200" w:firstLine="480"/>
        <w:jc w:val="left"/>
        <w:rPr>
          <w:rFonts w:ascii="宋体" w:hAnsi="宋体" w:hint="eastAsia"/>
          <w:bCs/>
          <w:sz w:val="24"/>
        </w:rPr>
      </w:pPr>
      <w:r w:rsidRPr="00D00582">
        <w:rPr>
          <w:rFonts w:ascii="宋体" w:hAnsi="宋体" w:hint="eastAsia"/>
          <w:bCs/>
          <w:sz w:val="24"/>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D00582" w:rsidRDefault="00D00582" w:rsidP="00D00582">
      <w:pPr>
        <w:spacing w:line="360" w:lineRule="auto"/>
        <w:ind w:firstLineChars="200" w:firstLine="480"/>
        <w:jc w:val="left"/>
        <w:rPr>
          <w:rFonts w:ascii="宋体" w:hAnsi="宋体" w:hint="eastAsia"/>
          <w:sz w:val="24"/>
        </w:rPr>
      </w:pPr>
      <w:r>
        <w:rPr>
          <w:rFonts w:ascii="宋体" w:hAnsi="宋体" w:hint="eastAsia"/>
          <w:sz w:val="24"/>
        </w:rPr>
        <w:t>本基金管理人</w:t>
      </w:r>
      <w:r w:rsidRPr="00D00582">
        <w:rPr>
          <w:rFonts w:ascii="宋体" w:hAnsi="宋体" w:hint="eastAsia"/>
          <w:sz w:val="24"/>
        </w:rPr>
        <w:t>保证招募说明书的内容真实、准确、完整。本招募说明书经中国证监会注册。中国证监会对基金募集的注册审查以要件齐备和内容合规为基础，以充分的信息披露和投资者适当性为核心，以加强投资者利益保护和防范系统性风险为目标。但中国证监会对本基金募集的注册，并不表明其对本基金的投资价值、收益和市场前景作出实质性判断或保证，也不表明投资于本基金没有风险。</w:t>
      </w:r>
    </w:p>
    <w:p w:rsidR="00230125" w:rsidRDefault="00230125" w:rsidP="00230125">
      <w:pPr>
        <w:spacing w:line="360" w:lineRule="auto"/>
        <w:ind w:firstLineChars="200" w:firstLine="480"/>
        <w:jc w:val="left"/>
        <w:rPr>
          <w:rFonts w:hint="eastAsia"/>
          <w:bCs/>
          <w:sz w:val="24"/>
        </w:rPr>
      </w:pPr>
      <w:r w:rsidRPr="00D52FFA">
        <w:rPr>
          <w:sz w:val="24"/>
        </w:rPr>
        <w:t>投资有风险，投资人认购（或申购）本基金时应认真阅读本招募说明书、基金合同</w:t>
      </w:r>
      <w:r w:rsidRPr="001768D5">
        <w:rPr>
          <w:rFonts w:hint="eastAsia"/>
          <w:sz w:val="24"/>
        </w:rPr>
        <w:t>、基金产品资料概要</w:t>
      </w:r>
      <w:r w:rsidRPr="00D52FFA">
        <w:rPr>
          <w:sz w:val="24"/>
        </w:rPr>
        <w:t>等信息披露文件，全面认识本基金的风险收益特征和产品特性，并充分考虑自身的风险承受能力，理性判断市场，谨慎做出投资决策，并承担基金投资中出现的各类风险。</w:t>
      </w:r>
      <w:r w:rsidRPr="00D52FFA">
        <w:rPr>
          <w:bCs/>
          <w:sz w:val="24"/>
        </w:rPr>
        <w:t>本基金为混合型基金，属于中高风险、中高预期收益的基金品种，其风险和预期收益高于债券型基金和货币市场基金，低于股票型基金。</w:t>
      </w:r>
    </w:p>
    <w:p w:rsidR="00230125" w:rsidRPr="00D52FFA" w:rsidRDefault="00230125" w:rsidP="00230125">
      <w:pPr>
        <w:spacing w:line="360" w:lineRule="auto"/>
        <w:ind w:firstLineChars="200" w:firstLine="480"/>
        <w:jc w:val="left"/>
        <w:rPr>
          <w:bCs/>
          <w:sz w:val="24"/>
        </w:rPr>
      </w:pPr>
      <w:r w:rsidRPr="00620165">
        <w:rPr>
          <w:rFonts w:hint="eastAsia"/>
          <w:bCs/>
          <w:sz w:val="24"/>
        </w:rPr>
        <w:t>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w:t>
      </w:r>
      <w:r w:rsidRPr="00620165">
        <w:rPr>
          <w:rFonts w:hint="eastAsia"/>
          <w:bCs/>
          <w:sz w:val="24"/>
        </w:rPr>
        <w:lastRenderedPageBreak/>
        <w:t>基金不能实现既定的投资决策等风险。</w:t>
      </w:r>
    </w:p>
    <w:p w:rsidR="00230125" w:rsidRPr="00D52FFA" w:rsidRDefault="00230125" w:rsidP="00230125">
      <w:pPr>
        <w:spacing w:line="360" w:lineRule="auto"/>
        <w:ind w:firstLineChars="200" w:firstLine="480"/>
        <w:jc w:val="left"/>
        <w:rPr>
          <w:sz w:val="24"/>
        </w:rPr>
      </w:pPr>
      <w:r w:rsidRPr="00D52FFA">
        <w:rPr>
          <w:sz w:val="24"/>
        </w:rPr>
        <w:t>本基金的投资范围包括中小企业私募债券，中小企业私募债券的规模一般小额零散，主要通过固定收益证券综合电子平台、综合协议交易平台或证券公司进行转让，难以进行更广泛估值和询价，因此中小企业私募债券的估值价格可能与实际变现的市场价格有一定的偏差而对本基金资产净值产生影响。同时中小企业私募债券流动性可能比较匮乏，因此可能面临较高的流动性风险，以及由流动性较差变现成本较高而使基金净值受损的风险。</w:t>
      </w:r>
    </w:p>
    <w:p w:rsidR="00230125" w:rsidRPr="00D52FFA" w:rsidRDefault="00230125" w:rsidP="00230125">
      <w:pPr>
        <w:spacing w:line="360" w:lineRule="auto"/>
        <w:ind w:firstLineChars="200" w:firstLine="480"/>
        <w:jc w:val="left"/>
        <w:rPr>
          <w:sz w:val="24"/>
        </w:rPr>
      </w:pPr>
      <w:r w:rsidRPr="00D52FFA">
        <w:rPr>
          <w:sz w:val="24"/>
        </w:rPr>
        <w:t>基金管理人依照恪尽职守、诚实信用、谨慎勤勉的原则管理和运用基金财产，但投资者购买本基金并不等于将资金作为存款存放在银行或存款类金融机构，本基金管理人不保证投资于本基金一定盈利，也不保证最低收益。当投资者赎回时，所得或高于或低于投资人先前所支付的金额，如对本招募说明书有任何疑问，应寻求独立及专业的财务意见。</w:t>
      </w:r>
    </w:p>
    <w:p w:rsidR="00230125" w:rsidRDefault="00230125" w:rsidP="00230125">
      <w:pPr>
        <w:spacing w:line="360" w:lineRule="auto"/>
        <w:ind w:firstLineChars="200" w:firstLine="480"/>
        <w:jc w:val="left"/>
        <w:rPr>
          <w:rFonts w:hint="eastAsia"/>
          <w:sz w:val="24"/>
        </w:rPr>
      </w:pPr>
      <w:r w:rsidRPr="00D52FFA">
        <w:rPr>
          <w:sz w:val="24"/>
        </w:rPr>
        <w:t>基金的过往业绩并不代表其未来表现。基金管理人管理的其他基金的业绩并不构成对本基金业绩表现的保证。基金管理人提醒投资者基金投资的</w:t>
      </w:r>
      <w:r>
        <w:rPr>
          <w:rFonts w:hint="eastAsia"/>
          <w:sz w:val="24"/>
        </w:rPr>
        <w:t>“</w:t>
      </w:r>
      <w:r w:rsidRPr="00D52FFA">
        <w:rPr>
          <w:sz w:val="24"/>
        </w:rPr>
        <w:t>买者自负</w:t>
      </w:r>
      <w:r>
        <w:rPr>
          <w:rFonts w:hint="eastAsia"/>
          <w:sz w:val="24"/>
        </w:rPr>
        <w:t>”</w:t>
      </w:r>
      <w:r w:rsidRPr="00D52FFA">
        <w:rPr>
          <w:sz w:val="24"/>
        </w:rPr>
        <w:t>原则，在投资者作出投资决策后，基金运营状况与基金资产净值变化引致的投资风险，由投资者自行负责。</w:t>
      </w:r>
    </w:p>
    <w:p w:rsidR="00F9110A" w:rsidRDefault="00230125" w:rsidP="00AA003D">
      <w:pPr>
        <w:spacing w:line="360" w:lineRule="auto"/>
        <w:ind w:firstLineChars="200" w:firstLine="480"/>
        <w:jc w:val="left"/>
        <w:rPr>
          <w:rFonts w:ascii="宋体" w:hAnsi="宋体"/>
          <w:color w:val="000000"/>
          <w:kern w:val="0"/>
          <w:sz w:val="24"/>
        </w:rPr>
      </w:pPr>
      <w:r w:rsidRPr="004C469D">
        <w:rPr>
          <w:rFonts w:hint="eastAsia"/>
          <w:sz w:val="24"/>
        </w:rPr>
        <w:t>本更新招募说明书所载内容截止日</w:t>
      </w:r>
      <w:r w:rsidRPr="004C469D">
        <w:rPr>
          <w:rFonts w:hint="eastAsia"/>
          <w:sz w:val="24"/>
        </w:rPr>
        <w:t>2020</w:t>
      </w:r>
      <w:r w:rsidRPr="004C469D">
        <w:rPr>
          <w:rFonts w:hint="eastAsia"/>
          <w:sz w:val="24"/>
        </w:rPr>
        <w:t>年</w:t>
      </w:r>
      <w:r w:rsidRPr="004C469D">
        <w:rPr>
          <w:rFonts w:hint="eastAsia"/>
          <w:sz w:val="24"/>
        </w:rPr>
        <w:t>5</w:t>
      </w:r>
      <w:r w:rsidRPr="004C469D">
        <w:rPr>
          <w:rFonts w:hint="eastAsia"/>
          <w:sz w:val="24"/>
        </w:rPr>
        <w:t>月</w:t>
      </w:r>
      <w:r w:rsidRPr="004C469D">
        <w:rPr>
          <w:rFonts w:hint="eastAsia"/>
          <w:sz w:val="24"/>
        </w:rPr>
        <w:t>2</w:t>
      </w:r>
      <w:r>
        <w:rPr>
          <w:rFonts w:hint="eastAsia"/>
          <w:sz w:val="24"/>
        </w:rPr>
        <w:t>7</w:t>
      </w:r>
      <w:r w:rsidRPr="004C469D">
        <w:rPr>
          <w:rFonts w:hint="eastAsia"/>
          <w:sz w:val="24"/>
        </w:rPr>
        <w:t>日，有关财务数据和净值表现摘自本基金</w:t>
      </w:r>
      <w:r w:rsidRPr="004C469D">
        <w:rPr>
          <w:rFonts w:hint="eastAsia"/>
          <w:sz w:val="24"/>
        </w:rPr>
        <w:t>2020</w:t>
      </w:r>
      <w:r w:rsidRPr="004C469D">
        <w:rPr>
          <w:rFonts w:hint="eastAsia"/>
          <w:sz w:val="24"/>
        </w:rPr>
        <w:t>年第</w:t>
      </w:r>
      <w:r w:rsidRPr="004C469D">
        <w:rPr>
          <w:rFonts w:hint="eastAsia"/>
          <w:sz w:val="24"/>
        </w:rPr>
        <w:t>1</w:t>
      </w:r>
      <w:r w:rsidRPr="004C469D">
        <w:rPr>
          <w:rFonts w:hint="eastAsia"/>
          <w:sz w:val="24"/>
        </w:rPr>
        <w:t>季度报告，数据截止日为</w:t>
      </w:r>
      <w:r w:rsidRPr="004C469D">
        <w:rPr>
          <w:rFonts w:hint="eastAsia"/>
          <w:sz w:val="24"/>
        </w:rPr>
        <w:t>2020</w:t>
      </w:r>
      <w:r w:rsidRPr="004C469D">
        <w:rPr>
          <w:rFonts w:hint="eastAsia"/>
          <w:sz w:val="24"/>
        </w:rPr>
        <w:t>年</w:t>
      </w:r>
      <w:r w:rsidRPr="004C469D">
        <w:rPr>
          <w:rFonts w:hint="eastAsia"/>
          <w:sz w:val="24"/>
        </w:rPr>
        <w:t>3</w:t>
      </w:r>
      <w:r w:rsidRPr="004C469D">
        <w:rPr>
          <w:rFonts w:hint="eastAsia"/>
          <w:sz w:val="24"/>
        </w:rPr>
        <w:t>月</w:t>
      </w:r>
      <w:r w:rsidRPr="004C469D">
        <w:rPr>
          <w:rFonts w:hint="eastAsia"/>
          <w:sz w:val="24"/>
        </w:rPr>
        <w:t>31</w:t>
      </w:r>
      <w:r w:rsidRPr="004C469D">
        <w:rPr>
          <w:rFonts w:hint="eastAsia"/>
          <w:sz w:val="24"/>
        </w:rPr>
        <w:t>日（财务数据未经审计）。本基金托管人兴业银行股份有限公司已复核了本次更新的招募说明书</w:t>
      </w:r>
      <w:r w:rsidR="00D00582" w:rsidRPr="00D00582">
        <w:rPr>
          <w:rFonts w:ascii="宋体" w:hAnsi="宋体" w:hint="eastAsia"/>
          <w:sz w:val="24"/>
        </w:rPr>
        <w:t>。</w:t>
      </w:r>
    </w:p>
    <w:p w:rsidR="00F9110A" w:rsidRPr="00F9110A" w:rsidRDefault="00F9110A" w:rsidP="00DD50EF">
      <w:pPr>
        <w:autoSpaceDE w:val="0"/>
        <w:autoSpaceDN w:val="0"/>
        <w:adjustRightInd w:val="0"/>
        <w:spacing w:line="360" w:lineRule="auto"/>
        <w:ind w:firstLineChars="200" w:firstLine="480"/>
        <w:jc w:val="left"/>
        <w:rPr>
          <w:rFonts w:ascii="宋体" w:hAnsi="宋体"/>
          <w:color w:val="000000"/>
          <w:kern w:val="0"/>
          <w:sz w:val="24"/>
        </w:rPr>
        <w:sectPr w:rsidR="00F9110A" w:rsidRPr="00F9110A" w:rsidSect="00971852">
          <w:headerReference w:type="first" r:id="rId14"/>
          <w:pgSz w:w="11906" w:h="16838"/>
          <w:pgMar w:top="1440" w:right="1797" w:bottom="1440" w:left="1797" w:header="851" w:footer="992" w:gutter="0"/>
          <w:cols w:space="720"/>
          <w:titlePg/>
          <w:docGrid w:linePitch="312"/>
        </w:sectPr>
      </w:pPr>
    </w:p>
    <w:p w:rsidR="007701F1" w:rsidRPr="007F0472" w:rsidRDefault="007701F1">
      <w:pPr>
        <w:widowControl/>
        <w:jc w:val="left"/>
        <w:rPr>
          <w:rFonts w:ascii="宋体" w:hAnsi="宋体"/>
          <w:sz w:val="24"/>
        </w:rPr>
      </w:pPr>
    </w:p>
    <w:p w:rsidR="007701F1" w:rsidRPr="007F0472" w:rsidRDefault="007701F1" w:rsidP="00BF13E3">
      <w:pPr>
        <w:pStyle w:val="TOC"/>
        <w:jc w:val="center"/>
        <w:rPr>
          <w:rFonts w:ascii="宋体" w:hAnsi="宋体"/>
          <w:color w:val="auto"/>
          <w:sz w:val="32"/>
          <w:szCs w:val="32"/>
        </w:rPr>
      </w:pPr>
      <w:r w:rsidRPr="007F0472">
        <w:rPr>
          <w:rFonts w:ascii="宋体" w:hAnsi="宋体"/>
          <w:color w:val="auto"/>
          <w:sz w:val="32"/>
          <w:szCs w:val="32"/>
          <w:lang w:val="zh-CN"/>
        </w:rPr>
        <w:t>目录</w:t>
      </w:r>
    </w:p>
    <w:p w:rsidR="007C0F90" w:rsidRPr="00940AF2" w:rsidRDefault="002D6F6E">
      <w:pPr>
        <w:pStyle w:val="10"/>
        <w:tabs>
          <w:tab w:val="right" w:leader="dot" w:pos="8296"/>
        </w:tabs>
        <w:rPr>
          <w:noProof/>
          <w:kern w:val="2"/>
          <w:sz w:val="21"/>
        </w:rPr>
      </w:pPr>
      <w:r w:rsidRPr="00E401BE">
        <w:rPr>
          <w:rFonts w:ascii="Times New Roman" w:hAnsi="Times New Roman"/>
          <w:sz w:val="24"/>
          <w:szCs w:val="24"/>
        </w:rPr>
        <w:fldChar w:fldCharType="begin"/>
      </w:r>
      <w:r w:rsidR="007701F1" w:rsidRPr="00E401BE">
        <w:rPr>
          <w:rFonts w:ascii="Times New Roman" w:hAnsi="Times New Roman"/>
          <w:sz w:val="24"/>
          <w:szCs w:val="24"/>
        </w:rPr>
        <w:instrText xml:space="preserve"> TOC \o "1-3" \h \z \u </w:instrText>
      </w:r>
      <w:r w:rsidRPr="00E401BE">
        <w:rPr>
          <w:rFonts w:ascii="Times New Roman" w:hAnsi="Times New Roman"/>
          <w:sz w:val="24"/>
          <w:szCs w:val="24"/>
        </w:rPr>
        <w:fldChar w:fldCharType="separate"/>
      </w:r>
      <w:hyperlink w:anchor="_Toc3282524" w:history="1">
        <w:r w:rsidR="007C0F90" w:rsidRPr="00D71A72">
          <w:rPr>
            <w:rStyle w:val="a7"/>
            <w:rFonts w:hAnsi="宋体" w:hint="eastAsia"/>
            <w:b/>
            <w:bCs/>
            <w:noProof/>
          </w:rPr>
          <w:t>第一部分</w:t>
        </w:r>
        <w:r w:rsidR="007C0F90" w:rsidRPr="00D71A72">
          <w:rPr>
            <w:rStyle w:val="a7"/>
            <w:rFonts w:hAnsi="宋体"/>
            <w:b/>
            <w:bCs/>
            <w:noProof/>
          </w:rPr>
          <w:t xml:space="preserve">  </w:t>
        </w:r>
        <w:r w:rsidR="007C0F90" w:rsidRPr="00D71A72">
          <w:rPr>
            <w:rStyle w:val="a7"/>
            <w:rFonts w:hAnsi="宋体" w:hint="eastAsia"/>
            <w:b/>
            <w:bCs/>
            <w:noProof/>
          </w:rPr>
          <w:t>基金管理人</w:t>
        </w:r>
        <w:r w:rsidR="007C0F90">
          <w:rPr>
            <w:noProof/>
            <w:webHidden/>
          </w:rPr>
          <w:tab/>
        </w:r>
        <w:r w:rsidR="007C0F90">
          <w:rPr>
            <w:noProof/>
            <w:webHidden/>
          </w:rPr>
          <w:fldChar w:fldCharType="begin"/>
        </w:r>
        <w:r w:rsidR="007C0F90">
          <w:rPr>
            <w:noProof/>
            <w:webHidden/>
          </w:rPr>
          <w:instrText xml:space="preserve"> PAGEREF _Toc3282524 \h </w:instrText>
        </w:r>
        <w:r w:rsidR="007C0F90">
          <w:rPr>
            <w:noProof/>
            <w:webHidden/>
          </w:rPr>
        </w:r>
        <w:r w:rsidR="007C0F90">
          <w:rPr>
            <w:noProof/>
            <w:webHidden/>
          </w:rPr>
          <w:fldChar w:fldCharType="separate"/>
        </w:r>
        <w:r w:rsidR="00D373A0">
          <w:rPr>
            <w:noProof/>
            <w:webHidden/>
          </w:rPr>
          <w:t>1</w:t>
        </w:r>
        <w:r w:rsidR="007C0F90">
          <w:rPr>
            <w:noProof/>
            <w:webHidden/>
          </w:rPr>
          <w:fldChar w:fldCharType="end"/>
        </w:r>
      </w:hyperlink>
    </w:p>
    <w:p w:rsidR="007C0F90" w:rsidRPr="00940AF2" w:rsidRDefault="007C0F90">
      <w:pPr>
        <w:pStyle w:val="10"/>
        <w:tabs>
          <w:tab w:val="right" w:leader="dot" w:pos="8296"/>
        </w:tabs>
        <w:rPr>
          <w:noProof/>
          <w:kern w:val="2"/>
          <w:sz w:val="21"/>
        </w:rPr>
      </w:pPr>
      <w:hyperlink w:anchor="_Toc3282525" w:history="1">
        <w:r w:rsidRPr="00D71A72">
          <w:rPr>
            <w:rStyle w:val="a7"/>
            <w:rFonts w:hAnsi="宋体" w:hint="eastAsia"/>
            <w:b/>
            <w:bCs/>
            <w:noProof/>
          </w:rPr>
          <w:t>第二部分</w:t>
        </w:r>
        <w:r w:rsidRPr="00D71A72">
          <w:rPr>
            <w:rStyle w:val="a7"/>
            <w:rFonts w:hAnsi="宋体"/>
            <w:b/>
            <w:bCs/>
            <w:noProof/>
          </w:rPr>
          <w:t xml:space="preserve">  </w:t>
        </w:r>
        <w:r w:rsidRPr="00D71A72">
          <w:rPr>
            <w:rStyle w:val="a7"/>
            <w:rFonts w:hAnsi="宋体" w:hint="eastAsia"/>
            <w:b/>
            <w:bCs/>
            <w:noProof/>
          </w:rPr>
          <w:t>基金托管人</w:t>
        </w:r>
        <w:r>
          <w:rPr>
            <w:noProof/>
            <w:webHidden/>
          </w:rPr>
          <w:tab/>
        </w:r>
        <w:r>
          <w:rPr>
            <w:noProof/>
            <w:webHidden/>
          </w:rPr>
          <w:fldChar w:fldCharType="begin"/>
        </w:r>
        <w:r>
          <w:rPr>
            <w:noProof/>
            <w:webHidden/>
          </w:rPr>
          <w:instrText xml:space="preserve"> PAGEREF _Toc3282525 \h </w:instrText>
        </w:r>
        <w:r>
          <w:rPr>
            <w:noProof/>
            <w:webHidden/>
          </w:rPr>
        </w:r>
        <w:r>
          <w:rPr>
            <w:noProof/>
            <w:webHidden/>
          </w:rPr>
          <w:fldChar w:fldCharType="separate"/>
        </w:r>
        <w:r w:rsidR="00D373A0">
          <w:rPr>
            <w:noProof/>
            <w:webHidden/>
          </w:rPr>
          <w:t>4</w:t>
        </w:r>
        <w:r>
          <w:rPr>
            <w:noProof/>
            <w:webHidden/>
          </w:rPr>
          <w:fldChar w:fldCharType="end"/>
        </w:r>
      </w:hyperlink>
    </w:p>
    <w:p w:rsidR="007C0F90" w:rsidRPr="00940AF2" w:rsidRDefault="007C0F90">
      <w:pPr>
        <w:pStyle w:val="10"/>
        <w:tabs>
          <w:tab w:val="right" w:leader="dot" w:pos="8296"/>
        </w:tabs>
        <w:rPr>
          <w:noProof/>
          <w:kern w:val="2"/>
          <w:sz w:val="21"/>
        </w:rPr>
      </w:pPr>
      <w:hyperlink w:anchor="_Toc3282526" w:history="1">
        <w:r w:rsidRPr="00D71A72">
          <w:rPr>
            <w:rStyle w:val="a7"/>
            <w:rFonts w:hAnsi="宋体" w:hint="eastAsia"/>
            <w:b/>
            <w:bCs/>
            <w:noProof/>
          </w:rPr>
          <w:t>第三部分</w:t>
        </w:r>
        <w:r w:rsidRPr="00D71A72">
          <w:rPr>
            <w:rStyle w:val="a7"/>
            <w:rFonts w:hAnsi="宋体"/>
            <w:b/>
            <w:bCs/>
            <w:noProof/>
          </w:rPr>
          <w:t xml:space="preserve">  </w:t>
        </w:r>
        <w:r w:rsidRPr="00D71A72">
          <w:rPr>
            <w:rStyle w:val="a7"/>
            <w:rFonts w:hAnsi="宋体" w:hint="eastAsia"/>
            <w:b/>
            <w:bCs/>
            <w:noProof/>
          </w:rPr>
          <w:t>相关服务机构</w:t>
        </w:r>
        <w:r>
          <w:rPr>
            <w:noProof/>
            <w:webHidden/>
          </w:rPr>
          <w:tab/>
        </w:r>
        <w:r>
          <w:rPr>
            <w:noProof/>
            <w:webHidden/>
          </w:rPr>
          <w:fldChar w:fldCharType="begin"/>
        </w:r>
        <w:r>
          <w:rPr>
            <w:noProof/>
            <w:webHidden/>
          </w:rPr>
          <w:instrText xml:space="preserve"> PAGEREF _Toc3282526 \h </w:instrText>
        </w:r>
        <w:r>
          <w:rPr>
            <w:noProof/>
            <w:webHidden/>
          </w:rPr>
        </w:r>
        <w:r>
          <w:rPr>
            <w:noProof/>
            <w:webHidden/>
          </w:rPr>
          <w:fldChar w:fldCharType="separate"/>
        </w:r>
        <w:r w:rsidR="00D373A0">
          <w:rPr>
            <w:noProof/>
            <w:webHidden/>
          </w:rPr>
          <w:t>8</w:t>
        </w:r>
        <w:r>
          <w:rPr>
            <w:noProof/>
            <w:webHidden/>
          </w:rPr>
          <w:fldChar w:fldCharType="end"/>
        </w:r>
      </w:hyperlink>
    </w:p>
    <w:p w:rsidR="007C0F90" w:rsidRPr="00940AF2" w:rsidRDefault="007C0F90">
      <w:pPr>
        <w:pStyle w:val="10"/>
        <w:tabs>
          <w:tab w:val="right" w:leader="dot" w:pos="8296"/>
        </w:tabs>
        <w:rPr>
          <w:noProof/>
          <w:kern w:val="2"/>
          <w:sz w:val="21"/>
        </w:rPr>
      </w:pPr>
      <w:hyperlink w:anchor="_Toc3282527" w:history="1">
        <w:r w:rsidRPr="00D71A72">
          <w:rPr>
            <w:rStyle w:val="a7"/>
            <w:rFonts w:hAnsi="宋体" w:hint="eastAsia"/>
            <w:b/>
            <w:bCs/>
            <w:noProof/>
          </w:rPr>
          <w:t>第四部分</w:t>
        </w:r>
        <w:r w:rsidRPr="00D71A72">
          <w:rPr>
            <w:rStyle w:val="a7"/>
            <w:rFonts w:hAnsi="宋体"/>
            <w:b/>
            <w:bCs/>
            <w:noProof/>
          </w:rPr>
          <w:t xml:space="preserve">  </w:t>
        </w:r>
        <w:r w:rsidRPr="00D71A72">
          <w:rPr>
            <w:rStyle w:val="a7"/>
            <w:rFonts w:hAnsi="宋体" w:hint="eastAsia"/>
            <w:b/>
            <w:bCs/>
            <w:noProof/>
          </w:rPr>
          <w:t>基金的名称</w:t>
        </w:r>
        <w:r>
          <w:rPr>
            <w:noProof/>
            <w:webHidden/>
          </w:rPr>
          <w:tab/>
        </w:r>
        <w:r>
          <w:rPr>
            <w:noProof/>
            <w:webHidden/>
          </w:rPr>
          <w:fldChar w:fldCharType="begin"/>
        </w:r>
        <w:r>
          <w:rPr>
            <w:noProof/>
            <w:webHidden/>
          </w:rPr>
          <w:instrText xml:space="preserve"> PAGEREF _Toc3282527 \h </w:instrText>
        </w:r>
        <w:r>
          <w:rPr>
            <w:noProof/>
            <w:webHidden/>
          </w:rPr>
        </w:r>
        <w:r>
          <w:rPr>
            <w:noProof/>
            <w:webHidden/>
          </w:rPr>
          <w:fldChar w:fldCharType="separate"/>
        </w:r>
        <w:r w:rsidR="00D373A0">
          <w:rPr>
            <w:noProof/>
            <w:webHidden/>
          </w:rPr>
          <w:t>17</w:t>
        </w:r>
        <w:r>
          <w:rPr>
            <w:noProof/>
            <w:webHidden/>
          </w:rPr>
          <w:fldChar w:fldCharType="end"/>
        </w:r>
      </w:hyperlink>
    </w:p>
    <w:p w:rsidR="007C0F90" w:rsidRPr="00940AF2" w:rsidRDefault="007C0F90">
      <w:pPr>
        <w:pStyle w:val="10"/>
        <w:tabs>
          <w:tab w:val="right" w:leader="dot" w:pos="8296"/>
        </w:tabs>
        <w:rPr>
          <w:noProof/>
          <w:kern w:val="2"/>
          <w:sz w:val="21"/>
        </w:rPr>
      </w:pPr>
      <w:hyperlink w:anchor="_Toc3282528" w:history="1">
        <w:r w:rsidRPr="00D71A72">
          <w:rPr>
            <w:rStyle w:val="a7"/>
            <w:rFonts w:hAnsi="宋体" w:hint="eastAsia"/>
            <w:b/>
            <w:bCs/>
            <w:noProof/>
          </w:rPr>
          <w:t>第五部分</w:t>
        </w:r>
        <w:r w:rsidRPr="00D71A72">
          <w:rPr>
            <w:rStyle w:val="a7"/>
            <w:rFonts w:hAnsi="宋体"/>
            <w:b/>
            <w:bCs/>
            <w:noProof/>
          </w:rPr>
          <w:t xml:space="preserve">  </w:t>
        </w:r>
        <w:r w:rsidRPr="00D71A72">
          <w:rPr>
            <w:rStyle w:val="a7"/>
            <w:rFonts w:hAnsi="宋体" w:hint="eastAsia"/>
            <w:b/>
            <w:bCs/>
            <w:noProof/>
          </w:rPr>
          <w:t>基金的类型</w:t>
        </w:r>
        <w:r>
          <w:rPr>
            <w:noProof/>
            <w:webHidden/>
          </w:rPr>
          <w:tab/>
        </w:r>
        <w:r>
          <w:rPr>
            <w:noProof/>
            <w:webHidden/>
          </w:rPr>
          <w:fldChar w:fldCharType="begin"/>
        </w:r>
        <w:r>
          <w:rPr>
            <w:noProof/>
            <w:webHidden/>
          </w:rPr>
          <w:instrText xml:space="preserve"> PAGEREF _Toc3282528 \h </w:instrText>
        </w:r>
        <w:r>
          <w:rPr>
            <w:noProof/>
            <w:webHidden/>
          </w:rPr>
        </w:r>
        <w:r>
          <w:rPr>
            <w:noProof/>
            <w:webHidden/>
          </w:rPr>
          <w:fldChar w:fldCharType="separate"/>
        </w:r>
        <w:r w:rsidR="00D373A0">
          <w:rPr>
            <w:noProof/>
            <w:webHidden/>
          </w:rPr>
          <w:t>18</w:t>
        </w:r>
        <w:r>
          <w:rPr>
            <w:noProof/>
            <w:webHidden/>
          </w:rPr>
          <w:fldChar w:fldCharType="end"/>
        </w:r>
      </w:hyperlink>
    </w:p>
    <w:p w:rsidR="007C0F90" w:rsidRPr="00940AF2" w:rsidRDefault="007C0F90">
      <w:pPr>
        <w:pStyle w:val="10"/>
        <w:tabs>
          <w:tab w:val="right" w:leader="dot" w:pos="8296"/>
        </w:tabs>
        <w:rPr>
          <w:noProof/>
          <w:kern w:val="2"/>
          <w:sz w:val="21"/>
        </w:rPr>
      </w:pPr>
      <w:hyperlink w:anchor="_Toc3282529" w:history="1">
        <w:r w:rsidRPr="00D71A72">
          <w:rPr>
            <w:rStyle w:val="a7"/>
            <w:rFonts w:hAnsi="宋体" w:hint="eastAsia"/>
            <w:b/>
            <w:bCs/>
            <w:noProof/>
          </w:rPr>
          <w:t>第六部分</w:t>
        </w:r>
        <w:r w:rsidRPr="00D71A72">
          <w:rPr>
            <w:rStyle w:val="a7"/>
            <w:rFonts w:hAnsi="宋体"/>
            <w:b/>
            <w:bCs/>
            <w:noProof/>
          </w:rPr>
          <w:t xml:space="preserve">  </w:t>
        </w:r>
        <w:r w:rsidRPr="00D71A72">
          <w:rPr>
            <w:rStyle w:val="a7"/>
            <w:rFonts w:hAnsi="宋体" w:hint="eastAsia"/>
            <w:b/>
            <w:bCs/>
            <w:noProof/>
          </w:rPr>
          <w:t>基金的投资目标</w:t>
        </w:r>
        <w:r>
          <w:rPr>
            <w:noProof/>
            <w:webHidden/>
          </w:rPr>
          <w:tab/>
        </w:r>
        <w:r>
          <w:rPr>
            <w:noProof/>
            <w:webHidden/>
          </w:rPr>
          <w:fldChar w:fldCharType="begin"/>
        </w:r>
        <w:r>
          <w:rPr>
            <w:noProof/>
            <w:webHidden/>
          </w:rPr>
          <w:instrText xml:space="preserve"> PAGEREF _Toc3282529 \h </w:instrText>
        </w:r>
        <w:r>
          <w:rPr>
            <w:noProof/>
            <w:webHidden/>
          </w:rPr>
        </w:r>
        <w:r>
          <w:rPr>
            <w:noProof/>
            <w:webHidden/>
          </w:rPr>
          <w:fldChar w:fldCharType="separate"/>
        </w:r>
        <w:r w:rsidR="00D373A0">
          <w:rPr>
            <w:noProof/>
            <w:webHidden/>
          </w:rPr>
          <w:t>18</w:t>
        </w:r>
        <w:r>
          <w:rPr>
            <w:noProof/>
            <w:webHidden/>
          </w:rPr>
          <w:fldChar w:fldCharType="end"/>
        </w:r>
      </w:hyperlink>
    </w:p>
    <w:p w:rsidR="007C0F90" w:rsidRPr="00940AF2" w:rsidRDefault="007C0F90">
      <w:pPr>
        <w:pStyle w:val="10"/>
        <w:tabs>
          <w:tab w:val="right" w:leader="dot" w:pos="8296"/>
        </w:tabs>
        <w:rPr>
          <w:noProof/>
          <w:kern w:val="2"/>
          <w:sz w:val="21"/>
        </w:rPr>
      </w:pPr>
      <w:hyperlink w:anchor="_Toc3282530" w:history="1">
        <w:r w:rsidRPr="00D71A72">
          <w:rPr>
            <w:rStyle w:val="a7"/>
            <w:rFonts w:hAnsi="宋体" w:hint="eastAsia"/>
            <w:b/>
            <w:bCs/>
            <w:noProof/>
          </w:rPr>
          <w:t>第七部分</w:t>
        </w:r>
        <w:r w:rsidRPr="00D71A72">
          <w:rPr>
            <w:rStyle w:val="a7"/>
            <w:rFonts w:hAnsi="宋体"/>
            <w:b/>
            <w:bCs/>
            <w:noProof/>
          </w:rPr>
          <w:t xml:space="preserve">  </w:t>
        </w:r>
        <w:r w:rsidRPr="00D71A72">
          <w:rPr>
            <w:rStyle w:val="a7"/>
            <w:rFonts w:hAnsi="宋体" w:hint="eastAsia"/>
            <w:b/>
            <w:bCs/>
            <w:noProof/>
          </w:rPr>
          <w:t>基金的投资方向</w:t>
        </w:r>
        <w:r>
          <w:rPr>
            <w:noProof/>
            <w:webHidden/>
          </w:rPr>
          <w:tab/>
        </w:r>
        <w:r>
          <w:rPr>
            <w:noProof/>
            <w:webHidden/>
          </w:rPr>
          <w:fldChar w:fldCharType="begin"/>
        </w:r>
        <w:r>
          <w:rPr>
            <w:noProof/>
            <w:webHidden/>
          </w:rPr>
          <w:instrText xml:space="preserve"> PAGEREF _Toc3282530 \h </w:instrText>
        </w:r>
        <w:r>
          <w:rPr>
            <w:noProof/>
            <w:webHidden/>
          </w:rPr>
        </w:r>
        <w:r>
          <w:rPr>
            <w:noProof/>
            <w:webHidden/>
          </w:rPr>
          <w:fldChar w:fldCharType="separate"/>
        </w:r>
        <w:r w:rsidR="00D373A0">
          <w:rPr>
            <w:noProof/>
            <w:webHidden/>
          </w:rPr>
          <w:t>18</w:t>
        </w:r>
        <w:r>
          <w:rPr>
            <w:noProof/>
            <w:webHidden/>
          </w:rPr>
          <w:fldChar w:fldCharType="end"/>
        </w:r>
      </w:hyperlink>
    </w:p>
    <w:p w:rsidR="007C0F90" w:rsidRPr="00940AF2" w:rsidRDefault="007C0F90">
      <w:pPr>
        <w:pStyle w:val="10"/>
        <w:tabs>
          <w:tab w:val="right" w:leader="dot" w:pos="8296"/>
        </w:tabs>
        <w:rPr>
          <w:noProof/>
          <w:kern w:val="2"/>
          <w:sz w:val="21"/>
        </w:rPr>
      </w:pPr>
      <w:hyperlink w:anchor="_Toc3282531" w:history="1">
        <w:r w:rsidRPr="00D71A72">
          <w:rPr>
            <w:rStyle w:val="a7"/>
            <w:rFonts w:hAnsi="宋体" w:hint="eastAsia"/>
            <w:b/>
            <w:bCs/>
            <w:noProof/>
          </w:rPr>
          <w:t>第八部分</w:t>
        </w:r>
        <w:r w:rsidRPr="00D71A72">
          <w:rPr>
            <w:rStyle w:val="a7"/>
            <w:rFonts w:hAnsi="宋体"/>
            <w:b/>
            <w:bCs/>
            <w:noProof/>
          </w:rPr>
          <w:t xml:space="preserve">  </w:t>
        </w:r>
        <w:r w:rsidRPr="00D71A72">
          <w:rPr>
            <w:rStyle w:val="a7"/>
            <w:rFonts w:hAnsi="宋体" w:hint="eastAsia"/>
            <w:b/>
            <w:bCs/>
            <w:noProof/>
          </w:rPr>
          <w:t>基金的投资策略及投资组合管理</w:t>
        </w:r>
        <w:r>
          <w:rPr>
            <w:noProof/>
            <w:webHidden/>
          </w:rPr>
          <w:tab/>
        </w:r>
        <w:r>
          <w:rPr>
            <w:noProof/>
            <w:webHidden/>
          </w:rPr>
          <w:fldChar w:fldCharType="begin"/>
        </w:r>
        <w:r>
          <w:rPr>
            <w:noProof/>
            <w:webHidden/>
          </w:rPr>
          <w:instrText xml:space="preserve"> PAGEREF _Toc3282531 \h </w:instrText>
        </w:r>
        <w:r>
          <w:rPr>
            <w:noProof/>
            <w:webHidden/>
          </w:rPr>
        </w:r>
        <w:r>
          <w:rPr>
            <w:noProof/>
            <w:webHidden/>
          </w:rPr>
          <w:fldChar w:fldCharType="separate"/>
        </w:r>
        <w:r w:rsidR="00D373A0">
          <w:rPr>
            <w:noProof/>
            <w:webHidden/>
          </w:rPr>
          <w:t>19</w:t>
        </w:r>
        <w:r>
          <w:rPr>
            <w:noProof/>
            <w:webHidden/>
          </w:rPr>
          <w:fldChar w:fldCharType="end"/>
        </w:r>
      </w:hyperlink>
    </w:p>
    <w:p w:rsidR="007C0F90" w:rsidRPr="00940AF2" w:rsidRDefault="007C0F90">
      <w:pPr>
        <w:pStyle w:val="10"/>
        <w:tabs>
          <w:tab w:val="right" w:leader="dot" w:pos="8296"/>
        </w:tabs>
        <w:rPr>
          <w:noProof/>
          <w:kern w:val="2"/>
          <w:sz w:val="21"/>
        </w:rPr>
      </w:pPr>
      <w:hyperlink w:anchor="_Toc3282532" w:history="1">
        <w:r w:rsidRPr="00D71A72">
          <w:rPr>
            <w:rStyle w:val="a7"/>
            <w:rFonts w:hAnsi="宋体" w:hint="eastAsia"/>
            <w:b/>
            <w:bCs/>
            <w:noProof/>
          </w:rPr>
          <w:t>第九部分</w:t>
        </w:r>
        <w:r w:rsidRPr="00D71A72">
          <w:rPr>
            <w:rStyle w:val="a7"/>
            <w:rFonts w:hAnsi="宋体"/>
            <w:b/>
            <w:bCs/>
            <w:noProof/>
          </w:rPr>
          <w:t xml:space="preserve">  </w:t>
        </w:r>
        <w:r w:rsidRPr="00D71A72">
          <w:rPr>
            <w:rStyle w:val="a7"/>
            <w:rFonts w:hAnsi="宋体" w:hint="eastAsia"/>
            <w:b/>
            <w:bCs/>
            <w:noProof/>
          </w:rPr>
          <w:t>基金的业绩比较基准</w:t>
        </w:r>
        <w:r>
          <w:rPr>
            <w:noProof/>
            <w:webHidden/>
          </w:rPr>
          <w:tab/>
        </w:r>
        <w:r>
          <w:rPr>
            <w:noProof/>
            <w:webHidden/>
          </w:rPr>
          <w:fldChar w:fldCharType="begin"/>
        </w:r>
        <w:r>
          <w:rPr>
            <w:noProof/>
            <w:webHidden/>
          </w:rPr>
          <w:instrText xml:space="preserve"> PAGEREF _Toc3282532 \h </w:instrText>
        </w:r>
        <w:r>
          <w:rPr>
            <w:noProof/>
            <w:webHidden/>
          </w:rPr>
        </w:r>
        <w:r>
          <w:rPr>
            <w:noProof/>
            <w:webHidden/>
          </w:rPr>
          <w:fldChar w:fldCharType="separate"/>
        </w:r>
        <w:r w:rsidR="00D373A0">
          <w:rPr>
            <w:noProof/>
            <w:webHidden/>
          </w:rPr>
          <w:t>26</w:t>
        </w:r>
        <w:r>
          <w:rPr>
            <w:noProof/>
            <w:webHidden/>
          </w:rPr>
          <w:fldChar w:fldCharType="end"/>
        </w:r>
      </w:hyperlink>
    </w:p>
    <w:p w:rsidR="007C0F90" w:rsidRPr="00940AF2" w:rsidRDefault="007C0F90">
      <w:pPr>
        <w:pStyle w:val="10"/>
        <w:tabs>
          <w:tab w:val="right" w:leader="dot" w:pos="8296"/>
        </w:tabs>
        <w:rPr>
          <w:noProof/>
          <w:kern w:val="2"/>
          <w:sz w:val="21"/>
        </w:rPr>
      </w:pPr>
      <w:hyperlink w:anchor="_Toc3282533" w:history="1">
        <w:r w:rsidRPr="00D71A72">
          <w:rPr>
            <w:rStyle w:val="a7"/>
            <w:rFonts w:hAnsi="宋体" w:hint="eastAsia"/>
            <w:b/>
            <w:bCs/>
            <w:noProof/>
          </w:rPr>
          <w:t>第十部分</w:t>
        </w:r>
        <w:r w:rsidRPr="00D71A72">
          <w:rPr>
            <w:rStyle w:val="a7"/>
            <w:rFonts w:hAnsi="宋体"/>
            <w:b/>
            <w:bCs/>
            <w:noProof/>
          </w:rPr>
          <w:t xml:space="preserve">  </w:t>
        </w:r>
        <w:r w:rsidRPr="00D71A72">
          <w:rPr>
            <w:rStyle w:val="a7"/>
            <w:rFonts w:hAnsi="宋体" w:hint="eastAsia"/>
            <w:b/>
            <w:bCs/>
            <w:noProof/>
          </w:rPr>
          <w:t>基金的风险收益特征</w:t>
        </w:r>
        <w:r>
          <w:rPr>
            <w:noProof/>
            <w:webHidden/>
          </w:rPr>
          <w:tab/>
        </w:r>
        <w:r>
          <w:rPr>
            <w:noProof/>
            <w:webHidden/>
          </w:rPr>
          <w:fldChar w:fldCharType="begin"/>
        </w:r>
        <w:r>
          <w:rPr>
            <w:noProof/>
            <w:webHidden/>
          </w:rPr>
          <w:instrText xml:space="preserve"> PAGEREF _Toc3282533 \h </w:instrText>
        </w:r>
        <w:r>
          <w:rPr>
            <w:noProof/>
            <w:webHidden/>
          </w:rPr>
        </w:r>
        <w:r>
          <w:rPr>
            <w:noProof/>
            <w:webHidden/>
          </w:rPr>
          <w:fldChar w:fldCharType="separate"/>
        </w:r>
        <w:r w:rsidR="00D373A0">
          <w:rPr>
            <w:noProof/>
            <w:webHidden/>
          </w:rPr>
          <w:t>27</w:t>
        </w:r>
        <w:r>
          <w:rPr>
            <w:noProof/>
            <w:webHidden/>
          </w:rPr>
          <w:fldChar w:fldCharType="end"/>
        </w:r>
      </w:hyperlink>
    </w:p>
    <w:p w:rsidR="007C0F90" w:rsidRPr="00940AF2" w:rsidRDefault="007C0F90">
      <w:pPr>
        <w:pStyle w:val="10"/>
        <w:tabs>
          <w:tab w:val="right" w:leader="dot" w:pos="8296"/>
        </w:tabs>
        <w:rPr>
          <w:noProof/>
          <w:kern w:val="2"/>
          <w:sz w:val="21"/>
        </w:rPr>
      </w:pPr>
      <w:hyperlink w:anchor="_Toc3282534" w:history="1">
        <w:r w:rsidRPr="00D71A72">
          <w:rPr>
            <w:rStyle w:val="a7"/>
            <w:rFonts w:hAnsi="宋体" w:hint="eastAsia"/>
            <w:b/>
            <w:bCs/>
            <w:noProof/>
          </w:rPr>
          <w:t>第十一部分</w:t>
        </w:r>
        <w:r w:rsidRPr="00D71A72">
          <w:rPr>
            <w:rStyle w:val="a7"/>
            <w:rFonts w:hAnsi="宋体"/>
            <w:b/>
            <w:bCs/>
            <w:noProof/>
          </w:rPr>
          <w:t xml:space="preserve">  </w:t>
        </w:r>
        <w:r w:rsidRPr="00D71A72">
          <w:rPr>
            <w:rStyle w:val="a7"/>
            <w:rFonts w:hAnsi="宋体" w:hint="eastAsia"/>
            <w:b/>
            <w:bCs/>
            <w:noProof/>
          </w:rPr>
          <w:t>基金投资组合报告</w:t>
        </w:r>
        <w:r>
          <w:rPr>
            <w:noProof/>
            <w:webHidden/>
          </w:rPr>
          <w:tab/>
        </w:r>
        <w:r>
          <w:rPr>
            <w:noProof/>
            <w:webHidden/>
          </w:rPr>
          <w:fldChar w:fldCharType="begin"/>
        </w:r>
        <w:r>
          <w:rPr>
            <w:noProof/>
            <w:webHidden/>
          </w:rPr>
          <w:instrText xml:space="preserve"> PAGEREF _Toc3282534 \h </w:instrText>
        </w:r>
        <w:r>
          <w:rPr>
            <w:noProof/>
            <w:webHidden/>
          </w:rPr>
        </w:r>
        <w:r>
          <w:rPr>
            <w:noProof/>
            <w:webHidden/>
          </w:rPr>
          <w:fldChar w:fldCharType="separate"/>
        </w:r>
        <w:r w:rsidR="00D373A0">
          <w:rPr>
            <w:noProof/>
            <w:webHidden/>
          </w:rPr>
          <w:t>27</w:t>
        </w:r>
        <w:r>
          <w:rPr>
            <w:noProof/>
            <w:webHidden/>
          </w:rPr>
          <w:fldChar w:fldCharType="end"/>
        </w:r>
      </w:hyperlink>
    </w:p>
    <w:p w:rsidR="007C0F90" w:rsidRPr="00940AF2" w:rsidRDefault="007C0F90">
      <w:pPr>
        <w:pStyle w:val="10"/>
        <w:tabs>
          <w:tab w:val="right" w:leader="dot" w:pos="8296"/>
        </w:tabs>
        <w:rPr>
          <w:noProof/>
          <w:kern w:val="2"/>
          <w:sz w:val="21"/>
        </w:rPr>
      </w:pPr>
      <w:hyperlink w:anchor="_Toc3282546" w:history="1">
        <w:r w:rsidRPr="00D71A72">
          <w:rPr>
            <w:rStyle w:val="a7"/>
            <w:rFonts w:hAnsi="宋体" w:hint="eastAsia"/>
            <w:b/>
            <w:bCs/>
            <w:noProof/>
          </w:rPr>
          <w:t>第十二部分</w:t>
        </w:r>
        <w:r w:rsidRPr="00D71A72">
          <w:rPr>
            <w:rStyle w:val="a7"/>
            <w:rFonts w:hAnsi="宋体"/>
            <w:b/>
            <w:bCs/>
            <w:noProof/>
          </w:rPr>
          <w:t xml:space="preserve">  </w:t>
        </w:r>
        <w:r w:rsidRPr="00D71A72">
          <w:rPr>
            <w:rStyle w:val="a7"/>
            <w:rFonts w:hAnsi="宋体" w:hint="eastAsia"/>
            <w:b/>
            <w:bCs/>
            <w:noProof/>
          </w:rPr>
          <w:t>基金的业绩</w:t>
        </w:r>
        <w:r>
          <w:rPr>
            <w:noProof/>
            <w:webHidden/>
          </w:rPr>
          <w:tab/>
        </w:r>
        <w:r>
          <w:rPr>
            <w:noProof/>
            <w:webHidden/>
          </w:rPr>
          <w:fldChar w:fldCharType="begin"/>
        </w:r>
        <w:r>
          <w:rPr>
            <w:noProof/>
            <w:webHidden/>
          </w:rPr>
          <w:instrText xml:space="preserve"> PAGEREF _Toc3282546 \h </w:instrText>
        </w:r>
        <w:r>
          <w:rPr>
            <w:noProof/>
            <w:webHidden/>
          </w:rPr>
        </w:r>
        <w:r>
          <w:rPr>
            <w:noProof/>
            <w:webHidden/>
          </w:rPr>
          <w:fldChar w:fldCharType="separate"/>
        </w:r>
        <w:r w:rsidR="00D373A0">
          <w:rPr>
            <w:noProof/>
            <w:webHidden/>
          </w:rPr>
          <w:t>31</w:t>
        </w:r>
        <w:r>
          <w:rPr>
            <w:noProof/>
            <w:webHidden/>
          </w:rPr>
          <w:fldChar w:fldCharType="end"/>
        </w:r>
      </w:hyperlink>
    </w:p>
    <w:p w:rsidR="007C0F90" w:rsidRPr="00940AF2" w:rsidRDefault="007C0F90">
      <w:pPr>
        <w:pStyle w:val="10"/>
        <w:tabs>
          <w:tab w:val="right" w:leader="dot" w:pos="8296"/>
        </w:tabs>
        <w:rPr>
          <w:noProof/>
          <w:kern w:val="2"/>
          <w:sz w:val="21"/>
        </w:rPr>
      </w:pPr>
      <w:hyperlink w:anchor="_Toc3282547" w:history="1">
        <w:r w:rsidRPr="00D71A72">
          <w:rPr>
            <w:rStyle w:val="a7"/>
            <w:rFonts w:hAnsi="宋体" w:hint="eastAsia"/>
            <w:b/>
            <w:bCs/>
            <w:noProof/>
          </w:rPr>
          <w:t>第十三部分</w:t>
        </w:r>
        <w:r w:rsidRPr="00D71A72">
          <w:rPr>
            <w:rStyle w:val="a7"/>
            <w:rFonts w:hAnsi="宋体"/>
            <w:b/>
            <w:bCs/>
            <w:noProof/>
          </w:rPr>
          <w:t xml:space="preserve">  </w:t>
        </w:r>
        <w:r w:rsidRPr="00D71A72">
          <w:rPr>
            <w:rStyle w:val="a7"/>
            <w:rFonts w:hAnsi="宋体" w:hint="eastAsia"/>
            <w:b/>
            <w:bCs/>
            <w:noProof/>
          </w:rPr>
          <w:t>基金费用与税收</w:t>
        </w:r>
        <w:r>
          <w:rPr>
            <w:noProof/>
            <w:webHidden/>
          </w:rPr>
          <w:tab/>
        </w:r>
        <w:r>
          <w:rPr>
            <w:noProof/>
            <w:webHidden/>
          </w:rPr>
          <w:fldChar w:fldCharType="begin"/>
        </w:r>
        <w:r>
          <w:rPr>
            <w:noProof/>
            <w:webHidden/>
          </w:rPr>
          <w:instrText xml:space="preserve"> PAGEREF _Toc3282547 \h </w:instrText>
        </w:r>
        <w:r>
          <w:rPr>
            <w:noProof/>
            <w:webHidden/>
          </w:rPr>
        </w:r>
        <w:r>
          <w:rPr>
            <w:noProof/>
            <w:webHidden/>
          </w:rPr>
          <w:fldChar w:fldCharType="separate"/>
        </w:r>
        <w:r w:rsidR="00D373A0">
          <w:rPr>
            <w:noProof/>
            <w:webHidden/>
          </w:rPr>
          <w:t>33</w:t>
        </w:r>
        <w:r>
          <w:rPr>
            <w:noProof/>
            <w:webHidden/>
          </w:rPr>
          <w:fldChar w:fldCharType="end"/>
        </w:r>
      </w:hyperlink>
    </w:p>
    <w:p w:rsidR="007C0F90" w:rsidRPr="00940AF2" w:rsidRDefault="007C0F90">
      <w:pPr>
        <w:pStyle w:val="10"/>
        <w:tabs>
          <w:tab w:val="right" w:leader="dot" w:pos="8296"/>
        </w:tabs>
        <w:rPr>
          <w:noProof/>
          <w:kern w:val="2"/>
          <w:sz w:val="21"/>
        </w:rPr>
      </w:pPr>
      <w:hyperlink w:anchor="_Toc3282548" w:history="1">
        <w:r w:rsidRPr="00D71A72">
          <w:rPr>
            <w:rStyle w:val="a7"/>
            <w:rFonts w:hAnsi="宋体" w:hint="eastAsia"/>
            <w:b/>
            <w:bCs/>
            <w:noProof/>
          </w:rPr>
          <w:t>第十四部分</w:t>
        </w:r>
        <w:r w:rsidRPr="00D71A72">
          <w:rPr>
            <w:rStyle w:val="a7"/>
            <w:rFonts w:hAnsi="宋体"/>
            <w:b/>
            <w:bCs/>
            <w:noProof/>
          </w:rPr>
          <w:t xml:space="preserve">  </w:t>
        </w:r>
        <w:r w:rsidRPr="00D71A72">
          <w:rPr>
            <w:rStyle w:val="a7"/>
            <w:rFonts w:hAnsi="宋体" w:hint="eastAsia"/>
            <w:b/>
            <w:bCs/>
            <w:noProof/>
          </w:rPr>
          <w:t>招募说明书更新部分的说明</w:t>
        </w:r>
        <w:r>
          <w:rPr>
            <w:noProof/>
            <w:webHidden/>
          </w:rPr>
          <w:tab/>
        </w:r>
        <w:r>
          <w:rPr>
            <w:noProof/>
            <w:webHidden/>
          </w:rPr>
          <w:fldChar w:fldCharType="begin"/>
        </w:r>
        <w:r>
          <w:rPr>
            <w:noProof/>
            <w:webHidden/>
          </w:rPr>
          <w:instrText xml:space="preserve"> PAGEREF _Toc3282548 \h </w:instrText>
        </w:r>
        <w:r>
          <w:rPr>
            <w:noProof/>
            <w:webHidden/>
          </w:rPr>
        </w:r>
        <w:r>
          <w:rPr>
            <w:noProof/>
            <w:webHidden/>
          </w:rPr>
          <w:fldChar w:fldCharType="separate"/>
        </w:r>
        <w:r w:rsidR="00D373A0">
          <w:rPr>
            <w:noProof/>
            <w:webHidden/>
          </w:rPr>
          <w:t>35</w:t>
        </w:r>
        <w:r>
          <w:rPr>
            <w:noProof/>
            <w:webHidden/>
          </w:rPr>
          <w:fldChar w:fldCharType="end"/>
        </w:r>
      </w:hyperlink>
    </w:p>
    <w:p w:rsidR="007701F1" w:rsidRPr="007F0472" w:rsidRDefault="002D6F6E" w:rsidP="00465F3D">
      <w:pPr>
        <w:spacing w:line="360" w:lineRule="auto"/>
        <w:rPr>
          <w:sz w:val="24"/>
        </w:rPr>
      </w:pPr>
      <w:r w:rsidRPr="007F0472">
        <w:rPr>
          <w:sz w:val="24"/>
        </w:rPr>
        <w:fldChar w:fldCharType="end"/>
      </w:r>
    </w:p>
    <w:p w:rsidR="001F68D3" w:rsidRDefault="001F68D3">
      <w:pPr>
        <w:widowControl/>
        <w:jc w:val="left"/>
        <w:rPr>
          <w:rFonts w:ascii="宋体" w:hAnsi="宋体"/>
          <w:sz w:val="24"/>
        </w:rPr>
        <w:sectPr w:rsidR="001F68D3" w:rsidSect="00DA0971">
          <w:headerReference w:type="default" r:id="rId15"/>
          <w:pgSz w:w="11906" w:h="16838"/>
          <w:pgMar w:top="1440" w:right="1800" w:bottom="1440" w:left="1800" w:header="851" w:footer="992" w:gutter="0"/>
          <w:pgNumType w:start="1"/>
          <w:cols w:space="425"/>
          <w:titlePg/>
          <w:docGrid w:type="lines" w:linePitch="312"/>
        </w:sectPr>
      </w:pPr>
    </w:p>
    <w:p w:rsidR="002E613E" w:rsidRPr="007F0472" w:rsidRDefault="002E613E" w:rsidP="002E613E">
      <w:pPr>
        <w:pStyle w:val="1"/>
        <w:spacing w:line="360" w:lineRule="auto"/>
        <w:rPr>
          <w:rFonts w:eastAsia="宋体" w:hAnsi="宋体"/>
          <w:b/>
          <w:bCs/>
          <w:sz w:val="30"/>
          <w:szCs w:val="30"/>
        </w:rPr>
      </w:pPr>
      <w:bookmarkStart w:id="0" w:name="_Toc12357173"/>
      <w:bookmarkStart w:id="1" w:name="_Toc21073393"/>
      <w:bookmarkStart w:id="2" w:name="_Toc147463120"/>
      <w:bookmarkStart w:id="3" w:name="_Toc354563719"/>
      <w:bookmarkStart w:id="4" w:name="_Toc414981278"/>
      <w:bookmarkStart w:id="5" w:name="_Toc3282524"/>
      <w:r w:rsidRPr="007F0472">
        <w:rPr>
          <w:rFonts w:eastAsia="宋体" w:hAnsi="宋体" w:hint="eastAsia"/>
          <w:b/>
          <w:bCs/>
          <w:sz w:val="30"/>
          <w:szCs w:val="30"/>
        </w:rPr>
        <w:t xml:space="preserve">第一部分  </w:t>
      </w:r>
      <w:r w:rsidRPr="007F0472">
        <w:rPr>
          <w:rFonts w:eastAsia="宋体" w:hAnsi="宋体"/>
          <w:b/>
          <w:bCs/>
          <w:sz w:val="30"/>
          <w:szCs w:val="30"/>
        </w:rPr>
        <w:t>基金管理人</w:t>
      </w:r>
      <w:bookmarkEnd w:id="0"/>
      <w:bookmarkEnd w:id="1"/>
      <w:bookmarkEnd w:id="2"/>
      <w:bookmarkEnd w:id="3"/>
      <w:bookmarkEnd w:id="4"/>
      <w:bookmarkEnd w:id="5"/>
    </w:p>
    <w:p w:rsidR="007613C1" w:rsidRDefault="007613C1" w:rsidP="007613C1">
      <w:pPr>
        <w:tabs>
          <w:tab w:val="left" w:pos="1110"/>
          <w:tab w:val="left" w:pos="2949"/>
        </w:tabs>
        <w:adjustRightInd w:val="0"/>
        <w:snapToGrid w:val="0"/>
        <w:spacing w:line="360" w:lineRule="auto"/>
        <w:ind w:firstLineChars="200" w:firstLine="482"/>
        <w:rPr>
          <w:b/>
          <w:bCs/>
          <w:color w:val="000000"/>
          <w:sz w:val="24"/>
        </w:rPr>
      </w:pPr>
      <w:r w:rsidRPr="00707354">
        <w:rPr>
          <w:rFonts w:hint="eastAsia"/>
          <w:b/>
          <w:sz w:val="24"/>
        </w:rPr>
        <w:t>一、</w:t>
      </w:r>
      <w:r w:rsidRPr="00707354">
        <w:rPr>
          <w:b/>
          <w:sz w:val="24"/>
        </w:rPr>
        <w:t>基本情况</w:t>
      </w:r>
    </w:p>
    <w:p w:rsidR="007613C1" w:rsidRPr="00161B20" w:rsidRDefault="007613C1" w:rsidP="007613C1">
      <w:pPr>
        <w:tabs>
          <w:tab w:val="left" w:pos="1110"/>
        </w:tabs>
        <w:spacing w:line="360" w:lineRule="auto"/>
        <w:ind w:firstLineChars="200" w:firstLine="480"/>
        <w:rPr>
          <w:color w:val="000000"/>
          <w:sz w:val="24"/>
        </w:rPr>
      </w:pPr>
      <w:r w:rsidRPr="00B37550">
        <w:rPr>
          <w:color w:val="000000"/>
          <w:sz w:val="24"/>
        </w:rPr>
        <w:t>名称：</w:t>
      </w:r>
      <w:r w:rsidRPr="00331189">
        <w:rPr>
          <w:color w:val="000000"/>
          <w:sz w:val="24"/>
        </w:rPr>
        <w:t>兴银基金管理有限责任公司</w:t>
      </w:r>
    </w:p>
    <w:p w:rsidR="007613C1" w:rsidRPr="00B37550" w:rsidRDefault="007613C1" w:rsidP="007613C1">
      <w:pPr>
        <w:tabs>
          <w:tab w:val="left" w:pos="1110"/>
        </w:tabs>
        <w:spacing w:line="360" w:lineRule="auto"/>
        <w:ind w:firstLineChars="200" w:firstLine="480"/>
        <w:rPr>
          <w:color w:val="000000"/>
          <w:sz w:val="24"/>
        </w:rPr>
      </w:pPr>
      <w:r w:rsidRPr="00B37550">
        <w:rPr>
          <w:color w:val="000000"/>
          <w:sz w:val="24"/>
        </w:rPr>
        <w:t>住所：</w:t>
      </w:r>
      <w:r w:rsidRPr="00161B20">
        <w:rPr>
          <w:sz w:val="24"/>
        </w:rPr>
        <w:t>平潭县潭城镇西航路西航住宅新区</w:t>
      </w:r>
      <w:r w:rsidRPr="00161B20">
        <w:rPr>
          <w:sz w:val="24"/>
        </w:rPr>
        <w:t>11</w:t>
      </w:r>
      <w:r w:rsidRPr="00161B20">
        <w:rPr>
          <w:sz w:val="24"/>
        </w:rPr>
        <w:t>号楼</w:t>
      </w:r>
      <w:r>
        <w:rPr>
          <w:rFonts w:hint="eastAsia"/>
          <w:sz w:val="24"/>
        </w:rPr>
        <w:t>四</w:t>
      </w:r>
      <w:r w:rsidRPr="00B37550">
        <w:rPr>
          <w:sz w:val="24"/>
        </w:rPr>
        <w:t>楼</w:t>
      </w:r>
    </w:p>
    <w:p w:rsidR="007613C1" w:rsidRPr="00161B20" w:rsidRDefault="007613C1" w:rsidP="007613C1">
      <w:pPr>
        <w:tabs>
          <w:tab w:val="left" w:pos="1110"/>
        </w:tabs>
        <w:spacing w:line="360" w:lineRule="auto"/>
        <w:ind w:firstLineChars="200" w:firstLine="480"/>
        <w:rPr>
          <w:color w:val="000000"/>
          <w:sz w:val="24"/>
        </w:rPr>
      </w:pPr>
      <w:r w:rsidRPr="00B37550">
        <w:rPr>
          <w:color w:val="000000"/>
          <w:sz w:val="24"/>
        </w:rPr>
        <w:t>办公地址：上海市浦东新区陆家嘴环路</w:t>
      </w:r>
      <w:r w:rsidRPr="00161B20">
        <w:rPr>
          <w:color w:val="000000"/>
          <w:sz w:val="24"/>
        </w:rPr>
        <w:t>1088</w:t>
      </w:r>
      <w:r w:rsidRPr="00B37550">
        <w:rPr>
          <w:color w:val="000000"/>
          <w:sz w:val="24"/>
        </w:rPr>
        <w:t>号上海招商银行大厦</w:t>
      </w:r>
      <w:r w:rsidRPr="00161B20">
        <w:rPr>
          <w:color w:val="000000"/>
          <w:sz w:val="24"/>
        </w:rPr>
        <w:t>16</w:t>
      </w:r>
      <w:r w:rsidRPr="00B37550">
        <w:rPr>
          <w:color w:val="000000"/>
          <w:sz w:val="24"/>
        </w:rPr>
        <w:t>楼</w:t>
      </w:r>
    </w:p>
    <w:p w:rsidR="007613C1" w:rsidRPr="00161B20" w:rsidRDefault="007613C1" w:rsidP="007613C1">
      <w:pPr>
        <w:tabs>
          <w:tab w:val="left" w:pos="1110"/>
        </w:tabs>
        <w:spacing w:line="360" w:lineRule="auto"/>
        <w:ind w:firstLineChars="200" w:firstLine="480"/>
        <w:rPr>
          <w:color w:val="000000"/>
          <w:sz w:val="24"/>
        </w:rPr>
      </w:pPr>
      <w:r w:rsidRPr="00B37550">
        <w:rPr>
          <w:color w:val="000000"/>
          <w:sz w:val="24"/>
        </w:rPr>
        <w:t>法定代表人：</w:t>
      </w:r>
      <w:r>
        <w:rPr>
          <w:rFonts w:hint="eastAsia"/>
          <w:color w:val="000000"/>
          <w:sz w:val="24"/>
        </w:rPr>
        <w:t>张贵云</w:t>
      </w:r>
    </w:p>
    <w:p w:rsidR="007613C1" w:rsidRPr="00B37550" w:rsidRDefault="007613C1" w:rsidP="007613C1">
      <w:pPr>
        <w:tabs>
          <w:tab w:val="left" w:pos="1110"/>
        </w:tabs>
        <w:spacing w:line="360" w:lineRule="auto"/>
        <w:ind w:firstLineChars="200" w:firstLine="480"/>
        <w:rPr>
          <w:color w:val="000000"/>
          <w:sz w:val="24"/>
        </w:rPr>
      </w:pPr>
      <w:r w:rsidRPr="00B37550">
        <w:rPr>
          <w:color w:val="000000"/>
          <w:sz w:val="24"/>
        </w:rPr>
        <w:t>设立时间：</w:t>
      </w:r>
      <w:r w:rsidRPr="00161B20">
        <w:rPr>
          <w:color w:val="000000"/>
          <w:sz w:val="24"/>
        </w:rPr>
        <w:t>2013</w:t>
      </w:r>
      <w:r w:rsidRPr="00B37550">
        <w:rPr>
          <w:color w:val="000000"/>
          <w:sz w:val="24"/>
        </w:rPr>
        <w:t>年</w:t>
      </w:r>
      <w:r w:rsidRPr="00161B20">
        <w:rPr>
          <w:color w:val="000000"/>
          <w:sz w:val="24"/>
        </w:rPr>
        <w:t>10</w:t>
      </w:r>
      <w:r w:rsidRPr="00B37550">
        <w:rPr>
          <w:color w:val="000000"/>
          <w:sz w:val="24"/>
        </w:rPr>
        <w:t>月</w:t>
      </w:r>
      <w:r w:rsidRPr="00161B20">
        <w:rPr>
          <w:color w:val="000000"/>
          <w:sz w:val="24"/>
        </w:rPr>
        <w:t>25</w:t>
      </w:r>
      <w:r w:rsidRPr="00B37550">
        <w:rPr>
          <w:color w:val="000000"/>
          <w:sz w:val="24"/>
        </w:rPr>
        <w:t>日</w:t>
      </w:r>
    </w:p>
    <w:p w:rsidR="007613C1" w:rsidRPr="00161B20" w:rsidRDefault="007613C1" w:rsidP="007613C1">
      <w:pPr>
        <w:tabs>
          <w:tab w:val="left" w:pos="1110"/>
        </w:tabs>
        <w:spacing w:line="360" w:lineRule="auto"/>
        <w:ind w:firstLineChars="200" w:firstLine="480"/>
        <w:rPr>
          <w:color w:val="000000"/>
          <w:sz w:val="24"/>
        </w:rPr>
      </w:pPr>
      <w:r w:rsidRPr="00B37550">
        <w:rPr>
          <w:color w:val="000000"/>
          <w:sz w:val="24"/>
        </w:rPr>
        <w:t>客服电话：</w:t>
      </w:r>
      <w:r w:rsidRPr="00161B20">
        <w:rPr>
          <w:color w:val="000000"/>
          <w:sz w:val="24"/>
        </w:rPr>
        <w:t>40000-96326</w:t>
      </w:r>
    </w:p>
    <w:p w:rsidR="007613C1" w:rsidRPr="00161B20" w:rsidRDefault="007613C1" w:rsidP="007613C1">
      <w:pPr>
        <w:tabs>
          <w:tab w:val="left" w:pos="1110"/>
        </w:tabs>
        <w:spacing w:line="360" w:lineRule="auto"/>
        <w:ind w:firstLineChars="200" w:firstLine="480"/>
        <w:rPr>
          <w:color w:val="000000"/>
          <w:sz w:val="24"/>
        </w:rPr>
      </w:pPr>
      <w:r w:rsidRPr="00B37550">
        <w:rPr>
          <w:color w:val="000000"/>
          <w:sz w:val="24"/>
        </w:rPr>
        <w:t>传真：</w:t>
      </w:r>
      <w:r w:rsidRPr="00161B20">
        <w:rPr>
          <w:color w:val="000000"/>
          <w:sz w:val="24"/>
        </w:rPr>
        <w:t>021-68630069</w:t>
      </w:r>
    </w:p>
    <w:p w:rsidR="007613C1" w:rsidRPr="00161B20" w:rsidRDefault="007613C1" w:rsidP="007613C1">
      <w:pPr>
        <w:tabs>
          <w:tab w:val="left" w:pos="1110"/>
        </w:tabs>
        <w:spacing w:line="360" w:lineRule="auto"/>
        <w:ind w:firstLineChars="200" w:firstLine="480"/>
        <w:rPr>
          <w:color w:val="000000"/>
          <w:sz w:val="24"/>
        </w:rPr>
      </w:pPr>
      <w:r w:rsidRPr="00B37550">
        <w:rPr>
          <w:color w:val="000000"/>
          <w:sz w:val="24"/>
        </w:rPr>
        <w:t>注册资本：人民币</w:t>
      </w:r>
      <w:r w:rsidRPr="00161B20">
        <w:rPr>
          <w:color w:val="000000"/>
          <w:sz w:val="24"/>
        </w:rPr>
        <w:t>1.</w:t>
      </w:r>
      <w:r>
        <w:rPr>
          <w:rFonts w:hint="eastAsia"/>
          <w:color w:val="000000"/>
          <w:sz w:val="24"/>
        </w:rPr>
        <w:t>43</w:t>
      </w:r>
      <w:r w:rsidRPr="00B37550">
        <w:rPr>
          <w:color w:val="000000"/>
          <w:sz w:val="24"/>
        </w:rPr>
        <w:t>亿元</w:t>
      </w:r>
    </w:p>
    <w:p w:rsidR="007613C1" w:rsidRPr="00161B20" w:rsidRDefault="007613C1" w:rsidP="007613C1">
      <w:pPr>
        <w:tabs>
          <w:tab w:val="left" w:pos="1110"/>
        </w:tabs>
        <w:spacing w:line="360" w:lineRule="auto"/>
        <w:ind w:firstLineChars="200" w:firstLine="480"/>
        <w:rPr>
          <w:color w:val="000000"/>
          <w:sz w:val="24"/>
        </w:rPr>
      </w:pPr>
      <w:r w:rsidRPr="00B37550">
        <w:rPr>
          <w:color w:val="000000"/>
          <w:sz w:val="24"/>
        </w:rPr>
        <w:t>联系人：</w:t>
      </w:r>
      <w:r>
        <w:rPr>
          <w:rFonts w:hint="eastAsia"/>
          <w:color w:val="000000"/>
          <w:sz w:val="24"/>
        </w:rPr>
        <w:t>林娱庭</w:t>
      </w:r>
    </w:p>
    <w:p w:rsidR="007613C1" w:rsidRDefault="007613C1" w:rsidP="007613C1">
      <w:pPr>
        <w:tabs>
          <w:tab w:val="left" w:pos="1110"/>
        </w:tabs>
        <w:spacing w:line="360" w:lineRule="auto"/>
        <w:ind w:firstLineChars="200" w:firstLine="480"/>
        <w:rPr>
          <w:color w:val="000000"/>
          <w:sz w:val="24"/>
        </w:rPr>
      </w:pPr>
      <w:r w:rsidRPr="003B25E7">
        <w:rPr>
          <w:rFonts w:hint="eastAsia"/>
          <w:color w:val="000000"/>
          <w:sz w:val="24"/>
        </w:rPr>
        <w:t>本公司经证监会证监许可〔</w:t>
      </w:r>
      <w:r w:rsidRPr="003B25E7">
        <w:rPr>
          <w:rFonts w:hint="eastAsia"/>
          <w:color w:val="000000"/>
          <w:sz w:val="24"/>
        </w:rPr>
        <w:t>201</w:t>
      </w:r>
      <w:r>
        <w:rPr>
          <w:rFonts w:hint="eastAsia"/>
          <w:color w:val="000000"/>
          <w:sz w:val="24"/>
        </w:rPr>
        <w:t>3</w:t>
      </w:r>
      <w:r w:rsidRPr="003B25E7">
        <w:rPr>
          <w:rFonts w:hint="eastAsia"/>
          <w:color w:val="000000"/>
          <w:sz w:val="24"/>
        </w:rPr>
        <w:t>〕</w:t>
      </w:r>
      <w:r w:rsidRPr="003B25E7">
        <w:rPr>
          <w:rFonts w:hint="eastAsia"/>
          <w:color w:val="000000"/>
          <w:sz w:val="24"/>
        </w:rPr>
        <w:t>1289</w:t>
      </w:r>
      <w:r w:rsidRPr="003B25E7">
        <w:rPr>
          <w:rFonts w:hint="eastAsia"/>
          <w:color w:val="000000"/>
          <w:sz w:val="24"/>
        </w:rPr>
        <w:t>号文批准，于</w:t>
      </w:r>
      <w:r w:rsidRPr="003B25E7">
        <w:rPr>
          <w:rFonts w:hint="eastAsia"/>
          <w:color w:val="000000"/>
          <w:sz w:val="24"/>
        </w:rPr>
        <w:t>2013</w:t>
      </w:r>
      <w:r w:rsidRPr="003B25E7">
        <w:rPr>
          <w:rFonts w:hint="eastAsia"/>
          <w:color w:val="000000"/>
          <w:sz w:val="24"/>
        </w:rPr>
        <w:t>年</w:t>
      </w:r>
      <w:r w:rsidRPr="003B25E7">
        <w:rPr>
          <w:rFonts w:hint="eastAsia"/>
          <w:color w:val="000000"/>
          <w:sz w:val="24"/>
        </w:rPr>
        <w:t>10</w:t>
      </w:r>
      <w:r w:rsidRPr="003B25E7">
        <w:rPr>
          <w:rFonts w:hint="eastAsia"/>
          <w:color w:val="000000"/>
          <w:sz w:val="24"/>
        </w:rPr>
        <w:t>月</w:t>
      </w:r>
      <w:r w:rsidRPr="003B25E7">
        <w:rPr>
          <w:rFonts w:hint="eastAsia"/>
          <w:color w:val="000000"/>
          <w:sz w:val="24"/>
        </w:rPr>
        <w:t>25</w:t>
      </w:r>
      <w:r w:rsidRPr="003B25E7">
        <w:rPr>
          <w:rFonts w:hint="eastAsia"/>
          <w:color w:val="000000"/>
          <w:sz w:val="24"/>
        </w:rPr>
        <w:t>日成立。</w:t>
      </w:r>
      <w:r w:rsidRPr="003B25E7">
        <w:rPr>
          <w:rFonts w:hint="eastAsia"/>
          <w:color w:val="000000"/>
          <w:sz w:val="24"/>
        </w:rPr>
        <w:t>2016</w:t>
      </w:r>
      <w:r w:rsidRPr="003B25E7">
        <w:rPr>
          <w:rFonts w:hint="eastAsia"/>
          <w:color w:val="000000"/>
          <w:sz w:val="24"/>
        </w:rPr>
        <w:t>年</w:t>
      </w:r>
      <w:r w:rsidRPr="003B25E7">
        <w:rPr>
          <w:rFonts w:hint="eastAsia"/>
          <w:color w:val="000000"/>
          <w:sz w:val="24"/>
        </w:rPr>
        <w:t>9</w:t>
      </w:r>
      <w:r w:rsidRPr="003B25E7">
        <w:rPr>
          <w:rFonts w:hint="eastAsia"/>
          <w:color w:val="000000"/>
          <w:sz w:val="24"/>
        </w:rPr>
        <w:t>月</w:t>
      </w:r>
      <w:r w:rsidRPr="003B25E7">
        <w:rPr>
          <w:rFonts w:hint="eastAsia"/>
          <w:color w:val="000000"/>
          <w:sz w:val="24"/>
        </w:rPr>
        <w:t>23</w:t>
      </w:r>
      <w:r w:rsidRPr="003B25E7">
        <w:rPr>
          <w:rFonts w:hint="eastAsia"/>
          <w:color w:val="000000"/>
          <w:sz w:val="24"/>
        </w:rPr>
        <w:t>日，公司股东同比例增资，公司注册资本由</w:t>
      </w:r>
      <w:r w:rsidRPr="003B25E7">
        <w:rPr>
          <w:rFonts w:hint="eastAsia"/>
          <w:color w:val="000000"/>
          <w:sz w:val="24"/>
        </w:rPr>
        <w:t>10,000</w:t>
      </w:r>
      <w:r w:rsidRPr="003B25E7">
        <w:rPr>
          <w:rFonts w:hint="eastAsia"/>
          <w:color w:val="000000"/>
          <w:sz w:val="24"/>
        </w:rPr>
        <w:t>万元变更为</w:t>
      </w:r>
      <w:r w:rsidRPr="003B25E7">
        <w:rPr>
          <w:rFonts w:hint="eastAsia"/>
          <w:color w:val="000000"/>
          <w:sz w:val="24"/>
        </w:rPr>
        <w:t>14,300</w:t>
      </w:r>
      <w:r>
        <w:rPr>
          <w:rFonts w:hint="eastAsia"/>
          <w:color w:val="000000"/>
          <w:sz w:val="24"/>
        </w:rPr>
        <w:t>万元。增资后</w:t>
      </w:r>
      <w:r w:rsidRPr="003B25E7">
        <w:rPr>
          <w:rFonts w:hint="eastAsia"/>
          <w:color w:val="000000"/>
          <w:sz w:val="24"/>
        </w:rPr>
        <w:t>股东出资比例维持不变</w:t>
      </w:r>
      <w:r>
        <w:rPr>
          <w:rFonts w:hint="eastAsia"/>
          <w:color w:val="000000"/>
          <w:sz w:val="24"/>
        </w:rPr>
        <w:t>，</w:t>
      </w:r>
      <w:r w:rsidRPr="00B37550">
        <w:rPr>
          <w:kern w:val="0"/>
          <w:sz w:val="24"/>
        </w:rPr>
        <w:t>华福证券有限责任公司</w:t>
      </w:r>
      <w:r>
        <w:rPr>
          <w:rFonts w:hint="eastAsia"/>
          <w:kern w:val="0"/>
          <w:sz w:val="24"/>
        </w:rPr>
        <w:t>出资比例为</w:t>
      </w:r>
      <w:r>
        <w:rPr>
          <w:rFonts w:hint="eastAsia"/>
          <w:kern w:val="0"/>
          <w:sz w:val="24"/>
        </w:rPr>
        <w:t>76%</w:t>
      </w:r>
      <w:r>
        <w:rPr>
          <w:rFonts w:hint="eastAsia"/>
          <w:kern w:val="0"/>
          <w:sz w:val="24"/>
        </w:rPr>
        <w:t>，</w:t>
      </w:r>
      <w:r w:rsidRPr="00B37550">
        <w:rPr>
          <w:kern w:val="0"/>
          <w:sz w:val="24"/>
        </w:rPr>
        <w:t>国脉科技股份有限公司</w:t>
      </w:r>
      <w:r>
        <w:rPr>
          <w:rFonts w:hint="eastAsia"/>
          <w:kern w:val="0"/>
          <w:sz w:val="24"/>
        </w:rPr>
        <w:t>出资比例为</w:t>
      </w:r>
      <w:r>
        <w:rPr>
          <w:rFonts w:hint="eastAsia"/>
          <w:kern w:val="0"/>
          <w:sz w:val="24"/>
        </w:rPr>
        <w:t>24%</w:t>
      </w:r>
      <w:r w:rsidRPr="003B25E7">
        <w:rPr>
          <w:rFonts w:hint="eastAsia"/>
          <w:color w:val="000000"/>
          <w:sz w:val="24"/>
        </w:rPr>
        <w:t>。</w:t>
      </w:r>
      <w:r w:rsidRPr="003B25E7">
        <w:rPr>
          <w:rFonts w:hint="eastAsia"/>
          <w:color w:val="000000"/>
          <w:sz w:val="24"/>
        </w:rPr>
        <w:t>2016</w:t>
      </w:r>
      <w:r w:rsidRPr="003B25E7">
        <w:rPr>
          <w:rFonts w:hint="eastAsia"/>
          <w:color w:val="000000"/>
          <w:sz w:val="24"/>
        </w:rPr>
        <w:t>年</w:t>
      </w:r>
      <w:r w:rsidRPr="003B25E7">
        <w:rPr>
          <w:rFonts w:hint="eastAsia"/>
          <w:color w:val="000000"/>
          <w:sz w:val="24"/>
        </w:rPr>
        <w:t>10</w:t>
      </w:r>
      <w:r w:rsidRPr="003B25E7">
        <w:rPr>
          <w:rFonts w:hint="eastAsia"/>
          <w:color w:val="000000"/>
          <w:sz w:val="24"/>
        </w:rPr>
        <w:t>月</w:t>
      </w:r>
      <w:r w:rsidRPr="003B25E7">
        <w:rPr>
          <w:rFonts w:hint="eastAsia"/>
          <w:color w:val="000000"/>
          <w:sz w:val="24"/>
        </w:rPr>
        <w:t>24</w:t>
      </w:r>
      <w:r w:rsidRPr="003B25E7">
        <w:rPr>
          <w:rFonts w:hint="eastAsia"/>
          <w:color w:val="000000"/>
          <w:sz w:val="24"/>
        </w:rPr>
        <w:t>日，公司法定名称由“华福基金管理有限责任公司”变更为“兴银基金管理有限责任公司”。</w:t>
      </w:r>
    </w:p>
    <w:p w:rsidR="007613C1" w:rsidRDefault="007613C1" w:rsidP="007613C1">
      <w:pPr>
        <w:tabs>
          <w:tab w:val="left" w:pos="1110"/>
        </w:tabs>
        <w:spacing w:line="360" w:lineRule="auto"/>
        <w:ind w:firstLineChars="200" w:firstLine="480"/>
        <w:rPr>
          <w:color w:val="000000"/>
          <w:sz w:val="24"/>
        </w:rPr>
      </w:pPr>
    </w:p>
    <w:p w:rsidR="007613C1" w:rsidRPr="00707354" w:rsidRDefault="007613C1" w:rsidP="007613C1">
      <w:pPr>
        <w:tabs>
          <w:tab w:val="left" w:pos="1110"/>
          <w:tab w:val="left" w:pos="2949"/>
        </w:tabs>
        <w:adjustRightInd w:val="0"/>
        <w:snapToGrid w:val="0"/>
        <w:spacing w:line="360" w:lineRule="auto"/>
        <w:ind w:firstLineChars="200" w:firstLine="482"/>
        <w:rPr>
          <w:b/>
          <w:sz w:val="24"/>
        </w:rPr>
      </w:pPr>
      <w:r w:rsidRPr="00707354">
        <w:rPr>
          <w:b/>
          <w:sz w:val="24"/>
        </w:rPr>
        <w:t>二、主要人员情况</w:t>
      </w:r>
    </w:p>
    <w:p w:rsidR="007613C1" w:rsidRDefault="007613C1" w:rsidP="007613C1">
      <w:pPr>
        <w:spacing w:line="360" w:lineRule="auto"/>
        <w:ind w:firstLineChars="200" w:firstLine="480"/>
        <w:rPr>
          <w:rFonts w:ascii="宋体" w:cs="宋体"/>
          <w:color w:val="000000"/>
          <w:sz w:val="24"/>
        </w:rPr>
      </w:pPr>
      <w:r w:rsidRPr="00D571FF">
        <w:rPr>
          <w:rFonts w:ascii="宋体" w:cs="宋体" w:hint="eastAsia"/>
          <w:color w:val="000000"/>
          <w:sz w:val="24"/>
        </w:rPr>
        <w:t>1、董事会成员</w:t>
      </w:r>
    </w:p>
    <w:p w:rsidR="007613C1" w:rsidRPr="000164B2" w:rsidRDefault="007613C1" w:rsidP="007613C1">
      <w:pPr>
        <w:spacing w:line="360" w:lineRule="auto"/>
        <w:ind w:firstLineChars="200" w:firstLine="480"/>
        <w:rPr>
          <w:color w:val="000000"/>
          <w:sz w:val="24"/>
        </w:rPr>
      </w:pPr>
      <w:r w:rsidRPr="00DF5A25">
        <w:rPr>
          <w:rFonts w:hint="eastAsia"/>
          <w:color w:val="000000"/>
          <w:sz w:val="24"/>
        </w:rPr>
        <w:t>张贵云先生，本科，经济师。历任中农信厦门证券营业部员工，福建华福证券厦门营业部总经理助理，广发华福证券龙岩营业部总经理，华福证券厦门湖滨南营业部总经理，华福证券厦门分公司党委书记、总经理，华福证券总裁助理兼福州分公司党委书记、总经理。现任华福证券党委委员、副总裁</w:t>
      </w:r>
      <w:r>
        <w:rPr>
          <w:rFonts w:hint="eastAsia"/>
          <w:color w:val="000000"/>
          <w:sz w:val="24"/>
        </w:rPr>
        <w:t>，</w:t>
      </w:r>
      <w:r w:rsidRPr="00DF5A25">
        <w:rPr>
          <w:rFonts w:hint="eastAsia"/>
          <w:color w:val="000000"/>
          <w:sz w:val="24"/>
        </w:rPr>
        <w:t>兼</w:t>
      </w:r>
      <w:r>
        <w:rPr>
          <w:rFonts w:hint="eastAsia"/>
          <w:color w:val="000000"/>
          <w:sz w:val="24"/>
        </w:rPr>
        <w:t>任</w:t>
      </w:r>
      <w:r w:rsidRPr="00DF5A25">
        <w:rPr>
          <w:rFonts w:hint="eastAsia"/>
          <w:color w:val="000000"/>
          <w:sz w:val="24"/>
        </w:rPr>
        <w:t>兴银基金党委书记、董事长</w:t>
      </w:r>
      <w:r w:rsidRPr="0005333B">
        <w:rPr>
          <w:rFonts w:hint="eastAsia"/>
          <w:color w:val="000000"/>
          <w:sz w:val="24"/>
        </w:rPr>
        <w:t>，上海兴瀚资产管理有限公司执行董事</w:t>
      </w:r>
      <w:r w:rsidRPr="000164B2">
        <w:rPr>
          <w:color w:val="000000"/>
          <w:sz w:val="24"/>
        </w:rPr>
        <w:t>。</w:t>
      </w:r>
    </w:p>
    <w:p w:rsidR="007613C1" w:rsidRPr="000164B2" w:rsidRDefault="007613C1" w:rsidP="007613C1">
      <w:pPr>
        <w:spacing w:line="360" w:lineRule="auto"/>
        <w:ind w:firstLineChars="200" w:firstLine="480"/>
        <w:rPr>
          <w:color w:val="000000"/>
          <w:sz w:val="24"/>
        </w:rPr>
      </w:pPr>
      <w:r w:rsidRPr="003378C8">
        <w:rPr>
          <w:rFonts w:hint="eastAsia"/>
          <w:color w:val="000000"/>
          <w:sz w:val="24"/>
        </w:rPr>
        <w:t>张力先生，本科学历、硕士学位，经济师。历任中国银行青岛市分行综合计划处科员、中国银行山东省分行资金计划处科长，兴业银行总行资金营运中心货币市场处、交易处高级交易员，市场销售板块高级副理，自营投资板块副处长、处长。现任兴银基金党委委员、董事、总经理</w:t>
      </w:r>
      <w:r w:rsidRPr="000164B2">
        <w:rPr>
          <w:color w:val="000000"/>
          <w:sz w:val="24"/>
        </w:rPr>
        <w:t>。</w:t>
      </w:r>
    </w:p>
    <w:p w:rsidR="007613C1" w:rsidRPr="00E033C4" w:rsidRDefault="007613C1" w:rsidP="007613C1">
      <w:pPr>
        <w:spacing w:line="360" w:lineRule="auto"/>
        <w:ind w:firstLineChars="200" w:firstLine="480"/>
        <w:rPr>
          <w:color w:val="000000"/>
          <w:sz w:val="24"/>
        </w:rPr>
      </w:pPr>
      <w:r w:rsidRPr="00E033C4">
        <w:rPr>
          <w:rFonts w:hint="eastAsia"/>
          <w:color w:val="000000"/>
          <w:sz w:val="24"/>
        </w:rPr>
        <w:t>陈维先生，博士研究生。曾任国泰君安证券研究所证券分析师，现任国脉科技董事长、兴银基金董事。</w:t>
      </w:r>
    </w:p>
    <w:p w:rsidR="007613C1" w:rsidRPr="00E033C4" w:rsidRDefault="007613C1" w:rsidP="007613C1">
      <w:pPr>
        <w:spacing w:line="360" w:lineRule="auto"/>
        <w:ind w:firstLineChars="200" w:firstLine="480"/>
        <w:rPr>
          <w:color w:val="000000"/>
          <w:sz w:val="24"/>
        </w:rPr>
      </w:pPr>
      <w:r w:rsidRPr="00E033C4">
        <w:rPr>
          <w:rFonts w:hint="eastAsia"/>
          <w:color w:val="000000"/>
          <w:sz w:val="24"/>
        </w:rPr>
        <w:t>胡平西先生，硕士研究生。历任中国人民银行漠河县支行办事员、副股长；中国人民银行漠河县支行副行长；中国人民银行浙江鄞县支行信贷股副股长</w:t>
      </w:r>
      <w:r w:rsidR="004D16F1">
        <w:rPr>
          <w:rFonts w:hint="eastAsia"/>
          <w:color w:val="000000"/>
          <w:sz w:val="24"/>
        </w:rPr>
        <w:t>；</w:t>
      </w:r>
      <w:r w:rsidRPr="00E033C4">
        <w:rPr>
          <w:rFonts w:hint="eastAsia"/>
          <w:color w:val="000000"/>
          <w:sz w:val="24"/>
        </w:rPr>
        <w:t>中国人民银行宁波中心支行信贷科副科长；中国人民银行宁波市分行副行长；中国人民银行浙江省行人事处长、外汇管理处长；中国人民银行浙江省分行纪委书记、副行长；中国人民银行福建省分行行长、党委书记、外汇管理局长；中国人民银行武汉大区分行行长、党委书记（管辖湖北、湖南、江西三省），外管局武汉分局局长；中国人民银行上海大区分行行长、党委书记（管辖上海市、浙江省、福建省），外管局上海分局局长；上海农村商业银行董事长、党委书记。现任宁波银行独立董事、厦门农村商业银行独立董事、兴银基金独立董事。</w:t>
      </w:r>
    </w:p>
    <w:p w:rsidR="007613C1" w:rsidRPr="00E033C4" w:rsidRDefault="007613C1" w:rsidP="007613C1">
      <w:pPr>
        <w:spacing w:line="360" w:lineRule="auto"/>
        <w:ind w:firstLineChars="200" w:firstLine="480"/>
        <w:rPr>
          <w:color w:val="000000"/>
          <w:sz w:val="24"/>
        </w:rPr>
      </w:pPr>
      <w:r w:rsidRPr="00E033C4">
        <w:rPr>
          <w:rFonts w:hint="eastAsia"/>
          <w:color w:val="000000"/>
          <w:sz w:val="24"/>
        </w:rPr>
        <w:t>叶少琴女士，博士研究生。曾兼任厦门大学会计师事务所和厦门永大会计师事务所注册会计师。现任厦门大学管理学院会计系教授、兴银基金独立董事。</w:t>
      </w:r>
    </w:p>
    <w:p w:rsidR="007613C1" w:rsidRDefault="007613C1" w:rsidP="007613C1">
      <w:pPr>
        <w:spacing w:line="360" w:lineRule="auto"/>
        <w:ind w:firstLineChars="200" w:firstLine="480"/>
        <w:rPr>
          <w:color w:val="000000"/>
          <w:sz w:val="24"/>
        </w:rPr>
      </w:pPr>
      <w:r w:rsidRPr="00E033C4">
        <w:rPr>
          <w:rFonts w:hint="eastAsia"/>
          <w:color w:val="000000"/>
          <w:sz w:val="24"/>
        </w:rPr>
        <w:t>潘越女士，博士研究生。历任厦门大学经济学院金融系讲师、硕士生导师、副教授。现任厦门大学经济学院金融系教授、博士生导师，兴银基金独立董事。</w:t>
      </w:r>
    </w:p>
    <w:p w:rsidR="007613C1" w:rsidRPr="00EC5C79" w:rsidRDefault="007613C1" w:rsidP="007613C1">
      <w:pPr>
        <w:spacing w:line="360" w:lineRule="auto"/>
        <w:ind w:firstLineChars="200" w:firstLine="480"/>
        <w:rPr>
          <w:sz w:val="24"/>
        </w:rPr>
      </w:pPr>
      <w:r w:rsidRPr="00EC5C79">
        <w:rPr>
          <w:sz w:val="24"/>
        </w:rPr>
        <w:t>2</w:t>
      </w:r>
      <w:r w:rsidRPr="00EC5C79">
        <w:rPr>
          <w:rFonts w:hAnsi="宋体"/>
          <w:sz w:val="24"/>
        </w:rPr>
        <w:t>、监事会成员</w:t>
      </w:r>
    </w:p>
    <w:p w:rsidR="007613C1" w:rsidRPr="00481B82" w:rsidRDefault="007613C1" w:rsidP="007613C1">
      <w:pPr>
        <w:spacing w:line="360" w:lineRule="auto"/>
        <w:ind w:firstLineChars="200" w:firstLine="480"/>
        <w:rPr>
          <w:rFonts w:ascii="宋体" w:hAnsi="宋体" w:cs="宋体"/>
          <w:color w:val="000000"/>
          <w:sz w:val="24"/>
        </w:rPr>
      </w:pPr>
      <w:r w:rsidRPr="00481B82">
        <w:rPr>
          <w:rFonts w:ascii="宋体" w:hAnsi="宋体" w:cs="宋体" w:hint="eastAsia"/>
          <w:color w:val="000000"/>
          <w:sz w:val="24"/>
        </w:rPr>
        <w:t>周骥先生，本科，会计师、注册会计师。历任福建省华福证券公司财会部会计、福建省华福证券公司财会部总经理助理、福建省华福证券公司财会部副总经理、广发华福证券财会部副总经理、广发华福证券永安营业部总经理、华福证券永安营业部总经理、财务部副总经理、清算部副总经理、计划财务部总经理、财务负责人兼计划财务部总经理、办公室总经理兼董监办总经理，现任华福证券党委宣传部部长、党委办公室主任、党群工作部部长，兼任兴银基金监事会主席。</w:t>
      </w:r>
    </w:p>
    <w:p w:rsidR="007613C1" w:rsidRPr="00481B82" w:rsidRDefault="007613C1" w:rsidP="007613C1">
      <w:pPr>
        <w:spacing w:line="360" w:lineRule="auto"/>
        <w:ind w:firstLineChars="200" w:firstLine="480"/>
        <w:rPr>
          <w:rFonts w:ascii="宋体" w:hAnsi="宋体" w:cs="宋体"/>
          <w:color w:val="000000"/>
          <w:sz w:val="24"/>
        </w:rPr>
      </w:pPr>
      <w:r w:rsidRPr="00481B82">
        <w:rPr>
          <w:rFonts w:ascii="宋体" w:hAnsi="宋体" w:cs="宋体" w:hint="eastAsia"/>
          <w:color w:val="000000"/>
          <w:sz w:val="24"/>
        </w:rPr>
        <w:t>游小芳女士，硕士研究生。历任中国电信福州分公司人力资源部人力资源岗，华福证券人力资源部人力资源岗，华福证券福州分公司综合部副总经理、综合部总经理兼党委办公室主任，现任兴银基金党委办公室主任、办公室总经理兼人力资源部总经理、职工监事。</w:t>
      </w:r>
    </w:p>
    <w:p w:rsidR="007613C1" w:rsidRDefault="007613C1" w:rsidP="007613C1">
      <w:pPr>
        <w:spacing w:line="360" w:lineRule="auto"/>
        <w:ind w:firstLineChars="200" w:firstLine="480"/>
        <w:rPr>
          <w:rFonts w:ascii="宋体" w:hAnsi="宋体" w:cs="宋体"/>
          <w:color w:val="000000"/>
          <w:sz w:val="24"/>
        </w:rPr>
      </w:pPr>
      <w:r w:rsidRPr="00481B82">
        <w:rPr>
          <w:rFonts w:ascii="宋体" w:hAnsi="宋体" w:cs="宋体" w:hint="eastAsia"/>
          <w:color w:val="000000"/>
          <w:sz w:val="24"/>
        </w:rPr>
        <w:t>郑翊鸣先生，本科。历任天宇电气总账会计，华福证券自营部办事员、台江/杨桥/下藤营业部财务经理、财务部业务主办、达道/东大营业部财务经理、稽核部现场稽核、福州闽清营业部总经理、湖南长沙营业部总经理、福州连江营业部总经理，现任兴银基金计划财务部总经理、职工监事。</w:t>
      </w:r>
    </w:p>
    <w:p w:rsidR="007613C1" w:rsidRPr="00EC5C79" w:rsidRDefault="007613C1" w:rsidP="007613C1">
      <w:pPr>
        <w:spacing w:line="360" w:lineRule="auto"/>
        <w:ind w:firstLineChars="200" w:firstLine="480"/>
        <w:rPr>
          <w:sz w:val="24"/>
        </w:rPr>
      </w:pPr>
      <w:r w:rsidRPr="00EC5C79">
        <w:rPr>
          <w:sz w:val="24"/>
        </w:rPr>
        <w:t>3</w:t>
      </w:r>
      <w:r w:rsidRPr="00EC5C79">
        <w:rPr>
          <w:rFonts w:hAnsi="宋体"/>
          <w:sz w:val="24"/>
        </w:rPr>
        <w:t>、高级管理人员</w:t>
      </w:r>
    </w:p>
    <w:p w:rsidR="007613C1" w:rsidRPr="000164B2" w:rsidRDefault="007613C1" w:rsidP="007613C1">
      <w:pPr>
        <w:spacing w:line="360" w:lineRule="auto"/>
        <w:ind w:firstLineChars="200" w:firstLine="480"/>
        <w:rPr>
          <w:color w:val="000000"/>
          <w:sz w:val="24"/>
        </w:rPr>
      </w:pPr>
      <w:r w:rsidRPr="00DF5A25">
        <w:rPr>
          <w:rFonts w:hint="eastAsia"/>
          <w:color w:val="000000"/>
          <w:sz w:val="24"/>
        </w:rPr>
        <w:t>张贵云先生，董事长</w:t>
      </w:r>
      <w:r w:rsidRPr="000164B2">
        <w:rPr>
          <w:color w:val="000000"/>
          <w:sz w:val="24"/>
        </w:rPr>
        <w:t>。</w:t>
      </w:r>
      <w:r>
        <w:rPr>
          <w:rFonts w:hint="eastAsia"/>
          <w:color w:val="000000"/>
          <w:sz w:val="24"/>
        </w:rPr>
        <w:t>（简历见上述董事会成员介绍）</w:t>
      </w:r>
    </w:p>
    <w:p w:rsidR="007613C1" w:rsidRPr="000164B2" w:rsidRDefault="007613C1" w:rsidP="007613C1">
      <w:pPr>
        <w:spacing w:line="360" w:lineRule="auto"/>
        <w:ind w:firstLineChars="200" w:firstLine="480"/>
        <w:rPr>
          <w:color w:val="000000"/>
          <w:sz w:val="24"/>
        </w:rPr>
      </w:pPr>
      <w:r w:rsidRPr="003378C8">
        <w:rPr>
          <w:rFonts w:hint="eastAsia"/>
          <w:color w:val="000000"/>
          <w:sz w:val="24"/>
        </w:rPr>
        <w:t>张力先生，总经理</w:t>
      </w:r>
      <w:r w:rsidRPr="000164B2">
        <w:rPr>
          <w:color w:val="000000"/>
          <w:sz w:val="24"/>
        </w:rPr>
        <w:t>。</w:t>
      </w:r>
      <w:r>
        <w:rPr>
          <w:rFonts w:hint="eastAsia"/>
          <w:color w:val="000000"/>
          <w:sz w:val="24"/>
        </w:rPr>
        <w:t>（简历见上述董事会成员介绍）</w:t>
      </w:r>
    </w:p>
    <w:p w:rsidR="007613C1" w:rsidRDefault="007613C1" w:rsidP="007613C1">
      <w:pPr>
        <w:spacing w:line="360" w:lineRule="auto"/>
        <w:ind w:firstLineChars="200" w:firstLine="480"/>
        <w:rPr>
          <w:color w:val="000000"/>
          <w:sz w:val="24"/>
        </w:rPr>
      </w:pPr>
      <w:r w:rsidRPr="00E16384">
        <w:rPr>
          <w:rFonts w:hint="eastAsia"/>
          <w:color w:val="000000"/>
          <w:sz w:val="24"/>
        </w:rPr>
        <w:t>余富材先生，本科。历任华福证券办公室群组副经理、经理，法律事务部法律事务组经理，稽核部群组经理，合规部合规法律事务经理、总经理助理，合规风控部副总经理，合规与法律事务部总经理。现任兴银基金党委委员、副书记、纪委书记、督察长。</w:t>
      </w:r>
    </w:p>
    <w:p w:rsidR="007613C1" w:rsidRPr="00E16384" w:rsidRDefault="007613C1" w:rsidP="007613C1">
      <w:pPr>
        <w:spacing w:line="360" w:lineRule="auto"/>
        <w:ind w:firstLineChars="200" w:firstLine="480"/>
        <w:rPr>
          <w:color w:val="000000"/>
          <w:sz w:val="24"/>
        </w:rPr>
      </w:pPr>
      <w:r w:rsidRPr="00E16384">
        <w:rPr>
          <w:rFonts w:hint="eastAsia"/>
          <w:color w:val="000000"/>
          <w:sz w:val="24"/>
        </w:rPr>
        <w:t>刘建新先生，本科。历任华福证券信息技术部总经理助理、华福基金总经理助理兼运营保障部负责人。现任兴银基金党委委员、副总经理，</w:t>
      </w:r>
      <w:r w:rsidRPr="004661DE">
        <w:rPr>
          <w:rFonts w:hint="eastAsia"/>
          <w:color w:val="000000"/>
          <w:sz w:val="24"/>
        </w:rPr>
        <w:t>兼任首席信息官、机构业务部总经理</w:t>
      </w:r>
      <w:r w:rsidRPr="00E16384">
        <w:rPr>
          <w:rFonts w:hint="eastAsia"/>
          <w:color w:val="000000"/>
          <w:sz w:val="24"/>
        </w:rPr>
        <w:t>。</w:t>
      </w:r>
    </w:p>
    <w:p w:rsidR="007613C1" w:rsidRDefault="007613C1" w:rsidP="007613C1">
      <w:pPr>
        <w:spacing w:line="360" w:lineRule="auto"/>
        <w:ind w:firstLineChars="200" w:firstLine="480"/>
        <w:rPr>
          <w:color w:val="000000"/>
          <w:sz w:val="24"/>
        </w:rPr>
      </w:pPr>
      <w:r w:rsidRPr="00FA4F9A">
        <w:rPr>
          <w:rFonts w:hint="eastAsia"/>
          <w:color w:val="000000"/>
          <w:sz w:val="24"/>
        </w:rPr>
        <w:t>洪木妹女士，硕士研究生。历任华福证券投资自营部、资产管理总部研究员</w:t>
      </w:r>
      <w:r w:rsidRPr="00FA4F9A">
        <w:rPr>
          <w:rFonts w:hint="eastAsia"/>
          <w:color w:val="000000"/>
          <w:sz w:val="24"/>
        </w:rPr>
        <w:t>/</w:t>
      </w:r>
      <w:r w:rsidRPr="00FA4F9A">
        <w:rPr>
          <w:rFonts w:hint="eastAsia"/>
          <w:color w:val="000000"/>
          <w:sz w:val="24"/>
        </w:rPr>
        <w:t>投资主办、华福基金投资管理部副总经理。现任兴银基金</w:t>
      </w:r>
      <w:r w:rsidRPr="00347999">
        <w:rPr>
          <w:rFonts w:hint="eastAsia"/>
          <w:color w:val="000000"/>
          <w:sz w:val="24"/>
        </w:rPr>
        <w:t>党委委员、</w:t>
      </w:r>
      <w:r>
        <w:rPr>
          <w:rFonts w:hint="eastAsia"/>
          <w:color w:val="000000"/>
          <w:sz w:val="24"/>
        </w:rPr>
        <w:t>副总经理</w:t>
      </w:r>
      <w:r w:rsidRPr="00FA4F9A">
        <w:rPr>
          <w:rFonts w:hint="eastAsia"/>
          <w:color w:val="000000"/>
          <w:sz w:val="24"/>
        </w:rPr>
        <w:t>，</w:t>
      </w:r>
      <w:r>
        <w:rPr>
          <w:rFonts w:hint="eastAsia"/>
          <w:color w:val="000000"/>
          <w:sz w:val="24"/>
        </w:rPr>
        <w:t>兼任固定收益部总经理及固定收益部下设二级部门公募投资部负责人</w:t>
      </w:r>
      <w:r w:rsidRPr="00347999">
        <w:rPr>
          <w:rFonts w:hint="eastAsia"/>
          <w:color w:val="000000"/>
          <w:sz w:val="24"/>
        </w:rPr>
        <w:t>。</w:t>
      </w:r>
    </w:p>
    <w:p w:rsidR="007613C1" w:rsidRDefault="007613C1" w:rsidP="007613C1">
      <w:pPr>
        <w:adjustRightInd w:val="0"/>
        <w:snapToGrid w:val="0"/>
        <w:spacing w:line="360" w:lineRule="auto"/>
        <w:ind w:firstLineChars="200" w:firstLine="480"/>
        <w:rPr>
          <w:rFonts w:hint="eastAsia"/>
          <w:color w:val="000000"/>
          <w:sz w:val="24"/>
        </w:rPr>
      </w:pPr>
      <w:r w:rsidRPr="005F76C1">
        <w:rPr>
          <w:rFonts w:hint="eastAsia"/>
          <w:color w:val="000000"/>
          <w:sz w:val="24"/>
        </w:rPr>
        <w:t>4</w:t>
      </w:r>
      <w:r w:rsidRPr="005F76C1">
        <w:rPr>
          <w:rFonts w:hint="eastAsia"/>
          <w:color w:val="000000"/>
          <w:sz w:val="24"/>
        </w:rPr>
        <w:t>、基金经理</w:t>
      </w:r>
    </w:p>
    <w:p w:rsidR="00E856EB" w:rsidRDefault="00E856EB" w:rsidP="00E856EB">
      <w:pPr>
        <w:adjustRightInd w:val="0"/>
        <w:snapToGrid w:val="0"/>
        <w:spacing w:line="360" w:lineRule="auto"/>
        <w:ind w:firstLineChars="200" w:firstLine="480"/>
        <w:rPr>
          <w:rFonts w:hint="eastAsia"/>
          <w:color w:val="000000"/>
          <w:sz w:val="24"/>
        </w:rPr>
      </w:pPr>
      <w:r>
        <w:rPr>
          <w:rFonts w:hint="eastAsia"/>
          <w:color w:val="000000"/>
          <w:sz w:val="24"/>
        </w:rPr>
        <w:t>（</w:t>
      </w:r>
      <w:r>
        <w:rPr>
          <w:rFonts w:hint="eastAsia"/>
          <w:color w:val="000000"/>
          <w:sz w:val="24"/>
        </w:rPr>
        <w:t>1</w:t>
      </w:r>
      <w:r>
        <w:rPr>
          <w:rFonts w:hint="eastAsia"/>
          <w:color w:val="000000"/>
          <w:sz w:val="24"/>
        </w:rPr>
        <w:t>）现任基金经理：</w:t>
      </w:r>
    </w:p>
    <w:p w:rsidR="00E856EB" w:rsidRDefault="00E856EB" w:rsidP="00E856EB">
      <w:pPr>
        <w:adjustRightInd w:val="0"/>
        <w:snapToGrid w:val="0"/>
        <w:spacing w:line="360" w:lineRule="auto"/>
        <w:ind w:firstLineChars="200" w:firstLine="480"/>
        <w:rPr>
          <w:rFonts w:hint="eastAsia"/>
          <w:color w:val="000000"/>
          <w:sz w:val="24"/>
        </w:rPr>
      </w:pPr>
      <w:r w:rsidRPr="00A42346">
        <w:rPr>
          <w:rFonts w:hint="eastAsia"/>
          <w:color w:val="000000"/>
          <w:sz w:val="24"/>
        </w:rPr>
        <w:t>张海钧先生，本科，</w:t>
      </w:r>
      <w:r w:rsidRPr="00A42346">
        <w:rPr>
          <w:rFonts w:hint="eastAsia"/>
          <w:color w:val="000000"/>
          <w:sz w:val="24"/>
        </w:rPr>
        <w:t>EMBA</w:t>
      </w:r>
      <w:r w:rsidRPr="00A42346">
        <w:rPr>
          <w:rFonts w:hint="eastAsia"/>
          <w:color w:val="000000"/>
          <w:sz w:val="24"/>
        </w:rPr>
        <w:t>，拥有</w:t>
      </w:r>
      <w:r w:rsidRPr="00A42346">
        <w:rPr>
          <w:rFonts w:hint="eastAsia"/>
          <w:color w:val="000000"/>
          <w:sz w:val="24"/>
        </w:rPr>
        <w:t>22</w:t>
      </w:r>
      <w:r w:rsidRPr="00A42346">
        <w:rPr>
          <w:rFonts w:hint="eastAsia"/>
          <w:color w:val="000000"/>
          <w:sz w:val="24"/>
        </w:rPr>
        <w:t>年证券、基金行业工作经验。历任华福证券福清营业部总经理助理、发展研究中心高级研究员</w:t>
      </w:r>
      <w:r>
        <w:rPr>
          <w:rFonts w:hint="eastAsia"/>
          <w:color w:val="000000"/>
          <w:sz w:val="24"/>
        </w:rPr>
        <w:t>、</w:t>
      </w:r>
      <w:r w:rsidRPr="00A42346">
        <w:rPr>
          <w:rFonts w:hint="eastAsia"/>
          <w:color w:val="000000"/>
          <w:sz w:val="24"/>
        </w:rPr>
        <w:t>自营部</w:t>
      </w:r>
      <w:r>
        <w:rPr>
          <w:rFonts w:hint="eastAsia"/>
          <w:color w:val="000000"/>
          <w:sz w:val="24"/>
        </w:rPr>
        <w:t>投资</w:t>
      </w:r>
      <w:r w:rsidRPr="00A42346">
        <w:rPr>
          <w:rFonts w:hint="eastAsia"/>
          <w:color w:val="000000"/>
          <w:sz w:val="24"/>
        </w:rPr>
        <w:t>经理、资产管理</w:t>
      </w:r>
      <w:r>
        <w:rPr>
          <w:rFonts w:hint="eastAsia"/>
          <w:color w:val="000000"/>
          <w:sz w:val="24"/>
        </w:rPr>
        <w:t>条线事业部</w:t>
      </w:r>
      <w:r w:rsidRPr="00A42346">
        <w:rPr>
          <w:rFonts w:hint="eastAsia"/>
          <w:color w:val="000000"/>
          <w:sz w:val="24"/>
        </w:rPr>
        <w:t>副总经理、投资管理条线事业部资深投资经理；</w:t>
      </w:r>
      <w:r w:rsidRPr="00A15FDE">
        <w:rPr>
          <w:rFonts w:hint="eastAsia"/>
          <w:color w:val="000000"/>
          <w:sz w:val="24"/>
        </w:rPr>
        <w:t>兴银基金权益投资部投资经理。</w:t>
      </w:r>
      <w:r w:rsidRPr="00A42346">
        <w:rPr>
          <w:rFonts w:hint="eastAsia"/>
          <w:color w:val="000000"/>
          <w:sz w:val="24"/>
        </w:rPr>
        <w:t>现任兴银基金权益投资部基金经理。</w:t>
      </w:r>
      <w:r w:rsidRPr="00A42346">
        <w:rPr>
          <w:rFonts w:hint="eastAsia"/>
          <w:color w:val="000000"/>
          <w:sz w:val="24"/>
        </w:rPr>
        <w:t>2019</w:t>
      </w:r>
      <w:r w:rsidRPr="00A42346">
        <w:rPr>
          <w:rFonts w:hint="eastAsia"/>
          <w:color w:val="000000"/>
          <w:sz w:val="24"/>
        </w:rPr>
        <w:t>年</w:t>
      </w:r>
      <w:r w:rsidRPr="00A42346">
        <w:rPr>
          <w:rFonts w:hint="eastAsia"/>
          <w:color w:val="000000"/>
          <w:sz w:val="24"/>
        </w:rPr>
        <w:t>3</w:t>
      </w:r>
      <w:r w:rsidRPr="00A42346">
        <w:rPr>
          <w:rFonts w:hint="eastAsia"/>
          <w:color w:val="000000"/>
          <w:sz w:val="24"/>
        </w:rPr>
        <w:t>月</w:t>
      </w:r>
      <w:r w:rsidRPr="00A42346">
        <w:rPr>
          <w:rFonts w:hint="eastAsia"/>
          <w:color w:val="000000"/>
          <w:sz w:val="24"/>
        </w:rPr>
        <w:t>22</w:t>
      </w:r>
      <w:r>
        <w:rPr>
          <w:rFonts w:hint="eastAsia"/>
          <w:color w:val="000000"/>
          <w:sz w:val="24"/>
        </w:rPr>
        <w:t>日起任兴银大健康灵活配置混合型证券投资基金基金经理。</w:t>
      </w:r>
    </w:p>
    <w:p w:rsidR="00E856EB" w:rsidRPr="00311E16" w:rsidRDefault="00E856EB" w:rsidP="00E856EB">
      <w:pPr>
        <w:adjustRightInd w:val="0"/>
        <w:snapToGrid w:val="0"/>
        <w:spacing w:line="360" w:lineRule="auto"/>
        <w:ind w:firstLineChars="200" w:firstLine="480"/>
        <w:rPr>
          <w:rFonts w:ascii="宋体" w:hAnsi="宋体" w:hint="eastAsia"/>
          <w:color w:val="000000"/>
          <w:sz w:val="24"/>
        </w:rPr>
      </w:pPr>
      <w:r w:rsidRPr="00311E16">
        <w:rPr>
          <w:rFonts w:ascii="宋体" w:hAnsi="宋体" w:hint="eastAsia"/>
          <w:color w:val="000000"/>
          <w:sz w:val="24"/>
        </w:rPr>
        <w:t>（2）历任基金经理：</w:t>
      </w:r>
    </w:p>
    <w:p w:rsidR="00E856EB" w:rsidRPr="00311E16" w:rsidRDefault="00E856EB" w:rsidP="00E856EB">
      <w:pPr>
        <w:adjustRightInd w:val="0"/>
        <w:snapToGrid w:val="0"/>
        <w:spacing w:line="360" w:lineRule="auto"/>
        <w:ind w:firstLineChars="200" w:firstLine="480"/>
        <w:rPr>
          <w:rFonts w:ascii="宋体" w:hAnsi="宋体" w:hint="eastAsia"/>
          <w:color w:val="000000"/>
          <w:sz w:val="24"/>
        </w:rPr>
      </w:pPr>
      <w:r w:rsidRPr="00311E16">
        <w:rPr>
          <w:rFonts w:ascii="宋体" w:hAnsi="宋体" w:hint="eastAsia"/>
          <w:color w:val="000000"/>
          <w:sz w:val="24"/>
        </w:rPr>
        <w:t>张晓南先生，自2015年8月27日至2018年7月18日担任本基金的基金经理。</w:t>
      </w:r>
    </w:p>
    <w:p w:rsidR="00E856EB" w:rsidRPr="00311E16" w:rsidRDefault="00E856EB" w:rsidP="00E856EB">
      <w:pPr>
        <w:adjustRightInd w:val="0"/>
        <w:snapToGrid w:val="0"/>
        <w:spacing w:line="360" w:lineRule="auto"/>
        <w:ind w:firstLineChars="200" w:firstLine="480"/>
        <w:rPr>
          <w:rFonts w:ascii="宋体" w:hAnsi="宋体" w:hint="eastAsia"/>
          <w:color w:val="000000"/>
          <w:sz w:val="24"/>
        </w:rPr>
      </w:pPr>
      <w:r w:rsidRPr="00311E16">
        <w:rPr>
          <w:rFonts w:ascii="宋体" w:hAnsi="宋体" w:hint="eastAsia"/>
          <w:color w:val="000000"/>
          <w:sz w:val="24"/>
        </w:rPr>
        <w:t>方军平先生，自2017年1月4日至2018年3月6日担任本基金的基金经理。</w:t>
      </w:r>
    </w:p>
    <w:p w:rsidR="00E856EB" w:rsidRPr="00311E16" w:rsidRDefault="00E856EB" w:rsidP="00E856EB">
      <w:pPr>
        <w:adjustRightInd w:val="0"/>
        <w:snapToGrid w:val="0"/>
        <w:spacing w:line="360" w:lineRule="auto"/>
        <w:ind w:firstLineChars="200" w:firstLine="480"/>
        <w:rPr>
          <w:rFonts w:ascii="宋体" w:hAnsi="宋体" w:hint="eastAsia"/>
          <w:color w:val="000000"/>
          <w:sz w:val="24"/>
        </w:rPr>
      </w:pPr>
      <w:r w:rsidRPr="00311E16">
        <w:rPr>
          <w:rFonts w:ascii="宋体" w:hAnsi="宋体" w:hint="eastAsia"/>
          <w:color w:val="000000"/>
          <w:sz w:val="24"/>
        </w:rPr>
        <w:t>乐琪先生，自2018年4月11日到2019年4月16日担任本基金的基金经理。</w:t>
      </w:r>
    </w:p>
    <w:p w:rsidR="007613C1" w:rsidRPr="000164B2" w:rsidRDefault="007613C1" w:rsidP="00942C99">
      <w:pPr>
        <w:adjustRightInd w:val="0"/>
        <w:snapToGrid w:val="0"/>
        <w:spacing w:line="360" w:lineRule="auto"/>
        <w:ind w:firstLineChars="200" w:firstLine="480"/>
        <w:rPr>
          <w:color w:val="000000"/>
          <w:sz w:val="24"/>
        </w:rPr>
      </w:pPr>
      <w:r>
        <w:rPr>
          <w:rFonts w:hint="eastAsia"/>
          <w:color w:val="000000"/>
          <w:sz w:val="24"/>
        </w:rPr>
        <w:t>5</w:t>
      </w:r>
      <w:r>
        <w:rPr>
          <w:rFonts w:hint="eastAsia"/>
          <w:color w:val="000000"/>
          <w:sz w:val="24"/>
        </w:rPr>
        <w:t>、</w:t>
      </w:r>
      <w:r w:rsidRPr="000164B2">
        <w:rPr>
          <w:color w:val="000000"/>
          <w:sz w:val="24"/>
        </w:rPr>
        <w:t>基金投资采取集体决策制度，投资决策委员会成员如下：</w:t>
      </w:r>
    </w:p>
    <w:p w:rsidR="007613C1" w:rsidRDefault="007613C1" w:rsidP="007613C1">
      <w:pPr>
        <w:adjustRightInd w:val="0"/>
        <w:snapToGrid w:val="0"/>
        <w:spacing w:line="360" w:lineRule="auto"/>
        <w:ind w:firstLineChars="200" w:firstLine="480"/>
        <w:rPr>
          <w:color w:val="000000"/>
          <w:sz w:val="24"/>
        </w:rPr>
      </w:pPr>
      <w:r w:rsidRPr="006C4124">
        <w:rPr>
          <w:rFonts w:hint="eastAsia"/>
          <w:color w:val="000000"/>
          <w:sz w:val="24"/>
        </w:rPr>
        <w:t>权益业务总监兼权益投资部总经理杨坤、研究发展部总经理王丝语、权益专户投资部总经理徐良成、基金经理张海钧、基金经理王磊</w:t>
      </w:r>
      <w:r w:rsidRPr="000164B2">
        <w:rPr>
          <w:color w:val="000000"/>
          <w:sz w:val="24"/>
        </w:rPr>
        <w:t>。</w:t>
      </w:r>
    </w:p>
    <w:p w:rsidR="00E401BE" w:rsidRPr="007F0472" w:rsidRDefault="007613C1" w:rsidP="00FB1A94">
      <w:pPr>
        <w:adjustRightInd w:val="0"/>
        <w:snapToGrid w:val="0"/>
        <w:spacing w:line="360" w:lineRule="auto"/>
        <w:ind w:firstLineChars="200" w:firstLine="480"/>
        <w:rPr>
          <w:rFonts w:ascii="宋体" w:hAnsi="宋体"/>
          <w:sz w:val="24"/>
        </w:rPr>
      </w:pPr>
      <w:r>
        <w:rPr>
          <w:rFonts w:hint="eastAsia"/>
          <w:color w:val="000000"/>
          <w:sz w:val="24"/>
        </w:rPr>
        <w:t>6</w:t>
      </w:r>
      <w:r>
        <w:rPr>
          <w:rFonts w:hint="eastAsia"/>
          <w:color w:val="000000"/>
          <w:sz w:val="24"/>
        </w:rPr>
        <w:t>、</w:t>
      </w:r>
      <w:r w:rsidRPr="000164B2">
        <w:rPr>
          <w:color w:val="000000"/>
          <w:sz w:val="24"/>
        </w:rPr>
        <w:t>上述人员之间不存在近亲属关系。</w:t>
      </w:r>
    </w:p>
    <w:p w:rsidR="00E401BE" w:rsidRPr="007F0472" w:rsidRDefault="00E401BE" w:rsidP="008A53FA">
      <w:pPr>
        <w:autoSpaceDE w:val="0"/>
        <w:autoSpaceDN w:val="0"/>
        <w:adjustRightInd w:val="0"/>
        <w:spacing w:line="360" w:lineRule="auto"/>
        <w:ind w:firstLineChars="200" w:firstLine="480"/>
        <w:jc w:val="left"/>
        <w:rPr>
          <w:rFonts w:ascii="宋体" w:hAnsi="宋体"/>
          <w:sz w:val="24"/>
        </w:rPr>
        <w:sectPr w:rsidR="00E401BE" w:rsidRPr="007F0472" w:rsidSect="00DA0971">
          <w:footerReference w:type="first" r:id="rId16"/>
          <w:pgSz w:w="11906" w:h="16838"/>
          <w:pgMar w:top="1440" w:right="1800" w:bottom="1440" w:left="1800" w:header="851" w:footer="992" w:gutter="0"/>
          <w:pgNumType w:start="1"/>
          <w:cols w:space="425"/>
          <w:titlePg/>
          <w:docGrid w:type="lines" w:linePitch="312"/>
        </w:sectPr>
      </w:pPr>
    </w:p>
    <w:p w:rsidR="00822EAD" w:rsidRPr="007F0472" w:rsidRDefault="00822EAD" w:rsidP="00822EAD">
      <w:pPr>
        <w:pStyle w:val="1"/>
        <w:spacing w:line="360" w:lineRule="auto"/>
        <w:rPr>
          <w:rFonts w:eastAsia="宋体" w:hAnsi="宋体"/>
          <w:b/>
          <w:bCs/>
          <w:sz w:val="30"/>
          <w:szCs w:val="30"/>
        </w:rPr>
      </w:pPr>
      <w:bookmarkStart w:id="6" w:name="_Toc524923215"/>
      <w:bookmarkStart w:id="7" w:name="_Toc354563720"/>
      <w:bookmarkStart w:id="8" w:name="_Toc414981279"/>
      <w:bookmarkStart w:id="9" w:name="_Toc3282525"/>
      <w:r w:rsidRPr="007F0472">
        <w:rPr>
          <w:rFonts w:eastAsia="宋体" w:hAnsi="宋体" w:hint="eastAsia"/>
          <w:b/>
          <w:bCs/>
          <w:sz w:val="30"/>
          <w:szCs w:val="30"/>
        </w:rPr>
        <w:t>第</w:t>
      </w:r>
      <w:r w:rsidR="003135D8" w:rsidRPr="007F0472">
        <w:rPr>
          <w:rFonts w:eastAsia="宋体" w:hAnsi="宋体" w:hint="eastAsia"/>
          <w:b/>
          <w:bCs/>
          <w:sz w:val="30"/>
          <w:szCs w:val="30"/>
        </w:rPr>
        <w:t>二</w:t>
      </w:r>
      <w:r w:rsidRPr="007F0472">
        <w:rPr>
          <w:rFonts w:eastAsia="宋体" w:hAnsi="宋体" w:hint="eastAsia"/>
          <w:b/>
          <w:bCs/>
          <w:sz w:val="30"/>
          <w:szCs w:val="30"/>
        </w:rPr>
        <w:t>部分  基金托管人</w:t>
      </w:r>
      <w:bookmarkEnd w:id="6"/>
      <w:bookmarkEnd w:id="7"/>
      <w:bookmarkEnd w:id="8"/>
      <w:bookmarkEnd w:id="9"/>
    </w:p>
    <w:p w:rsidR="00A0031B" w:rsidRPr="0035079C" w:rsidRDefault="00A0031B" w:rsidP="00A0031B">
      <w:pPr>
        <w:spacing w:line="360" w:lineRule="auto"/>
        <w:ind w:firstLineChars="200" w:firstLine="482"/>
        <w:rPr>
          <w:rFonts w:cs="彩虹粗仿宋"/>
          <w:b/>
          <w:sz w:val="24"/>
        </w:rPr>
      </w:pPr>
      <w:r w:rsidRPr="0035079C">
        <w:rPr>
          <w:rFonts w:cs="彩虹粗仿宋" w:hint="eastAsia"/>
          <w:b/>
          <w:sz w:val="24"/>
        </w:rPr>
        <w:t>一、基金托管人基本情况</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名称：兴业银行股份有限公司（以下简称“兴业银行”）</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住所：福建省福州市湖东路</w:t>
      </w:r>
      <w:r w:rsidRPr="002013C2">
        <w:rPr>
          <w:rFonts w:cs="彩虹粗仿宋"/>
          <w:sz w:val="24"/>
        </w:rPr>
        <w:t>154</w:t>
      </w:r>
      <w:r w:rsidRPr="002013C2">
        <w:rPr>
          <w:rFonts w:cs="彩虹粗仿宋" w:hint="eastAsia"/>
          <w:sz w:val="24"/>
        </w:rPr>
        <w:t>号</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办公地址：上海市</w:t>
      </w:r>
      <w:r w:rsidRPr="0037364D">
        <w:rPr>
          <w:rFonts w:cs="彩虹粗仿宋" w:hint="eastAsia"/>
          <w:sz w:val="24"/>
        </w:rPr>
        <w:t>银城路</w:t>
      </w:r>
      <w:r w:rsidRPr="0037364D">
        <w:rPr>
          <w:rFonts w:cs="彩虹粗仿宋" w:hint="eastAsia"/>
          <w:sz w:val="24"/>
        </w:rPr>
        <w:t>167</w:t>
      </w:r>
      <w:r w:rsidRPr="0037364D">
        <w:rPr>
          <w:rFonts w:cs="彩虹粗仿宋" w:hint="eastAsia"/>
          <w:sz w:val="24"/>
        </w:rPr>
        <w:t>号</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法定代表人：</w:t>
      </w:r>
      <w:r>
        <w:rPr>
          <w:rFonts w:ascii="宋体" w:cs="宋体" w:hint="eastAsia"/>
          <w:sz w:val="24"/>
        </w:rPr>
        <w:t>陶以平（代为履行法定代表人职权）</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成立时间：</w:t>
      </w:r>
      <w:r w:rsidRPr="002013C2">
        <w:rPr>
          <w:rFonts w:cs="彩虹粗仿宋"/>
          <w:sz w:val="24"/>
        </w:rPr>
        <w:t>1988</w:t>
      </w:r>
      <w:r w:rsidRPr="002013C2">
        <w:rPr>
          <w:rFonts w:cs="彩虹粗仿宋" w:hint="eastAsia"/>
          <w:sz w:val="24"/>
        </w:rPr>
        <w:t>年</w:t>
      </w:r>
      <w:r w:rsidRPr="002013C2">
        <w:rPr>
          <w:rFonts w:cs="彩虹粗仿宋"/>
          <w:sz w:val="24"/>
        </w:rPr>
        <w:t>8</w:t>
      </w:r>
      <w:r w:rsidRPr="002013C2">
        <w:rPr>
          <w:rFonts w:cs="彩虹粗仿宋" w:hint="eastAsia"/>
          <w:sz w:val="24"/>
        </w:rPr>
        <w:t>月</w:t>
      </w:r>
      <w:r w:rsidRPr="002013C2">
        <w:rPr>
          <w:rFonts w:cs="彩虹粗仿宋"/>
          <w:sz w:val="24"/>
        </w:rPr>
        <w:t>22</w:t>
      </w:r>
      <w:r w:rsidRPr="002013C2">
        <w:rPr>
          <w:rFonts w:cs="彩虹粗仿宋" w:hint="eastAsia"/>
          <w:sz w:val="24"/>
        </w:rPr>
        <w:t>日</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基金托管业务批准文号：中国证监会证监基金字</w:t>
      </w:r>
      <w:r w:rsidRPr="002013C2">
        <w:rPr>
          <w:rFonts w:cs="彩虹粗仿宋"/>
          <w:sz w:val="24"/>
        </w:rPr>
        <w:t>[2005]74</w:t>
      </w:r>
      <w:r w:rsidRPr="002013C2">
        <w:rPr>
          <w:rFonts w:cs="彩虹粗仿宋" w:hint="eastAsia"/>
          <w:sz w:val="24"/>
        </w:rPr>
        <w:t>号</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组织形式：股份有限公司</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注册资本：</w:t>
      </w:r>
      <w:r w:rsidRPr="002013C2">
        <w:rPr>
          <w:rFonts w:cs="彩虹粗仿宋"/>
          <w:sz w:val="24"/>
        </w:rPr>
        <w:t>207.74</w:t>
      </w:r>
      <w:r w:rsidRPr="002013C2">
        <w:rPr>
          <w:rFonts w:cs="彩虹粗仿宋" w:hint="eastAsia"/>
          <w:sz w:val="24"/>
        </w:rPr>
        <w:t>亿元人民币</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存续期间：持续经营</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电话：</w:t>
      </w:r>
      <w:r w:rsidRPr="002013C2">
        <w:rPr>
          <w:rFonts w:cs="彩虹粗仿宋"/>
          <w:sz w:val="24"/>
        </w:rPr>
        <w:t>021-52629999-212</w:t>
      </w:r>
      <w:r>
        <w:rPr>
          <w:rFonts w:cs="彩虹粗仿宋"/>
          <w:sz w:val="24"/>
        </w:rPr>
        <w:t>099</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联系人：</w:t>
      </w:r>
      <w:r>
        <w:rPr>
          <w:rFonts w:cs="彩虹粗仿宋" w:hint="eastAsia"/>
          <w:sz w:val="24"/>
        </w:rPr>
        <w:t>马宁</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兴业银行成立于</w:t>
      </w:r>
      <w:r w:rsidRPr="002013C2">
        <w:rPr>
          <w:rFonts w:cs="彩虹粗仿宋"/>
          <w:sz w:val="24"/>
        </w:rPr>
        <w:t>1988</w:t>
      </w:r>
      <w:r w:rsidRPr="002013C2">
        <w:rPr>
          <w:rFonts w:cs="彩虹粗仿宋" w:hint="eastAsia"/>
          <w:sz w:val="24"/>
        </w:rPr>
        <w:t>年</w:t>
      </w:r>
      <w:r w:rsidRPr="002013C2">
        <w:rPr>
          <w:rFonts w:cs="彩虹粗仿宋"/>
          <w:sz w:val="24"/>
        </w:rPr>
        <w:t>8</w:t>
      </w:r>
      <w:r w:rsidRPr="002013C2">
        <w:rPr>
          <w:rFonts w:cs="彩虹粗仿宋" w:hint="eastAsia"/>
          <w:sz w:val="24"/>
        </w:rPr>
        <w:t>月，是经国务院、中国人民银行批准成立的首批股份制商业银行之一，总行设在福建省福州市，</w:t>
      </w:r>
      <w:r w:rsidRPr="002013C2">
        <w:rPr>
          <w:rFonts w:cs="彩虹粗仿宋"/>
          <w:sz w:val="24"/>
        </w:rPr>
        <w:t>2007</w:t>
      </w:r>
      <w:r w:rsidRPr="002013C2">
        <w:rPr>
          <w:rFonts w:cs="彩虹粗仿宋" w:hint="eastAsia"/>
          <w:sz w:val="24"/>
        </w:rPr>
        <w:t>年</w:t>
      </w:r>
      <w:r w:rsidRPr="002013C2">
        <w:rPr>
          <w:rFonts w:cs="彩虹粗仿宋"/>
          <w:sz w:val="24"/>
        </w:rPr>
        <w:t>2</w:t>
      </w:r>
      <w:r w:rsidRPr="002013C2">
        <w:rPr>
          <w:rFonts w:cs="彩虹粗仿宋" w:hint="eastAsia"/>
          <w:sz w:val="24"/>
        </w:rPr>
        <w:t>月</w:t>
      </w:r>
      <w:r w:rsidRPr="002013C2">
        <w:rPr>
          <w:rFonts w:cs="彩虹粗仿宋"/>
          <w:sz w:val="24"/>
        </w:rPr>
        <w:t>5</w:t>
      </w:r>
      <w:r w:rsidRPr="002013C2">
        <w:rPr>
          <w:rFonts w:cs="彩虹粗仿宋" w:hint="eastAsia"/>
          <w:sz w:val="24"/>
        </w:rPr>
        <w:t>日正式在上海证券交易所挂牌上市（股票代码：</w:t>
      </w:r>
      <w:r w:rsidRPr="002013C2">
        <w:rPr>
          <w:rFonts w:cs="彩虹粗仿宋"/>
          <w:sz w:val="24"/>
        </w:rPr>
        <w:t>601166</w:t>
      </w:r>
      <w:r w:rsidRPr="002013C2">
        <w:rPr>
          <w:rFonts w:cs="彩虹粗仿宋" w:hint="eastAsia"/>
          <w:sz w:val="24"/>
        </w:rPr>
        <w:t>），注册资本</w:t>
      </w:r>
      <w:r w:rsidRPr="002013C2">
        <w:rPr>
          <w:rFonts w:cs="彩虹粗仿宋"/>
          <w:sz w:val="24"/>
        </w:rPr>
        <w:t>207.74</w:t>
      </w:r>
      <w:r w:rsidRPr="002013C2">
        <w:rPr>
          <w:rFonts w:cs="彩虹粗仿宋" w:hint="eastAsia"/>
          <w:sz w:val="24"/>
        </w:rPr>
        <w:t>亿元。</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开业</w:t>
      </w:r>
      <w:r>
        <w:rPr>
          <w:rFonts w:cs="彩虹粗仿宋" w:hint="eastAsia"/>
          <w:sz w:val="24"/>
        </w:rPr>
        <w:t>三</w:t>
      </w:r>
      <w:r w:rsidRPr="002013C2">
        <w:rPr>
          <w:rFonts w:cs="彩虹粗仿宋" w:hint="eastAsia"/>
          <w:sz w:val="24"/>
        </w:rPr>
        <w:t>十多年来，兴业银行始终坚持</w:t>
      </w:r>
      <w:r w:rsidRPr="002013C2">
        <w:rPr>
          <w:rFonts w:cs="彩虹粗仿宋"/>
          <w:sz w:val="24"/>
        </w:rPr>
        <w:t>“</w:t>
      </w:r>
      <w:r w:rsidRPr="002013C2">
        <w:rPr>
          <w:rFonts w:cs="彩虹粗仿宋" w:hint="eastAsia"/>
          <w:sz w:val="24"/>
        </w:rPr>
        <w:t>真诚服务，相伴成长</w:t>
      </w:r>
      <w:r w:rsidRPr="002013C2">
        <w:rPr>
          <w:rFonts w:cs="彩虹粗仿宋"/>
          <w:sz w:val="24"/>
        </w:rPr>
        <w:t>”</w:t>
      </w:r>
      <w:r w:rsidRPr="002013C2">
        <w:rPr>
          <w:rFonts w:cs="彩虹粗仿宋" w:hint="eastAsia"/>
          <w:sz w:val="24"/>
        </w:rPr>
        <w:t>的经营理念，致力于为客户提供全面、优质、高效的金融服务，坚持走差异化发展道路，经营实力不断增强。</w:t>
      </w:r>
      <w:r w:rsidRPr="00FF5F54">
        <w:rPr>
          <w:rFonts w:cs="彩虹粗仿宋" w:hint="eastAsia"/>
          <w:sz w:val="24"/>
        </w:rPr>
        <w:t>截至</w:t>
      </w:r>
      <w:r w:rsidRPr="00FF5F54">
        <w:rPr>
          <w:rFonts w:cs="彩虹粗仿宋" w:hint="eastAsia"/>
          <w:sz w:val="24"/>
        </w:rPr>
        <w:t>2018</w:t>
      </w:r>
      <w:r w:rsidRPr="00FF5F54">
        <w:rPr>
          <w:rFonts w:cs="彩虹粗仿宋" w:hint="eastAsia"/>
          <w:sz w:val="24"/>
        </w:rPr>
        <w:t>年</w:t>
      </w:r>
      <w:r w:rsidRPr="00FF5F54">
        <w:rPr>
          <w:rFonts w:cs="彩虹粗仿宋" w:hint="eastAsia"/>
          <w:sz w:val="24"/>
        </w:rPr>
        <w:t>12</w:t>
      </w:r>
      <w:r w:rsidRPr="00FF5F54">
        <w:rPr>
          <w:rFonts w:cs="彩虹粗仿宋" w:hint="eastAsia"/>
          <w:sz w:val="24"/>
        </w:rPr>
        <w:t>月</w:t>
      </w:r>
      <w:r w:rsidRPr="00FF5F54">
        <w:rPr>
          <w:rFonts w:cs="彩虹粗仿宋" w:hint="eastAsia"/>
          <w:sz w:val="24"/>
        </w:rPr>
        <w:t>31</w:t>
      </w:r>
      <w:r w:rsidRPr="00FF5F54">
        <w:rPr>
          <w:rFonts w:cs="彩虹粗仿宋" w:hint="eastAsia"/>
          <w:sz w:val="24"/>
        </w:rPr>
        <w:t>日，兴业银行资产总额达</w:t>
      </w:r>
      <w:r w:rsidRPr="00FF5F54">
        <w:rPr>
          <w:rFonts w:cs="彩虹粗仿宋" w:hint="eastAsia"/>
          <w:sz w:val="24"/>
        </w:rPr>
        <w:t>6.71</w:t>
      </w:r>
      <w:r w:rsidRPr="00FF5F54">
        <w:rPr>
          <w:rFonts w:cs="彩虹粗仿宋" w:hint="eastAsia"/>
          <w:sz w:val="24"/>
        </w:rPr>
        <w:t>万亿元，实现营业收入</w:t>
      </w:r>
      <w:r w:rsidRPr="00FF5F54">
        <w:rPr>
          <w:rFonts w:cs="彩虹粗仿宋" w:hint="eastAsia"/>
          <w:sz w:val="24"/>
        </w:rPr>
        <w:t>1582.87</w:t>
      </w:r>
      <w:r w:rsidRPr="00FF5F54">
        <w:rPr>
          <w:rFonts w:cs="彩虹粗仿宋" w:hint="eastAsia"/>
          <w:sz w:val="24"/>
        </w:rPr>
        <w:t>亿元，全年实现归属于母公司股东的净利润</w:t>
      </w:r>
      <w:r w:rsidRPr="00FF5F54">
        <w:rPr>
          <w:rFonts w:cs="彩虹粗仿宋" w:hint="eastAsia"/>
          <w:sz w:val="24"/>
        </w:rPr>
        <w:t>606.20</w:t>
      </w:r>
      <w:r w:rsidRPr="00FF5F54">
        <w:rPr>
          <w:rFonts w:cs="彩虹粗仿宋" w:hint="eastAsia"/>
          <w:sz w:val="24"/>
        </w:rPr>
        <w:t>亿元</w:t>
      </w:r>
      <w:r w:rsidRPr="002013C2">
        <w:rPr>
          <w:rFonts w:cs="彩虹粗仿宋" w:hint="eastAsia"/>
          <w:sz w:val="24"/>
        </w:rPr>
        <w:t>。</w:t>
      </w:r>
    </w:p>
    <w:p w:rsidR="00A0031B" w:rsidRPr="0035079C" w:rsidRDefault="00A0031B" w:rsidP="00A0031B">
      <w:pPr>
        <w:spacing w:line="360" w:lineRule="auto"/>
        <w:ind w:firstLineChars="200" w:firstLine="482"/>
        <w:rPr>
          <w:rFonts w:cs="彩虹粗仿宋"/>
          <w:b/>
          <w:sz w:val="24"/>
        </w:rPr>
      </w:pPr>
      <w:r w:rsidRPr="0035079C">
        <w:rPr>
          <w:rFonts w:cs="彩虹粗仿宋" w:hint="eastAsia"/>
          <w:b/>
          <w:sz w:val="24"/>
        </w:rPr>
        <w:t>二、主要人员情况</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兴业银行股份有限公司总行设资产托管部，下设综合处、市场处、委托资产管理处、</w:t>
      </w:r>
      <w:r>
        <w:rPr>
          <w:rFonts w:cs="彩虹粗仿宋" w:hint="eastAsia"/>
          <w:sz w:val="24"/>
        </w:rPr>
        <w:t>产品管理</w:t>
      </w:r>
      <w:r w:rsidRPr="002013C2">
        <w:rPr>
          <w:rFonts w:cs="彩虹粗仿宋" w:hint="eastAsia"/>
          <w:sz w:val="24"/>
        </w:rPr>
        <w:t>处、稽核监察处、运</w:t>
      </w:r>
      <w:r>
        <w:rPr>
          <w:rFonts w:cs="彩虹粗仿宋" w:hint="eastAsia"/>
          <w:sz w:val="24"/>
        </w:rPr>
        <w:t>行</w:t>
      </w:r>
      <w:r w:rsidRPr="002013C2">
        <w:rPr>
          <w:rFonts w:cs="彩虹粗仿宋" w:hint="eastAsia"/>
          <w:sz w:val="24"/>
        </w:rPr>
        <w:t>管理处和养老金管理中心等处室，共有员工</w:t>
      </w:r>
      <w:r w:rsidRPr="002013C2">
        <w:rPr>
          <w:rFonts w:cs="彩虹粗仿宋"/>
          <w:sz w:val="24"/>
        </w:rPr>
        <w:t>100</w:t>
      </w:r>
      <w:r w:rsidRPr="002013C2">
        <w:rPr>
          <w:rFonts w:cs="彩虹粗仿宋" w:hint="eastAsia"/>
          <w:sz w:val="24"/>
        </w:rPr>
        <w:t>余人，业务岗位人员均具有基金从业资格。</w:t>
      </w:r>
    </w:p>
    <w:p w:rsidR="00A0031B" w:rsidRPr="0035079C" w:rsidRDefault="00A0031B" w:rsidP="00A0031B">
      <w:pPr>
        <w:spacing w:line="360" w:lineRule="auto"/>
        <w:ind w:firstLineChars="200" w:firstLine="482"/>
        <w:rPr>
          <w:rFonts w:cs="彩虹粗仿宋"/>
          <w:b/>
          <w:sz w:val="24"/>
        </w:rPr>
      </w:pPr>
      <w:r w:rsidRPr="0035079C">
        <w:rPr>
          <w:rFonts w:cs="彩虹粗仿宋" w:hint="eastAsia"/>
          <w:b/>
          <w:sz w:val="24"/>
        </w:rPr>
        <w:t>三、证券投资基金托管情况</w:t>
      </w:r>
    </w:p>
    <w:p w:rsidR="00A0031B" w:rsidRDefault="00A0031B" w:rsidP="00A0031B">
      <w:pPr>
        <w:spacing w:line="360" w:lineRule="auto"/>
        <w:ind w:firstLineChars="200" w:firstLine="480"/>
        <w:rPr>
          <w:rFonts w:cs="彩虹粗仿宋"/>
          <w:sz w:val="24"/>
        </w:rPr>
      </w:pPr>
      <w:r w:rsidRPr="002013C2">
        <w:rPr>
          <w:rFonts w:cs="彩虹粗仿宋" w:hint="eastAsia"/>
          <w:sz w:val="24"/>
        </w:rPr>
        <w:t>兴业银行股份有限公司于</w:t>
      </w:r>
      <w:r w:rsidRPr="002013C2">
        <w:rPr>
          <w:rFonts w:cs="彩虹粗仿宋"/>
          <w:sz w:val="24"/>
        </w:rPr>
        <w:t>2005</w:t>
      </w:r>
      <w:r w:rsidRPr="002013C2">
        <w:rPr>
          <w:rFonts w:cs="彩虹粗仿宋" w:hint="eastAsia"/>
          <w:sz w:val="24"/>
        </w:rPr>
        <w:t>年</w:t>
      </w:r>
      <w:r w:rsidRPr="002013C2">
        <w:rPr>
          <w:rFonts w:cs="彩虹粗仿宋"/>
          <w:sz w:val="24"/>
        </w:rPr>
        <w:t>4</w:t>
      </w:r>
      <w:r w:rsidRPr="002013C2">
        <w:rPr>
          <w:rFonts w:cs="彩虹粗仿宋" w:hint="eastAsia"/>
          <w:sz w:val="24"/>
        </w:rPr>
        <w:t>月</w:t>
      </w:r>
      <w:r w:rsidRPr="002013C2">
        <w:rPr>
          <w:rFonts w:cs="彩虹粗仿宋"/>
          <w:sz w:val="24"/>
        </w:rPr>
        <w:t>26</w:t>
      </w:r>
      <w:r w:rsidRPr="002013C2">
        <w:rPr>
          <w:rFonts w:cs="彩虹粗仿宋" w:hint="eastAsia"/>
          <w:sz w:val="24"/>
        </w:rPr>
        <w:t>日取得基金托管资格。基金托管业务批准文号：证监基金字</w:t>
      </w:r>
      <w:r w:rsidRPr="002013C2">
        <w:rPr>
          <w:rFonts w:cs="彩虹粗仿宋"/>
          <w:sz w:val="24"/>
        </w:rPr>
        <w:t>[2005]74</w:t>
      </w:r>
      <w:r w:rsidRPr="002013C2">
        <w:rPr>
          <w:rFonts w:cs="彩虹粗仿宋" w:hint="eastAsia"/>
          <w:sz w:val="24"/>
        </w:rPr>
        <w:t>号。</w:t>
      </w:r>
      <w:r w:rsidRPr="00F26A64">
        <w:rPr>
          <w:rFonts w:ascii="宋体" w:cs="宋体" w:hint="eastAsia"/>
          <w:color w:val="000000"/>
          <w:kern w:val="0"/>
          <w:sz w:val="24"/>
        </w:rPr>
        <w:t>截至2019年12月31日，兴业银行共托管证券投资基金279只，托管基金的基金资产净值合计11784.56亿元，基金份额合计11522.31亿份</w:t>
      </w:r>
      <w:r>
        <w:rPr>
          <w:rFonts w:ascii="宋体" w:cs="宋体" w:hint="eastAsia"/>
          <w:color w:val="000000"/>
          <w:kern w:val="0"/>
          <w:sz w:val="24"/>
        </w:rPr>
        <w:t>。</w:t>
      </w:r>
    </w:p>
    <w:p w:rsidR="00A0031B" w:rsidRPr="0035079C" w:rsidRDefault="00A0031B" w:rsidP="00A0031B">
      <w:pPr>
        <w:spacing w:line="360" w:lineRule="auto"/>
        <w:ind w:firstLineChars="200" w:firstLine="482"/>
        <w:rPr>
          <w:rFonts w:cs="彩虹粗仿宋"/>
          <w:b/>
          <w:sz w:val="24"/>
        </w:rPr>
      </w:pPr>
      <w:r w:rsidRPr="0035079C">
        <w:rPr>
          <w:rFonts w:cs="彩虹粗仿宋" w:hint="eastAsia"/>
          <w:b/>
          <w:sz w:val="24"/>
        </w:rPr>
        <w:t>四、托管业务的内部控制制度</w:t>
      </w:r>
    </w:p>
    <w:p w:rsidR="00A0031B" w:rsidRPr="002013C2" w:rsidRDefault="00A0031B" w:rsidP="00A0031B">
      <w:pPr>
        <w:spacing w:line="360" w:lineRule="auto"/>
        <w:ind w:firstLineChars="200" w:firstLine="480"/>
        <w:rPr>
          <w:rFonts w:cs="彩虹粗仿宋"/>
          <w:sz w:val="24"/>
        </w:rPr>
      </w:pPr>
      <w:r w:rsidRPr="002013C2">
        <w:rPr>
          <w:rFonts w:cs="彩虹粗仿宋"/>
          <w:sz w:val="24"/>
        </w:rPr>
        <w:t>1</w:t>
      </w:r>
      <w:r w:rsidRPr="002013C2">
        <w:rPr>
          <w:rFonts w:cs="彩虹粗仿宋" w:hint="eastAsia"/>
          <w:sz w:val="24"/>
        </w:rPr>
        <w:t>、内部控制目标</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严格遵守国家有关托管业务的法律法规、行业监管规章和行内有关管理规定，守法经营、规范运作、严格监察，确保业务的稳健运行，保证基金资产的安全完整，确保有关信息的真实、准确、完整、及时，保护基金份额持有人的合法权益。</w:t>
      </w:r>
    </w:p>
    <w:p w:rsidR="00A0031B" w:rsidRPr="002013C2" w:rsidRDefault="00A0031B" w:rsidP="00A0031B">
      <w:pPr>
        <w:spacing w:line="360" w:lineRule="auto"/>
        <w:ind w:firstLineChars="200" w:firstLine="480"/>
        <w:rPr>
          <w:rFonts w:cs="彩虹粗仿宋"/>
          <w:sz w:val="24"/>
        </w:rPr>
      </w:pPr>
      <w:r w:rsidRPr="002013C2">
        <w:rPr>
          <w:rFonts w:cs="彩虹粗仿宋"/>
          <w:sz w:val="24"/>
        </w:rPr>
        <w:t>2</w:t>
      </w:r>
      <w:r w:rsidRPr="002013C2">
        <w:rPr>
          <w:rFonts w:cs="彩虹粗仿宋" w:hint="eastAsia"/>
          <w:sz w:val="24"/>
        </w:rPr>
        <w:t>、内部控制原则</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w:t>
      </w:r>
      <w:r w:rsidRPr="002013C2">
        <w:rPr>
          <w:rFonts w:cs="彩虹粗仿宋"/>
          <w:sz w:val="24"/>
        </w:rPr>
        <w:t>1</w:t>
      </w:r>
      <w:r w:rsidRPr="002013C2">
        <w:rPr>
          <w:rFonts w:cs="彩虹粗仿宋" w:hint="eastAsia"/>
          <w:sz w:val="24"/>
        </w:rPr>
        <w:t>）全面性原则：风险控制必须覆盖基金托管部的所有处室和岗位，渗透各项业务过程和业务环节；风险控制责任应落实到每一业务部门和业务岗位，每位员工对自己岗位职责范围内的风险负责。</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w:t>
      </w:r>
      <w:r w:rsidRPr="002013C2">
        <w:rPr>
          <w:rFonts w:cs="彩虹粗仿宋"/>
          <w:sz w:val="24"/>
        </w:rPr>
        <w:t>2</w:t>
      </w:r>
      <w:r w:rsidRPr="002013C2">
        <w:rPr>
          <w:rFonts w:cs="彩虹粗仿宋" w:hint="eastAsia"/>
          <w:sz w:val="24"/>
        </w:rPr>
        <w:t>）独立性原则：资产托管部设立独立的稽核监察处，该处室保持高度的独立性和权威性，负责对托管业务风险控制工作进行指导和监督。</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w:t>
      </w:r>
      <w:r w:rsidRPr="002013C2">
        <w:rPr>
          <w:rFonts w:cs="彩虹粗仿宋"/>
          <w:sz w:val="24"/>
        </w:rPr>
        <w:t>3</w:t>
      </w:r>
      <w:r w:rsidRPr="002013C2">
        <w:rPr>
          <w:rFonts w:cs="彩虹粗仿宋" w:hint="eastAsia"/>
          <w:sz w:val="24"/>
        </w:rPr>
        <w:t>）相互制约原则：各处室在内部组织结构的设计上要形成一种相互制约的机制，建立不同岗位之间的制衡体系。</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w:t>
      </w:r>
      <w:r w:rsidRPr="002013C2">
        <w:rPr>
          <w:rFonts w:cs="彩虹粗仿宋"/>
          <w:sz w:val="24"/>
        </w:rPr>
        <w:t>4</w:t>
      </w:r>
      <w:r w:rsidRPr="002013C2">
        <w:rPr>
          <w:rFonts w:cs="彩虹粗仿宋" w:hint="eastAsia"/>
          <w:sz w:val="24"/>
        </w:rPr>
        <w:t>）定性和定量相结合原则：建立完备的风险管理指标体系，使风险管理更具客观性和操作性。</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w:t>
      </w:r>
      <w:r w:rsidRPr="002013C2">
        <w:rPr>
          <w:rFonts w:cs="彩虹粗仿宋"/>
          <w:sz w:val="24"/>
        </w:rPr>
        <w:t>5</w:t>
      </w:r>
      <w:r w:rsidRPr="002013C2">
        <w:rPr>
          <w:rFonts w:cs="彩虹粗仿宋" w:hint="eastAsia"/>
          <w:sz w:val="24"/>
        </w:rPr>
        <w:t>）防火墙原则：托管部自身财务与基金财务严格分开；托管业务日常操作部门与行政、研发和营销等部门严格分离。</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w:t>
      </w:r>
      <w:r w:rsidRPr="002013C2">
        <w:rPr>
          <w:rFonts w:cs="彩虹粗仿宋"/>
          <w:sz w:val="24"/>
        </w:rPr>
        <w:t>6</w:t>
      </w:r>
      <w:r w:rsidRPr="002013C2">
        <w:rPr>
          <w:rFonts w:cs="彩虹粗仿宋" w:hint="eastAsia"/>
          <w:sz w:val="24"/>
        </w:rPr>
        <w:t>）有效性原则。内部控制体系同所处的环境相适应，以合理的成本实现内控目标，内部制度的制订应当具有前瞻性，并应当根据国家政策、法律及经营管理的需要，适时进行相应修改和完善；内部控制应当具有高度的权威性，任何人不得拥有不受内部控制约束的权力，内部控制存在的问题应当能够得到及时反馈和纠正；</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w:t>
      </w:r>
      <w:r w:rsidRPr="002013C2">
        <w:rPr>
          <w:rFonts w:cs="彩虹粗仿宋"/>
          <w:sz w:val="24"/>
        </w:rPr>
        <w:t>7</w:t>
      </w:r>
      <w:r w:rsidRPr="002013C2">
        <w:rPr>
          <w:rFonts w:cs="彩虹粗仿宋" w:hint="eastAsia"/>
          <w:sz w:val="24"/>
        </w:rPr>
        <w:t>）审慎性原则。内控与风险管理必须以防范风险，审慎经营，保证托管资产的安全与完整为出发点；托管业务经营管理必须按照</w:t>
      </w:r>
      <w:r w:rsidRPr="002013C2">
        <w:rPr>
          <w:rFonts w:cs="彩虹粗仿宋"/>
          <w:sz w:val="24"/>
        </w:rPr>
        <w:t>“</w:t>
      </w:r>
      <w:r w:rsidRPr="002013C2">
        <w:rPr>
          <w:rFonts w:cs="彩虹粗仿宋" w:hint="eastAsia"/>
          <w:sz w:val="24"/>
        </w:rPr>
        <w:t>内控优先</w:t>
      </w:r>
      <w:r w:rsidRPr="002013C2">
        <w:rPr>
          <w:rFonts w:cs="彩虹粗仿宋"/>
          <w:sz w:val="24"/>
        </w:rPr>
        <w:t>”</w:t>
      </w:r>
      <w:r w:rsidRPr="002013C2">
        <w:rPr>
          <w:rFonts w:cs="彩虹粗仿宋" w:hint="eastAsia"/>
          <w:sz w:val="24"/>
        </w:rPr>
        <w:t>的原则，在新设机构或新增业务时，做到先期完成相关制度建设；</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w:t>
      </w:r>
      <w:r w:rsidRPr="002013C2">
        <w:rPr>
          <w:rFonts w:cs="彩虹粗仿宋"/>
          <w:sz w:val="24"/>
        </w:rPr>
        <w:t>8</w:t>
      </w:r>
      <w:r w:rsidRPr="002013C2">
        <w:rPr>
          <w:rFonts w:cs="彩虹粗仿宋" w:hint="eastAsia"/>
          <w:sz w:val="24"/>
        </w:rPr>
        <w:t>）责任追究原则。各业务环节都应有明确的责任人，并按规定对违反制度的直接责任人以及对负有领导责任的主管领导进行问责。</w:t>
      </w:r>
    </w:p>
    <w:p w:rsidR="00A0031B" w:rsidRPr="0035079C" w:rsidRDefault="00A0031B" w:rsidP="00A0031B">
      <w:pPr>
        <w:spacing w:line="360" w:lineRule="auto"/>
        <w:ind w:firstLineChars="200" w:firstLine="482"/>
        <w:rPr>
          <w:rFonts w:cs="彩虹粗仿宋"/>
          <w:b/>
          <w:sz w:val="24"/>
        </w:rPr>
      </w:pPr>
      <w:r w:rsidRPr="0035079C">
        <w:rPr>
          <w:rFonts w:cs="彩虹粗仿宋" w:hint="eastAsia"/>
          <w:b/>
          <w:sz w:val="24"/>
        </w:rPr>
        <w:t>五、内部控制制度及措施</w:t>
      </w:r>
    </w:p>
    <w:p w:rsidR="00A0031B" w:rsidRPr="002013C2" w:rsidRDefault="00A0031B" w:rsidP="00A0031B">
      <w:pPr>
        <w:spacing w:line="360" w:lineRule="auto"/>
        <w:ind w:firstLineChars="200" w:firstLine="480"/>
        <w:rPr>
          <w:rFonts w:cs="彩虹粗仿宋"/>
          <w:sz w:val="24"/>
        </w:rPr>
      </w:pPr>
      <w:r w:rsidRPr="002013C2">
        <w:rPr>
          <w:rFonts w:cs="彩虹粗仿宋"/>
          <w:sz w:val="24"/>
        </w:rPr>
        <w:t>1</w:t>
      </w:r>
      <w:r w:rsidRPr="002013C2">
        <w:rPr>
          <w:rFonts w:cs="彩虹粗仿宋" w:hint="eastAsia"/>
          <w:sz w:val="24"/>
        </w:rPr>
        <w:t>、制度建设：建立了明确的岗位职责、科学的业务流程、详细的操作手册、严格的人员行为规范等一系列规章制度。</w:t>
      </w:r>
    </w:p>
    <w:p w:rsidR="00A0031B" w:rsidRPr="002013C2" w:rsidRDefault="00A0031B" w:rsidP="00A0031B">
      <w:pPr>
        <w:spacing w:line="360" w:lineRule="auto"/>
        <w:ind w:firstLineChars="200" w:firstLine="480"/>
        <w:rPr>
          <w:rFonts w:cs="彩虹粗仿宋"/>
          <w:sz w:val="24"/>
        </w:rPr>
      </w:pPr>
      <w:r w:rsidRPr="002013C2">
        <w:rPr>
          <w:rFonts w:cs="彩虹粗仿宋"/>
          <w:sz w:val="24"/>
        </w:rPr>
        <w:t>2</w:t>
      </w:r>
      <w:r w:rsidRPr="002013C2">
        <w:rPr>
          <w:rFonts w:cs="彩虹粗仿宋" w:hint="eastAsia"/>
          <w:sz w:val="24"/>
        </w:rPr>
        <w:t>、建立健全的组织管理结构：前后台分离，不同部门、岗位相互牵制。</w:t>
      </w:r>
    </w:p>
    <w:p w:rsidR="00A0031B" w:rsidRPr="002013C2" w:rsidRDefault="00A0031B" w:rsidP="00A0031B">
      <w:pPr>
        <w:spacing w:line="360" w:lineRule="auto"/>
        <w:ind w:firstLineChars="200" w:firstLine="480"/>
        <w:rPr>
          <w:rFonts w:cs="彩虹粗仿宋"/>
          <w:sz w:val="24"/>
        </w:rPr>
      </w:pPr>
      <w:r w:rsidRPr="002013C2">
        <w:rPr>
          <w:rFonts w:cs="彩虹粗仿宋"/>
          <w:sz w:val="24"/>
        </w:rPr>
        <w:t>3</w:t>
      </w:r>
      <w:r w:rsidRPr="002013C2">
        <w:rPr>
          <w:rFonts w:cs="彩虹粗仿宋" w:hint="eastAsia"/>
          <w:sz w:val="24"/>
        </w:rPr>
        <w:t>、风险识别与评估：稽核监察处指导业务处室进行风险识别、评估，制定并实施风险控制措施。</w:t>
      </w:r>
    </w:p>
    <w:p w:rsidR="00A0031B" w:rsidRPr="002013C2" w:rsidRDefault="00A0031B" w:rsidP="00A0031B">
      <w:pPr>
        <w:spacing w:line="360" w:lineRule="auto"/>
        <w:ind w:firstLineChars="200" w:firstLine="480"/>
        <w:rPr>
          <w:rFonts w:cs="彩虹粗仿宋"/>
          <w:sz w:val="24"/>
        </w:rPr>
      </w:pPr>
      <w:r w:rsidRPr="002013C2">
        <w:rPr>
          <w:rFonts w:cs="彩虹粗仿宋"/>
          <w:sz w:val="24"/>
        </w:rPr>
        <w:t>4</w:t>
      </w:r>
      <w:r w:rsidRPr="002013C2">
        <w:rPr>
          <w:rFonts w:cs="彩虹粗仿宋" w:hint="eastAsia"/>
          <w:sz w:val="24"/>
        </w:rPr>
        <w:t>、相对独立的业务操作空间：业务操作区相对独立，实施门禁管理和音像监控。</w:t>
      </w:r>
    </w:p>
    <w:p w:rsidR="00A0031B" w:rsidRPr="002013C2" w:rsidRDefault="00A0031B" w:rsidP="00A0031B">
      <w:pPr>
        <w:spacing w:line="360" w:lineRule="auto"/>
        <w:ind w:firstLineChars="200" w:firstLine="480"/>
        <w:rPr>
          <w:rFonts w:cs="彩虹粗仿宋"/>
          <w:sz w:val="24"/>
        </w:rPr>
      </w:pPr>
      <w:r w:rsidRPr="002013C2">
        <w:rPr>
          <w:rFonts w:cs="彩虹粗仿宋"/>
          <w:sz w:val="24"/>
        </w:rPr>
        <w:t>5</w:t>
      </w:r>
      <w:r w:rsidRPr="002013C2">
        <w:rPr>
          <w:rFonts w:cs="彩虹粗仿宋" w:hint="eastAsia"/>
          <w:sz w:val="24"/>
        </w:rPr>
        <w:t>、人员管理：进行定期的业务与职业道德培训，使员工树立风险防范与控制理念，并签订承诺书。</w:t>
      </w:r>
    </w:p>
    <w:p w:rsidR="00A0031B" w:rsidRPr="002013C2" w:rsidRDefault="00A0031B" w:rsidP="00A0031B">
      <w:pPr>
        <w:spacing w:line="360" w:lineRule="auto"/>
        <w:ind w:firstLineChars="200" w:firstLine="480"/>
        <w:rPr>
          <w:rFonts w:cs="彩虹粗仿宋"/>
          <w:sz w:val="24"/>
        </w:rPr>
      </w:pPr>
      <w:r w:rsidRPr="002013C2">
        <w:rPr>
          <w:rFonts w:cs="彩虹粗仿宋"/>
          <w:sz w:val="24"/>
        </w:rPr>
        <w:t>6</w:t>
      </w:r>
      <w:r w:rsidRPr="002013C2">
        <w:rPr>
          <w:rFonts w:cs="彩虹粗仿宋" w:hint="eastAsia"/>
          <w:sz w:val="24"/>
        </w:rPr>
        <w:t>、应急预案：制定完备的《应急预案》，并组织员工定期演练；建立异地灾备中心，保证业务不中断。</w:t>
      </w:r>
    </w:p>
    <w:p w:rsidR="00A0031B" w:rsidRPr="0035079C" w:rsidRDefault="00A0031B" w:rsidP="00A0031B">
      <w:pPr>
        <w:spacing w:line="360" w:lineRule="auto"/>
        <w:ind w:firstLineChars="200" w:firstLine="482"/>
        <w:rPr>
          <w:rFonts w:cs="彩虹粗仿宋"/>
          <w:b/>
          <w:sz w:val="24"/>
        </w:rPr>
      </w:pPr>
      <w:r w:rsidRPr="0035079C">
        <w:rPr>
          <w:rFonts w:cs="彩虹粗仿宋" w:hint="eastAsia"/>
          <w:b/>
          <w:sz w:val="24"/>
        </w:rPr>
        <w:t>六、基金托管人对基金管理人进行监督的方法和程序</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基金托管人负有对基金管理人的投资运作行使监督权的职责。根据《基金法》、《运作办法》、基金合同及其他有关规定，托管人对基金的投资对象和范围、投资组合比例、投资限制、费用的计提和支付方式、基金会计核算、基金资产估值和基金净值的计算、收益分配、申购赎回以及其他有关基金投资和运作的事项，对基金管理人进行业务监督、核查。</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基金托管人发现基金管理人有违反《基金法》、《运作办法》、基金合同和有关法律法规规定的行为，应及时以书面形式通知基金管理人限期纠正，基金管理人收到通知后应及时核对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基金托管人发现基金管理人有重大违规行为，立即报告中国证监会，同时，通知基金管理人限期纠正，并将纠正结果报告中国证监会。</w:t>
      </w:r>
    </w:p>
    <w:p w:rsidR="00A0031B" w:rsidRPr="002013C2" w:rsidRDefault="00A0031B" w:rsidP="00A0031B">
      <w:pPr>
        <w:spacing w:line="360" w:lineRule="auto"/>
        <w:ind w:firstLineChars="200" w:firstLine="480"/>
        <w:rPr>
          <w:rFonts w:cs="彩虹粗仿宋"/>
          <w:sz w:val="24"/>
        </w:rPr>
      </w:pPr>
      <w:r w:rsidRPr="002013C2">
        <w:rPr>
          <w:rFonts w:cs="彩虹粗仿宋" w:hint="eastAsia"/>
          <w:sz w:val="24"/>
        </w:rPr>
        <w:t>基金托管人发现基金管理人的指令违反法律、行政法规和其他有关规定，或者违反基金合同约定的，应当拒绝执行，立即通知基金管理人，并及时向中国证监会报告。</w:t>
      </w:r>
    </w:p>
    <w:p w:rsidR="00FE6F72" w:rsidRPr="002013C2" w:rsidRDefault="00A0031B" w:rsidP="00FE6F72">
      <w:pPr>
        <w:spacing w:line="360" w:lineRule="auto"/>
        <w:ind w:firstLineChars="200" w:firstLine="480"/>
        <w:rPr>
          <w:rFonts w:cs="彩虹粗仿宋"/>
          <w:sz w:val="24"/>
        </w:rPr>
      </w:pPr>
      <w:r w:rsidRPr="002013C2">
        <w:rPr>
          <w:rFonts w:cs="彩虹粗仿宋" w:hint="eastAsia"/>
          <w:sz w:val="24"/>
        </w:rPr>
        <w:t>基金托管人发现基金管理人依据交易程序已经生效的投资指令违反法律、行政法规和其他有关规定，或者违反基金合同约定的，应当立即通知基金管理人，并及时向中国证监会报告</w:t>
      </w:r>
      <w:r w:rsidRPr="00E20E50">
        <w:rPr>
          <w:rFonts w:hAnsi="宋体"/>
          <w:bCs/>
          <w:sz w:val="24"/>
        </w:rPr>
        <w:t>。</w:t>
      </w:r>
    </w:p>
    <w:p w:rsidR="005B34E9" w:rsidRPr="00EC5C79" w:rsidRDefault="005B34E9" w:rsidP="005B34E9">
      <w:pPr>
        <w:spacing w:line="336" w:lineRule="auto"/>
        <w:ind w:firstLineChars="200" w:firstLine="480"/>
        <w:rPr>
          <w:bCs/>
          <w:sz w:val="24"/>
        </w:rPr>
      </w:pPr>
    </w:p>
    <w:p w:rsidR="00E401BE" w:rsidRPr="007F0472" w:rsidRDefault="00E401BE" w:rsidP="00822EAD">
      <w:pPr>
        <w:spacing w:line="336" w:lineRule="auto"/>
        <w:ind w:firstLineChars="200" w:firstLine="480"/>
        <w:rPr>
          <w:rFonts w:ascii="宋体" w:hAnsi="宋体"/>
          <w:bCs/>
          <w:sz w:val="24"/>
        </w:rPr>
        <w:sectPr w:rsidR="00E401BE" w:rsidRPr="007F0472" w:rsidSect="00971852">
          <w:pgSz w:w="11906" w:h="16838"/>
          <w:pgMar w:top="1440" w:right="1800" w:bottom="1440" w:left="1800" w:header="851" w:footer="992" w:gutter="0"/>
          <w:cols w:space="425"/>
          <w:titlePg/>
          <w:docGrid w:type="lines" w:linePitch="312"/>
        </w:sectPr>
      </w:pPr>
    </w:p>
    <w:p w:rsidR="00635ED4" w:rsidRPr="007F0472" w:rsidRDefault="00635ED4" w:rsidP="00635ED4">
      <w:pPr>
        <w:pStyle w:val="1"/>
        <w:spacing w:line="360" w:lineRule="auto"/>
        <w:rPr>
          <w:rFonts w:eastAsia="宋体" w:hAnsi="宋体"/>
          <w:b/>
          <w:bCs/>
          <w:sz w:val="30"/>
          <w:szCs w:val="30"/>
        </w:rPr>
      </w:pPr>
      <w:bookmarkStart w:id="10" w:name="_Toc354563721"/>
      <w:bookmarkStart w:id="11" w:name="_Toc414981280"/>
      <w:bookmarkStart w:id="12" w:name="_Toc3282526"/>
      <w:r w:rsidRPr="007F0472">
        <w:rPr>
          <w:rFonts w:eastAsia="宋体" w:hAnsi="宋体" w:hint="eastAsia"/>
          <w:b/>
          <w:bCs/>
          <w:sz w:val="30"/>
          <w:szCs w:val="30"/>
        </w:rPr>
        <w:t>第</w:t>
      </w:r>
      <w:r w:rsidR="002F32DA" w:rsidRPr="007F0472">
        <w:rPr>
          <w:rFonts w:eastAsia="宋体" w:hAnsi="宋体" w:hint="eastAsia"/>
          <w:b/>
          <w:bCs/>
          <w:sz w:val="30"/>
          <w:szCs w:val="30"/>
        </w:rPr>
        <w:t>三</w:t>
      </w:r>
      <w:r w:rsidRPr="007F0472">
        <w:rPr>
          <w:rFonts w:eastAsia="宋体" w:hAnsi="宋体" w:hint="eastAsia"/>
          <w:b/>
          <w:bCs/>
          <w:sz w:val="30"/>
          <w:szCs w:val="30"/>
        </w:rPr>
        <w:t>部分  相关服务机构</w:t>
      </w:r>
      <w:bookmarkEnd w:id="10"/>
      <w:bookmarkEnd w:id="11"/>
      <w:bookmarkEnd w:id="12"/>
    </w:p>
    <w:p w:rsidR="00736CAC" w:rsidRPr="00D52FFA" w:rsidRDefault="00736CAC" w:rsidP="00736CAC">
      <w:pPr>
        <w:tabs>
          <w:tab w:val="num" w:pos="540"/>
        </w:tabs>
        <w:spacing w:line="360" w:lineRule="auto"/>
        <w:ind w:firstLineChars="200" w:firstLine="482"/>
        <w:rPr>
          <w:b/>
          <w:bCs/>
          <w:sz w:val="24"/>
        </w:rPr>
      </w:pPr>
      <w:r w:rsidRPr="00D52FFA">
        <w:rPr>
          <w:b/>
          <w:bCs/>
          <w:sz w:val="24"/>
        </w:rPr>
        <w:t>一、基金份额发售机构</w:t>
      </w:r>
    </w:p>
    <w:p w:rsidR="00736CAC" w:rsidRPr="00D52FFA" w:rsidRDefault="00736CAC" w:rsidP="00736CAC">
      <w:pPr>
        <w:tabs>
          <w:tab w:val="left" w:pos="1260"/>
        </w:tabs>
        <w:spacing w:line="360" w:lineRule="auto"/>
        <w:ind w:firstLineChars="200" w:firstLine="480"/>
        <w:rPr>
          <w:sz w:val="24"/>
        </w:rPr>
      </w:pPr>
      <w:r w:rsidRPr="00D52FFA">
        <w:rPr>
          <w:sz w:val="24"/>
        </w:rPr>
        <w:t>（一）直销机构</w:t>
      </w:r>
    </w:p>
    <w:p w:rsidR="00736CAC" w:rsidRPr="00D52FFA" w:rsidRDefault="00736CAC" w:rsidP="00736CAC">
      <w:pPr>
        <w:tabs>
          <w:tab w:val="left" w:pos="1260"/>
        </w:tabs>
        <w:spacing w:line="360" w:lineRule="auto"/>
        <w:ind w:firstLineChars="200" w:firstLine="480"/>
        <w:rPr>
          <w:sz w:val="24"/>
        </w:rPr>
      </w:pPr>
      <w:r w:rsidRPr="00331189">
        <w:rPr>
          <w:sz w:val="24"/>
        </w:rPr>
        <w:t>兴银基金管理有限责任公司</w:t>
      </w:r>
      <w:r w:rsidRPr="00D52FFA">
        <w:rPr>
          <w:sz w:val="24"/>
        </w:rPr>
        <w:t>直销中心</w:t>
      </w:r>
    </w:p>
    <w:p w:rsidR="00736CAC" w:rsidRPr="00D52FFA" w:rsidRDefault="00736CAC" w:rsidP="00736CAC">
      <w:pPr>
        <w:tabs>
          <w:tab w:val="left" w:pos="1260"/>
        </w:tabs>
        <w:spacing w:line="360" w:lineRule="auto"/>
        <w:ind w:firstLineChars="200" w:firstLine="480"/>
        <w:rPr>
          <w:sz w:val="24"/>
        </w:rPr>
      </w:pPr>
      <w:r w:rsidRPr="00D52FFA">
        <w:rPr>
          <w:sz w:val="24"/>
        </w:rPr>
        <w:t>注册地址：福建省福州市平潭县潭城镇西航路西航住宅新区</w:t>
      </w:r>
      <w:r w:rsidRPr="00D52FFA">
        <w:rPr>
          <w:sz w:val="24"/>
        </w:rPr>
        <w:t>11</w:t>
      </w:r>
      <w:r w:rsidRPr="00D52FFA">
        <w:rPr>
          <w:sz w:val="24"/>
        </w:rPr>
        <w:t>号楼</w:t>
      </w:r>
      <w:r>
        <w:rPr>
          <w:rFonts w:hint="eastAsia"/>
          <w:sz w:val="24"/>
        </w:rPr>
        <w:t>四</w:t>
      </w:r>
      <w:r w:rsidRPr="00D52FFA">
        <w:rPr>
          <w:sz w:val="24"/>
        </w:rPr>
        <w:t>楼</w:t>
      </w:r>
    </w:p>
    <w:p w:rsidR="00736CAC" w:rsidRPr="00D52FFA" w:rsidRDefault="00736CAC" w:rsidP="00736CAC">
      <w:pPr>
        <w:tabs>
          <w:tab w:val="left" w:pos="1260"/>
        </w:tabs>
        <w:spacing w:line="360" w:lineRule="auto"/>
        <w:ind w:firstLineChars="200" w:firstLine="480"/>
        <w:rPr>
          <w:sz w:val="24"/>
        </w:rPr>
      </w:pPr>
      <w:r w:rsidRPr="00D52FFA">
        <w:rPr>
          <w:sz w:val="24"/>
        </w:rPr>
        <w:t>办公地址：上海市浦东新区陆家嘴环路</w:t>
      </w:r>
      <w:r w:rsidRPr="00D52FFA">
        <w:rPr>
          <w:sz w:val="24"/>
        </w:rPr>
        <w:t>1088</w:t>
      </w:r>
      <w:r w:rsidRPr="00D52FFA">
        <w:rPr>
          <w:sz w:val="24"/>
        </w:rPr>
        <w:t>号招商银行上海大厦</w:t>
      </w:r>
      <w:r w:rsidRPr="00D52FFA">
        <w:rPr>
          <w:sz w:val="24"/>
        </w:rPr>
        <w:t>16</w:t>
      </w:r>
      <w:r w:rsidRPr="00D52FFA">
        <w:rPr>
          <w:sz w:val="24"/>
        </w:rPr>
        <w:t>楼</w:t>
      </w:r>
    </w:p>
    <w:p w:rsidR="00736CAC" w:rsidRPr="00D52FFA" w:rsidRDefault="00736CAC" w:rsidP="00736CAC">
      <w:pPr>
        <w:tabs>
          <w:tab w:val="left" w:pos="1260"/>
        </w:tabs>
        <w:spacing w:line="360" w:lineRule="auto"/>
        <w:ind w:firstLineChars="200" w:firstLine="480"/>
        <w:rPr>
          <w:sz w:val="24"/>
        </w:rPr>
      </w:pPr>
      <w:r w:rsidRPr="00D52FFA">
        <w:rPr>
          <w:sz w:val="24"/>
        </w:rPr>
        <w:t>法定代表人：</w:t>
      </w:r>
      <w:r>
        <w:rPr>
          <w:rFonts w:hint="eastAsia"/>
          <w:sz w:val="24"/>
        </w:rPr>
        <w:t>张贵云</w:t>
      </w:r>
    </w:p>
    <w:p w:rsidR="00736CAC" w:rsidRPr="00D52FFA" w:rsidRDefault="00736CAC" w:rsidP="00736CAC">
      <w:pPr>
        <w:tabs>
          <w:tab w:val="left" w:pos="1260"/>
        </w:tabs>
        <w:spacing w:line="360" w:lineRule="auto"/>
        <w:ind w:firstLineChars="200" w:firstLine="480"/>
        <w:rPr>
          <w:sz w:val="24"/>
        </w:rPr>
      </w:pPr>
      <w:r w:rsidRPr="00D52FFA">
        <w:rPr>
          <w:sz w:val="24"/>
        </w:rPr>
        <w:t>联系人：</w:t>
      </w:r>
      <w:r>
        <w:rPr>
          <w:rFonts w:hint="eastAsia"/>
          <w:sz w:val="24"/>
        </w:rPr>
        <w:t>林娱庭</w:t>
      </w:r>
    </w:p>
    <w:p w:rsidR="00736CAC" w:rsidRPr="00D52FFA" w:rsidRDefault="00736CAC" w:rsidP="00736CAC">
      <w:pPr>
        <w:tabs>
          <w:tab w:val="left" w:pos="1260"/>
        </w:tabs>
        <w:spacing w:line="360" w:lineRule="auto"/>
        <w:ind w:firstLineChars="200" w:firstLine="480"/>
        <w:rPr>
          <w:sz w:val="24"/>
        </w:rPr>
      </w:pPr>
      <w:r w:rsidRPr="00D52FFA">
        <w:rPr>
          <w:sz w:val="24"/>
        </w:rPr>
        <w:t>联系电话：</w:t>
      </w:r>
      <w:r w:rsidRPr="00D52FFA">
        <w:rPr>
          <w:sz w:val="24"/>
        </w:rPr>
        <w:t>021-202962</w:t>
      </w:r>
      <w:r>
        <w:rPr>
          <w:rFonts w:hint="eastAsia"/>
          <w:sz w:val="24"/>
        </w:rPr>
        <w:t>60</w:t>
      </w:r>
    </w:p>
    <w:p w:rsidR="00736CAC" w:rsidRPr="00D52FFA" w:rsidRDefault="00736CAC" w:rsidP="00736CAC">
      <w:pPr>
        <w:tabs>
          <w:tab w:val="left" w:pos="1260"/>
        </w:tabs>
        <w:spacing w:line="360" w:lineRule="auto"/>
        <w:ind w:firstLineChars="200" w:firstLine="480"/>
        <w:rPr>
          <w:sz w:val="24"/>
        </w:rPr>
      </w:pPr>
      <w:r w:rsidRPr="00D52FFA">
        <w:rPr>
          <w:sz w:val="24"/>
        </w:rPr>
        <w:t>传真：</w:t>
      </w:r>
      <w:r w:rsidRPr="00D52FFA">
        <w:rPr>
          <w:sz w:val="24"/>
        </w:rPr>
        <w:t>021-68630069</w:t>
      </w:r>
    </w:p>
    <w:p w:rsidR="00736CAC" w:rsidRPr="00D52FFA" w:rsidRDefault="00736CAC" w:rsidP="00736CAC">
      <w:pPr>
        <w:tabs>
          <w:tab w:val="left" w:pos="1260"/>
        </w:tabs>
        <w:spacing w:line="360" w:lineRule="auto"/>
        <w:ind w:firstLineChars="200" w:firstLine="480"/>
      </w:pPr>
      <w:r w:rsidRPr="00D52FFA">
        <w:rPr>
          <w:sz w:val="24"/>
        </w:rPr>
        <w:t>公司网站：</w:t>
      </w:r>
      <w:r w:rsidRPr="00D52FFA">
        <w:t>www.hffunds.cn</w:t>
      </w:r>
    </w:p>
    <w:p w:rsidR="00736CAC" w:rsidRPr="00D52FFA" w:rsidRDefault="00736CAC" w:rsidP="00736CAC">
      <w:pPr>
        <w:tabs>
          <w:tab w:val="left" w:pos="1260"/>
        </w:tabs>
        <w:spacing w:line="360" w:lineRule="auto"/>
        <w:ind w:firstLineChars="200" w:firstLine="480"/>
        <w:rPr>
          <w:sz w:val="24"/>
        </w:rPr>
      </w:pPr>
      <w:r w:rsidRPr="00D52FFA">
        <w:rPr>
          <w:sz w:val="24"/>
        </w:rPr>
        <w:t>客户服务电话：</w:t>
      </w:r>
      <w:r w:rsidRPr="00D52FFA">
        <w:rPr>
          <w:sz w:val="24"/>
        </w:rPr>
        <w:t>4000</w:t>
      </w:r>
      <w:r>
        <w:rPr>
          <w:rFonts w:hint="eastAsia"/>
          <w:sz w:val="24"/>
        </w:rPr>
        <w:t>0</w:t>
      </w:r>
      <w:r w:rsidRPr="00D52FFA">
        <w:rPr>
          <w:sz w:val="24"/>
        </w:rPr>
        <w:t>-96326</w:t>
      </w:r>
    </w:p>
    <w:p w:rsidR="00736CAC" w:rsidRPr="00D52FFA" w:rsidRDefault="00736CAC" w:rsidP="00736CAC">
      <w:pPr>
        <w:tabs>
          <w:tab w:val="left" w:pos="1260"/>
        </w:tabs>
        <w:spacing w:line="360" w:lineRule="auto"/>
        <w:ind w:firstLineChars="200" w:firstLine="480"/>
        <w:rPr>
          <w:sz w:val="24"/>
        </w:rPr>
      </w:pPr>
      <w:r w:rsidRPr="00D52FFA">
        <w:rPr>
          <w:sz w:val="24"/>
        </w:rPr>
        <w:t>（二）代销机构</w:t>
      </w:r>
    </w:p>
    <w:p w:rsidR="00EA46DC" w:rsidRPr="00D52FFA" w:rsidRDefault="00EA46DC" w:rsidP="00EA46DC">
      <w:pPr>
        <w:tabs>
          <w:tab w:val="left" w:pos="1260"/>
        </w:tabs>
        <w:spacing w:line="360" w:lineRule="auto"/>
        <w:ind w:firstLineChars="200" w:firstLine="480"/>
        <w:rPr>
          <w:sz w:val="24"/>
        </w:rPr>
      </w:pPr>
      <w:r w:rsidRPr="00D52FFA">
        <w:rPr>
          <w:sz w:val="24"/>
        </w:rPr>
        <w:t>1</w:t>
      </w:r>
      <w:r w:rsidRPr="00D52FFA">
        <w:rPr>
          <w:sz w:val="24"/>
        </w:rPr>
        <w:t>、兴业银行股份有限公司</w:t>
      </w:r>
    </w:p>
    <w:p w:rsidR="00EA46DC" w:rsidRPr="00D52FFA" w:rsidRDefault="00EA46DC" w:rsidP="00EA46DC">
      <w:pPr>
        <w:tabs>
          <w:tab w:val="left" w:pos="1260"/>
        </w:tabs>
        <w:spacing w:line="360" w:lineRule="auto"/>
        <w:ind w:firstLineChars="200" w:firstLine="480"/>
        <w:rPr>
          <w:sz w:val="24"/>
        </w:rPr>
      </w:pPr>
      <w:r w:rsidRPr="00D52FFA">
        <w:rPr>
          <w:sz w:val="24"/>
        </w:rPr>
        <w:t>注册地址：福建省福州市湖东路</w:t>
      </w:r>
      <w:r w:rsidRPr="00D52FFA">
        <w:rPr>
          <w:sz w:val="24"/>
        </w:rPr>
        <w:t>154</w:t>
      </w:r>
      <w:r w:rsidRPr="00D52FFA">
        <w:rPr>
          <w:sz w:val="24"/>
        </w:rPr>
        <w:t>号</w:t>
      </w:r>
    </w:p>
    <w:p w:rsidR="00EA46DC" w:rsidRPr="00D52FFA" w:rsidRDefault="00EA46DC" w:rsidP="00EA46DC">
      <w:pPr>
        <w:tabs>
          <w:tab w:val="left" w:pos="1260"/>
        </w:tabs>
        <w:spacing w:line="360" w:lineRule="auto"/>
        <w:ind w:firstLineChars="200" w:firstLine="480"/>
        <w:rPr>
          <w:sz w:val="24"/>
        </w:rPr>
      </w:pPr>
      <w:r w:rsidRPr="00D52FFA">
        <w:rPr>
          <w:sz w:val="24"/>
        </w:rPr>
        <w:t>办公地址：福建省福州市湖东路</w:t>
      </w:r>
      <w:r w:rsidRPr="00D52FFA">
        <w:rPr>
          <w:sz w:val="24"/>
        </w:rPr>
        <w:t>154</w:t>
      </w:r>
      <w:r w:rsidRPr="00D52FFA">
        <w:rPr>
          <w:sz w:val="24"/>
        </w:rPr>
        <w:t>号</w:t>
      </w:r>
    </w:p>
    <w:p w:rsidR="00EA46DC" w:rsidRPr="00D52785" w:rsidRDefault="00EA46DC" w:rsidP="00EA46DC">
      <w:pPr>
        <w:tabs>
          <w:tab w:val="left" w:pos="1260"/>
        </w:tabs>
        <w:spacing w:line="360" w:lineRule="auto"/>
        <w:ind w:firstLineChars="200" w:firstLine="480"/>
        <w:rPr>
          <w:rFonts w:hint="eastAsia"/>
          <w:sz w:val="24"/>
        </w:rPr>
      </w:pPr>
      <w:r w:rsidRPr="00D52785">
        <w:rPr>
          <w:rFonts w:hint="eastAsia"/>
          <w:sz w:val="24"/>
        </w:rPr>
        <w:t>法定代表人：陶以平（代为履行法定代表人职权）</w:t>
      </w:r>
      <w:r w:rsidRPr="00D52785">
        <w:rPr>
          <w:rFonts w:hint="eastAsia"/>
          <w:sz w:val="24"/>
        </w:rPr>
        <w:t xml:space="preserve"> </w:t>
      </w:r>
    </w:p>
    <w:p w:rsidR="00EA46DC" w:rsidRDefault="00EA46DC" w:rsidP="00EA46DC">
      <w:pPr>
        <w:tabs>
          <w:tab w:val="left" w:pos="1260"/>
        </w:tabs>
        <w:spacing w:line="360" w:lineRule="auto"/>
        <w:ind w:firstLineChars="200" w:firstLine="480"/>
        <w:rPr>
          <w:rFonts w:hint="eastAsia"/>
          <w:sz w:val="24"/>
        </w:rPr>
      </w:pPr>
      <w:r w:rsidRPr="00D52785">
        <w:rPr>
          <w:rFonts w:hint="eastAsia"/>
          <w:sz w:val="24"/>
        </w:rPr>
        <w:t>联系人：李玮琳</w:t>
      </w:r>
    </w:p>
    <w:p w:rsidR="00EA46DC" w:rsidRPr="00D52FFA" w:rsidRDefault="00EA46DC" w:rsidP="00EA46DC">
      <w:pPr>
        <w:tabs>
          <w:tab w:val="left" w:pos="1260"/>
        </w:tabs>
        <w:spacing w:line="360" w:lineRule="auto"/>
        <w:ind w:firstLineChars="200" w:firstLine="480"/>
        <w:rPr>
          <w:sz w:val="24"/>
        </w:rPr>
      </w:pPr>
      <w:r w:rsidRPr="00D52FFA">
        <w:rPr>
          <w:sz w:val="24"/>
        </w:rPr>
        <w:t>电话：</w:t>
      </w:r>
      <w:r w:rsidRPr="00D52FFA">
        <w:rPr>
          <w:sz w:val="24"/>
        </w:rPr>
        <w:t>021-52629999</w:t>
      </w:r>
    </w:p>
    <w:p w:rsidR="00EA46DC" w:rsidRPr="00D52FFA" w:rsidRDefault="00EA46DC" w:rsidP="00EA46DC">
      <w:pPr>
        <w:tabs>
          <w:tab w:val="left" w:pos="1260"/>
        </w:tabs>
        <w:spacing w:line="360" w:lineRule="auto"/>
        <w:ind w:firstLineChars="200" w:firstLine="480"/>
        <w:rPr>
          <w:sz w:val="24"/>
        </w:rPr>
      </w:pPr>
      <w:r w:rsidRPr="00D52FFA">
        <w:rPr>
          <w:sz w:val="24"/>
        </w:rPr>
        <w:t>传真：</w:t>
      </w:r>
      <w:r w:rsidRPr="00D52FFA">
        <w:rPr>
          <w:sz w:val="24"/>
        </w:rPr>
        <w:t>021-62569070</w:t>
      </w:r>
    </w:p>
    <w:p w:rsidR="00EA46DC" w:rsidRPr="00D52FFA" w:rsidRDefault="00EA46DC" w:rsidP="00EA46DC">
      <w:pPr>
        <w:tabs>
          <w:tab w:val="left" w:pos="1260"/>
        </w:tabs>
        <w:spacing w:line="360" w:lineRule="auto"/>
        <w:ind w:firstLineChars="200" w:firstLine="480"/>
        <w:rPr>
          <w:sz w:val="24"/>
        </w:rPr>
      </w:pPr>
      <w:r w:rsidRPr="00D52FFA">
        <w:rPr>
          <w:sz w:val="24"/>
        </w:rPr>
        <w:t>公司网址：</w:t>
      </w:r>
      <w:r w:rsidRPr="00D52FFA">
        <w:rPr>
          <w:sz w:val="24"/>
        </w:rPr>
        <w:t>www.cib.com.cn</w:t>
      </w:r>
    </w:p>
    <w:p w:rsidR="00EA46DC" w:rsidRPr="00D52FFA" w:rsidRDefault="00EA46DC" w:rsidP="00EA46DC">
      <w:pPr>
        <w:tabs>
          <w:tab w:val="left" w:pos="1260"/>
        </w:tabs>
        <w:spacing w:line="360" w:lineRule="auto"/>
        <w:ind w:firstLineChars="200" w:firstLine="480"/>
        <w:rPr>
          <w:sz w:val="24"/>
        </w:rPr>
      </w:pPr>
      <w:r w:rsidRPr="00D52FFA">
        <w:rPr>
          <w:sz w:val="24"/>
        </w:rPr>
        <w:t>客户服务电话：</w:t>
      </w:r>
      <w:r w:rsidRPr="00D52FFA">
        <w:rPr>
          <w:sz w:val="24"/>
        </w:rPr>
        <w:t>95561</w:t>
      </w:r>
    </w:p>
    <w:p w:rsidR="00EA46DC" w:rsidRPr="00D52FFA" w:rsidRDefault="00EA46DC" w:rsidP="00EA46DC">
      <w:pPr>
        <w:tabs>
          <w:tab w:val="left" w:pos="1260"/>
        </w:tabs>
        <w:spacing w:line="360" w:lineRule="auto"/>
        <w:ind w:firstLineChars="200" w:firstLine="480"/>
        <w:rPr>
          <w:sz w:val="24"/>
        </w:rPr>
      </w:pPr>
      <w:r w:rsidRPr="00D52FFA">
        <w:rPr>
          <w:sz w:val="24"/>
        </w:rPr>
        <w:t>2</w:t>
      </w:r>
      <w:r w:rsidRPr="00D52FFA">
        <w:rPr>
          <w:sz w:val="24"/>
        </w:rPr>
        <w:t>、华福证券有限责任公司</w:t>
      </w:r>
    </w:p>
    <w:p w:rsidR="00EA46DC" w:rsidRPr="00D52FFA" w:rsidRDefault="00EA46DC" w:rsidP="00EA46DC">
      <w:pPr>
        <w:tabs>
          <w:tab w:val="left" w:pos="1260"/>
        </w:tabs>
        <w:spacing w:line="360" w:lineRule="auto"/>
        <w:ind w:firstLineChars="200" w:firstLine="480"/>
        <w:rPr>
          <w:sz w:val="24"/>
        </w:rPr>
      </w:pPr>
      <w:r w:rsidRPr="00D52FFA">
        <w:rPr>
          <w:sz w:val="24"/>
        </w:rPr>
        <w:t>注册地址：福州市五四路</w:t>
      </w:r>
      <w:r w:rsidRPr="00D52FFA">
        <w:rPr>
          <w:sz w:val="24"/>
        </w:rPr>
        <w:t>157</w:t>
      </w:r>
      <w:r w:rsidRPr="00D52FFA">
        <w:rPr>
          <w:sz w:val="24"/>
        </w:rPr>
        <w:t>号新天地大厦</w:t>
      </w:r>
      <w:r w:rsidRPr="00D52FFA">
        <w:rPr>
          <w:sz w:val="24"/>
        </w:rPr>
        <w:t>7</w:t>
      </w:r>
      <w:r w:rsidRPr="00D52FFA">
        <w:rPr>
          <w:sz w:val="24"/>
        </w:rPr>
        <w:t>、</w:t>
      </w:r>
      <w:r w:rsidRPr="00D52FFA">
        <w:rPr>
          <w:sz w:val="24"/>
        </w:rPr>
        <w:t>8</w:t>
      </w:r>
      <w:r w:rsidRPr="00D52FFA">
        <w:rPr>
          <w:sz w:val="24"/>
        </w:rPr>
        <w:t>层</w:t>
      </w:r>
    </w:p>
    <w:p w:rsidR="00EA46DC" w:rsidRPr="00D52FFA" w:rsidRDefault="00EA46DC" w:rsidP="00EA46DC">
      <w:pPr>
        <w:tabs>
          <w:tab w:val="left" w:pos="1260"/>
        </w:tabs>
        <w:spacing w:line="360" w:lineRule="auto"/>
        <w:ind w:firstLineChars="200" w:firstLine="480"/>
        <w:rPr>
          <w:sz w:val="24"/>
        </w:rPr>
      </w:pPr>
      <w:r w:rsidRPr="00D52FFA">
        <w:rPr>
          <w:sz w:val="24"/>
        </w:rPr>
        <w:t>办公地址：上海市浦东新区陆家嘴环路</w:t>
      </w:r>
      <w:r w:rsidRPr="00D52FFA">
        <w:rPr>
          <w:sz w:val="24"/>
        </w:rPr>
        <w:t>1088</w:t>
      </w:r>
      <w:r w:rsidRPr="00D52FFA">
        <w:rPr>
          <w:sz w:val="24"/>
        </w:rPr>
        <w:t>号上海招商银行大厦</w:t>
      </w:r>
      <w:r w:rsidRPr="00D52FFA">
        <w:rPr>
          <w:sz w:val="24"/>
        </w:rPr>
        <w:t>18</w:t>
      </w:r>
      <w:r w:rsidRPr="00D52FFA">
        <w:rPr>
          <w:sz w:val="24"/>
        </w:rPr>
        <w:t>楼</w:t>
      </w:r>
    </w:p>
    <w:p w:rsidR="00EA46DC" w:rsidRPr="00D52FFA" w:rsidRDefault="00EA46DC" w:rsidP="00EA46DC">
      <w:pPr>
        <w:tabs>
          <w:tab w:val="left" w:pos="1260"/>
        </w:tabs>
        <w:spacing w:line="360" w:lineRule="auto"/>
        <w:ind w:firstLineChars="200" w:firstLine="480"/>
        <w:rPr>
          <w:sz w:val="24"/>
        </w:rPr>
      </w:pPr>
      <w:r w:rsidRPr="00D52FFA">
        <w:rPr>
          <w:sz w:val="24"/>
        </w:rPr>
        <w:t>法定代表人：黄金琳</w:t>
      </w:r>
    </w:p>
    <w:p w:rsidR="00EA46DC" w:rsidRPr="00D52FFA" w:rsidRDefault="00EA46DC" w:rsidP="00EA46DC">
      <w:pPr>
        <w:tabs>
          <w:tab w:val="left" w:pos="1260"/>
        </w:tabs>
        <w:spacing w:line="360" w:lineRule="auto"/>
        <w:ind w:firstLineChars="200" w:firstLine="480"/>
        <w:rPr>
          <w:sz w:val="24"/>
        </w:rPr>
      </w:pPr>
      <w:r w:rsidRPr="00D52FFA">
        <w:rPr>
          <w:sz w:val="24"/>
        </w:rPr>
        <w:t>联系人：张宗锐</w:t>
      </w:r>
    </w:p>
    <w:p w:rsidR="00EA46DC" w:rsidRPr="00D52FFA" w:rsidRDefault="00EA46DC" w:rsidP="00EA46DC">
      <w:pPr>
        <w:tabs>
          <w:tab w:val="left" w:pos="1260"/>
        </w:tabs>
        <w:spacing w:line="360" w:lineRule="auto"/>
        <w:ind w:firstLineChars="200" w:firstLine="480"/>
        <w:rPr>
          <w:sz w:val="24"/>
        </w:rPr>
      </w:pPr>
      <w:r w:rsidRPr="00D52FFA">
        <w:rPr>
          <w:sz w:val="24"/>
        </w:rPr>
        <w:t>电话：</w:t>
      </w:r>
      <w:r w:rsidRPr="00D52FFA">
        <w:rPr>
          <w:sz w:val="24"/>
        </w:rPr>
        <w:t>021-20655179</w:t>
      </w:r>
    </w:p>
    <w:p w:rsidR="00EA46DC" w:rsidRPr="00D52FFA" w:rsidRDefault="00EA46DC" w:rsidP="00EA46DC">
      <w:pPr>
        <w:tabs>
          <w:tab w:val="left" w:pos="1260"/>
        </w:tabs>
        <w:spacing w:line="360" w:lineRule="auto"/>
        <w:ind w:firstLineChars="200" w:firstLine="480"/>
        <w:rPr>
          <w:sz w:val="24"/>
        </w:rPr>
      </w:pPr>
      <w:r w:rsidRPr="00D52FFA">
        <w:rPr>
          <w:sz w:val="24"/>
        </w:rPr>
        <w:t>传真：</w:t>
      </w:r>
      <w:r w:rsidRPr="00D52FFA">
        <w:rPr>
          <w:sz w:val="24"/>
        </w:rPr>
        <w:t>0591-87383610</w:t>
      </w:r>
    </w:p>
    <w:p w:rsidR="00EA46DC" w:rsidRPr="00D52FFA" w:rsidRDefault="00EA46DC" w:rsidP="00EA46DC">
      <w:pPr>
        <w:tabs>
          <w:tab w:val="left" w:pos="1260"/>
        </w:tabs>
        <w:spacing w:line="360" w:lineRule="auto"/>
        <w:ind w:firstLineChars="200" w:firstLine="480"/>
        <w:rPr>
          <w:sz w:val="24"/>
        </w:rPr>
      </w:pPr>
      <w:r w:rsidRPr="00D52FFA">
        <w:rPr>
          <w:sz w:val="24"/>
        </w:rPr>
        <w:t>公司网站：</w:t>
      </w:r>
      <w:r w:rsidRPr="00D52FFA">
        <w:rPr>
          <w:sz w:val="24"/>
        </w:rPr>
        <w:t>www.hfzq.com.cn</w:t>
      </w:r>
    </w:p>
    <w:p w:rsidR="00EA46DC" w:rsidRPr="00D52FFA" w:rsidRDefault="00EA46DC" w:rsidP="00EA46DC">
      <w:pPr>
        <w:tabs>
          <w:tab w:val="left" w:pos="1260"/>
        </w:tabs>
        <w:spacing w:line="360" w:lineRule="auto"/>
        <w:ind w:firstLineChars="200" w:firstLine="480"/>
        <w:rPr>
          <w:sz w:val="24"/>
        </w:rPr>
      </w:pPr>
      <w:r w:rsidRPr="00D52FFA">
        <w:rPr>
          <w:sz w:val="24"/>
        </w:rPr>
        <w:t>客户服务电话：</w:t>
      </w:r>
      <w:r w:rsidRPr="00D52FFA">
        <w:rPr>
          <w:sz w:val="24"/>
        </w:rPr>
        <w:t>400-88-96326</w:t>
      </w:r>
    </w:p>
    <w:p w:rsidR="00EA46DC" w:rsidRPr="00D52FFA" w:rsidRDefault="00EA46DC" w:rsidP="00EA46DC">
      <w:pPr>
        <w:tabs>
          <w:tab w:val="left" w:pos="1260"/>
        </w:tabs>
        <w:spacing w:line="360" w:lineRule="auto"/>
        <w:ind w:firstLineChars="200" w:firstLine="480"/>
        <w:rPr>
          <w:sz w:val="24"/>
        </w:rPr>
      </w:pPr>
      <w:r w:rsidRPr="00D52FFA">
        <w:rPr>
          <w:sz w:val="24"/>
        </w:rPr>
        <w:t>3</w:t>
      </w:r>
      <w:r w:rsidRPr="00D52FFA">
        <w:rPr>
          <w:sz w:val="24"/>
        </w:rPr>
        <w:t>、海通证券股份有限公司</w:t>
      </w:r>
    </w:p>
    <w:p w:rsidR="00EA46DC" w:rsidRPr="00D52FFA" w:rsidRDefault="00EA46DC" w:rsidP="00EA46DC">
      <w:pPr>
        <w:tabs>
          <w:tab w:val="left" w:pos="1260"/>
        </w:tabs>
        <w:spacing w:line="360" w:lineRule="auto"/>
        <w:ind w:firstLineChars="200" w:firstLine="480"/>
        <w:rPr>
          <w:sz w:val="24"/>
        </w:rPr>
      </w:pPr>
      <w:r w:rsidRPr="00D52FFA">
        <w:rPr>
          <w:sz w:val="24"/>
        </w:rPr>
        <w:t>注册地址：上海市广东路</w:t>
      </w:r>
      <w:r w:rsidRPr="00D52FFA">
        <w:rPr>
          <w:sz w:val="24"/>
        </w:rPr>
        <w:t>689</w:t>
      </w:r>
      <w:r w:rsidRPr="00D52FFA">
        <w:rPr>
          <w:sz w:val="24"/>
        </w:rPr>
        <w:t>号</w:t>
      </w:r>
    </w:p>
    <w:p w:rsidR="00EA46DC" w:rsidRPr="00D52FFA" w:rsidRDefault="00EA46DC" w:rsidP="00EA46DC">
      <w:pPr>
        <w:tabs>
          <w:tab w:val="left" w:pos="1260"/>
        </w:tabs>
        <w:spacing w:line="360" w:lineRule="auto"/>
        <w:ind w:firstLineChars="200" w:firstLine="480"/>
        <w:rPr>
          <w:sz w:val="24"/>
        </w:rPr>
      </w:pPr>
      <w:r w:rsidRPr="00D52FFA">
        <w:rPr>
          <w:sz w:val="24"/>
        </w:rPr>
        <w:t>办公地址：上海市广东路</w:t>
      </w:r>
      <w:r w:rsidRPr="00D52FFA">
        <w:rPr>
          <w:sz w:val="24"/>
        </w:rPr>
        <w:t>689</w:t>
      </w:r>
      <w:r w:rsidRPr="00D52FFA">
        <w:rPr>
          <w:sz w:val="24"/>
        </w:rPr>
        <w:t>号</w:t>
      </w:r>
    </w:p>
    <w:p w:rsidR="00EA46DC" w:rsidRPr="00D52FFA" w:rsidRDefault="00EA46DC" w:rsidP="00EA46DC">
      <w:pPr>
        <w:tabs>
          <w:tab w:val="left" w:pos="1260"/>
        </w:tabs>
        <w:spacing w:line="360" w:lineRule="auto"/>
        <w:ind w:firstLineChars="200" w:firstLine="480"/>
        <w:rPr>
          <w:sz w:val="24"/>
        </w:rPr>
      </w:pPr>
      <w:r w:rsidRPr="00D52FFA">
        <w:rPr>
          <w:sz w:val="24"/>
        </w:rPr>
        <w:t>法定代表人：王开国</w:t>
      </w:r>
    </w:p>
    <w:p w:rsidR="00EA46DC" w:rsidRPr="00D52FFA" w:rsidRDefault="00EA46DC" w:rsidP="00EA46DC">
      <w:pPr>
        <w:tabs>
          <w:tab w:val="left" w:pos="1260"/>
        </w:tabs>
        <w:spacing w:line="360" w:lineRule="auto"/>
        <w:ind w:firstLineChars="200" w:firstLine="480"/>
        <w:rPr>
          <w:sz w:val="24"/>
        </w:rPr>
      </w:pPr>
      <w:r w:rsidRPr="00D52FFA">
        <w:rPr>
          <w:sz w:val="24"/>
        </w:rPr>
        <w:t>联系人：李笑鸣</w:t>
      </w:r>
    </w:p>
    <w:p w:rsidR="00EA46DC" w:rsidRPr="00D52FFA" w:rsidRDefault="00EA46DC" w:rsidP="00EA46DC">
      <w:pPr>
        <w:tabs>
          <w:tab w:val="left" w:pos="1260"/>
        </w:tabs>
        <w:spacing w:line="360" w:lineRule="auto"/>
        <w:ind w:firstLineChars="200" w:firstLine="480"/>
        <w:rPr>
          <w:sz w:val="24"/>
        </w:rPr>
      </w:pPr>
      <w:r w:rsidRPr="00D52FFA">
        <w:rPr>
          <w:sz w:val="24"/>
        </w:rPr>
        <w:t>电话：</w:t>
      </w:r>
      <w:r w:rsidRPr="00D52FFA">
        <w:rPr>
          <w:sz w:val="24"/>
        </w:rPr>
        <w:t>021-23219000</w:t>
      </w:r>
    </w:p>
    <w:p w:rsidR="00EA46DC" w:rsidRPr="00D52FFA" w:rsidRDefault="00EA46DC" w:rsidP="00EA46DC">
      <w:pPr>
        <w:tabs>
          <w:tab w:val="left" w:pos="1260"/>
        </w:tabs>
        <w:spacing w:line="360" w:lineRule="auto"/>
        <w:ind w:firstLineChars="200" w:firstLine="480"/>
        <w:rPr>
          <w:sz w:val="24"/>
        </w:rPr>
      </w:pPr>
      <w:r w:rsidRPr="00D52FFA">
        <w:rPr>
          <w:sz w:val="24"/>
        </w:rPr>
        <w:t>传真：</w:t>
      </w:r>
      <w:r w:rsidRPr="00D52FFA">
        <w:rPr>
          <w:sz w:val="24"/>
        </w:rPr>
        <w:t>021-23219100</w:t>
      </w:r>
    </w:p>
    <w:p w:rsidR="00EA46DC" w:rsidRPr="00D52FFA" w:rsidRDefault="00EA46DC" w:rsidP="00EA46DC">
      <w:pPr>
        <w:tabs>
          <w:tab w:val="left" w:pos="1260"/>
        </w:tabs>
        <w:spacing w:line="360" w:lineRule="auto"/>
        <w:ind w:firstLineChars="200" w:firstLine="480"/>
        <w:rPr>
          <w:sz w:val="24"/>
        </w:rPr>
      </w:pPr>
      <w:r w:rsidRPr="00D52FFA">
        <w:rPr>
          <w:sz w:val="24"/>
        </w:rPr>
        <w:t>公司网站：</w:t>
      </w:r>
      <w:r w:rsidRPr="00D52FFA">
        <w:rPr>
          <w:sz w:val="24"/>
        </w:rPr>
        <w:t>www.htsec.com</w:t>
      </w:r>
    </w:p>
    <w:p w:rsidR="00EA46DC" w:rsidRPr="00D52FFA" w:rsidRDefault="00EA46DC" w:rsidP="00EA46DC">
      <w:pPr>
        <w:tabs>
          <w:tab w:val="left" w:pos="1260"/>
        </w:tabs>
        <w:spacing w:line="360" w:lineRule="auto"/>
        <w:ind w:firstLineChars="200" w:firstLine="480"/>
        <w:rPr>
          <w:sz w:val="24"/>
        </w:rPr>
      </w:pPr>
      <w:r w:rsidRPr="00D52FFA">
        <w:rPr>
          <w:sz w:val="24"/>
        </w:rPr>
        <w:t>客户服务电话：</w:t>
      </w:r>
      <w:r w:rsidRPr="00D52FFA">
        <w:rPr>
          <w:sz w:val="24"/>
        </w:rPr>
        <w:t>95553</w:t>
      </w:r>
    </w:p>
    <w:p w:rsidR="00EA46DC" w:rsidRPr="00D52FFA" w:rsidRDefault="00EA46DC" w:rsidP="00EA46DC">
      <w:pPr>
        <w:tabs>
          <w:tab w:val="left" w:pos="1260"/>
        </w:tabs>
        <w:spacing w:line="360" w:lineRule="auto"/>
        <w:ind w:firstLineChars="200" w:firstLine="480"/>
        <w:rPr>
          <w:sz w:val="24"/>
        </w:rPr>
      </w:pPr>
      <w:r w:rsidRPr="00D52FFA">
        <w:rPr>
          <w:sz w:val="24"/>
        </w:rPr>
        <w:t>4</w:t>
      </w:r>
      <w:r w:rsidRPr="00D52FFA">
        <w:rPr>
          <w:sz w:val="24"/>
        </w:rPr>
        <w:t>、广发证券股份有限公司</w:t>
      </w:r>
    </w:p>
    <w:p w:rsidR="00EA46DC" w:rsidRPr="00D52FFA" w:rsidRDefault="00EA46DC" w:rsidP="00EA46DC">
      <w:pPr>
        <w:tabs>
          <w:tab w:val="left" w:pos="1260"/>
        </w:tabs>
        <w:spacing w:line="360" w:lineRule="auto"/>
        <w:ind w:firstLineChars="200" w:firstLine="480"/>
        <w:rPr>
          <w:sz w:val="24"/>
        </w:rPr>
      </w:pPr>
      <w:r w:rsidRPr="00D52FFA">
        <w:rPr>
          <w:sz w:val="24"/>
        </w:rPr>
        <w:t>注册地址：广州市天河北路</w:t>
      </w:r>
      <w:r w:rsidRPr="00D52FFA">
        <w:rPr>
          <w:sz w:val="24"/>
        </w:rPr>
        <w:t>183</w:t>
      </w:r>
      <w:r w:rsidRPr="00D52FFA">
        <w:rPr>
          <w:sz w:val="24"/>
        </w:rPr>
        <w:t>号大都会广场</w:t>
      </w:r>
      <w:r w:rsidRPr="00D52FFA">
        <w:rPr>
          <w:sz w:val="24"/>
        </w:rPr>
        <w:t>43</w:t>
      </w:r>
      <w:r w:rsidRPr="00D52FFA">
        <w:rPr>
          <w:sz w:val="24"/>
        </w:rPr>
        <w:t>楼</w:t>
      </w:r>
    </w:p>
    <w:p w:rsidR="00EA46DC" w:rsidRPr="00D52FFA" w:rsidRDefault="00EA46DC" w:rsidP="00EA46DC">
      <w:pPr>
        <w:tabs>
          <w:tab w:val="left" w:pos="1260"/>
        </w:tabs>
        <w:spacing w:line="360" w:lineRule="auto"/>
        <w:ind w:firstLineChars="200" w:firstLine="480"/>
        <w:rPr>
          <w:sz w:val="24"/>
        </w:rPr>
      </w:pPr>
      <w:r w:rsidRPr="00D52FFA">
        <w:rPr>
          <w:sz w:val="24"/>
        </w:rPr>
        <w:t>办公地址：</w:t>
      </w:r>
      <w:r w:rsidRPr="00EC7FC6">
        <w:rPr>
          <w:rFonts w:hint="eastAsia"/>
          <w:sz w:val="24"/>
        </w:rPr>
        <w:t>广州市天河区马场路</w:t>
      </w:r>
      <w:r w:rsidRPr="00EC7FC6">
        <w:rPr>
          <w:rFonts w:hint="eastAsia"/>
          <w:sz w:val="24"/>
        </w:rPr>
        <w:t>26</w:t>
      </w:r>
      <w:r w:rsidRPr="00EC7FC6">
        <w:rPr>
          <w:rFonts w:hint="eastAsia"/>
          <w:sz w:val="24"/>
        </w:rPr>
        <w:t>号广发证券大厦</w:t>
      </w:r>
    </w:p>
    <w:p w:rsidR="00EA46DC" w:rsidRDefault="00EA46DC" w:rsidP="00EA46DC">
      <w:pPr>
        <w:tabs>
          <w:tab w:val="left" w:pos="1260"/>
        </w:tabs>
        <w:spacing w:line="360" w:lineRule="auto"/>
        <w:ind w:firstLineChars="200" w:firstLine="480"/>
        <w:rPr>
          <w:rFonts w:hint="eastAsia"/>
          <w:sz w:val="24"/>
        </w:rPr>
      </w:pPr>
      <w:r w:rsidRPr="00D52FFA">
        <w:rPr>
          <w:sz w:val="24"/>
        </w:rPr>
        <w:t>法定代表人：孙树明</w:t>
      </w:r>
    </w:p>
    <w:p w:rsidR="00EA46DC" w:rsidRPr="007D7BEF" w:rsidRDefault="00EA46DC" w:rsidP="00EA46DC">
      <w:pPr>
        <w:tabs>
          <w:tab w:val="left" w:pos="1260"/>
        </w:tabs>
        <w:spacing w:line="360" w:lineRule="auto"/>
        <w:ind w:firstLineChars="200" w:firstLine="480"/>
        <w:rPr>
          <w:rFonts w:hint="eastAsia"/>
          <w:sz w:val="24"/>
        </w:rPr>
      </w:pPr>
      <w:r w:rsidRPr="007D7BEF">
        <w:rPr>
          <w:rFonts w:hint="eastAsia"/>
          <w:sz w:val="24"/>
        </w:rPr>
        <w:t>联系人：黄岚</w:t>
      </w:r>
    </w:p>
    <w:p w:rsidR="00EA46DC" w:rsidRPr="007D7BEF" w:rsidRDefault="00EA46DC" w:rsidP="00EA46DC">
      <w:pPr>
        <w:tabs>
          <w:tab w:val="left" w:pos="1260"/>
        </w:tabs>
        <w:spacing w:line="360" w:lineRule="auto"/>
        <w:ind w:firstLineChars="200" w:firstLine="480"/>
        <w:rPr>
          <w:rFonts w:hint="eastAsia"/>
          <w:sz w:val="24"/>
        </w:rPr>
      </w:pPr>
      <w:r w:rsidRPr="007D7BEF">
        <w:rPr>
          <w:rFonts w:hint="eastAsia"/>
          <w:sz w:val="24"/>
        </w:rPr>
        <w:t>联系电话：</w:t>
      </w:r>
      <w:r w:rsidRPr="007D7BEF">
        <w:rPr>
          <w:rFonts w:hint="eastAsia"/>
          <w:sz w:val="24"/>
        </w:rPr>
        <w:t>020-87555888-8333</w:t>
      </w:r>
    </w:p>
    <w:p w:rsidR="00EA46DC" w:rsidRPr="00D52FFA" w:rsidRDefault="00EA46DC" w:rsidP="00EA46DC">
      <w:pPr>
        <w:tabs>
          <w:tab w:val="left" w:pos="1260"/>
        </w:tabs>
        <w:spacing w:line="360" w:lineRule="auto"/>
        <w:ind w:firstLineChars="200" w:firstLine="480"/>
        <w:rPr>
          <w:sz w:val="24"/>
        </w:rPr>
      </w:pPr>
      <w:r w:rsidRPr="007D7BEF">
        <w:rPr>
          <w:rFonts w:hint="eastAsia"/>
          <w:sz w:val="24"/>
        </w:rPr>
        <w:t>传真：</w:t>
      </w:r>
      <w:r w:rsidRPr="007D7BEF">
        <w:rPr>
          <w:rFonts w:hint="eastAsia"/>
          <w:sz w:val="24"/>
        </w:rPr>
        <w:t>020-87557689</w:t>
      </w:r>
    </w:p>
    <w:p w:rsidR="00EA46DC" w:rsidRPr="00D52FFA" w:rsidRDefault="00EA46DC" w:rsidP="00EA46DC">
      <w:pPr>
        <w:tabs>
          <w:tab w:val="left" w:pos="1260"/>
        </w:tabs>
        <w:spacing w:line="360" w:lineRule="auto"/>
        <w:ind w:firstLineChars="200" w:firstLine="480"/>
        <w:rPr>
          <w:sz w:val="24"/>
        </w:rPr>
      </w:pPr>
      <w:r w:rsidRPr="00D52FFA">
        <w:rPr>
          <w:sz w:val="24"/>
        </w:rPr>
        <w:t>公司网站：</w:t>
      </w:r>
      <w:r w:rsidRPr="00D52FFA">
        <w:rPr>
          <w:sz w:val="24"/>
        </w:rPr>
        <w:t>www.gf.com.cn</w:t>
      </w:r>
    </w:p>
    <w:p w:rsidR="00EA46DC" w:rsidRPr="00D52FFA" w:rsidRDefault="00EA46DC" w:rsidP="00EA46DC">
      <w:pPr>
        <w:tabs>
          <w:tab w:val="left" w:pos="1260"/>
        </w:tabs>
        <w:spacing w:line="360" w:lineRule="auto"/>
        <w:ind w:firstLineChars="200" w:firstLine="480"/>
        <w:rPr>
          <w:sz w:val="24"/>
        </w:rPr>
      </w:pPr>
      <w:r w:rsidRPr="00D52FFA">
        <w:rPr>
          <w:sz w:val="24"/>
        </w:rPr>
        <w:t>客户服务电话：</w:t>
      </w:r>
      <w:r w:rsidRPr="00D52FFA">
        <w:rPr>
          <w:sz w:val="24"/>
        </w:rPr>
        <w:t>95575</w:t>
      </w:r>
    </w:p>
    <w:p w:rsidR="00EA46DC" w:rsidRPr="00D52FFA" w:rsidRDefault="00EA46DC" w:rsidP="00EA46DC">
      <w:pPr>
        <w:tabs>
          <w:tab w:val="left" w:pos="1260"/>
        </w:tabs>
        <w:spacing w:line="360" w:lineRule="auto"/>
        <w:ind w:firstLineChars="200" w:firstLine="480"/>
        <w:rPr>
          <w:sz w:val="24"/>
        </w:rPr>
      </w:pPr>
      <w:r w:rsidRPr="00D52FFA">
        <w:rPr>
          <w:sz w:val="24"/>
        </w:rPr>
        <w:t>5</w:t>
      </w:r>
      <w:r w:rsidRPr="00D52FFA">
        <w:rPr>
          <w:sz w:val="24"/>
        </w:rPr>
        <w:t>、上海好买基金销售有限公司</w:t>
      </w:r>
    </w:p>
    <w:p w:rsidR="00EA46DC" w:rsidRPr="00D52FFA" w:rsidRDefault="00EA46DC" w:rsidP="00EA46DC">
      <w:pPr>
        <w:tabs>
          <w:tab w:val="left" w:pos="1260"/>
        </w:tabs>
        <w:spacing w:line="360" w:lineRule="auto"/>
        <w:ind w:firstLineChars="200" w:firstLine="480"/>
        <w:rPr>
          <w:sz w:val="24"/>
        </w:rPr>
      </w:pPr>
      <w:r w:rsidRPr="00D52FFA">
        <w:rPr>
          <w:sz w:val="24"/>
        </w:rPr>
        <w:t>注册地址：上海市虹口区欧阳路</w:t>
      </w:r>
      <w:r w:rsidRPr="00D52FFA">
        <w:rPr>
          <w:sz w:val="24"/>
        </w:rPr>
        <w:t>196</w:t>
      </w:r>
      <w:r w:rsidRPr="00D52FFA">
        <w:rPr>
          <w:sz w:val="24"/>
        </w:rPr>
        <w:t>号</w:t>
      </w:r>
      <w:r w:rsidRPr="00D52FFA">
        <w:rPr>
          <w:sz w:val="24"/>
        </w:rPr>
        <w:t>26</w:t>
      </w:r>
      <w:r w:rsidRPr="00D52FFA">
        <w:rPr>
          <w:sz w:val="24"/>
        </w:rPr>
        <w:t>号楼</w:t>
      </w:r>
      <w:r w:rsidRPr="00D52FFA">
        <w:rPr>
          <w:sz w:val="24"/>
        </w:rPr>
        <w:t>2</w:t>
      </w:r>
      <w:r w:rsidRPr="00D52FFA">
        <w:rPr>
          <w:sz w:val="24"/>
        </w:rPr>
        <w:t>楼</w:t>
      </w:r>
      <w:r w:rsidRPr="00D52FFA">
        <w:rPr>
          <w:sz w:val="24"/>
        </w:rPr>
        <w:t>41</w:t>
      </w:r>
      <w:r w:rsidRPr="00D52FFA">
        <w:rPr>
          <w:sz w:val="24"/>
        </w:rPr>
        <w:t>号</w:t>
      </w:r>
    </w:p>
    <w:p w:rsidR="00EA46DC" w:rsidRPr="00D52FFA" w:rsidRDefault="00EA46DC" w:rsidP="00EA46DC">
      <w:pPr>
        <w:tabs>
          <w:tab w:val="left" w:pos="1260"/>
        </w:tabs>
        <w:spacing w:line="360" w:lineRule="auto"/>
        <w:ind w:firstLineChars="200" w:firstLine="480"/>
        <w:rPr>
          <w:sz w:val="24"/>
        </w:rPr>
      </w:pPr>
      <w:r w:rsidRPr="00D52FFA">
        <w:rPr>
          <w:sz w:val="24"/>
        </w:rPr>
        <w:t>办公地址：上海市浦东新区浦东南路</w:t>
      </w:r>
      <w:r w:rsidRPr="00D52FFA">
        <w:rPr>
          <w:sz w:val="24"/>
        </w:rPr>
        <w:t>1118</w:t>
      </w:r>
      <w:r w:rsidRPr="00D52FFA">
        <w:rPr>
          <w:sz w:val="24"/>
        </w:rPr>
        <w:t>号鄂尔多斯大厦</w:t>
      </w:r>
      <w:r w:rsidRPr="00D52FFA">
        <w:rPr>
          <w:sz w:val="24"/>
        </w:rPr>
        <w:t>9</w:t>
      </w:r>
      <w:r w:rsidRPr="00D52FFA">
        <w:rPr>
          <w:sz w:val="24"/>
        </w:rPr>
        <w:t>楼</w:t>
      </w:r>
    </w:p>
    <w:p w:rsidR="00EA46DC" w:rsidRPr="00D52FFA" w:rsidRDefault="00EA46DC" w:rsidP="00EA46DC">
      <w:pPr>
        <w:tabs>
          <w:tab w:val="left" w:pos="1260"/>
        </w:tabs>
        <w:spacing w:line="360" w:lineRule="auto"/>
        <w:ind w:firstLineChars="200" w:firstLine="480"/>
        <w:rPr>
          <w:sz w:val="24"/>
        </w:rPr>
      </w:pPr>
      <w:r w:rsidRPr="00D52FFA">
        <w:rPr>
          <w:sz w:val="24"/>
        </w:rPr>
        <w:t>法定代表人：杨文斌</w:t>
      </w:r>
    </w:p>
    <w:p w:rsidR="00EA46DC" w:rsidRPr="00E46974" w:rsidRDefault="00EA46DC" w:rsidP="00EA46DC">
      <w:pPr>
        <w:tabs>
          <w:tab w:val="left" w:pos="1260"/>
        </w:tabs>
        <w:spacing w:line="360" w:lineRule="auto"/>
        <w:ind w:firstLineChars="200" w:firstLine="480"/>
        <w:rPr>
          <w:rFonts w:hint="eastAsia"/>
          <w:sz w:val="24"/>
        </w:rPr>
      </w:pPr>
      <w:r w:rsidRPr="00E46974">
        <w:rPr>
          <w:rFonts w:hint="eastAsia"/>
          <w:sz w:val="24"/>
        </w:rPr>
        <w:t>联系人：高源</w:t>
      </w:r>
    </w:p>
    <w:p w:rsidR="00EA46DC" w:rsidRDefault="00EA46DC" w:rsidP="00EA46DC">
      <w:pPr>
        <w:tabs>
          <w:tab w:val="left" w:pos="1260"/>
        </w:tabs>
        <w:spacing w:line="360" w:lineRule="auto"/>
        <w:ind w:firstLineChars="200" w:firstLine="480"/>
        <w:rPr>
          <w:rFonts w:hint="eastAsia"/>
          <w:sz w:val="24"/>
        </w:rPr>
      </w:pPr>
      <w:r w:rsidRPr="00E46974">
        <w:rPr>
          <w:rFonts w:hint="eastAsia"/>
          <w:sz w:val="24"/>
        </w:rPr>
        <w:t>联系电话：</w:t>
      </w:r>
      <w:r w:rsidRPr="00E46974">
        <w:rPr>
          <w:rFonts w:hint="eastAsia"/>
          <w:sz w:val="24"/>
        </w:rPr>
        <w:t>021-36696312</w:t>
      </w:r>
    </w:p>
    <w:p w:rsidR="00EA46DC" w:rsidRPr="00D52FFA" w:rsidRDefault="00EA46DC" w:rsidP="00EA46DC">
      <w:pPr>
        <w:tabs>
          <w:tab w:val="left" w:pos="1260"/>
        </w:tabs>
        <w:spacing w:line="360" w:lineRule="auto"/>
        <w:ind w:firstLineChars="200" w:firstLine="480"/>
        <w:rPr>
          <w:sz w:val="24"/>
        </w:rPr>
      </w:pPr>
      <w:r w:rsidRPr="00D52FFA">
        <w:rPr>
          <w:sz w:val="24"/>
        </w:rPr>
        <w:t>传真：</w:t>
      </w:r>
      <w:r w:rsidRPr="00D52FFA">
        <w:rPr>
          <w:sz w:val="24"/>
        </w:rPr>
        <w:t>021-68596916</w:t>
      </w:r>
    </w:p>
    <w:p w:rsidR="00EA46DC" w:rsidRPr="00D52FFA" w:rsidRDefault="00EA46DC" w:rsidP="00EA46DC">
      <w:pPr>
        <w:tabs>
          <w:tab w:val="left" w:pos="1260"/>
        </w:tabs>
        <w:spacing w:line="360" w:lineRule="auto"/>
        <w:ind w:firstLineChars="200" w:firstLine="480"/>
        <w:rPr>
          <w:sz w:val="24"/>
        </w:rPr>
      </w:pPr>
      <w:r w:rsidRPr="00D52FFA">
        <w:rPr>
          <w:sz w:val="24"/>
        </w:rPr>
        <w:t>公司网站：</w:t>
      </w:r>
      <w:r w:rsidRPr="00D52FFA">
        <w:rPr>
          <w:sz w:val="24"/>
        </w:rPr>
        <w:t>www.ehowbuy.com</w:t>
      </w:r>
    </w:p>
    <w:p w:rsidR="00EA46DC" w:rsidRPr="00D52FFA" w:rsidRDefault="00EA46DC" w:rsidP="00EA46DC">
      <w:pPr>
        <w:tabs>
          <w:tab w:val="left" w:pos="1260"/>
        </w:tabs>
        <w:spacing w:line="360" w:lineRule="auto"/>
        <w:ind w:firstLineChars="200" w:firstLine="480"/>
        <w:rPr>
          <w:sz w:val="24"/>
        </w:rPr>
      </w:pPr>
      <w:r w:rsidRPr="00D52FFA">
        <w:rPr>
          <w:sz w:val="24"/>
        </w:rPr>
        <w:t>客户服务电话：</w:t>
      </w:r>
      <w:r w:rsidRPr="00D52FFA">
        <w:rPr>
          <w:sz w:val="24"/>
        </w:rPr>
        <w:t>400-700-9665</w:t>
      </w:r>
    </w:p>
    <w:p w:rsidR="00EA46DC" w:rsidRPr="00D52FFA" w:rsidRDefault="00EA46DC" w:rsidP="00EA46DC">
      <w:pPr>
        <w:tabs>
          <w:tab w:val="left" w:pos="1260"/>
        </w:tabs>
        <w:spacing w:line="360" w:lineRule="auto"/>
        <w:ind w:firstLineChars="200" w:firstLine="480"/>
        <w:rPr>
          <w:sz w:val="24"/>
        </w:rPr>
      </w:pPr>
      <w:r w:rsidRPr="00D52FFA">
        <w:rPr>
          <w:sz w:val="24"/>
        </w:rPr>
        <w:t>6</w:t>
      </w:r>
      <w:r w:rsidRPr="00D52FFA">
        <w:rPr>
          <w:sz w:val="24"/>
        </w:rPr>
        <w:t>、上海陆金所</w:t>
      </w:r>
      <w:r>
        <w:rPr>
          <w:rFonts w:hint="eastAsia"/>
          <w:sz w:val="24"/>
        </w:rPr>
        <w:t>基金销售</w:t>
      </w:r>
      <w:r w:rsidRPr="00D52FFA">
        <w:rPr>
          <w:sz w:val="24"/>
        </w:rPr>
        <w:t>有限公司</w:t>
      </w:r>
    </w:p>
    <w:p w:rsidR="00EA46DC" w:rsidRPr="00D52FFA" w:rsidRDefault="00EA46DC" w:rsidP="00EA46DC">
      <w:pPr>
        <w:tabs>
          <w:tab w:val="left" w:pos="1260"/>
        </w:tabs>
        <w:spacing w:line="360" w:lineRule="auto"/>
        <w:ind w:firstLineChars="200" w:firstLine="480"/>
        <w:rPr>
          <w:sz w:val="24"/>
        </w:rPr>
      </w:pPr>
      <w:r w:rsidRPr="00D52FFA">
        <w:rPr>
          <w:sz w:val="24"/>
        </w:rPr>
        <w:t>注册地址：上海市浦东新区陆家嘴环路</w:t>
      </w:r>
      <w:r w:rsidRPr="00D52FFA">
        <w:rPr>
          <w:sz w:val="24"/>
        </w:rPr>
        <w:t>1333</w:t>
      </w:r>
      <w:r w:rsidRPr="00D52FFA">
        <w:rPr>
          <w:sz w:val="24"/>
        </w:rPr>
        <w:t>号</w:t>
      </w:r>
      <w:r w:rsidRPr="00D52FFA">
        <w:rPr>
          <w:sz w:val="24"/>
        </w:rPr>
        <w:t>14</w:t>
      </w:r>
      <w:r w:rsidRPr="00D52FFA">
        <w:rPr>
          <w:sz w:val="24"/>
        </w:rPr>
        <w:t>楼</w:t>
      </w:r>
      <w:r w:rsidRPr="00D52FFA">
        <w:rPr>
          <w:sz w:val="24"/>
        </w:rPr>
        <w:t>09</w:t>
      </w:r>
      <w:r w:rsidRPr="00D52FFA">
        <w:rPr>
          <w:sz w:val="24"/>
        </w:rPr>
        <w:t>单元</w:t>
      </w:r>
    </w:p>
    <w:p w:rsidR="00EA46DC" w:rsidRPr="00D52FFA" w:rsidRDefault="00EA46DC" w:rsidP="00EA46DC">
      <w:pPr>
        <w:tabs>
          <w:tab w:val="left" w:pos="1260"/>
        </w:tabs>
        <w:spacing w:line="360" w:lineRule="auto"/>
        <w:ind w:firstLineChars="200" w:firstLine="480"/>
        <w:rPr>
          <w:sz w:val="24"/>
        </w:rPr>
      </w:pPr>
      <w:r w:rsidRPr="00D52FFA">
        <w:rPr>
          <w:sz w:val="24"/>
        </w:rPr>
        <w:t>办公地址：上海市浦东新区陆家嘴环路</w:t>
      </w:r>
      <w:r w:rsidRPr="00D52FFA">
        <w:rPr>
          <w:sz w:val="24"/>
        </w:rPr>
        <w:t>1333</w:t>
      </w:r>
      <w:r w:rsidRPr="00D52FFA">
        <w:rPr>
          <w:sz w:val="24"/>
        </w:rPr>
        <w:t>号</w:t>
      </w:r>
      <w:r w:rsidRPr="00D52FFA">
        <w:rPr>
          <w:sz w:val="24"/>
        </w:rPr>
        <w:t>14</w:t>
      </w:r>
      <w:r w:rsidRPr="00D52FFA">
        <w:rPr>
          <w:sz w:val="24"/>
        </w:rPr>
        <w:t>楼</w:t>
      </w:r>
    </w:p>
    <w:p w:rsidR="00EA46DC" w:rsidRPr="00D52FFA" w:rsidRDefault="00EA46DC" w:rsidP="00EA46DC">
      <w:pPr>
        <w:tabs>
          <w:tab w:val="left" w:pos="1260"/>
        </w:tabs>
        <w:spacing w:line="360" w:lineRule="auto"/>
        <w:ind w:firstLineChars="200" w:firstLine="480"/>
        <w:rPr>
          <w:sz w:val="24"/>
        </w:rPr>
      </w:pPr>
      <w:r w:rsidRPr="00D52FFA">
        <w:rPr>
          <w:sz w:val="24"/>
        </w:rPr>
        <w:t>法定代表人：郭坚</w:t>
      </w:r>
    </w:p>
    <w:p w:rsidR="00EA46DC" w:rsidRPr="00D52FFA" w:rsidRDefault="00EA46DC" w:rsidP="00EA46DC">
      <w:pPr>
        <w:tabs>
          <w:tab w:val="left" w:pos="1260"/>
        </w:tabs>
        <w:spacing w:line="360" w:lineRule="auto"/>
        <w:ind w:firstLineChars="200" w:firstLine="480"/>
        <w:rPr>
          <w:sz w:val="24"/>
        </w:rPr>
      </w:pPr>
      <w:r w:rsidRPr="00D52FFA">
        <w:rPr>
          <w:sz w:val="24"/>
        </w:rPr>
        <w:t>联系人：</w:t>
      </w:r>
      <w:r w:rsidRPr="003A3F02">
        <w:rPr>
          <w:rFonts w:hint="eastAsia"/>
          <w:sz w:val="24"/>
        </w:rPr>
        <w:t>程晨</w:t>
      </w:r>
    </w:p>
    <w:p w:rsidR="00EA46DC" w:rsidRPr="00D52FFA" w:rsidRDefault="00EA46DC" w:rsidP="00EA46DC">
      <w:pPr>
        <w:tabs>
          <w:tab w:val="left" w:pos="1260"/>
        </w:tabs>
        <w:spacing w:line="360" w:lineRule="auto"/>
        <w:ind w:firstLineChars="200" w:firstLine="480"/>
        <w:rPr>
          <w:sz w:val="24"/>
        </w:rPr>
      </w:pPr>
      <w:r w:rsidRPr="00D52FFA">
        <w:rPr>
          <w:sz w:val="24"/>
        </w:rPr>
        <w:t>电话：</w:t>
      </w:r>
      <w:r w:rsidRPr="00D52FFA">
        <w:rPr>
          <w:sz w:val="24"/>
        </w:rPr>
        <w:t>021-20665952</w:t>
      </w:r>
    </w:p>
    <w:p w:rsidR="00EA46DC" w:rsidRPr="00D52FFA" w:rsidRDefault="00EA46DC" w:rsidP="00EA46DC">
      <w:pPr>
        <w:tabs>
          <w:tab w:val="left" w:pos="1260"/>
        </w:tabs>
        <w:spacing w:line="360" w:lineRule="auto"/>
        <w:ind w:firstLineChars="200" w:firstLine="480"/>
        <w:rPr>
          <w:sz w:val="24"/>
        </w:rPr>
      </w:pPr>
      <w:r w:rsidRPr="00D52FFA">
        <w:rPr>
          <w:sz w:val="24"/>
        </w:rPr>
        <w:t>传真：</w:t>
      </w:r>
      <w:r w:rsidRPr="00D52FFA">
        <w:rPr>
          <w:sz w:val="24"/>
        </w:rPr>
        <w:t>021-22066653</w:t>
      </w:r>
    </w:p>
    <w:p w:rsidR="00EA46DC" w:rsidRPr="00D52FFA" w:rsidRDefault="00EA46DC" w:rsidP="00EA46DC">
      <w:pPr>
        <w:tabs>
          <w:tab w:val="left" w:pos="1260"/>
        </w:tabs>
        <w:spacing w:line="360" w:lineRule="auto"/>
        <w:ind w:firstLineChars="200" w:firstLine="480"/>
        <w:rPr>
          <w:sz w:val="24"/>
        </w:rPr>
      </w:pPr>
      <w:r w:rsidRPr="00D52FFA">
        <w:rPr>
          <w:sz w:val="24"/>
        </w:rPr>
        <w:t>公司网站：</w:t>
      </w:r>
      <w:r w:rsidRPr="00D52FFA">
        <w:rPr>
          <w:sz w:val="24"/>
        </w:rPr>
        <w:t>www.lufunds.com</w:t>
      </w:r>
    </w:p>
    <w:p w:rsidR="00EA46DC" w:rsidRPr="00D52FFA" w:rsidRDefault="00EA46DC" w:rsidP="00EA46DC">
      <w:pPr>
        <w:tabs>
          <w:tab w:val="left" w:pos="1260"/>
        </w:tabs>
        <w:spacing w:line="360" w:lineRule="auto"/>
        <w:ind w:firstLineChars="200" w:firstLine="480"/>
        <w:rPr>
          <w:sz w:val="24"/>
        </w:rPr>
      </w:pPr>
      <w:r w:rsidRPr="00D52FFA">
        <w:rPr>
          <w:sz w:val="24"/>
        </w:rPr>
        <w:t>客户服务电话：</w:t>
      </w:r>
      <w:r w:rsidRPr="00D52FFA">
        <w:rPr>
          <w:sz w:val="24"/>
        </w:rPr>
        <w:t>400-8219-031</w:t>
      </w:r>
    </w:p>
    <w:p w:rsidR="00EA46DC" w:rsidRPr="00D52FFA" w:rsidRDefault="00EA46DC" w:rsidP="00EA46DC">
      <w:pPr>
        <w:tabs>
          <w:tab w:val="left" w:pos="1260"/>
        </w:tabs>
        <w:spacing w:line="360" w:lineRule="auto"/>
        <w:ind w:firstLineChars="200" w:firstLine="480"/>
        <w:rPr>
          <w:sz w:val="24"/>
        </w:rPr>
      </w:pPr>
      <w:r w:rsidRPr="00D52FFA">
        <w:rPr>
          <w:sz w:val="24"/>
        </w:rPr>
        <w:t>7</w:t>
      </w:r>
      <w:r w:rsidRPr="00D52FFA">
        <w:rPr>
          <w:sz w:val="24"/>
        </w:rPr>
        <w:t>、上海天天基金销售有限公司</w:t>
      </w:r>
    </w:p>
    <w:p w:rsidR="00EA46DC" w:rsidRPr="00D52FFA" w:rsidRDefault="00EA46DC" w:rsidP="00EA46DC">
      <w:pPr>
        <w:tabs>
          <w:tab w:val="left" w:pos="1260"/>
        </w:tabs>
        <w:spacing w:line="360" w:lineRule="auto"/>
        <w:ind w:firstLineChars="200" w:firstLine="480"/>
        <w:rPr>
          <w:sz w:val="24"/>
        </w:rPr>
      </w:pPr>
      <w:r w:rsidRPr="00D52FFA">
        <w:rPr>
          <w:sz w:val="24"/>
        </w:rPr>
        <w:t>注册地址：上海市徐汇区龙田路</w:t>
      </w:r>
      <w:r w:rsidRPr="00D52FFA">
        <w:rPr>
          <w:sz w:val="24"/>
        </w:rPr>
        <w:t>190</w:t>
      </w:r>
      <w:r w:rsidRPr="00D52FFA">
        <w:rPr>
          <w:sz w:val="24"/>
        </w:rPr>
        <w:t>号</w:t>
      </w:r>
      <w:r w:rsidRPr="00D52FFA">
        <w:rPr>
          <w:sz w:val="24"/>
        </w:rPr>
        <w:t>2</w:t>
      </w:r>
      <w:r w:rsidRPr="00D52FFA">
        <w:rPr>
          <w:sz w:val="24"/>
        </w:rPr>
        <w:t>号楼</w:t>
      </w:r>
      <w:r w:rsidRPr="00D52FFA">
        <w:rPr>
          <w:sz w:val="24"/>
        </w:rPr>
        <w:t>2</w:t>
      </w:r>
      <w:r w:rsidRPr="00D52FFA">
        <w:rPr>
          <w:sz w:val="24"/>
        </w:rPr>
        <w:t>层</w:t>
      </w:r>
    </w:p>
    <w:p w:rsidR="00EA46DC" w:rsidRPr="00D52FFA" w:rsidRDefault="00EA46DC" w:rsidP="00EA46DC">
      <w:pPr>
        <w:tabs>
          <w:tab w:val="left" w:pos="1260"/>
        </w:tabs>
        <w:spacing w:line="360" w:lineRule="auto"/>
        <w:ind w:firstLineChars="200" w:firstLine="480"/>
        <w:rPr>
          <w:sz w:val="24"/>
        </w:rPr>
      </w:pPr>
      <w:r w:rsidRPr="00D52FFA">
        <w:rPr>
          <w:sz w:val="24"/>
        </w:rPr>
        <w:t>办公地址：</w:t>
      </w:r>
      <w:r w:rsidRPr="00B0309C">
        <w:rPr>
          <w:sz w:val="24"/>
        </w:rPr>
        <w:t>上海市徐汇区</w:t>
      </w:r>
      <w:r w:rsidRPr="00416731">
        <w:rPr>
          <w:rFonts w:hint="eastAsia"/>
          <w:sz w:val="24"/>
        </w:rPr>
        <w:t>宛平南路</w:t>
      </w:r>
      <w:r w:rsidRPr="00416731">
        <w:rPr>
          <w:rFonts w:hint="eastAsia"/>
          <w:sz w:val="24"/>
        </w:rPr>
        <w:t>88</w:t>
      </w:r>
      <w:r w:rsidRPr="00416731">
        <w:rPr>
          <w:rFonts w:hint="eastAsia"/>
          <w:sz w:val="24"/>
        </w:rPr>
        <w:t>号</w:t>
      </w:r>
      <w:r w:rsidRPr="00416731">
        <w:rPr>
          <w:rFonts w:hint="eastAsia"/>
          <w:sz w:val="24"/>
        </w:rPr>
        <w:t>26</w:t>
      </w:r>
      <w:r w:rsidRPr="00416731">
        <w:rPr>
          <w:rFonts w:hint="eastAsia"/>
          <w:sz w:val="24"/>
        </w:rPr>
        <w:t>楼</w:t>
      </w:r>
    </w:p>
    <w:p w:rsidR="00EA46DC" w:rsidRPr="00D52FFA" w:rsidRDefault="00EA46DC" w:rsidP="00EA46DC">
      <w:pPr>
        <w:tabs>
          <w:tab w:val="left" w:pos="1260"/>
        </w:tabs>
        <w:spacing w:line="360" w:lineRule="auto"/>
        <w:ind w:firstLineChars="200" w:firstLine="480"/>
        <w:rPr>
          <w:sz w:val="24"/>
        </w:rPr>
      </w:pPr>
      <w:r w:rsidRPr="00D52FFA">
        <w:rPr>
          <w:sz w:val="24"/>
        </w:rPr>
        <w:t>法定代表人：其实</w:t>
      </w:r>
    </w:p>
    <w:p w:rsidR="00EA46DC" w:rsidRPr="00ED7445" w:rsidRDefault="00EA46DC" w:rsidP="00EA46DC">
      <w:pPr>
        <w:tabs>
          <w:tab w:val="left" w:pos="1260"/>
        </w:tabs>
        <w:spacing w:line="360" w:lineRule="auto"/>
        <w:ind w:firstLineChars="200" w:firstLine="480"/>
        <w:rPr>
          <w:rFonts w:hint="eastAsia"/>
          <w:sz w:val="24"/>
        </w:rPr>
      </w:pPr>
      <w:r w:rsidRPr="00ED7445">
        <w:rPr>
          <w:rFonts w:hint="eastAsia"/>
          <w:sz w:val="24"/>
        </w:rPr>
        <w:t>联系人：王维</w:t>
      </w:r>
    </w:p>
    <w:p w:rsidR="00EA46DC" w:rsidRDefault="00EA46DC" w:rsidP="00EA46DC">
      <w:pPr>
        <w:tabs>
          <w:tab w:val="left" w:pos="1260"/>
        </w:tabs>
        <w:spacing w:line="360" w:lineRule="auto"/>
        <w:ind w:firstLineChars="200" w:firstLine="480"/>
        <w:rPr>
          <w:rFonts w:hint="eastAsia"/>
          <w:sz w:val="24"/>
        </w:rPr>
      </w:pPr>
      <w:r w:rsidRPr="00ED7445">
        <w:rPr>
          <w:rFonts w:hint="eastAsia"/>
          <w:sz w:val="24"/>
        </w:rPr>
        <w:t>联系电话：</w:t>
      </w:r>
      <w:r w:rsidRPr="00ED7445">
        <w:rPr>
          <w:rFonts w:hint="eastAsia"/>
          <w:sz w:val="24"/>
        </w:rPr>
        <w:t>021-54509977-8307</w:t>
      </w:r>
    </w:p>
    <w:p w:rsidR="00EA46DC" w:rsidRPr="00D52FFA" w:rsidRDefault="00EA46DC" w:rsidP="00EA46DC">
      <w:pPr>
        <w:tabs>
          <w:tab w:val="left" w:pos="1260"/>
        </w:tabs>
        <w:spacing w:line="360" w:lineRule="auto"/>
        <w:ind w:firstLineChars="200" w:firstLine="480"/>
        <w:rPr>
          <w:sz w:val="24"/>
        </w:rPr>
      </w:pPr>
      <w:r w:rsidRPr="00D52FFA">
        <w:rPr>
          <w:sz w:val="24"/>
        </w:rPr>
        <w:t>传真：</w:t>
      </w:r>
      <w:r w:rsidRPr="00D52FFA">
        <w:rPr>
          <w:sz w:val="24"/>
        </w:rPr>
        <w:t>021-64385308</w:t>
      </w:r>
    </w:p>
    <w:p w:rsidR="00EA46DC" w:rsidRPr="00D52FFA" w:rsidRDefault="00EA46DC" w:rsidP="00EA46DC">
      <w:pPr>
        <w:tabs>
          <w:tab w:val="left" w:pos="1260"/>
        </w:tabs>
        <w:spacing w:line="360" w:lineRule="auto"/>
        <w:ind w:firstLineChars="200" w:firstLine="480"/>
        <w:rPr>
          <w:sz w:val="24"/>
        </w:rPr>
      </w:pPr>
      <w:r w:rsidRPr="00D52FFA">
        <w:rPr>
          <w:sz w:val="24"/>
        </w:rPr>
        <w:t>公司网站：</w:t>
      </w:r>
      <w:r w:rsidRPr="00D52FFA">
        <w:rPr>
          <w:sz w:val="24"/>
        </w:rPr>
        <w:t>www.1234567.com.cn</w:t>
      </w:r>
    </w:p>
    <w:p w:rsidR="00EA46DC" w:rsidRPr="00D52FFA" w:rsidRDefault="00EA46DC" w:rsidP="00EA46DC">
      <w:pPr>
        <w:tabs>
          <w:tab w:val="left" w:pos="1260"/>
        </w:tabs>
        <w:spacing w:line="360" w:lineRule="auto"/>
        <w:ind w:firstLineChars="200" w:firstLine="480"/>
        <w:rPr>
          <w:sz w:val="24"/>
        </w:rPr>
      </w:pPr>
      <w:r w:rsidRPr="00D52FFA">
        <w:rPr>
          <w:sz w:val="24"/>
        </w:rPr>
        <w:t>客户服务电话：</w:t>
      </w:r>
      <w:r w:rsidRPr="00D52FFA">
        <w:rPr>
          <w:sz w:val="24"/>
        </w:rPr>
        <w:t>400-1818-188</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8</w:t>
      </w:r>
      <w:r w:rsidRPr="00D52FFA">
        <w:rPr>
          <w:sz w:val="24"/>
        </w:rPr>
        <w:t>、浙江同花顺基金销售有限公司</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注册地址：杭州市文二西路</w:t>
      </w:r>
      <w:r w:rsidRPr="00D52FFA">
        <w:rPr>
          <w:sz w:val="24"/>
        </w:rPr>
        <w:t>1</w:t>
      </w:r>
      <w:r w:rsidRPr="00D52FFA">
        <w:rPr>
          <w:sz w:val="24"/>
        </w:rPr>
        <w:t>号</w:t>
      </w:r>
      <w:r w:rsidRPr="00D52FFA">
        <w:rPr>
          <w:sz w:val="24"/>
        </w:rPr>
        <w:t>903</w:t>
      </w:r>
      <w:r w:rsidRPr="00D52FFA">
        <w:rPr>
          <w:sz w:val="24"/>
        </w:rPr>
        <w:t>室</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办公地址：杭州市余杭区五常街道同顺街</w:t>
      </w:r>
      <w:r w:rsidRPr="00D52FFA">
        <w:rPr>
          <w:sz w:val="24"/>
        </w:rPr>
        <w:t>18</w:t>
      </w:r>
      <w:r w:rsidRPr="00D52FFA">
        <w:rPr>
          <w:sz w:val="24"/>
        </w:rPr>
        <w:t>号</w:t>
      </w:r>
      <w:r w:rsidRPr="00D52FFA">
        <w:rPr>
          <w:sz w:val="24"/>
        </w:rPr>
        <w:t xml:space="preserve"> </w:t>
      </w:r>
      <w:r w:rsidRPr="00D52FFA">
        <w:rPr>
          <w:sz w:val="24"/>
        </w:rPr>
        <w:t>同花顺大楼</w:t>
      </w:r>
      <w:r w:rsidRPr="00D52FFA">
        <w:rPr>
          <w:sz w:val="24"/>
        </w:rPr>
        <w:t>4</w:t>
      </w:r>
      <w:r w:rsidRPr="00D52FFA">
        <w:rPr>
          <w:sz w:val="24"/>
        </w:rPr>
        <w:t>层</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法定代表人：凌顺平</w:t>
      </w:r>
    </w:p>
    <w:p w:rsidR="00EA46DC" w:rsidRPr="00F540F4" w:rsidRDefault="00EA46DC" w:rsidP="00EA46DC">
      <w:pPr>
        <w:tabs>
          <w:tab w:val="left" w:pos="0"/>
        </w:tabs>
        <w:adjustRightInd w:val="0"/>
        <w:snapToGrid w:val="0"/>
        <w:spacing w:line="360" w:lineRule="auto"/>
        <w:ind w:firstLineChars="200" w:firstLine="480"/>
        <w:rPr>
          <w:rFonts w:hint="eastAsia"/>
          <w:sz w:val="24"/>
        </w:rPr>
      </w:pPr>
      <w:r w:rsidRPr="00F540F4">
        <w:rPr>
          <w:rFonts w:hint="eastAsia"/>
          <w:sz w:val="24"/>
        </w:rPr>
        <w:t>联系人：费超超</w:t>
      </w:r>
    </w:p>
    <w:p w:rsidR="00EA46DC" w:rsidRDefault="00EA46DC" w:rsidP="00EA46DC">
      <w:pPr>
        <w:tabs>
          <w:tab w:val="left" w:pos="0"/>
        </w:tabs>
        <w:adjustRightInd w:val="0"/>
        <w:snapToGrid w:val="0"/>
        <w:spacing w:line="360" w:lineRule="auto"/>
        <w:ind w:firstLineChars="200" w:firstLine="480"/>
        <w:rPr>
          <w:rFonts w:hint="eastAsia"/>
          <w:sz w:val="24"/>
        </w:rPr>
      </w:pPr>
      <w:r w:rsidRPr="00F540F4">
        <w:rPr>
          <w:rFonts w:hint="eastAsia"/>
          <w:sz w:val="24"/>
        </w:rPr>
        <w:t>联系电话：</w:t>
      </w:r>
      <w:r w:rsidRPr="00F540F4">
        <w:rPr>
          <w:rFonts w:hint="eastAsia"/>
          <w:sz w:val="24"/>
        </w:rPr>
        <w:t>0571-88911818-8564</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传真：</w:t>
      </w:r>
      <w:r w:rsidRPr="00D52FFA">
        <w:rPr>
          <w:sz w:val="24"/>
        </w:rPr>
        <w:t>0571-86800423</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公司网站：</w:t>
      </w:r>
      <w:r w:rsidRPr="00D52FFA">
        <w:rPr>
          <w:sz w:val="24"/>
        </w:rPr>
        <w:t>www.5ifund.com</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客服电话：</w:t>
      </w:r>
      <w:r w:rsidRPr="00D52FFA">
        <w:rPr>
          <w:sz w:val="24"/>
        </w:rPr>
        <w:t>4008-773-772</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9</w:t>
      </w:r>
      <w:r w:rsidRPr="00D52FFA">
        <w:rPr>
          <w:sz w:val="24"/>
        </w:rPr>
        <w:t>、平安证券</w:t>
      </w:r>
      <w:r>
        <w:rPr>
          <w:rFonts w:hint="eastAsia"/>
          <w:sz w:val="24"/>
        </w:rPr>
        <w:t>股份有限</w:t>
      </w:r>
      <w:r w:rsidRPr="00D52FFA">
        <w:rPr>
          <w:sz w:val="24"/>
        </w:rPr>
        <w:t>公司</w:t>
      </w:r>
    </w:p>
    <w:p w:rsidR="00EA46DC" w:rsidRPr="00744EDA" w:rsidRDefault="00EA46DC" w:rsidP="00EA46DC">
      <w:pPr>
        <w:tabs>
          <w:tab w:val="left" w:pos="0"/>
        </w:tabs>
        <w:adjustRightInd w:val="0"/>
        <w:snapToGrid w:val="0"/>
        <w:spacing w:line="360" w:lineRule="auto"/>
        <w:ind w:firstLineChars="200" w:firstLine="480"/>
        <w:rPr>
          <w:rFonts w:hint="eastAsia"/>
          <w:sz w:val="24"/>
        </w:rPr>
      </w:pPr>
      <w:r w:rsidRPr="00744EDA">
        <w:rPr>
          <w:rFonts w:hint="eastAsia"/>
          <w:sz w:val="24"/>
        </w:rPr>
        <w:t>注册地址：深圳市福田中心区益田路</w:t>
      </w:r>
      <w:r w:rsidRPr="00744EDA">
        <w:rPr>
          <w:rFonts w:hint="eastAsia"/>
          <w:sz w:val="24"/>
        </w:rPr>
        <w:t>5033</w:t>
      </w:r>
      <w:r w:rsidRPr="00744EDA">
        <w:rPr>
          <w:rFonts w:hint="eastAsia"/>
          <w:sz w:val="24"/>
        </w:rPr>
        <w:t>号平安金融中心</w:t>
      </w:r>
      <w:r w:rsidRPr="00744EDA">
        <w:rPr>
          <w:rFonts w:hint="eastAsia"/>
          <w:sz w:val="24"/>
        </w:rPr>
        <w:t>61</w:t>
      </w:r>
      <w:r w:rsidRPr="00744EDA">
        <w:rPr>
          <w:rFonts w:hint="eastAsia"/>
          <w:sz w:val="24"/>
        </w:rPr>
        <w:t>层</w:t>
      </w:r>
      <w:r w:rsidRPr="00744EDA">
        <w:rPr>
          <w:rFonts w:hint="eastAsia"/>
          <w:sz w:val="24"/>
        </w:rPr>
        <w:t>-64</w:t>
      </w:r>
      <w:r w:rsidRPr="00744EDA">
        <w:rPr>
          <w:rFonts w:hint="eastAsia"/>
          <w:sz w:val="24"/>
        </w:rPr>
        <w:t>层</w:t>
      </w:r>
    </w:p>
    <w:p w:rsidR="00EA46DC" w:rsidRPr="00744EDA" w:rsidRDefault="00EA46DC" w:rsidP="00EA46DC">
      <w:pPr>
        <w:tabs>
          <w:tab w:val="left" w:pos="0"/>
        </w:tabs>
        <w:adjustRightInd w:val="0"/>
        <w:snapToGrid w:val="0"/>
        <w:spacing w:line="360" w:lineRule="auto"/>
        <w:ind w:firstLineChars="200" w:firstLine="480"/>
        <w:rPr>
          <w:rFonts w:hint="eastAsia"/>
          <w:sz w:val="24"/>
        </w:rPr>
      </w:pPr>
      <w:r w:rsidRPr="00744EDA">
        <w:rPr>
          <w:rFonts w:hint="eastAsia"/>
          <w:sz w:val="24"/>
        </w:rPr>
        <w:t>办公地址：深圳市福田区金田路</w:t>
      </w:r>
      <w:r w:rsidRPr="00744EDA">
        <w:rPr>
          <w:rFonts w:hint="eastAsia"/>
          <w:sz w:val="24"/>
        </w:rPr>
        <w:t>4036</w:t>
      </w:r>
      <w:r w:rsidRPr="00744EDA">
        <w:rPr>
          <w:rFonts w:hint="eastAsia"/>
          <w:sz w:val="24"/>
        </w:rPr>
        <w:t>号荣超大厦</w:t>
      </w:r>
      <w:r w:rsidRPr="00744EDA">
        <w:rPr>
          <w:rFonts w:hint="eastAsia"/>
          <w:sz w:val="24"/>
        </w:rPr>
        <w:t>16-20</w:t>
      </w:r>
      <w:r w:rsidRPr="00744EDA">
        <w:rPr>
          <w:rFonts w:hint="eastAsia"/>
          <w:sz w:val="24"/>
        </w:rPr>
        <w:t>层</w:t>
      </w:r>
    </w:p>
    <w:p w:rsidR="00EA46DC" w:rsidRDefault="00EA46DC" w:rsidP="00EA46DC">
      <w:pPr>
        <w:tabs>
          <w:tab w:val="left" w:pos="0"/>
        </w:tabs>
        <w:adjustRightInd w:val="0"/>
        <w:snapToGrid w:val="0"/>
        <w:spacing w:line="360" w:lineRule="auto"/>
        <w:ind w:firstLineChars="200" w:firstLine="480"/>
        <w:rPr>
          <w:rFonts w:hint="eastAsia"/>
          <w:sz w:val="24"/>
        </w:rPr>
      </w:pPr>
      <w:r w:rsidRPr="00744EDA">
        <w:rPr>
          <w:rFonts w:hint="eastAsia"/>
          <w:sz w:val="24"/>
        </w:rPr>
        <w:t>法定代表人：何之江</w:t>
      </w:r>
    </w:p>
    <w:p w:rsidR="00EA46DC" w:rsidRDefault="00EA46DC" w:rsidP="00EA46DC">
      <w:pPr>
        <w:tabs>
          <w:tab w:val="left" w:pos="0"/>
        </w:tabs>
        <w:adjustRightInd w:val="0"/>
        <w:snapToGrid w:val="0"/>
        <w:spacing w:line="360" w:lineRule="auto"/>
        <w:ind w:firstLineChars="200" w:firstLine="480"/>
        <w:rPr>
          <w:rFonts w:hint="eastAsia"/>
          <w:sz w:val="24"/>
        </w:rPr>
      </w:pPr>
      <w:r w:rsidRPr="00296F16">
        <w:rPr>
          <w:rFonts w:hint="eastAsia"/>
          <w:sz w:val="24"/>
        </w:rPr>
        <w:t>联系人：周驰</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传真：</w:t>
      </w:r>
      <w:r w:rsidRPr="00D52FFA">
        <w:rPr>
          <w:sz w:val="24"/>
        </w:rPr>
        <w:t>021-58991896</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公司网址：</w:t>
      </w:r>
      <w:r w:rsidRPr="00D52FFA">
        <w:rPr>
          <w:sz w:val="24"/>
        </w:rPr>
        <w:t>www.stock.pingan.com</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客服电话：</w:t>
      </w:r>
      <w:r w:rsidRPr="00D52FFA">
        <w:rPr>
          <w:sz w:val="24"/>
        </w:rPr>
        <w:t>95511</w:t>
      </w:r>
      <w:r w:rsidRPr="00D52FFA">
        <w:rPr>
          <w:sz w:val="24"/>
        </w:rPr>
        <w:t>转</w:t>
      </w:r>
      <w:r w:rsidRPr="00D52FFA">
        <w:rPr>
          <w:sz w:val="24"/>
        </w:rPr>
        <w:t>8</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10</w:t>
      </w:r>
      <w:r w:rsidRPr="00D52FFA">
        <w:rPr>
          <w:sz w:val="24"/>
        </w:rPr>
        <w:t>、中信证券股份有限公司</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注册地址：广东省深圳市福田区中心三路</w:t>
      </w:r>
      <w:r w:rsidRPr="00D52FFA">
        <w:rPr>
          <w:sz w:val="24"/>
        </w:rPr>
        <w:t>8</w:t>
      </w:r>
      <w:r w:rsidRPr="00D52FFA">
        <w:rPr>
          <w:sz w:val="24"/>
        </w:rPr>
        <w:t>号卓越时代广场（二期）北座</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办公地址：深圳市福田区中心三路</w:t>
      </w:r>
      <w:r w:rsidRPr="00D52FFA">
        <w:rPr>
          <w:sz w:val="24"/>
        </w:rPr>
        <w:t>8</w:t>
      </w:r>
      <w:r w:rsidRPr="00D52FFA">
        <w:rPr>
          <w:sz w:val="24"/>
        </w:rPr>
        <w:t>号中信证券大厦</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法定代表人：张佑君</w:t>
      </w:r>
    </w:p>
    <w:p w:rsidR="00EA46DC" w:rsidRPr="00B61308" w:rsidRDefault="00EA46DC" w:rsidP="00EA46DC">
      <w:pPr>
        <w:tabs>
          <w:tab w:val="left" w:pos="0"/>
        </w:tabs>
        <w:adjustRightInd w:val="0"/>
        <w:snapToGrid w:val="0"/>
        <w:spacing w:line="360" w:lineRule="auto"/>
        <w:ind w:firstLineChars="200" w:firstLine="480"/>
        <w:rPr>
          <w:rFonts w:hint="eastAsia"/>
          <w:sz w:val="24"/>
        </w:rPr>
      </w:pPr>
      <w:r w:rsidRPr="00B61308">
        <w:rPr>
          <w:rFonts w:hint="eastAsia"/>
          <w:sz w:val="24"/>
        </w:rPr>
        <w:t>联系人：秦夏</w:t>
      </w:r>
    </w:p>
    <w:p w:rsidR="00EA46DC" w:rsidRDefault="00EA46DC" w:rsidP="00EA46DC">
      <w:pPr>
        <w:tabs>
          <w:tab w:val="left" w:pos="0"/>
        </w:tabs>
        <w:adjustRightInd w:val="0"/>
        <w:snapToGrid w:val="0"/>
        <w:spacing w:line="360" w:lineRule="auto"/>
        <w:ind w:firstLineChars="200" w:firstLine="480"/>
        <w:rPr>
          <w:rFonts w:hint="eastAsia"/>
          <w:sz w:val="24"/>
        </w:rPr>
      </w:pPr>
      <w:r w:rsidRPr="00B61308">
        <w:rPr>
          <w:rFonts w:hint="eastAsia"/>
          <w:sz w:val="24"/>
        </w:rPr>
        <w:t>联系电话：</w:t>
      </w:r>
      <w:r w:rsidRPr="00B61308">
        <w:rPr>
          <w:rFonts w:hint="eastAsia"/>
          <w:sz w:val="24"/>
        </w:rPr>
        <w:t>010-60838614</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传真：</w:t>
      </w:r>
      <w:r w:rsidRPr="00D52FFA">
        <w:rPr>
          <w:sz w:val="24"/>
        </w:rPr>
        <w:t>010-60836029</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公司网站：</w:t>
      </w:r>
      <w:r w:rsidRPr="00D52FFA">
        <w:rPr>
          <w:sz w:val="24"/>
        </w:rPr>
        <w:t>www.cs.ecitic.com</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客服电话：</w:t>
      </w:r>
      <w:r w:rsidRPr="00D52FFA">
        <w:rPr>
          <w:sz w:val="24"/>
        </w:rPr>
        <w:t>95548</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11</w:t>
      </w:r>
      <w:r w:rsidRPr="00D52FFA">
        <w:rPr>
          <w:sz w:val="24"/>
        </w:rPr>
        <w:t>、中信证券（山东）有限责任公司</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注册地址：青岛市崂山区深圳路</w:t>
      </w:r>
      <w:r w:rsidRPr="00D52FFA">
        <w:rPr>
          <w:sz w:val="24"/>
        </w:rPr>
        <w:t>222</w:t>
      </w:r>
      <w:r w:rsidRPr="00D52FFA">
        <w:rPr>
          <w:sz w:val="24"/>
        </w:rPr>
        <w:t>号青岛国际金融广场</w:t>
      </w:r>
      <w:r w:rsidRPr="00D52FFA">
        <w:rPr>
          <w:sz w:val="24"/>
        </w:rPr>
        <w:t>1</w:t>
      </w:r>
      <w:r w:rsidRPr="00D52FFA">
        <w:rPr>
          <w:sz w:val="24"/>
        </w:rPr>
        <w:t>号楼</w:t>
      </w:r>
      <w:r w:rsidRPr="00D52FFA">
        <w:rPr>
          <w:sz w:val="24"/>
        </w:rPr>
        <w:t>20</w:t>
      </w:r>
      <w:r w:rsidRPr="00D52FFA">
        <w:rPr>
          <w:sz w:val="24"/>
        </w:rPr>
        <w:t>层</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办公地址：青岛市崂山区深圳路</w:t>
      </w:r>
      <w:r w:rsidRPr="00D52FFA">
        <w:rPr>
          <w:sz w:val="24"/>
        </w:rPr>
        <w:t>222</w:t>
      </w:r>
      <w:r w:rsidRPr="00D52FFA">
        <w:rPr>
          <w:sz w:val="24"/>
        </w:rPr>
        <w:t>号青岛国际金融广场</w:t>
      </w:r>
      <w:r w:rsidRPr="00D52FFA">
        <w:rPr>
          <w:sz w:val="24"/>
        </w:rPr>
        <w:t>1</w:t>
      </w:r>
      <w:r w:rsidRPr="00D52FFA">
        <w:rPr>
          <w:sz w:val="24"/>
        </w:rPr>
        <w:t>号楼</w:t>
      </w:r>
      <w:r w:rsidRPr="00D52FFA">
        <w:rPr>
          <w:sz w:val="24"/>
        </w:rPr>
        <w:t>20</w:t>
      </w:r>
      <w:r w:rsidRPr="00D52FFA">
        <w:rPr>
          <w:sz w:val="24"/>
        </w:rPr>
        <w:t>层</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法定代表人：杨宝林</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联系人：孙秋月</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联系电话：</w:t>
      </w:r>
      <w:r w:rsidRPr="00D52FFA">
        <w:rPr>
          <w:sz w:val="24"/>
        </w:rPr>
        <w:t>0532-85022026</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传真：</w:t>
      </w:r>
      <w:r w:rsidRPr="00D52FFA">
        <w:rPr>
          <w:sz w:val="24"/>
        </w:rPr>
        <w:t>0532-68722193</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公司网站：</w:t>
      </w:r>
      <w:r w:rsidRPr="00D52FFA">
        <w:rPr>
          <w:sz w:val="24"/>
        </w:rPr>
        <w:t>www.citicssd.com</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客服电话：</w:t>
      </w:r>
      <w:r w:rsidRPr="00D52FFA">
        <w:rPr>
          <w:sz w:val="24"/>
        </w:rPr>
        <w:t>95548</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12</w:t>
      </w:r>
      <w:r w:rsidRPr="00D52FFA">
        <w:rPr>
          <w:sz w:val="24"/>
        </w:rPr>
        <w:t>、中信期货有限公司</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注册地址：广东省深圳市福田区中心三路</w:t>
      </w:r>
      <w:r w:rsidRPr="00D52FFA">
        <w:rPr>
          <w:sz w:val="24"/>
        </w:rPr>
        <w:t>8</w:t>
      </w:r>
      <w:r w:rsidRPr="00D52FFA">
        <w:rPr>
          <w:sz w:val="24"/>
        </w:rPr>
        <w:t>号卓越时代广场（二期）北座</w:t>
      </w:r>
      <w:r w:rsidRPr="00D52FFA">
        <w:rPr>
          <w:sz w:val="24"/>
        </w:rPr>
        <w:t>13</w:t>
      </w:r>
      <w:r w:rsidRPr="00D52FFA">
        <w:rPr>
          <w:sz w:val="24"/>
        </w:rPr>
        <w:t>层</w:t>
      </w:r>
      <w:r w:rsidRPr="00D52FFA">
        <w:rPr>
          <w:sz w:val="24"/>
        </w:rPr>
        <w:t>1301-1305</w:t>
      </w:r>
      <w:r w:rsidRPr="00D52FFA">
        <w:rPr>
          <w:sz w:val="24"/>
        </w:rPr>
        <w:t>室、</w:t>
      </w:r>
      <w:r w:rsidRPr="00D52FFA">
        <w:rPr>
          <w:sz w:val="24"/>
        </w:rPr>
        <w:t>14</w:t>
      </w:r>
      <w:r w:rsidRPr="00D52FFA">
        <w:rPr>
          <w:sz w:val="24"/>
        </w:rPr>
        <w:t>层</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办公地址：广东省深圳市福田区中心三路</w:t>
      </w:r>
      <w:r w:rsidRPr="00D52FFA">
        <w:rPr>
          <w:sz w:val="24"/>
        </w:rPr>
        <w:t>8</w:t>
      </w:r>
      <w:r w:rsidRPr="00D52FFA">
        <w:rPr>
          <w:sz w:val="24"/>
        </w:rPr>
        <w:t>号卓越时代广场（二期）北座</w:t>
      </w:r>
      <w:r w:rsidRPr="00D52FFA">
        <w:rPr>
          <w:sz w:val="24"/>
        </w:rPr>
        <w:t>13</w:t>
      </w:r>
      <w:r w:rsidRPr="00D52FFA">
        <w:rPr>
          <w:sz w:val="24"/>
        </w:rPr>
        <w:t>层</w:t>
      </w:r>
      <w:r w:rsidRPr="00D52FFA">
        <w:rPr>
          <w:sz w:val="24"/>
        </w:rPr>
        <w:t>1301-1305</w:t>
      </w:r>
      <w:r w:rsidRPr="00D52FFA">
        <w:rPr>
          <w:sz w:val="24"/>
        </w:rPr>
        <w:t>室、</w:t>
      </w:r>
      <w:r w:rsidRPr="00D52FFA">
        <w:rPr>
          <w:sz w:val="24"/>
        </w:rPr>
        <w:t>14</w:t>
      </w:r>
      <w:r w:rsidRPr="00D52FFA">
        <w:rPr>
          <w:sz w:val="24"/>
        </w:rPr>
        <w:t>层</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法定代表人：张皓</w:t>
      </w:r>
    </w:p>
    <w:p w:rsidR="00EA46DC" w:rsidRDefault="00EA46DC" w:rsidP="00EA46DC">
      <w:pPr>
        <w:tabs>
          <w:tab w:val="left" w:pos="0"/>
        </w:tabs>
        <w:adjustRightInd w:val="0"/>
        <w:snapToGrid w:val="0"/>
        <w:spacing w:line="360" w:lineRule="auto"/>
        <w:ind w:firstLineChars="200" w:firstLine="480"/>
        <w:rPr>
          <w:rFonts w:hint="eastAsia"/>
          <w:sz w:val="24"/>
        </w:rPr>
      </w:pPr>
      <w:r w:rsidRPr="00C93DC0">
        <w:rPr>
          <w:rFonts w:hint="eastAsia"/>
          <w:sz w:val="24"/>
        </w:rPr>
        <w:t>联系人：刘宏莹</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联系电话：</w:t>
      </w:r>
      <w:r w:rsidRPr="00D52FFA">
        <w:rPr>
          <w:sz w:val="24"/>
        </w:rPr>
        <w:t>010-60833754</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传真：</w:t>
      </w:r>
      <w:r w:rsidRPr="00D52FFA">
        <w:rPr>
          <w:sz w:val="24"/>
        </w:rPr>
        <w:t>0755-83217421</w:t>
      </w:r>
    </w:p>
    <w:p w:rsidR="00EA46DC" w:rsidRPr="00D52FFA" w:rsidRDefault="00EA46DC" w:rsidP="00EA46DC">
      <w:pPr>
        <w:tabs>
          <w:tab w:val="left" w:pos="0"/>
        </w:tabs>
        <w:adjustRightInd w:val="0"/>
        <w:snapToGrid w:val="0"/>
        <w:spacing w:line="360" w:lineRule="auto"/>
        <w:ind w:firstLineChars="200" w:firstLine="480"/>
        <w:rPr>
          <w:sz w:val="24"/>
        </w:rPr>
      </w:pPr>
      <w:r w:rsidRPr="00D52FFA">
        <w:rPr>
          <w:sz w:val="24"/>
        </w:rPr>
        <w:t>公司网站：</w:t>
      </w:r>
      <w:r w:rsidRPr="00D52FFA">
        <w:rPr>
          <w:sz w:val="24"/>
        </w:rPr>
        <w:t xml:space="preserve"> www.citicsf.com</w:t>
      </w:r>
    </w:p>
    <w:p w:rsidR="00EA46DC" w:rsidRDefault="00EA46DC" w:rsidP="00EA46DC">
      <w:pPr>
        <w:tabs>
          <w:tab w:val="left" w:pos="0"/>
        </w:tabs>
        <w:adjustRightInd w:val="0"/>
        <w:snapToGrid w:val="0"/>
        <w:spacing w:line="360" w:lineRule="auto"/>
        <w:ind w:firstLineChars="200" w:firstLine="480"/>
        <w:rPr>
          <w:rFonts w:hint="eastAsia"/>
          <w:sz w:val="24"/>
        </w:rPr>
      </w:pPr>
      <w:r w:rsidRPr="00D52FFA">
        <w:rPr>
          <w:sz w:val="24"/>
        </w:rPr>
        <w:t>客服电话：</w:t>
      </w:r>
      <w:r w:rsidRPr="00D52FFA">
        <w:rPr>
          <w:sz w:val="24"/>
        </w:rPr>
        <w:t>400-990-8826</w:t>
      </w:r>
    </w:p>
    <w:p w:rsidR="00EA46DC" w:rsidRPr="00C64CB6" w:rsidRDefault="00EA46DC" w:rsidP="00EA46DC">
      <w:pPr>
        <w:tabs>
          <w:tab w:val="left" w:pos="0"/>
        </w:tabs>
        <w:adjustRightInd w:val="0"/>
        <w:snapToGrid w:val="0"/>
        <w:spacing w:line="360" w:lineRule="auto"/>
        <w:ind w:firstLineChars="200" w:firstLine="480"/>
        <w:rPr>
          <w:rFonts w:hint="eastAsia"/>
          <w:sz w:val="24"/>
        </w:rPr>
      </w:pPr>
      <w:r w:rsidRPr="00C64CB6">
        <w:rPr>
          <w:rFonts w:hint="eastAsia"/>
          <w:sz w:val="24"/>
        </w:rPr>
        <w:t>1</w:t>
      </w:r>
      <w:r>
        <w:rPr>
          <w:rFonts w:hint="eastAsia"/>
          <w:sz w:val="24"/>
        </w:rPr>
        <w:t>3</w:t>
      </w:r>
      <w:r w:rsidRPr="00C64CB6">
        <w:rPr>
          <w:rFonts w:hint="eastAsia"/>
          <w:sz w:val="24"/>
        </w:rPr>
        <w:t>、国泰君安证券股份有限公司</w:t>
      </w:r>
    </w:p>
    <w:p w:rsidR="00EA46DC" w:rsidRPr="00C64CB6" w:rsidRDefault="00EA46DC" w:rsidP="00EA46DC">
      <w:pPr>
        <w:tabs>
          <w:tab w:val="left" w:pos="0"/>
        </w:tabs>
        <w:adjustRightInd w:val="0"/>
        <w:snapToGrid w:val="0"/>
        <w:spacing w:line="360" w:lineRule="auto"/>
        <w:ind w:firstLineChars="200" w:firstLine="480"/>
        <w:rPr>
          <w:rFonts w:hint="eastAsia"/>
          <w:sz w:val="24"/>
        </w:rPr>
      </w:pPr>
      <w:r w:rsidRPr="00C64CB6">
        <w:rPr>
          <w:rFonts w:hint="eastAsia"/>
          <w:sz w:val="24"/>
        </w:rPr>
        <w:t>注册地址：中国（上海）自由贸易试验区商城路</w:t>
      </w:r>
      <w:r w:rsidRPr="00C64CB6">
        <w:rPr>
          <w:rFonts w:hint="eastAsia"/>
          <w:sz w:val="24"/>
        </w:rPr>
        <w:t>618</w:t>
      </w:r>
      <w:r w:rsidRPr="00C64CB6">
        <w:rPr>
          <w:rFonts w:hint="eastAsia"/>
          <w:sz w:val="24"/>
        </w:rPr>
        <w:t>号</w:t>
      </w:r>
      <w:r w:rsidRPr="00C64CB6">
        <w:rPr>
          <w:rFonts w:hint="eastAsia"/>
          <w:sz w:val="24"/>
        </w:rPr>
        <w:t xml:space="preserve"> </w:t>
      </w:r>
    </w:p>
    <w:p w:rsidR="00EA46DC" w:rsidRPr="00D24984" w:rsidRDefault="00EA46DC" w:rsidP="00EA46DC">
      <w:pPr>
        <w:tabs>
          <w:tab w:val="left" w:pos="0"/>
        </w:tabs>
        <w:adjustRightInd w:val="0"/>
        <w:snapToGrid w:val="0"/>
        <w:spacing w:line="360" w:lineRule="auto"/>
        <w:ind w:firstLineChars="200" w:firstLine="480"/>
        <w:rPr>
          <w:rFonts w:hint="eastAsia"/>
          <w:sz w:val="24"/>
        </w:rPr>
      </w:pPr>
      <w:r w:rsidRPr="00D24984">
        <w:rPr>
          <w:rFonts w:hint="eastAsia"/>
          <w:sz w:val="24"/>
        </w:rPr>
        <w:t>办公地址：上海市静安区南京西路</w:t>
      </w:r>
      <w:r w:rsidRPr="00D24984">
        <w:rPr>
          <w:rFonts w:hint="eastAsia"/>
          <w:sz w:val="24"/>
        </w:rPr>
        <w:t>768</w:t>
      </w:r>
      <w:r w:rsidRPr="00D24984">
        <w:rPr>
          <w:rFonts w:hint="eastAsia"/>
          <w:sz w:val="24"/>
        </w:rPr>
        <w:t>号国泰君安大厦</w:t>
      </w:r>
    </w:p>
    <w:p w:rsidR="00EA46DC" w:rsidRPr="00D24984" w:rsidRDefault="00EA46DC" w:rsidP="00EA46DC">
      <w:pPr>
        <w:tabs>
          <w:tab w:val="left" w:pos="0"/>
        </w:tabs>
        <w:adjustRightInd w:val="0"/>
        <w:snapToGrid w:val="0"/>
        <w:spacing w:line="360" w:lineRule="auto"/>
        <w:ind w:firstLineChars="200" w:firstLine="480"/>
        <w:rPr>
          <w:rFonts w:hint="eastAsia"/>
          <w:sz w:val="24"/>
        </w:rPr>
      </w:pPr>
      <w:r w:rsidRPr="00D24984">
        <w:rPr>
          <w:rFonts w:hint="eastAsia"/>
          <w:sz w:val="24"/>
        </w:rPr>
        <w:t>法定代表人：贺青</w:t>
      </w:r>
    </w:p>
    <w:p w:rsidR="00EA46DC" w:rsidRDefault="00EA46DC" w:rsidP="00EA46DC">
      <w:pPr>
        <w:tabs>
          <w:tab w:val="left" w:pos="0"/>
        </w:tabs>
        <w:adjustRightInd w:val="0"/>
        <w:snapToGrid w:val="0"/>
        <w:spacing w:line="360" w:lineRule="auto"/>
        <w:ind w:firstLineChars="200" w:firstLine="480"/>
        <w:rPr>
          <w:rFonts w:hint="eastAsia"/>
          <w:sz w:val="24"/>
        </w:rPr>
      </w:pPr>
      <w:r w:rsidRPr="00D24984">
        <w:rPr>
          <w:rFonts w:hint="eastAsia"/>
          <w:sz w:val="24"/>
        </w:rPr>
        <w:t>联系人：钟伟镇</w:t>
      </w:r>
    </w:p>
    <w:p w:rsidR="00EA46DC" w:rsidRPr="00C64CB6" w:rsidRDefault="00EA46DC" w:rsidP="00EA46DC">
      <w:pPr>
        <w:tabs>
          <w:tab w:val="left" w:pos="0"/>
        </w:tabs>
        <w:adjustRightInd w:val="0"/>
        <w:snapToGrid w:val="0"/>
        <w:spacing w:line="360" w:lineRule="auto"/>
        <w:ind w:firstLineChars="200" w:firstLine="480"/>
        <w:rPr>
          <w:rFonts w:hint="eastAsia"/>
          <w:sz w:val="24"/>
        </w:rPr>
      </w:pPr>
      <w:r w:rsidRPr="00C64CB6">
        <w:rPr>
          <w:rFonts w:hint="eastAsia"/>
          <w:sz w:val="24"/>
        </w:rPr>
        <w:t>联系电话：</w:t>
      </w:r>
      <w:r w:rsidRPr="00C64CB6">
        <w:rPr>
          <w:rFonts w:hint="eastAsia"/>
          <w:sz w:val="24"/>
        </w:rPr>
        <w:t xml:space="preserve">021-38676666 </w:t>
      </w:r>
    </w:p>
    <w:p w:rsidR="00EA46DC" w:rsidRPr="00C64CB6" w:rsidRDefault="00EA46DC" w:rsidP="00EA46DC">
      <w:pPr>
        <w:tabs>
          <w:tab w:val="left" w:pos="0"/>
        </w:tabs>
        <w:adjustRightInd w:val="0"/>
        <w:snapToGrid w:val="0"/>
        <w:spacing w:line="360" w:lineRule="auto"/>
        <w:ind w:firstLineChars="200" w:firstLine="480"/>
        <w:rPr>
          <w:rFonts w:hint="eastAsia"/>
          <w:sz w:val="24"/>
        </w:rPr>
      </w:pPr>
      <w:r w:rsidRPr="00C64CB6">
        <w:rPr>
          <w:rFonts w:hint="eastAsia"/>
          <w:sz w:val="24"/>
        </w:rPr>
        <w:t>传真：</w:t>
      </w:r>
      <w:r w:rsidRPr="00C64CB6">
        <w:rPr>
          <w:rFonts w:hint="eastAsia"/>
          <w:sz w:val="24"/>
        </w:rPr>
        <w:t xml:space="preserve">021-38670666 </w:t>
      </w:r>
    </w:p>
    <w:p w:rsidR="00EA46DC" w:rsidRPr="00C64CB6" w:rsidRDefault="00EA46DC" w:rsidP="00EA46DC">
      <w:pPr>
        <w:tabs>
          <w:tab w:val="left" w:pos="0"/>
        </w:tabs>
        <w:adjustRightInd w:val="0"/>
        <w:snapToGrid w:val="0"/>
        <w:spacing w:line="360" w:lineRule="auto"/>
        <w:ind w:firstLineChars="200" w:firstLine="480"/>
        <w:rPr>
          <w:rFonts w:hint="eastAsia"/>
          <w:sz w:val="24"/>
        </w:rPr>
      </w:pPr>
      <w:r w:rsidRPr="00C64CB6">
        <w:rPr>
          <w:rFonts w:hint="eastAsia"/>
          <w:sz w:val="24"/>
        </w:rPr>
        <w:t>公司网站：</w:t>
      </w:r>
      <w:r w:rsidRPr="00C64CB6">
        <w:rPr>
          <w:rFonts w:hint="eastAsia"/>
          <w:sz w:val="24"/>
        </w:rPr>
        <w:t>www.gtja.com</w:t>
      </w:r>
    </w:p>
    <w:p w:rsidR="00EA46DC" w:rsidRPr="00C64CB6" w:rsidRDefault="00EA46DC" w:rsidP="00EA46DC">
      <w:pPr>
        <w:tabs>
          <w:tab w:val="left" w:pos="0"/>
        </w:tabs>
        <w:adjustRightInd w:val="0"/>
        <w:snapToGrid w:val="0"/>
        <w:spacing w:line="360" w:lineRule="auto"/>
        <w:ind w:firstLineChars="200" w:firstLine="480"/>
        <w:rPr>
          <w:rFonts w:hint="eastAsia"/>
          <w:sz w:val="24"/>
        </w:rPr>
      </w:pPr>
      <w:r w:rsidRPr="00C64CB6">
        <w:rPr>
          <w:rFonts w:hint="eastAsia"/>
          <w:sz w:val="24"/>
        </w:rPr>
        <w:t>客服电话：</w:t>
      </w:r>
      <w:r w:rsidRPr="00C64CB6">
        <w:rPr>
          <w:rFonts w:hint="eastAsia"/>
          <w:sz w:val="24"/>
        </w:rPr>
        <w:t>95521</w:t>
      </w:r>
    </w:p>
    <w:p w:rsidR="00EA46DC" w:rsidRPr="00C64CB6" w:rsidRDefault="00EA46DC" w:rsidP="00EA46DC">
      <w:pPr>
        <w:tabs>
          <w:tab w:val="left" w:pos="0"/>
        </w:tabs>
        <w:adjustRightInd w:val="0"/>
        <w:snapToGrid w:val="0"/>
        <w:spacing w:line="360" w:lineRule="auto"/>
        <w:ind w:firstLineChars="200" w:firstLine="480"/>
        <w:rPr>
          <w:rFonts w:hint="eastAsia"/>
          <w:sz w:val="24"/>
        </w:rPr>
      </w:pPr>
      <w:r w:rsidRPr="00C64CB6">
        <w:rPr>
          <w:rFonts w:hint="eastAsia"/>
          <w:sz w:val="24"/>
        </w:rPr>
        <w:t>1</w:t>
      </w:r>
      <w:r>
        <w:rPr>
          <w:rFonts w:hint="eastAsia"/>
          <w:sz w:val="24"/>
        </w:rPr>
        <w:t>4</w:t>
      </w:r>
      <w:r w:rsidRPr="00C64CB6">
        <w:rPr>
          <w:rFonts w:hint="eastAsia"/>
          <w:sz w:val="24"/>
        </w:rPr>
        <w:t>、</w:t>
      </w:r>
      <w:r>
        <w:rPr>
          <w:rFonts w:hint="eastAsia"/>
          <w:sz w:val="24"/>
        </w:rPr>
        <w:t>上海</w:t>
      </w:r>
      <w:r w:rsidRPr="00C64CB6">
        <w:rPr>
          <w:rFonts w:hint="eastAsia"/>
          <w:sz w:val="24"/>
        </w:rPr>
        <w:t>华信证券有限责任公司</w:t>
      </w:r>
    </w:p>
    <w:p w:rsidR="00EA46DC" w:rsidRPr="00C64CB6" w:rsidRDefault="00EA46DC" w:rsidP="00EA46DC">
      <w:pPr>
        <w:tabs>
          <w:tab w:val="left" w:pos="0"/>
        </w:tabs>
        <w:adjustRightInd w:val="0"/>
        <w:snapToGrid w:val="0"/>
        <w:spacing w:line="360" w:lineRule="auto"/>
        <w:ind w:firstLineChars="200" w:firstLine="480"/>
        <w:rPr>
          <w:rFonts w:hint="eastAsia"/>
          <w:sz w:val="24"/>
        </w:rPr>
      </w:pPr>
      <w:r w:rsidRPr="00C64CB6">
        <w:rPr>
          <w:rFonts w:hint="eastAsia"/>
          <w:sz w:val="24"/>
        </w:rPr>
        <w:t>注册地址：上海浦东新区世纪大道</w:t>
      </w:r>
      <w:r w:rsidRPr="00C64CB6">
        <w:rPr>
          <w:rFonts w:hint="eastAsia"/>
          <w:sz w:val="24"/>
        </w:rPr>
        <w:t>100</w:t>
      </w:r>
      <w:r w:rsidRPr="00C64CB6">
        <w:rPr>
          <w:rFonts w:hint="eastAsia"/>
          <w:sz w:val="24"/>
        </w:rPr>
        <w:t>号环球金融中心</w:t>
      </w:r>
      <w:r w:rsidRPr="00C64CB6">
        <w:rPr>
          <w:rFonts w:hint="eastAsia"/>
          <w:sz w:val="24"/>
        </w:rPr>
        <w:t>9</w:t>
      </w:r>
      <w:r w:rsidRPr="00C64CB6">
        <w:rPr>
          <w:rFonts w:hint="eastAsia"/>
          <w:sz w:val="24"/>
        </w:rPr>
        <w:t>楼</w:t>
      </w:r>
    </w:p>
    <w:p w:rsidR="00EA46DC" w:rsidRPr="004814AD" w:rsidRDefault="00EA46DC" w:rsidP="00EA46DC">
      <w:pPr>
        <w:tabs>
          <w:tab w:val="left" w:pos="0"/>
        </w:tabs>
        <w:adjustRightInd w:val="0"/>
        <w:snapToGrid w:val="0"/>
        <w:spacing w:line="360" w:lineRule="auto"/>
        <w:ind w:firstLineChars="200" w:firstLine="480"/>
        <w:rPr>
          <w:rFonts w:hint="eastAsia"/>
          <w:sz w:val="24"/>
        </w:rPr>
      </w:pPr>
      <w:r w:rsidRPr="004814AD">
        <w:rPr>
          <w:rFonts w:hint="eastAsia"/>
          <w:sz w:val="24"/>
        </w:rPr>
        <w:t>办公地址：上海黄浦区南京西路</w:t>
      </w:r>
      <w:r w:rsidRPr="004814AD">
        <w:rPr>
          <w:rFonts w:hint="eastAsia"/>
          <w:sz w:val="24"/>
        </w:rPr>
        <w:t>399</w:t>
      </w:r>
      <w:r w:rsidRPr="004814AD">
        <w:rPr>
          <w:rFonts w:hint="eastAsia"/>
          <w:sz w:val="24"/>
        </w:rPr>
        <w:t>号明天广场</w:t>
      </w:r>
      <w:r w:rsidRPr="004814AD">
        <w:rPr>
          <w:rFonts w:hint="eastAsia"/>
          <w:sz w:val="24"/>
        </w:rPr>
        <w:t>20</w:t>
      </w:r>
      <w:r w:rsidRPr="004814AD">
        <w:rPr>
          <w:rFonts w:hint="eastAsia"/>
          <w:sz w:val="24"/>
        </w:rPr>
        <w:t>楼</w:t>
      </w:r>
    </w:p>
    <w:p w:rsidR="00EA46DC" w:rsidRDefault="00EA46DC" w:rsidP="00EA46DC">
      <w:pPr>
        <w:tabs>
          <w:tab w:val="left" w:pos="0"/>
        </w:tabs>
        <w:adjustRightInd w:val="0"/>
        <w:snapToGrid w:val="0"/>
        <w:spacing w:line="360" w:lineRule="auto"/>
        <w:ind w:firstLineChars="200" w:firstLine="480"/>
        <w:rPr>
          <w:rFonts w:hint="eastAsia"/>
          <w:sz w:val="24"/>
        </w:rPr>
      </w:pPr>
      <w:r w:rsidRPr="004814AD">
        <w:rPr>
          <w:rFonts w:hint="eastAsia"/>
          <w:sz w:val="24"/>
        </w:rPr>
        <w:t>法定代表人：陈灿辉</w:t>
      </w:r>
    </w:p>
    <w:p w:rsidR="00EA46DC" w:rsidRPr="0034724B" w:rsidRDefault="00EA46DC" w:rsidP="00EA46DC">
      <w:pPr>
        <w:tabs>
          <w:tab w:val="left" w:pos="0"/>
        </w:tabs>
        <w:adjustRightInd w:val="0"/>
        <w:snapToGrid w:val="0"/>
        <w:spacing w:line="360" w:lineRule="auto"/>
        <w:ind w:firstLineChars="200" w:firstLine="480"/>
        <w:rPr>
          <w:rFonts w:hint="eastAsia"/>
          <w:sz w:val="24"/>
        </w:rPr>
      </w:pPr>
      <w:r w:rsidRPr="0034724B">
        <w:rPr>
          <w:rFonts w:hint="eastAsia"/>
          <w:sz w:val="24"/>
        </w:rPr>
        <w:t>联系人：郑若东</w:t>
      </w:r>
    </w:p>
    <w:p w:rsidR="00EA46DC" w:rsidRDefault="00EA46DC" w:rsidP="00EA46DC">
      <w:pPr>
        <w:tabs>
          <w:tab w:val="left" w:pos="0"/>
        </w:tabs>
        <w:adjustRightInd w:val="0"/>
        <w:snapToGrid w:val="0"/>
        <w:spacing w:line="360" w:lineRule="auto"/>
        <w:ind w:firstLineChars="200" w:firstLine="480"/>
        <w:rPr>
          <w:rFonts w:hint="eastAsia"/>
          <w:sz w:val="24"/>
        </w:rPr>
      </w:pPr>
      <w:r w:rsidRPr="0034724B">
        <w:rPr>
          <w:rFonts w:hint="eastAsia"/>
          <w:sz w:val="24"/>
        </w:rPr>
        <w:t>联系电话：</w:t>
      </w:r>
      <w:r w:rsidRPr="0034724B">
        <w:rPr>
          <w:rFonts w:hint="eastAsia"/>
          <w:sz w:val="24"/>
        </w:rPr>
        <w:t>021-63898951</w:t>
      </w:r>
    </w:p>
    <w:p w:rsidR="00EA46DC" w:rsidRPr="00C64CB6" w:rsidRDefault="00EA46DC" w:rsidP="00EA46DC">
      <w:pPr>
        <w:tabs>
          <w:tab w:val="left" w:pos="0"/>
        </w:tabs>
        <w:adjustRightInd w:val="0"/>
        <w:snapToGrid w:val="0"/>
        <w:spacing w:line="360" w:lineRule="auto"/>
        <w:ind w:firstLineChars="200" w:firstLine="480"/>
        <w:rPr>
          <w:rFonts w:hint="eastAsia"/>
          <w:sz w:val="24"/>
        </w:rPr>
      </w:pPr>
      <w:r w:rsidRPr="00C64CB6">
        <w:rPr>
          <w:rFonts w:hint="eastAsia"/>
          <w:sz w:val="24"/>
        </w:rPr>
        <w:t>传真：</w:t>
      </w:r>
      <w:r w:rsidRPr="00C64CB6">
        <w:rPr>
          <w:rFonts w:hint="eastAsia"/>
          <w:sz w:val="24"/>
        </w:rPr>
        <w:t>021-68776977</w:t>
      </w:r>
    </w:p>
    <w:p w:rsidR="00EA46DC" w:rsidRPr="00C64CB6" w:rsidRDefault="00EA46DC" w:rsidP="00EA46DC">
      <w:pPr>
        <w:tabs>
          <w:tab w:val="left" w:pos="0"/>
        </w:tabs>
        <w:adjustRightInd w:val="0"/>
        <w:snapToGrid w:val="0"/>
        <w:spacing w:line="360" w:lineRule="auto"/>
        <w:ind w:firstLineChars="200" w:firstLine="480"/>
        <w:rPr>
          <w:rFonts w:hint="eastAsia"/>
          <w:sz w:val="24"/>
        </w:rPr>
      </w:pPr>
      <w:r w:rsidRPr="00C64CB6">
        <w:rPr>
          <w:rFonts w:hint="eastAsia"/>
          <w:sz w:val="24"/>
        </w:rPr>
        <w:t>公司网站：</w:t>
      </w:r>
      <w:r w:rsidRPr="00C64CB6">
        <w:rPr>
          <w:rFonts w:hint="eastAsia"/>
          <w:sz w:val="24"/>
        </w:rPr>
        <w:t>www.shhxzq.com</w:t>
      </w:r>
    </w:p>
    <w:p w:rsidR="00EA46DC" w:rsidRPr="00C64CB6" w:rsidRDefault="00EA46DC" w:rsidP="00EA46DC">
      <w:pPr>
        <w:tabs>
          <w:tab w:val="left" w:pos="0"/>
        </w:tabs>
        <w:adjustRightInd w:val="0"/>
        <w:snapToGrid w:val="0"/>
        <w:spacing w:line="360" w:lineRule="auto"/>
        <w:ind w:firstLineChars="200" w:firstLine="480"/>
        <w:rPr>
          <w:rFonts w:hint="eastAsia"/>
          <w:sz w:val="24"/>
        </w:rPr>
      </w:pPr>
      <w:r w:rsidRPr="00C64CB6">
        <w:rPr>
          <w:rFonts w:hint="eastAsia"/>
          <w:sz w:val="24"/>
        </w:rPr>
        <w:t>客服电话：</w:t>
      </w:r>
      <w:r w:rsidRPr="00C64CB6">
        <w:rPr>
          <w:rFonts w:hint="eastAsia"/>
          <w:sz w:val="24"/>
        </w:rPr>
        <w:t>4008205999</w:t>
      </w:r>
    </w:p>
    <w:p w:rsidR="00EA46DC" w:rsidRPr="00C64CB6" w:rsidRDefault="00EA46DC" w:rsidP="00EA46DC">
      <w:pPr>
        <w:tabs>
          <w:tab w:val="left" w:pos="0"/>
        </w:tabs>
        <w:adjustRightInd w:val="0"/>
        <w:snapToGrid w:val="0"/>
        <w:spacing w:line="360" w:lineRule="auto"/>
        <w:ind w:firstLineChars="200" w:firstLine="480"/>
        <w:rPr>
          <w:rFonts w:hint="eastAsia"/>
          <w:sz w:val="24"/>
        </w:rPr>
      </w:pPr>
      <w:r w:rsidRPr="00C64CB6">
        <w:rPr>
          <w:rFonts w:hint="eastAsia"/>
          <w:sz w:val="24"/>
        </w:rPr>
        <w:t>1</w:t>
      </w:r>
      <w:r>
        <w:rPr>
          <w:rFonts w:hint="eastAsia"/>
          <w:sz w:val="24"/>
        </w:rPr>
        <w:t>5</w:t>
      </w:r>
      <w:r w:rsidRPr="00C64CB6">
        <w:rPr>
          <w:rFonts w:hint="eastAsia"/>
          <w:sz w:val="24"/>
        </w:rPr>
        <w:t>、长城证券股份有限公司</w:t>
      </w:r>
    </w:p>
    <w:p w:rsidR="00EA46DC" w:rsidRPr="00C64CB6" w:rsidRDefault="00EA46DC" w:rsidP="00EA46DC">
      <w:pPr>
        <w:tabs>
          <w:tab w:val="left" w:pos="0"/>
        </w:tabs>
        <w:adjustRightInd w:val="0"/>
        <w:snapToGrid w:val="0"/>
        <w:spacing w:line="360" w:lineRule="auto"/>
        <w:ind w:firstLineChars="200" w:firstLine="480"/>
        <w:rPr>
          <w:rFonts w:hint="eastAsia"/>
          <w:sz w:val="24"/>
        </w:rPr>
      </w:pPr>
      <w:r w:rsidRPr="00C64CB6">
        <w:rPr>
          <w:rFonts w:hint="eastAsia"/>
          <w:sz w:val="24"/>
        </w:rPr>
        <w:t>注册地址：深圳市福田区深南大道</w:t>
      </w:r>
      <w:r w:rsidRPr="00C64CB6">
        <w:rPr>
          <w:rFonts w:hint="eastAsia"/>
          <w:sz w:val="24"/>
        </w:rPr>
        <w:t>6008</w:t>
      </w:r>
      <w:r w:rsidRPr="00C64CB6">
        <w:rPr>
          <w:rFonts w:hint="eastAsia"/>
          <w:sz w:val="24"/>
        </w:rPr>
        <w:t>号特区报业大厦</w:t>
      </w:r>
      <w:r w:rsidRPr="00C64CB6">
        <w:rPr>
          <w:rFonts w:hint="eastAsia"/>
          <w:sz w:val="24"/>
        </w:rPr>
        <w:t>14</w:t>
      </w:r>
      <w:r w:rsidRPr="00C64CB6">
        <w:rPr>
          <w:rFonts w:hint="eastAsia"/>
          <w:sz w:val="24"/>
        </w:rPr>
        <w:t>、</w:t>
      </w:r>
      <w:r w:rsidRPr="00C64CB6">
        <w:rPr>
          <w:rFonts w:hint="eastAsia"/>
          <w:sz w:val="24"/>
        </w:rPr>
        <w:t>16</w:t>
      </w:r>
      <w:r w:rsidRPr="00C64CB6">
        <w:rPr>
          <w:rFonts w:hint="eastAsia"/>
          <w:sz w:val="24"/>
        </w:rPr>
        <w:t>、</w:t>
      </w:r>
      <w:r w:rsidRPr="00C64CB6">
        <w:rPr>
          <w:rFonts w:hint="eastAsia"/>
          <w:sz w:val="24"/>
        </w:rPr>
        <w:t>17</w:t>
      </w:r>
      <w:r w:rsidRPr="00C64CB6">
        <w:rPr>
          <w:rFonts w:hint="eastAsia"/>
          <w:sz w:val="24"/>
        </w:rPr>
        <w:t>层</w:t>
      </w:r>
    </w:p>
    <w:p w:rsidR="00EA46DC" w:rsidRPr="00C64CB6" w:rsidRDefault="00EA46DC" w:rsidP="00EA46DC">
      <w:pPr>
        <w:tabs>
          <w:tab w:val="left" w:pos="0"/>
        </w:tabs>
        <w:adjustRightInd w:val="0"/>
        <w:snapToGrid w:val="0"/>
        <w:spacing w:line="360" w:lineRule="auto"/>
        <w:ind w:firstLineChars="200" w:firstLine="480"/>
        <w:rPr>
          <w:rFonts w:hint="eastAsia"/>
          <w:sz w:val="24"/>
        </w:rPr>
      </w:pPr>
      <w:r w:rsidRPr="00C64CB6">
        <w:rPr>
          <w:rFonts w:hint="eastAsia"/>
          <w:sz w:val="24"/>
        </w:rPr>
        <w:t>办公地址：深圳市福田区深南大道</w:t>
      </w:r>
      <w:r w:rsidRPr="00C64CB6">
        <w:rPr>
          <w:rFonts w:hint="eastAsia"/>
          <w:sz w:val="24"/>
        </w:rPr>
        <w:t>6008</w:t>
      </w:r>
      <w:r w:rsidRPr="00C64CB6">
        <w:rPr>
          <w:rFonts w:hint="eastAsia"/>
          <w:sz w:val="24"/>
        </w:rPr>
        <w:t>号特区报业大厦</w:t>
      </w:r>
      <w:r w:rsidRPr="00C64CB6">
        <w:rPr>
          <w:rFonts w:hint="eastAsia"/>
          <w:sz w:val="24"/>
        </w:rPr>
        <w:t>14</w:t>
      </w:r>
      <w:r w:rsidRPr="00C64CB6">
        <w:rPr>
          <w:rFonts w:hint="eastAsia"/>
          <w:sz w:val="24"/>
        </w:rPr>
        <w:t>、</w:t>
      </w:r>
      <w:r w:rsidRPr="00C64CB6">
        <w:rPr>
          <w:rFonts w:hint="eastAsia"/>
          <w:sz w:val="24"/>
        </w:rPr>
        <w:t>16</w:t>
      </w:r>
      <w:r w:rsidRPr="00C64CB6">
        <w:rPr>
          <w:rFonts w:hint="eastAsia"/>
          <w:sz w:val="24"/>
        </w:rPr>
        <w:t>、</w:t>
      </w:r>
      <w:r w:rsidRPr="00C64CB6">
        <w:rPr>
          <w:rFonts w:hint="eastAsia"/>
          <w:sz w:val="24"/>
        </w:rPr>
        <w:t>17</w:t>
      </w:r>
      <w:r w:rsidRPr="00C64CB6">
        <w:rPr>
          <w:rFonts w:hint="eastAsia"/>
          <w:sz w:val="24"/>
        </w:rPr>
        <w:t>层</w:t>
      </w:r>
    </w:p>
    <w:p w:rsidR="00EA46DC" w:rsidRPr="00C64CB6" w:rsidRDefault="00EA46DC" w:rsidP="00EA46DC">
      <w:pPr>
        <w:tabs>
          <w:tab w:val="left" w:pos="0"/>
        </w:tabs>
        <w:adjustRightInd w:val="0"/>
        <w:snapToGrid w:val="0"/>
        <w:spacing w:line="360" w:lineRule="auto"/>
        <w:ind w:firstLineChars="200" w:firstLine="480"/>
        <w:rPr>
          <w:rFonts w:hint="eastAsia"/>
          <w:sz w:val="24"/>
        </w:rPr>
      </w:pPr>
      <w:r w:rsidRPr="00C64CB6">
        <w:rPr>
          <w:rFonts w:hint="eastAsia"/>
          <w:sz w:val="24"/>
        </w:rPr>
        <w:t>法定代表人：丁益</w:t>
      </w:r>
    </w:p>
    <w:p w:rsidR="00EA46DC" w:rsidRPr="00C64CB6" w:rsidRDefault="00EA46DC" w:rsidP="00EA46DC">
      <w:pPr>
        <w:tabs>
          <w:tab w:val="left" w:pos="0"/>
        </w:tabs>
        <w:adjustRightInd w:val="0"/>
        <w:snapToGrid w:val="0"/>
        <w:spacing w:line="360" w:lineRule="auto"/>
        <w:ind w:firstLineChars="200" w:firstLine="480"/>
        <w:rPr>
          <w:rFonts w:hint="eastAsia"/>
          <w:sz w:val="24"/>
        </w:rPr>
      </w:pPr>
      <w:r w:rsidRPr="00C64CB6">
        <w:rPr>
          <w:rFonts w:hint="eastAsia"/>
          <w:sz w:val="24"/>
        </w:rPr>
        <w:t>联系人：</w:t>
      </w:r>
      <w:r w:rsidRPr="00B7430D">
        <w:rPr>
          <w:rFonts w:hint="eastAsia"/>
          <w:sz w:val="24"/>
        </w:rPr>
        <w:t>梁浩</w:t>
      </w:r>
    </w:p>
    <w:p w:rsidR="00EA46DC" w:rsidRPr="00C64CB6" w:rsidRDefault="00EA46DC" w:rsidP="00EA46DC">
      <w:pPr>
        <w:tabs>
          <w:tab w:val="left" w:pos="0"/>
        </w:tabs>
        <w:adjustRightInd w:val="0"/>
        <w:snapToGrid w:val="0"/>
        <w:spacing w:line="360" w:lineRule="auto"/>
        <w:ind w:firstLineChars="200" w:firstLine="480"/>
        <w:rPr>
          <w:rFonts w:hint="eastAsia"/>
          <w:sz w:val="24"/>
        </w:rPr>
      </w:pPr>
      <w:r w:rsidRPr="00C64CB6">
        <w:rPr>
          <w:rFonts w:hint="eastAsia"/>
          <w:sz w:val="24"/>
        </w:rPr>
        <w:t>联系电话：</w:t>
      </w:r>
      <w:r w:rsidRPr="00C64CB6">
        <w:rPr>
          <w:rFonts w:hint="eastAsia"/>
          <w:sz w:val="24"/>
        </w:rPr>
        <w:t>0755-83516289</w:t>
      </w:r>
    </w:p>
    <w:p w:rsidR="00EA46DC" w:rsidRPr="00C64CB6" w:rsidRDefault="00EA46DC" w:rsidP="00EA46DC">
      <w:pPr>
        <w:tabs>
          <w:tab w:val="left" w:pos="0"/>
        </w:tabs>
        <w:adjustRightInd w:val="0"/>
        <w:snapToGrid w:val="0"/>
        <w:spacing w:line="360" w:lineRule="auto"/>
        <w:ind w:firstLineChars="200" w:firstLine="480"/>
        <w:rPr>
          <w:rFonts w:hint="eastAsia"/>
          <w:sz w:val="24"/>
        </w:rPr>
      </w:pPr>
      <w:r w:rsidRPr="00C64CB6">
        <w:rPr>
          <w:rFonts w:hint="eastAsia"/>
          <w:sz w:val="24"/>
        </w:rPr>
        <w:t>传真：</w:t>
      </w:r>
      <w:r w:rsidRPr="00C64CB6">
        <w:rPr>
          <w:rFonts w:hint="eastAsia"/>
          <w:sz w:val="24"/>
        </w:rPr>
        <w:t>0755-83516199</w:t>
      </w:r>
    </w:p>
    <w:p w:rsidR="00EA46DC" w:rsidRPr="00C64CB6" w:rsidRDefault="00EA46DC" w:rsidP="00EA46DC">
      <w:pPr>
        <w:tabs>
          <w:tab w:val="left" w:pos="0"/>
        </w:tabs>
        <w:adjustRightInd w:val="0"/>
        <w:snapToGrid w:val="0"/>
        <w:spacing w:line="360" w:lineRule="auto"/>
        <w:ind w:firstLineChars="200" w:firstLine="480"/>
        <w:rPr>
          <w:rFonts w:hint="eastAsia"/>
          <w:sz w:val="24"/>
        </w:rPr>
      </w:pPr>
      <w:r w:rsidRPr="00C64CB6">
        <w:rPr>
          <w:rFonts w:hint="eastAsia"/>
          <w:sz w:val="24"/>
        </w:rPr>
        <w:t>公司网站：</w:t>
      </w:r>
      <w:r w:rsidRPr="00C64CB6">
        <w:rPr>
          <w:rFonts w:hint="eastAsia"/>
          <w:sz w:val="24"/>
        </w:rPr>
        <w:t>www.cgws.com</w:t>
      </w:r>
    </w:p>
    <w:p w:rsidR="00EA46DC" w:rsidRDefault="00EA46DC" w:rsidP="00EA46DC">
      <w:pPr>
        <w:tabs>
          <w:tab w:val="left" w:pos="0"/>
        </w:tabs>
        <w:adjustRightInd w:val="0"/>
        <w:snapToGrid w:val="0"/>
        <w:spacing w:line="360" w:lineRule="auto"/>
        <w:ind w:firstLineChars="200" w:firstLine="480"/>
        <w:rPr>
          <w:rFonts w:hint="eastAsia"/>
          <w:sz w:val="24"/>
        </w:rPr>
      </w:pPr>
      <w:r w:rsidRPr="00C64CB6">
        <w:rPr>
          <w:rFonts w:hint="eastAsia"/>
          <w:sz w:val="24"/>
        </w:rPr>
        <w:t>客服电话：</w:t>
      </w:r>
      <w:r w:rsidRPr="00C64CB6">
        <w:rPr>
          <w:rFonts w:hint="eastAsia"/>
          <w:sz w:val="24"/>
        </w:rPr>
        <w:t>400-666-6888</w:t>
      </w:r>
    </w:p>
    <w:p w:rsidR="00EA46DC" w:rsidRPr="00B913E6" w:rsidRDefault="00EA46DC" w:rsidP="00EA46DC">
      <w:pPr>
        <w:tabs>
          <w:tab w:val="left" w:pos="0"/>
        </w:tabs>
        <w:adjustRightInd w:val="0"/>
        <w:snapToGrid w:val="0"/>
        <w:spacing w:line="360" w:lineRule="auto"/>
        <w:ind w:firstLineChars="200" w:firstLine="480"/>
        <w:rPr>
          <w:rFonts w:hint="eastAsia"/>
          <w:sz w:val="24"/>
        </w:rPr>
      </w:pPr>
      <w:r w:rsidRPr="00B913E6">
        <w:rPr>
          <w:rFonts w:hint="eastAsia"/>
          <w:sz w:val="24"/>
        </w:rPr>
        <w:t>16</w:t>
      </w:r>
      <w:r w:rsidRPr="00B913E6">
        <w:rPr>
          <w:rFonts w:hint="eastAsia"/>
          <w:sz w:val="24"/>
        </w:rPr>
        <w:t>、申万宏源证券有限公司</w:t>
      </w:r>
    </w:p>
    <w:p w:rsidR="00EA46DC" w:rsidRPr="00B913E6" w:rsidRDefault="00EA46DC" w:rsidP="00EA46DC">
      <w:pPr>
        <w:tabs>
          <w:tab w:val="left" w:pos="0"/>
        </w:tabs>
        <w:adjustRightInd w:val="0"/>
        <w:snapToGrid w:val="0"/>
        <w:spacing w:line="360" w:lineRule="auto"/>
        <w:ind w:firstLineChars="200" w:firstLine="480"/>
        <w:rPr>
          <w:rFonts w:hint="eastAsia"/>
          <w:sz w:val="24"/>
        </w:rPr>
      </w:pPr>
      <w:r w:rsidRPr="00B913E6">
        <w:rPr>
          <w:rFonts w:hint="eastAsia"/>
          <w:sz w:val="24"/>
        </w:rPr>
        <w:t>注册地址：上海市徐汇区长乐路</w:t>
      </w:r>
      <w:r w:rsidRPr="00B913E6">
        <w:rPr>
          <w:rFonts w:hint="eastAsia"/>
          <w:sz w:val="24"/>
        </w:rPr>
        <w:t>989</w:t>
      </w:r>
      <w:r w:rsidRPr="00B913E6">
        <w:rPr>
          <w:rFonts w:hint="eastAsia"/>
          <w:sz w:val="24"/>
        </w:rPr>
        <w:t>号</w:t>
      </w:r>
      <w:r w:rsidRPr="00B913E6">
        <w:rPr>
          <w:rFonts w:hint="eastAsia"/>
          <w:sz w:val="24"/>
        </w:rPr>
        <w:t>45</w:t>
      </w:r>
      <w:r w:rsidRPr="00B913E6">
        <w:rPr>
          <w:rFonts w:hint="eastAsia"/>
          <w:sz w:val="24"/>
        </w:rPr>
        <w:t>层</w:t>
      </w:r>
    </w:p>
    <w:p w:rsidR="00EA46DC" w:rsidRPr="00B913E6" w:rsidRDefault="00EA46DC" w:rsidP="00EA46DC">
      <w:pPr>
        <w:tabs>
          <w:tab w:val="left" w:pos="0"/>
        </w:tabs>
        <w:adjustRightInd w:val="0"/>
        <w:snapToGrid w:val="0"/>
        <w:spacing w:line="360" w:lineRule="auto"/>
        <w:ind w:firstLineChars="200" w:firstLine="480"/>
        <w:rPr>
          <w:rFonts w:hint="eastAsia"/>
          <w:sz w:val="24"/>
        </w:rPr>
      </w:pPr>
      <w:r w:rsidRPr="00B913E6">
        <w:rPr>
          <w:rFonts w:hint="eastAsia"/>
          <w:sz w:val="24"/>
        </w:rPr>
        <w:t>办公地址：上海市徐汇区长乐路</w:t>
      </w:r>
      <w:r w:rsidRPr="00B913E6">
        <w:rPr>
          <w:rFonts w:hint="eastAsia"/>
          <w:sz w:val="24"/>
        </w:rPr>
        <w:t>989</w:t>
      </w:r>
      <w:r w:rsidRPr="00B913E6">
        <w:rPr>
          <w:rFonts w:hint="eastAsia"/>
          <w:sz w:val="24"/>
        </w:rPr>
        <w:t>号</w:t>
      </w:r>
      <w:r w:rsidRPr="00B913E6">
        <w:rPr>
          <w:rFonts w:hint="eastAsia"/>
          <w:sz w:val="24"/>
        </w:rPr>
        <w:t>45</w:t>
      </w:r>
      <w:r w:rsidRPr="00B913E6">
        <w:rPr>
          <w:rFonts w:hint="eastAsia"/>
          <w:sz w:val="24"/>
        </w:rPr>
        <w:t>层</w:t>
      </w:r>
    </w:p>
    <w:p w:rsidR="00EA46DC" w:rsidRPr="00B913E6" w:rsidRDefault="00EA46DC" w:rsidP="00EA46DC">
      <w:pPr>
        <w:tabs>
          <w:tab w:val="left" w:pos="0"/>
        </w:tabs>
        <w:adjustRightInd w:val="0"/>
        <w:snapToGrid w:val="0"/>
        <w:spacing w:line="360" w:lineRule="auto"/>
        <w:ind w:firstLineChars="200" w:firstLine="480"/>
        <w:rPr>
          <w:rFonts w:hint="eastAsia"/>
          <w:sz w:val="24"/>
        </w:rPr>
      </w:pPr>
      <w:r w:rsidRPr="00B913E6">
        <w:rPr>
          <w:rFonts w:hint="eastAsia"/>
          <w:sz w:val="24"/>
        </w:rPr>
        <w:t>法定代表人：李梅</w:t>
      </w:r>
    </w:p>
    <w:p w:rsidR="00EA46DC" w:rsidRPr="00B913E6" w:rsidRDefault="00EA46DC" w:rsidP="00EA46DC">
      <w:pPr>
        <w:tabs>
          <w:tab w:val="left" w:pos="0"/>
        </w:tabs>
        <w:adjustRightInd w:val="0"/>
        <w:snapToGrid w:val="0"/>
        <w:spacing w:line="360" w:lineRule="auto"/>
        <w:ind w:firstLineChars="200" w:firstLine="480"/>
        <w:rPr>
          <w:rFonts w:hint="eastAsia"/>
          <w:sz w:val="24"/>
        </w:rPr>
      </w:pPr>
      <w:r w:rsidRPr="00B913E6">
        <w:rPr>
          <w:rFonts w:hint="eastAsia"/>
          <w:sz w:val="24"/>
        </w:rPr>
        <w:t>联系人：李玉婷</w:t>
      </w:r>
    </w:p>
    <w:p w:rsidR="00EA46DC" w:rsidRPr="00B913E6" w:rsidRDefault="00EA46DC" w:rsidP="00EA46DC">
      <w:pPr>
        <w:tabs>
          <w:tab w:val="left" w:pos="0"/>
        </w:tabs>
        <w:adjustRightInd w:val="0"/>
        <w:snapToGrid w:val="0"/>
        <w:spacing w:line="360" w:lineRule="auto"/>
        <w:ind w:firstLineChars="200" w:firstLine="480"/>
        <w:rPr>
          <w:rFonts w:hint="eastAsia"/>
          <w:sz w:val="24"/>
        </w:rPr>
      </w:pPr>
      <w:r w:rsidRPr="00B913E6">
        <w:rPr>
          <w:rFonts w:hint="eastAsia"/>
          <w:sz w:val="24"/>
        </w:rPr>
        <w:t>联系电话：</w:t>
      </w:r>
      <w:r w:rsidRPr="00B913E6">
        <w:rPr>
          <w:rFonts w:hint="eastAsia"/>
          <w:sz w:val="24"/>
        </w:rPr>
        <w:t>021-33388229</w:t>
      </w:r>
    </w:p>
    <w:p w:rsidR="00EA46DC" w:rsidRPr="00B913E6" w:rsidRDefault="00EA46DC" w:rsidP="00EA46DC">
      <w:pPr>
        <w:tabs>
          <w:tab w:val="left" w:pos="0"/>
        </w:tabs>
        <w:adjustRightInd w:val="0"/>
        <w:snapToGrid w:val="0"/>
        <w:spacing w:line="360" w:lineRule="auto"/>
        <w:ind w:firstLineChars="200" w:firstLine="480"/>
        <w:rPr>
          <w:rFonts w:hint="eastAsia"/>
          <w:sz w:val="24"/>
        </w:rPr>
      </w:pPr>
      <w:r w:rsidRPr="00B913E6">
        <w:rPr>
          <w:rFonts w:hint="eastAsia"/>
          <w:sz w:val="24"/>
        </w:rPr>
        <w:t>传真：</w:t>
      </w:r>
      <w:r w:rsidRPr="00B913E6">
        <w:rPr>
          <w:rFonts w:hint="eastAsia"/>
          <w:sz w:val="24"/>
        </w:rPr>
        <w:t>021-33388214</w:t>
      </w:r>
    </w:p>
    <w:p w:rsidR="00EA46DC" w:rsidRPr="00B913E6" w:rsidRDefault="00EA46DC" w:rsidP="00EA46DC">
      <w:pPr>
        <w:tabs>
          <w:tab w:val="left" w:pos="0"/>
        </w:tabs>
        <w:adjustRightInd w:val="0"/>
        <w:snapToGrid w:val="0"/>
        <w:spacing w:line="360" w:lineRule="auto"/>
        <w:ind w:firstLineChars="200" w:firstLine="480"/>
        <w:rPr>
          <w:rFonts w:hint="eastAsia"/>
          <w:sz w:val="24"/>
        </w:rPr>
      </w:pPr>
      <w:r w:rsidRPr="00B913E6">
        <w:rPr>
          <w:rFonts w:hint="eastAsia"/>
          <w:sz w:val="24"/>
        </w:rPr>
        <w:t>公司网站：</w:t>
      </w:r>
      <w:r w:rsidRPr="00B913E6">
        <w:rPr>
          <w:rFonts w:hint="eastAsia"/>
          <w:sz w:val="24"/>
        </w:rPr>
        <w:t xml:space="preserve"> www.swhysc.com</w:t>
      </w:r>
    </w:p>
    <w:p w:rsidR="00EA46DC" w:rsidRPr="00B913E6" w:rsidRDefault="00EA46DC" w:rsidP="00EA46DC">
      <w:pPr>
        <w:tabs>
          <w:tab w:val="left" w:pos="0"/>
        </w:tabs>
        <w:adjustRightInd w:val="0"/>
        <w:snapToGrid w:val="0"/>
        <w:spacing w:line="360" w:lineRule="auto"/>
        <w:ind w:firstLineChars="200" w:firstLine="480"/>
        <w:rPr>
          <w:rFonts w:hint="eastAsia"/>
          <w:sz w:val="24"/>
        </w:rPr>
      </w:pPr>
      <w:r w:rsidRPr="00B913E6">
        <w:rPr>
          <w:rFonts w:hint="eastAsia"/>
          <w:sz w:val="24"/>
        </w:rPr>
        <w:t>客服电话：</w:t>
      </w:r>
      <w:r w:rsidRPr="00B913E6">
        <w:rPr>
          <w:rFonts w:hint="eastAsia"/>
          <w:sz w:val="24"/>
        </w:rPr>
        <w:t>95523</w:t>
      </w:r>
    </w:p>
    <w:p w:rsidR="00EA46DC" w:rsidRPr="00B913E6" w:rsidRDefault="00EA46DC" w:rsidP="00EA46DC">
      <w:pPr>
        <w:tabs>
          <w:tab w:val="left" w:pos="0"/>
        </w:tabs>
        <w:adjustRightInd w:val="0"/>
        <w:snapToGrid w:val="0"/>
        <w:spacing w:line="360" w:lineRule="auto"/>
        <w:ind w:firstLineChars="200" w:firstLine="480"/>
        <w:rPr>
          <w:rFonts w:hint="eastAsia"/>
          <w:sz w:val="24"/>
        </w:rPr>
      </w:pPr>
      <w:r w:rsidRPr="00B913E6">
        <w:rPr>
          <w:rFonts w:hint="eastAsia"/>
          <w:sz w:val="24"/>
        </w:rPr>
        <w:t>17</w:t>
      </w:r>
      <w:r w:rsidRPr="00B913E6">
        <w:rPr>
          <w:rFonts w:hint="eastAsia"/>
          <w:sz w:val="24"/>
        </w:rPr>
        <w:t>、申万宏源西部证券有限公司</w:t>
      </w:r>
    </w:p>
    <w:p w:rsidR="00EA46DC" w:rsidRPr="00B913E6" w:rsidRDefault="00EA46DC" w:rsidP="00EA46DC">
      <w:pPr>
        <w:tabs>
          <w:tab w:val="left" w:pos="0"/>
        </w:tabs>
        <w:adjustRightInd w:val="0"/>
        <w:snapToGrid w:val="0"/>
        <w:spacing w:line="360" w:lineRule="auto"/>
        <w:ind w:firstLineChars="200" w:firstLine="480"/>
        <w:rPr>
          <w:rFonts w:hint="eastAsia"/>
          <w:sz w:val="24"/>
        </w:rPr>
      </w:pPr>
      <w:r w:rsidRPr="00B913E6">
        <w:rPr>
          <w:rFonts w:hint="eastAsia"/>
          <w:sz w:val="24"/>
        </w:rPr>
        <w:t>注册地址：新疆乌鲁木齐市高新区（新市区）北京南路</w:t>
      </w:r>
      <w:r w:rsidRPr="00B913E6">
        <w:rPr>
          <w:rFonts w:hint="eastAsia"/>
          <w:sz w:val="24"/>
        </w:rPr>
        <w:t>358</w:t>
      </w:r>
      <w:r w:rsidRPr="00B913E6">
        <w:rPr>
          <w:rFonts w:hint="eastAsia"/>
          <w:sz w:val="24"/>
        </w:rPr>
        <w:t>号大成国际大厦</w:t>
      </w:r>
      <w:r w:rsidRPr="00B913E6">
        <w:rPr>
          <w:rFonts w:hint="eastAsia"/>
          <w:sz w:val="24"/>
        </w:rPr>
        <w:t>20</w:t>
      </w:r>
      <w:r w:rsidRPr="00B913E6">
        <w:rPr>
          <w:rFonts w:hint="eastAsia"/>
          <w:sz w:val="24"/>
        </w:rPr>
        <w:t>楼</w:t>
      </w:r>
      <w:r w:rsidRPr="00B913E6">
        <w:rPr>
          <w:rFonts w:hint="eastAsia"/>
          <w:sz w:val="24"/>
        </w:rPr>
        <w:t>2005</w:t>
      </w:r>
      <w:r w:rsidRPr="00B913E6">
        <w:rPr>
          <w:rFonts w:hint="eastAsia"/>
          <w:sz w:val="24"/>
        </w:rPr>
        <w:t>室</w:t>
      </w:r>
    </w:p>
    <w:p w:rsidR="00EA46DC" w:rsidRPr="00B913E6" w:rsidRDefault="00EA46DC" w:rsidP="00EA46DC">
      <w:pPr>
        <w:tabs>
          <w:tab w:val="left" w:pos="0"/>
        </w:tabs>
        <w:adjustRightInd w:val="0"/>
        <w:snapToGrid w:val="0"/>
        <w:spacing w:line="360" w:lineRule="auto"/>
        <w:ind w:firstLineChars="200" w:firstLine="480"/>
        <w:rPr>
          <w:rFonts w:hint="eastAsia"/>
          <w:sz w:val="24"/>
        </w:rPr>
      </w:pPr>
      <w:r w:rsidRPr="00B913E6">
        <w:rPr>
          <w:rFonts w:hint="eastAsia"/>
          <w:sz w:val="24"/>
        </w:rPr>
        <w:t>办公地址：新疆乌鲁木齐市高新区（新市区）北京南路</w:t>
      </w:r>
      <w:r w:rsidRPr="00B913E6">
        <w:rPr>
          <w:rFonts w:hint="eastAsia"/>
          <w:sz w:val="24"/>
        </w:rPr>
        <w:t>358</w:t>
      </w:r>
      <w:r w:rsidRPr="00B913E6">
        <w:rPr>
          <w:rFonts w:hint="eastAsia"/>
          <w:sz w:val="24"/>
        </w:rPr>
        <w:t>号大成国际大厦</w:t>
      </w:r>
      <w:r w:rsidRPr="00B913E6">
        <w:rPr>
          <w:rFonts w:hint="eastAsia"/>
          <w:sz w:val="24"/>
        </w:rPr>
        <w:t>20</w:t>
      </w:r>
      <w:r w:rsidRPr="00B913E6">
        <w:rPr>
          <w:rFonts w:hint="eastAsia"/>
          <w:sz w:val="24"/>
        </w:rPr>
        <w:t>楼</w:t>
      </w:r>
      <w:r w:rsidRPr="00B913E6">
        <w:rPr>
          <w:rFonts w:hint="eastAsia"/>
          <w:sz w:val="24"/>
        </w:rPr>
        <w:t>2005</w:t>
      </w:r>
      <w:r w:rsidRPr="00B913E6">
        <w:rPr>
          <w:rFonts w:hint="eastAsia"/>
          <w:sz w:val="24"/>
        </w:rPr>
        <w:t>室</w:t>
      </w:r>
    </w:p>
    <w:p w:rsidR="00EA46DC" w:rsidRPr="00B913E6" w:rsidRDefault="00EA46DC" w:rsidP="00EA46DC">
      <w:pPr>
        <w:tabs>
          <w:tab w:val="left" w:pos="0"/>
        </w:tabs>
        <w:adjustRightInd w:val="0"/>
        <w:snapToGrid w:val="0"/>
        <w:spacing w:line="360" w:lineRule="auto"/>
        <w:ind w:firstLineChars="200" w:firstLine="480"/>
        <w:rPr>
          <w:rFonts w:hint="eastAsia"/>
          <w:sz w:val="24"/>
        </w:rPr>
      </w:pPr>
      <w:r w:rsidRPr="00B913E6">
        <w:rPr>
          <w:rFonts w:hint="eastAsia"/>
          <w:sz w:val="24"/>
        </w:rPr>
        <w:t>法定代表人：韩志谦</w:t>
      </w:r>
    </w:p>
    <w:p w:rsidR="00EA46DC" w:rsidRPr="00B913E6" w:rsidRDefault="00EA46DC" w:rsidP="00EA46DC">
      <w:pPr>
        <w:tabs>
          <w:tab w:val="left" w:pos="0"/>
        </w:tabs>
        <w:adjustRightInd w:val="0"/>
        <w:snapToGrid w:val="0"/>
        <w:spacing w:line="360" w:lineRule="auto"/>
        <w:ind w:firstLineChars="200" w:firstLine="480"/>
        <w:rPr>
          <w:rFonts w:hint="eastAsia"/>
          <w:sz w:val="24"/>
        </w:rPr>
      </w:pPr>
      <w:r w:rsidRPr="00B913E6">
        <w:rPr>
          <w:rFonts w:hint="eastAsia"/>
          <w:sz w:val="24"/>
        </w:rPr>
        <w:t>联系人：李玉婷</w:t>
      </w:r>
    </w:p>
    <w:p w:rsidR="00EA46DC" w:rsidRPr="00B913E6" w:rsidRDefault="00EA46DC" w:rsidP="00EA46DC">
      <w:pPr>
        <w:tabs>
          <w:tab w:val="left" w:pos="0"/>
        </w:tabs>
        <w:adjustRightInd w:val="0"/>
        <w:snapToGrid w:val="0"/>
        <w:spacing w:line="360" w:lineRule="auto"/>
        <w:ind w:firstLineChars="200" w:firstLine="480"/>
        <w:rPr>
          <w:rFonts w:hint="eastAsia"/>
          <w:sz w:val="24"/>
        </w:rPr>
      </w:pPr>
      <w:r w:rsidRPr="00B913E6">
        <w:rPr>
          <w:rFonts w:hint="eastAsia"/>
          <w:sz w:val="24"/>
        </w:rPr>
        <w:t>联系电话：</w:t>
      </w:r>
      <w:r w:rsidRPr="00B913E6">
        <w:rPr>
          <w:rFonts w:hint="eastAsia"/>
          <w:sz w:val="24"/>
        </w:rPr>
        <w:t>021-33388229</w:t>
      </w:r>
    </w:p>
    <w:p w:rsidR="00EA46DC" w:rsidRPr="00B913E6" w:rsidRDefault="00EA46DC" w:rsidP="00EA46DC">
      <w:pPr>
        <w:tabs>
          <w:tab w:val="left" w:pos="0"/>
        </w:tabs>
        <w:adjustRightInd w:val="0"/>
        <w:snapToGrid w:val="0"/>
        <w:spacing w:line="360" w:lineRule="auto"/>
        <w:ind w:firstLineChars="200" w:firstLine="480"/>
        <w:rPr>
          <w:rFonts w:hint="eastAsia"/>
          <w:sz w:val="24"/>
        </w:rPr>
      </w:pPr>
      <w:r w:rsidRPr="00B913E6">
        <w:rPr>
          <w:rFonts w:hint="eastAsia"/>
          <w:sz w:val="24"/>
        </w:rPr>
        <w:t>公司网站：</w:t>
      </w:r>
      <w:r w:rsidRPr="00B913E6">
        <w:rPr>
          <w:rFonts w:hint="eastAsia"/>
          <w:sz w:val="24"/>
        </w:rPr>
        <w:t xml:space="preserve"> www.swhysc.com</w:t>
      </w:r>
    </w:p>
    <w:p w:rsidR="00EA46DC" w:rsidRDefault="00EA46DC" w:rsidP="00EA46DC">
      <w:pPr>
        <w:tabs>
          <w:tab w:val="left" w:pos="0"/>
        </w:tabs>
        <w:adjustRightInd w:val="0"/>
        <w:snapToGrid w:val="0"/>
        <w:spacing w:line="360" w:lineRule="auto"/>
        <w:ind w:firstLineChars="200" w:firstLine="480"/>
        <w:rPr>
          <w:rFonts w:hint="eastAsia"/>
          <w:sz w:val="24"/>
        </w:rPr>
      </w:pPr>
      <w:r w:rsidRPr="00B913E6">
        <w:rPr>
          <w:rFonts w:hint="eastAsia"/>
          <w:sz w:val="24"/>
        </w:rPr>
        <w:t>客服电话：</w:t>
      </w:r>
      <w:r w:rsidRPr="00B913E6">
        <w:rPr>
          <w:rFonts w:hint="eastAsia"/>
          <w:sz w:val="24"/>
        </w:rPr>
        <w:t>95523</w:t>
      </w:r>
    </w:p>
    <w:p w:rsidR="00EA46DC" w:rsidRPr="00B7430D" w:rsidRDefault="00EA46DC" w:rsidP="00EA46DC">
      <w:pPr>
        <w:tabs>
          <w:tab w:val="left" w:pos="0"/>
        </w:tabs>
        <w:adjustRightInd w:val="0"/>
        <w:snapToGrid w:val="0"/>
        <w:spacing w:line="360" w:lineRule="auto"/>
        <w:ind w:firstLineChars="200" w:firstLine="480"/>
        <w:rPr>
          <w:rFonts w:hint="eastAsia"/>
          <w:sz w:val="24"/>
        </w:rPr>
      </w:pPr>
      <w:r>
        <w:rPr>
          <w:rFonts w:hint="eastAsia"/>
          <w:sz w:val="24"/>
        </w:rPr>
        <w:t>18</w:t>
      </w:r>
      <w:r>
        <w:rPr>
          <w:rFonts w:hint="eastAsia"/>
          <w:sz w:val="24"/>
        </w:rPr>
        <w:t>、</w:t>
      </w:r>
      <w:r w:rsidRPr="00B7430D">
        <w:rPr>
          <w:rFonts w:hint="eastAsia"/>
          <w:sz w:val="24"/>
        </w:rPr>
        <w:t>粤开证券股份有限公司</w:t>
      </w:r>
    </w:p>
    <w:p w:rsidR="00EA46DC" w:rsidRPr="00B7430D" w:rsidRDefault="00EA46DC" w:rsidP="00EA46DC">
      <w:pPr>
        <w:tabs>
          <w:tab w:val="left" w:pos="0"/>
        </w:tabs>
        <w:adjustRightInd w:val="0"/>
        <w:snapToGrid w:val="0"/>
        <w:spacing w:line="360" w:lineRule="auto"/>
        <w:ind w:firstLineChars="200" w:firstLine="480"/>
        <w:rPr>
          <w:rFonts w:hint="eastAsia"/>
          <w:sz w:val="24"/>
        </w:rPr>
      </w:pPr>
      <w:r w:rsidRPr="00B7430D">
        <w:rPr>
          <w:rFonts w:hint="eastAsia"/>
          <w:sz w:val="24"/>
        </w:rPr>
        <w:t>注册地址：广东省惠州市惠城区江北东江三路</w:t>
      </w:r>
      <w:r w:rsidRPr="00B7430D">
        <w:rPr>
          <w:rFonts w:hint="eastAsia"/>
          <w:sz w:val="24"/>
        </w:rPr>
        <w:t>55</w:t>
      </w:r>
      <w:r w:rsidRPr="00B7430D">
        <w:rPr>
          <w:rFonts w:hint="eastAsia"/>
          <w:sz w:val="24"/>
        </w:rPr>
        <w:t>号广播电视新闻中心西面一层大堂和三、四层</w:t>
      </w:r>
    </w:p>
    <w:p w:rsidR="00EA46DC" w:rsidRPr="00B7430D" w:rsidRDefault="00EA46DC" w:rsidP="00EA46DC">
      <w:pPr>
        <w:tabs>
          <w:tab w:val="left" w:pos="0"/>
        </w:tabs>
        <w:adjustRightInd w:val="0"/>
        <w:snapToGrid w:val="0"/>
        <w:spacing w:line="360" w:lineRule="auto"/>
        <w:ind w:firstLineChars="200" w:firstLine="480"/>
        <w:rPr>
          <w:rFonts w:hint="eastAsia"/>
          <w:sz w:val="24"/>
        </w:rPr>
      </w:pPr>
      <w:r w:rsidRPr="00B7430D">
        <w:rPr>
          <w:rFonts w:hint="eastAsia"/>
          <w:sz w:val="24"/>
        </w:rPr>
        <w:t>办公地址：深圳市福田区深南中路</w:t>
      </w:r>
      <w:r w:rsidRPr="00B7430D">
        <w:rPr>
          <w:rFonts w:hint="eastAsia"/>
          <w:sz w:val="24"/>
        </w:rPr>
        <w:t>2002</w:t>
      </w:r>
      <w:r w:rsidRPr="00B7430D">
        <w:rPr>
          <w:rFonts w:hint="eastAsia"/>
          <w:sz w:val="24"/>
        </w:rPr>
        <w:t>号中广核大厦北楼</w:t>
      </w:r>
      <w:r w:rsidRPr="00B7430D">
        <w:rPr>
          <w:rFonts w:hint="eastAsia"/>
          <w:sz w:val="24"/>
        </w:rPr>
        <w:t>10</w:t>
      </w:r>
      <w:r w:rsidRPr="00B7430D">
        <w:rPr>
          <w:rFonts w:hint="eastAsia"/>
          <w:sz w:val="24"/>
        </w:rPr>
        <w:t>层</w:t>
      </w:r>
    </w:p>
    <w:p w:rsidR="00EA46DC" w:rsidRPr="00B7430D" w:rsidRDefault="00EA46DC" w:rsidP="00EA46DC">
      <w:pPr>
        <w:tabs>
          <w:tab w:val="left" w:pos="0"/>
        </w:tabs>
        <w:adjustRightInd w:val="0"/>
        <w:snapToGrid w:val="0"/>
        <w:spacing w:line="360" w:lineRule="auto"/>
        <w:ind w:firstLineChars="200" w:firstLine="480"/>
        <w:rPr>
          <w:rFonts w:hint="eastAsia"/>
          <w:sz w:val="24"/>
        </w:rPr>
      </w:pPr>
      <w:r w:rsidRPr="00B7430D">
        <w:rPr>
          <w:rFonts w:hint="eastAsia"/>
          <w:sz w:val="24"/>
        </w:rPr>
        <w:t>法定代表人：严亦斌</w:t>
      </w:r>
    </w:p>
    <w:p w:rsidR="00EA46DC" w:rsidRPr="00B7430D" w:rsidRDefault="00EA46DC" w:rsidP="00EA46DC">
      <w:pPr>
        <w:tabs>
          <w:tab w:val="left" w:pos="0"/>
        </w:tabs>
        <w:adjustRightInd w:val="0"/>
        <w:snapToGrid w:val="0"/>
        <w:spacing w:line="360" w:lineRule="auto"/>
        <w:ind w:firstLineChars="200" w:firstLine="480"/>
        <w:rPr>
          <w:rFonts w:hint="eastAsia"/>
          <w:sz w:val="24"/>
        </w:rPr>
      </w:pPr>
      <w:r w:rsidRPr="00B7430D">
        <w:rPr>
          <w:rFonts w:hint="eastAsia"/>
          <w:sz w:val="24"/>
        </w:rPr>
        <w:t>联系人：彭莲</w:t>
      </w:r>
    </w:p>
    <w:p w:rsidR="00EA46DC" w:rsidRPr="00B7430D" w:rsidRDefault="00EA46DC" w:rsidP="00EA46DC">
      <w:pPr>
        <w:tabs>
          <w:tab w:val="left" w:pos="0"/>
        </w:tabs>
        <w:adjustRightInd w:val="0"/>
        <w:snapToGrid w:val="0"/>
        <w:spacing w:line="360" w:lineRule="auto"/>
        <w:ind w:firstLineChars="200" w:firstLine="480"/>
        <w:rPr>
          <w:rFonts w:hint="eastAsia"/>
          <w:sz w:val="24"/>
        </w:rPr>
      </w:pPr>
      <w:r w:rsidRPr="00B7430D">
        <w:rPr>
          <w:rFonts w:hint="eastAsia"/>
          <w:sz w:val="24"/>
        </w:rPr>
        <w:t>联系电话：</w:t>
      </w:r>
      <w:r w:rsidRPr="00B7430D">
        <w:rPr>
          <w:rFonts w:hint="eastAsia"/>
          <w:sz w:val="24"/>
        </w:rPr>
        <w:t>0755-83331195</w:t>
      </w:r>
    </w:p>
    <w:p w:rsidR="00EA46DC" w:rsidRPr="00B7430D" w:rsidRDefault="00EA46DC" w:rsidP="00EA46DC">
      <w:pPr>
        <w:tabs>
          <w:tab w:val="left" w:pos="0"/>
        </w:tabs>
        <w:adjustRightInd w:val="0"/>
        <w:snapToGrid w:val="0"/>
        <w:spacing w:line="360" w:lineRule="auto"/>
        <w:ind w:firstLineChars="200" w:firstLine="480"/>
        <w:rPr>
          <w:rFonts w:hint="eastAsia"/>
          <w:sz w:val="24"/>
        </w:rPr>
      </w:pPr>
      <w:r w:rsidRPr="00B7430D">
        <w:rPr>
          <w:rFonts w:hint="eastAsia"/>
          <w:sz w:val="24"/>
        </w:rPr>
        <w:t>公司网站：</w:t>
      </w:r>
      <w:r w:rsidRPr="00B7430D">
        <w:rPr>
          <w:rFonts w:hint="eastAsia"/>
          <w:sz w:val="24"/>
        </w:rPr>
        <w:t>www.ykzq.com</w:t>
      </w:r>
    </w:p>
    <w:p w:rsidR="00EA46DC" w:rsidRDefault="00EA46DC" w:rsidP="00EA46DC">
      <w:pPr>
        <w:tabs>
          <w:tab w:val="left" w:pos="0"/>
        </w:tabs>
        <w:adjustRightInd w:val="0"/>
        <w:snapToGrid w:val="0"/>
        <w:spacing w:line="360" w:lineRule="auto"/>
        <w:ind w:firstLineChars="200" w:firstLine="480"/>
        <w:rPr>
          <w:rFonts w:hint="eastAsia"/>
          <w:sz w:val="24"/>
        </w:rPr>
      </w:pPr>
      <w:r w:rsidRPr="00B7430D">
        <w:rPr>
          <w:rFonts w:hint="eastAsia"/>
          <w:sz w:val="24"/>
        </w:rPr>
        <w:t>客服电话：</w:t>
      </w:r>
      <w:r w:rsidRPr="00B7430D">
        <w:rPr>
          <w:rFonts w:hint="eastAsia"/>
          <w:sz w:val="24"/>
        </w:rPr>
        <w:t>95564</w:t>
      </w:r>
    </w:p>
    <w:p w:rsidR="00EA46DC" w:rsidRPr="00FA33F6" w:rsidRDefault="00EA46DC" w:rsidP="00EA46DC">
      <w:pPr>
        <w:tabs>
          <w:tab w:val="left" w:pos="0"/>
        </w:tabs>
        <w:adjustRightInd w:val="0"/>
        <w:snapToGrid w:val="0"/>
        <w:spacing w:line="360" w:lineRule="auto"/>
        <w:ind w:firstLineChars="200" w:firstLine="480"/>
        <w:rPr>
          <w:rFonts w:hint="eastAsia"/>
          <w:sz w:val="24"/>
        </w:rPr>
      </w:pPr>
      <w:r>
        <w:rPr>
          <w:rFonts w:hint="eastAsia"/>
          <w:sz w:val="24"/>
        </w:rPr>
        <w:t>19</w:t>
      </w:r>
      <w:r>
        <w:rPr>
          <w:rFonts w:hint="eastAsia"/>
          <w:sz w:val="24"/>
        </w:rPr>
        <w:t>、</w:t>
      </w:r>
      <w:r w:rsidRPr="00FA33F6">
        <w:rPr>
          <w:rFonts w:hint="eastAsia"/>
          <w:sz w:val="24"/>
        </w:rPr>
        <w:t>中信建投证券股份有限公司</w:t>
      </w:r>
    </w:p>
    <w:p w:rsidR="00EA46DC" w:rsidRPr="00FA33F6" w:rsidRDefault="00EA46DC" w:rsidP="00EA46DC">
      <w:pPr>
        <w:tabs>
          <w:tab w:val="left" w:pos="0"/>
        </w:tabs>
        <w:adjustRightInd w:val="0"/>
        <w:snapToGrid w:val="0"/>
        <w:spacing w:line="360" w:lineRule="auto"/>
        <w:ind w:firstLineChars="200" w:firstLine="480"/>
        <w:rPr>
          <w:rFonts w:hint="eastAsia"/>
          <w:sz w:val="24"/>
        </w:rPr>
      </w:pPr>
      <w:r w:rsidRPr="00FA33F6">
        <w:rPr>
          <w:rFonts w:hint="eastAsia"/>
          <w:sz w:val="24"/>
        </w:rPr>
        <w:t>注册地址：北京市朔阳区安立路</w:t>
      </w:r>
      <w:r w:rsidRPr="00FA33F6">
        <w:rPr>
          <w:rFonts w:hint="eastAsia"/>
          <w:sz w:val="24"/>
        </w:rPr>
        <w:t>66</w:t>
      </w:r>
      <w:r w:rsidRPr="00FA33F6">
        <w:rPr>
          <w:rFonts w:hint="eastAsia"/>
          <w:sz w:val="24"/>
        </w:rPr>
        <w:t>号</w:t>
      </w:r>
      <w:r w:rsidRPr="00FA33F6">
        <w:rPr>
          <w:rFonts w:hint="eastAsia"/>
          <w:sz w:val="24"/>
        </w:rPr>
        <w:t>4</w:t>
      </w:r>
      <w:r w:rsidRPr="00FA33F6">
        <w:rPr>
          <w:rFonts w:hint="eastAsia"/>
          <w:sz w:val="24"/>
        </w:rPr>
        <w:t>号楼</w:t>
      </w:r>
    </w:p>
    <w:p w:rsidR="00EA46DC" w:rsidRPr="00FA33F6" w:rsidRDefault="00EA46DC" w:rsidP="00EA46DC">
      <w:pPr>
        <w:tabs>
          <w:tab w:val="left" w:pos="0"/>
        </w:tabs>
        <w:adjustRightInd w:val="0"/>
        <w:snapToGrid w:val="0"/>
        <w:spacing w:line="360" w:lineRule="auto"/>
        <w:ind w:firstLineChars="200" w:firstLine="480"/>
        <w:rPr>
          <w:rFonts w:hint="eastAsia"/>
          <w:sz w:val="24"/>
        </w:rPr>
      </w:pPr>
      <w:r w:rsidRPr="00FA33F6">
        <w:rPr>
          <w:rFonts w:hint="eastAsia"/>
          <w:sz w:val="24"/>
        </w:rPr>
        <w:t>办公地址：北京市东城区朝内大街</w:t>
      </w:r>
      <w:r w:rsidRPr="00FA33F6">
        <w:rPr>
          <w:rFonts w:hint="eastAsia"/>
          <w:sz w:val="24"/>
        </w:rPr>
        <w:t>188</w:t>
      </w:r>
      <w:r w:rsidRPr="00FA33F6">
        <w:rPr>
          <w:rFonts w:hint="eastAsia"/>
          <w:sz w:val="24"/>
        </w:rPr>
        <w:t>号</w:t>
      </w:r>
    </w:p>
    <w:p w:rsidR="00EA46DC" w:rsidRPr="00FA33F6" w:rsidRDefault="00EA46DC" w:rsidP="00EA46DC">
      <w:pPr>
        <w:tabs>
          <w:tab w:val="left" w:pos="0"/>
        </w:tabs>
        <w:adjustRightInd w:val="0"/>
        <w:snapToGrid w:val="0"/>
        <w:spacing w:line="360" w:lineRule="auto"/>
        <w:ind w:firstLineChars="200" w:firstLine="480"/>
        <w:rPr>
          <w:rFonts w:hint="eastAsia"/>
          <w:sz w:val="24"/>
        </w:rPr>
      </w:pPr>
      <w:r w:rsidRPr="00FA33F6">
        <w:rPr>
          <w:rFonts w:hint="eastAsia"/>
          <w:sz w:val="24"/>
        </w:rPr>
        <w:t>法定代表人：王常青</w:t>
      </w:r>
    </w:p>
    <w:p w:rsidR="00EA46DC" w:rsidRPr="00FA33F6" w:rsidRDefault="00EA46DC" w:rsidP="00EA46DC">
      <w:pPr>
        <w:tabs>
          <w:tab w:val="left" w:pos="0"/>
        </w:tabs>
        <w:adjustRightInd w:val="0"/>
        <w:snapToGrid w:val="0"/>
        <w:spacing w:line="360" w:lineRule="auto"/>
        <w:ind w:firstLineChars="200" w:firstLine="480"/>
        <w:rPr>
          <w:rFonts w:hint="eastAsia"/>
          <w:sz w:val="24"/>
        </w:rPr>
      </w:pPr>
      <w:r w:rsidRPr="00FA33F6">
        <w:rPr>
          <w:rFonts w:hint="eastAsia"/>
          <w:sz w:val="24"/>
        </w:rPr>
        <w:t>联系人：许梦园</w:t>
      </w:r>
    </w:p>
    <w:p w:rsidR="00EA46DC" w:rsidRPr="00FA33F6" w:rsidRDefault="00EA46DC" w:rsidP="00EA46DC">
      <w:pPr>
        <w:tabs>
          <w:tab w:val="left" w:pos="0"/>
        </w:tabs>
        <w:adjustRightInd w:val="0"/>
        <w:snapToGrid w:val="0"/>
        <w:spacing w:line="360" w:lineRule="auto"/>
        <w:ind w:firstLineChars="200" w:firstLine="480"/>
        <w:rPr>
          <w:rFonts w:hint="eastAsia"/>
          <w:sz w:val="24"/>
        </w:rPr>
      </w:pPr>
      <w:r w:rsidRPr="00FA33F6">
        <w:rPr>
          <w:rFonts w:hint="eastAsia"/>
          <w:sz w:val="24"/>
        </w:rPr>
        <w:t>联系电话：</w:t>
      </w:r>
      <w:r w:rsidRPr="00FA33F6">
        <w:rPr>
          <w:rFonts w:hint="eastAsia"/>
          <w:sz w:val="24"/>
        </w:rPr>
        <w:t>010-85156398</w:t>
      </w:r>
    </w:p>
    <w:p w:rsidR="00EA46DC" w:rsidRPr="00FA33F6" w:rsidRDefault="00EA46DC" w:rsidP="00EA46DC">
      <w:pPr>
        <w:tabs>
          <w:tab w:val="left" w:pos="0"/>
        </w:tabs>
        <w:adjustRightInd w:val="0"/>
        <w:snapToGrid w:val="0"/>
        <w:spacing w:line="360" w:lineRule="auto"/>
        <w:ind w:firstLineChars="200" w:firstLine="480"/>
        <w:rPr>
          <w:rFonts w:hint="eastAsia"/>
          <w:sz w:val="24"/>
        </w:rPr>
      </w:pPr>
      <w:r w:rsidRPr="00FA33F6">
        <w:rPr>
          <w:rFonts w:hint="eastAsia"/>
          <w:sz w:val="24"/>
        </w:rPr>
        <w:t>传真：</w:t>
      </w:r>
      <w:r w:rsidRPr="00FA33F6">
        <w:rPr>
          <w:rFonts w:hint="eastAsia"/>
          <w:sz w:val="24"/>
        </w:rPr>
        <w:t>010-65182261</w:t>
      </w:r>
    </w:p>
    <w:p w:rsidR="00EA46DC" w:rsidRPr="00FA33F6" w:rsidRDefault="00EA46DC" w:rsidP="00EA46DC">
      <w:pPr>
        <w:tabs>
          <w:tab w:val="left" w:pos="0"/>
        </w:tabs>
        <w:adjustRightInd w:val="0"/>
        <w:snapToGrid w:val="0"/>
        <w:spacing w:line="360" w:lineRule="auto"/>
        <w:ind w:firstLineChars="200" w:firstLine="480"/>
        <w:rPr>
          <w:rFonts w:hint="eastAsia"/>
          <w:sz w:val="24"/>
        </w:rPr>
      </w:pPr>
      <w:r w:rsidRPr="00FA33F6">
        <w:rPr>
          <w:rFonts w:hint="eastAsia"/>
          <w:sz w:val="24"/>
        </w:rPr>
        <w:t>公司网站：</w:t>
      </w:r>
      <w:r w:rsidRPr="00FA33F6">
        <w:rPr>
          <w:rFonts w:hint="eastAsia"/>
          <w:sz w:val="24"/>
        </w:rPr>
        <w:t xml:space="preserve"> www.csc108.com</w:t>
      </w:r>
    </w:p>
    <w:p w:rsidR="00EA46DC" w:rsidRDefault="00EA46DC" w:rsidP="00EA46DC">
      <w:pPr>
        <w:tabs>
          <w:tab w:val="left" w:pos="0"/>
        </w:tabs>
        <w:adjustRightInd w:val="0"/>
        <w:snapToGrid w:val="0"/>
        <w:spacing w:line="360" w:lineRule="auto"/>
        <w:ind w:firstLineChars="200" w:firstLine="480"/>
        <w:rPr>
          <w:rFonts w:hint="eastAsia"/>
          <w:sz w:val="24"/>
        </w:rPr>
      </w:pPr>
      <w:r w:rsidRPr="00FA33F6">
        <w:rPr>
          <w:rFonts w:hint="eastAsia"/>
          <w:sz w:val="24"/>
        </w:rPr>
        <w:t>客服电话：</w:t>
      </w:r>
      <w:r w:rsidRPr="00FA33F6">
        <w:rPr>
          <w:rFonts w:hint="eastAsia"/>
          <w:sz w:val="24"/>
        </w:rPr>
        <w:t>95587</w:t>
      </w:r>
    </w:p>
    <w:p w:rsidR="00EA46DC" w:rsidRPr="00CB33C9" w:rsidRDefault="00EA46DC" w:rsidP="00EA46DC">
      <w:pPr>
        <w:tabs>
          <w:tab w:val="left" w:pos="0"/>
        </w:tabs>
        <w:adjustRightInd w:val="0"/>
        <w:snapToGrid w:val="0"/>
        <w:spacing w:line="360" w:lineRule="auto"/>
        <w:ind w:firstLineChars="200" w:firstLine="480"/>
        <w:rPr>
          <w:rFonts w:hint="eastAsia"/>
          <w:sz w:val="24"/>
        </w:rPr>
      </w:pPr>
      <w:r>
        <w:rPr>
          <w:rFonts w:hint="eastAsia"/>
          <w:sz w:val="24"/>
        </w:rPr>
        <w:t>20</w:t>
      </w:r>
      <w:r>
        <w:rPr>
          <w:rFonts w:hint="eastAsia"/>
          <w:sz w:val="24"/>
        </w:rPr>
        <w:t>、</w:t>
      </w:r>
      <w:r w:rsidRPr="00CB33C9">
        <w:rPr>
          <w:rFonts w:hint="eastAsia"/>
          <w:sz w:val="24"/>
        </w:rPr>
        <w:t>交通银行股份有限公司</w:t>
      </w:r>
    </w:p>
    <w:p w:rsidR="00EA46DC" w:rsidRPr="00CB33C9" w:rsidRDefault="00EA46DC" w:rsidP="00EA46DC">
      <w:pPr>
        <w:tabs>
          <w:tab w:val="left" w:pos="0"/>
        </w:tabs>
        <w:adjustRightInd w:val="0"/>
        <w:snapToGrid w:val="0"/>
        <w:spacing w:line="360" w:lineRule="auto"/>
        <w:ind w:firstLineChars="200" w:firstLine="480"/>
        <w:rPr>
          <w:rFonts w:hint="eastAsia"/>
          <w:sz w:val="24"/>
        </w:rPr>
      </w:pPr>
      <w:r w:rsidRPr="00CB33C9">
        <w:rPr>
          <w:rFonts w:hint="eastAsia"/>
          <w:sz w:val="24"/>
        </w:rPr>
        <w:t>注册地址：上海市浦东新区银城中路</w:t>
      </w:r>
      <w:r w:rsidRPr="00CB33C9">
        <w:rPr>
          <w:rFonts w:hint="eastAsia"/>
          <w:sz w:val="24"/>
        </w:rPr>
        <w:t>188</w:t>
      </w:r>
      <w:r w:rsidRPr="00CB33C9">
        <w:rPr>
          <w:rFonts w:hint="eastAsia"/>
          <w:sz w:val="24"/>
        </w:rPr>
        <w:t>号</w:t>
      </w:r>
    </w:p>
    <w:p w:rsidR="00EA46DC" w:rsidRPr="00CB33C9" w:rsidRDefault="00EA46DC" w:rsidP="00EA46DC">
      <w:pPr>
        <w:tabs>
          <w:tab w:val="left" w:pos="0"/>
        </w:tabs>
        <w:adjustRightInd w:val="0"/>
        <w:snapToGrid w:val="0"/>
        <w:spacing w:line="360" w:lineRule="auto"/>
        <w:ind w:firstLineChars="200" w:firstLine="480"/>
        <w:rPr>
          <w:rFonts w:hint="eastAsia"/>
          <w:sz w:val="24"/>
        </w:rPr>
      </w:pPr>
      <w:r w:rsidRPr="00CB33C9">
        <w:rPr>
          <w:rFonts w:hint="eastAsia"/>
          <w:sz w:val="24"/>
        </w:rPr>
        <w:t>办公地址：上海市浦东新区银城中路</w:t>
      </w:r>
      <w:r w:rsidRPr="00CB33C9">
        <w:rPr>
          <w:rFonts w:hint="eastAsia"/>
          <w:sz w:val="24"/>
        </w:rPr>
        <w:t>188</w:t>
      </w:r>
      <w:r w:rsidRPr="00CB33C9">
        <w:rPr>
          <w:rFonts w:hint="eastAsia"/>
          <w:sz w:val="24"/>
        </w:rPr>
        <w:t>号</w:t>
      </w:r>
    </w:p>
    <w:p w:rsidR="00EA46DC" w:rsidRPr="00CB33C9" w:rsidRDefault="00EA46DC" w:rsidP="00EA46DC">
      <w:pPr>
        <w:tabs>
          <w:tab w:val="left" w:pos="0"/>
        </w:tabs>
        <w:adjustRightInd w:val="0"/>
        <w:snapToGrid w:val="0"/>
        <w:spacing w:line="360" w:lineRule="auto"/>
        <w:ind w:firstLineChars="200" w:firstLine="480"/>
        <w:rPr>
          <w:rFonts w:hint="eastAsia"/>
          <w:sz w:val="24"/>
        </w:rPr>
      </w:pPr>
      <w:r w:rsidRPr="00CB33C9">
        <w:rPr>
          <w:rFonts w:hint="eastAsia"/>
          <w:sz w:val="24"/>
        </w:rPr>
        <w:t>法定代表人：任德奇</w:t>
      </w:r>
    </w:p>
    <w:p w:rsidR="00EA46DC" w:rsidRPr="00CB33C9" w:rsidRDefault="00EA46DC" w:rsidP="00EA46DC">
      <w:pPr>
        <w:tabs>
          <w:tab w:val="left" w:pos="0"/>
        </w:tabs>
        <w:adjustRightInd w:val="0"/>
        <w:snapToGrid w:val="0"/>
        <w:spacing w:line="360" w:lineRule="auto"/>
        <w:ind w:firstLineChars="200" w:firstLine="480"/>
        <w:rPr>
          <w:rFonts w:hint="eastAsia"/>
          <w:sz w:val="24"/>
        </w:rPr>
      </w:pPr>
      <w:r w:rsidRPr="00CB33C9">
        <w:rPr>
          <w:rFonts w:hint="eastAsia"/>
          <w:sz w:val="24"/>
        </w:rPr>
        <w:t>联系电话：</w:t>
      </w:r>
      <w:r w:rsidRPr="00CB33C9">
        <w:rPr>
          <w:rFonts w:hint="eastAsia"/>
          <w:sz w:val="24"/>
        </w:rPr>
        <w:t>021-58781234</w:t>
      </w:r>
    </w:p>
    <w:p w:rsidR="00EA46DC" w:rsidRPr="00CB33C9" w:rsidRDefault="00EA46DC" w:rsidP="00EA46DC">
      <w:pPr>
        <w:tabs>
          <w:tab w:val="left" w:pos="0"/>
        </w:tabs>
        <w:adjustRightInd w:val="0"/>
        <w:snapToGrid w:val="0"/>
        <w:spacing w:line="360" w:lineRule="auto"/>
        <w:ind w:firstLineChars="200" w:firstLine="480"/>
        <w:rPr>
          <w:rFonts w:hint="eastAsia"/>
          <w:sz w:val="24"/>
        </w:rPr>
      </w:pPr>
      <w:r w:rsidRPr="00CB33C9">
        <w:rPr>
          <w:rFonts w:hint="eastAsia"/>
          <w:sz w:val="24"/>
        </w:rPr>
        <w:t>传真：</w:t>
      </w:r>
      <w:r w:rsidRPr="00CB33C9">
        <w:rPr>
          <w:rFonts w:hint="eastAsia"/>
          <w:sz w:val="24"/>
        </w:rPr>
        <w:t>021-58408483</w:t>
      </w:r>
    </w:p>
    <w:p w:rsidR="00EA46DC" w:rsidRPr="00CB33C9" w:rsidRDefault="00EA46DC" w:rsidP="00EA46DC">
      <w:pPr>
        <w:tabs>
          <w:tab w:val="left" w:pos="0"/>
        </w:tabs>
        <w:adjustRightInd w:val="0"/>
        <w:snapToGrid w:val="0"/>
        <w:spacing w:line="360" w:lineRule="auto"/>
        <w:ind w:firstLineChars="200" w:firstLine="480"/>
        <w:rPr>
          <w:rFonts w:hint="eastAsia"/>
          <w:sz w:val="24"/>
        </w:rPr>
      </w:pPr>
      <w:r w:rsidRPr="00CB33C9">
        <w:rPr>
          <w:rFonts w:hint="eastAsia"/>
          <w:sz w:val="24"/>
        </w:rPr>
        <w:t>联系人：王菁</w:t>
      </w:r>
    </w:p>
    <w:p w:rsidR="00EA46DC" w:rsidRPr="00CB33C9" w:rsidRDefault="00EA46DC" w:rsidP="00EA46DC">
      <w:pPr>
        <w:tabs>
          <w:tab w:val="left" w:pos="0"/>
        </w:tabs>
        <w:adjustRightInd w:val="0"/>
        <w:snapToGrid w:val="0"/>
        <w:spacing w:line="360" w:lineRule="auto"/>
        <w:ind w:firstLineChars="200" w:firstLine="480"/>
        <w:rPr>
          <w:rFonts w:hint="eastAsia"/>
          <w:sz w:val="24"/>
        </w:rPr>
      </w:pPr>
      <w:r w:rsidRPr="00CB33C9">
        <w:rPr>
          <w:rFonts w:hint="eastAsia"/>
          <w:sz w:val="24"/>
        </w:rPr>
        <w:t>客服电话：</w:t>
      </w:r>
      <w:r w:rsidRPr="00CB33C9">
        <w:rPr>
          <w:rFonts w:hint="eastAsia"/>
          <w:sz w:val="24"/>
        </w:rPr>
        <w:t>95559</w:t>
      </w:r>
    </w:p>
    <w:p w:rsidR="00EA46DC" w:rsidRDefault="00EA46DC" w:rsidP="00EA46DC">
      <w:pPr>
        <w:tabs>
          <w:tab w:val="left" w:pos="0"/>
        </w:tabs>
        <w:adjustRightInd w:val="0"/>
        <w:snapToGrid w:val="0"/>
        <w:spacing w:line="360" w:lineRule="auto"/>
        <w:ind w:firstLineChars="200" w:firstLine="480"/>
        <w:rPr>
          <w:rFonts w:hint="eastAsia"/>
          <w:sz w:val="24"/>
        </w:rPr>
      </w:pPr>
      <w:r w:rsidRPr="00CB33C9">
        <w:rPr>
          <w:rFonts w:hint="eastAsia"/>
          <w:sz w:val="24"/>
        </w:rPr>
        <w:t>公司网址：</w:t>
      </w:r>
      <w:r w:rsidRPr="00ED07A3">
        <w:rPr>
          <w:rFonts w:hint="eastAsia"/>
          <w:sz w:val="24"/>
        </w:rPr>
        <w:t>www.bankcomm.com</w:t>
      </w:r>
    </w:p>
    <w:p w:rsidR="00EA46DC" w:rsidRPr="0064085A" w:rsidRDefault="00EA46DC" w:rsidP="00EA46DC">
      <w:pPr>
        <w:tabs>
          <w:tab w:val="left" w:pos="0"/>
        </w:tabs>
        <w:adjustRightInd w:val="0"/>
        <w:snapToGrid w:val="0"/>
        <w:spacing w:line="360" w:lineRule="auto"/>
        <w:ind w:firstLineChars="200" w:firstLine="480"/>
        <w:rPr>
          <w:rFonts w:hint="eastAsia"/>
          <w:sz w:val="24"/>
        </w:rPr>
      </w:pPr>
      <w:r>
        <w:rPr>
          <w:rFonts w:hint="eastAsia"/>
          <w:sz w:val="24"/>
        </w:rPr>
        <w:t>21</w:t>
      </w:r>
      <w:r>
        <w:rPr>
          <w:rFonts w:hint="eastAsia"/>
          <w:sz w:val="24"/>
        </w:rPr>
        <w:t>、</w:t>
      </w:r>
      <w:r w:rsidRPr="0064085A">
        <w:rPr>
          <w:rFonts w:hint="eastAsia"/>
          <w:sz w:val="24"/>
        </w:rPr>
        <w:t>珠海盈米</w:t>
      </w:r>
      <w:r>
        <w:rPr>
          <w:rFonts w:hint="eastAsia"/>
          <w:sz w:val="24"/>
        </w:rPr>
        <w:t>基金销售</w:t>
      </w:r>
      <w:r w:rsidRPr="0064085A">
        <w:rPr>
          <w:rFonts w:hint="eastAsia"/>
          <w:sz w:val="24"/>
        </w:rPr>
        <w:t>有限公司</w:t>
      </w:r>
    </w:p>
    <w:p w:rsidR="00EA46DC" w:rsidRPr="0064085A" w:rsidRDefault="00EA46DC" w:rsidP="00EA46DC">
      <w:pPr>
        <w:tabs>
          <w:tab w:val="left" w:pos="0"/>
        </w:tabs>
        <w:adjustRightInd w:val="0"/>
        <w:snapToGrid w:val="0"/>
        <w:spacing w:line="360" w:lineRule="auto"/>
        <w:ind w:firstLineChars="200" w:firstLine="480"/>
        <w:rPr>
          <w:rFonts w:hint="eastAsia"/>
          <w:sz w:val="24"/>
        </w:rPr>
      </w:pPr>
      <w:r w:rsidRPr="0064085A">
        <w:rPr>
          <w:rFonts w:hint="eastAsia"/>
          <w:sz w:val="24"/>
        </w:rPr>
        <w:t>注册地址：珠海市横琴新区宝华路</w:t>
      </w:r>
      <w:r w:rsidRPr="0064085A">
        <w:rPr>
          <w:rFonts w:hint="eastAsia"/>
          <w:sz w:val="24"/>
        </w:rPr>
        <w:t>6</w:t>
      </w:r>
      <w:r w:rsidRPr="0064085A">
        <w:rPr>
          <w:rFonts w:hint="eastAsia"/>
          <w:sz w:val="24"/>
        </w:rPr>
        <w:t>号</w:t>
      </w:r>
      <w:r w:rsidRPr="0064085A">
        <w:rPr>
          <w:rFonts w:hint="eastAsia"/>
          <w:sz w:val="24"/>
        </w:rPr>
        <w:t>105</w:t>
      </w:r>
      <w:r w:rsidRPr="0064085A">
        <w:rPr>
          <w:rFonts w:hint="eastAsia"/>
          <w:sz w:val="24"/>
        </w:rPr>
        <w:t>室</w:t>
      </w:r>
      <w:r w:rsidRPr="0064085A">
        <w:rPr>
          <w:rFonts w:hint="eastAsia"/>
          <w:sz w:val="24"/>
        </w:rPr>
        <w:t>-3491</w:t>
      </w:r>
    </w:p>
    <w:p w:rsidR="00EA46DC" w:rsidRPr="0064085A" w:rsidRDefault="00EA46DC" w:rsidP="00EA46DC">
      <w:pPr>
        <w:tabs>
          <w:tab w:val="left" w:pos="0"/>
        </w:tabs>
        <w:adjustRightInd w:val="0"/>
        <w:snapToGrid w:val="0"/>
        <w:spacing w:line="360" w:lineRule="auto"/>
        <w:ind w:firstLineChars="200" w:firstLine="480"/>
        <w:rPr>
          <w:rFonts w:hint="eastAsia"/>
          <w:sz w:val="24"/>
        </w:rPr>
      </w:pPr>
      <w:r w:rsidRPr="0064085A">
        <w:rPr>
          <w:rFonts w:hint="eastAsia"/>
          <w:sz w:val="24"/>
        </w:rPr>
        <w:t>办公地址：广州市海珠区琶洲大道东路</w:t>
      </w:r>
      <w:r w:rsidRPr="0064085A">
        <w:rPr>
          <w:rFonts w:hint="eastAsia"/>
          <w:sz w:val="24"/>
        </w:rPr>
        <w:t>1</w:t>
      </w:r>
      <w:r w:rsidRPr="0064085A">
        <w:rPr>
          <w:rFonts w:hint="eastAsia"/>
          <w:sz w:val="24"/>
        </w:rPr>
        <w:t>号保利国际广场南塔</w:t>
      </w:r>
      <w:r w:rsidRPr="0064085A">
        <w:rPr>
          <w:rFonts w:hint="eastAsia"/>
          <w:sz w:val="24"/>
        </w:rPr>
        <w:t>1201-1203</w:t>
      </w:r>
      <w:r w:rsidRPr="0064085A">
        <w:rPr>
          <w:rFonts w:hint="eastAsia"/>
          <w:sz w:val="24"/>
        </w:rPr>
        <w:t>室</w:t>
      </w:r>
    </w:p>
    <w:p w:rsidR="00EA46DC" w:rsidRPr="0064085A" w:rsidRDefault="00EA46DC" w:rsidP="00EA46DC">
      <w:pPr>
        <w:tabs>
          <w:tab w:val="left" w:pos="0"/>
        </w:tabs>
        <w:adjustRightInd w:val="0"/>
        <w:snapToGrid w:val="0"/>
        <w:spacing w:line="360" w:lineRule="auto"/>
        <w:ind w:firstLineChars="200" w:firstLine="480"/>
        <w:rPr>
          <w:rFonts w:hint="eastAsia"/>
          <w:sz w:val="24"/>
        </w:rPr>
      </w:pPr>
      <w:r w:rsidRPr="0064085A">
        <w:rPr>
          <w:rFonts w:hint="eastAsia"/>
          <w:sz w:val="24"/>
        </w:rPr>
        <w:t>法定代表人：肖雯</w:t>
      </w:r>
    </w:p>
    <w:p w:rsidR="00EA46DC" w:rsidRPr="0064085A" w:rsidRDefault="00EA46DC" w:rsidP="00EA46DC">
      <w:pPr>
        <w:tabs>
          <w:tab w:val="left" w:pos="0"/>
        </w:tabs>
        <w:adjustRightInd w:val="0"/>
        <w:snapToGrid w:val="0"/>
        <w:spacing w:line="360" w:lineRule="auto"/>
        <w:ind w:firstLineChars="200" w:firstLine="480"/>
        <w:rPr>
          <w:rFonts w:hint="eastAsia"/>
          <w:sz w:val="24"/>
        </w:rPr>
      </w:pPr>
      <w:r w:rsidRPr="0064085A">
        <w:rPr>
          <w:rFonts w:hint="eastAsia"/>
          <w:sz w:val="24"/>
        </w:rPr>
        <w:t>联系人：邱湘湘</w:t>
      </w:r>
    </w:p>
    <w:p w:rsidR="00EA46DC" w:rsidRPr="0064085A" w:rsidRDefault="00EA46DC" w:rsidP="00EA46DC">
      <w:pPr>
        <w:tabs>
          <w:tab w:val="left" w:pos="0"/>
        </w:tabs>
        <w:adjustRightInd w:val="0"/>
        <w:snapToGrid w:val="0"/>
        <w:spacing w:line="360" w:lineRule="auto"/>
        <w:ind w:firstLineChars="200" w:firstLine="480"/>
        <w:rPr>
          <w:rFonts w:hint="eastAsia"/>
          <w:sz w:val="24"/>
        </w:rPr>
      </w:pPr>
      <w:r w:rsidRPr="0064085A">
        <w:rPr>
          <w:rFonts w:hint="eastAsia"/>
          <w:sz w:val="24"/>
        </w:rPr>
        <w:t>联系电话：</w:t>
      </w:r>
      <w:r w:rsidRPr="0064085A">
        <w:rPr>
          <w:rFonts w:hint="eastAsia"/>
          <w:sz w:val="24"/>
        </w:rPr>
        <w:t>020-89629023</w:t>
      </w:r>
    </w:p>
    <w:p w:rsidR="00EA46DC" w:rsidRPr="0064085A" w:rsidRDefault="00EA46DC" w:rsidP="00EA46DC">
      <w:pPr>
        <w:tabs>
          <w:tab w:val="left" w:pos="0"/>
        </w:tabs>
        <w:adjustRightInd w:val="0"/>
        <w:snapToGrid w:val="0"/>
        <w:spacing w:line="360" w:lineRule="auto"/>
        <w:ind w:firstLineChars="200" w:firstLine="480"/>
        <w:rPr>
          <w:rFonts w:hint="eastAsia"/>
          <w:sz w:val="24"/>
        </w:rPr>
      </w:pPr>
      <w:r w:rsidRPr="0064085A">
        <w:rPr>
          <w:rFonts w:hint="eastAsia"/>
          <w:sz w:val="24"/>
        </w:rPr>
        <w:t>传真：</w:t>
      </w:r>
      <w:r w:rsidRPr="0064085A">
        <w:rPr>
          <w:rFonts w:hint="eastAsia"/>
          <w:sz w:val="24"/>
        </w:rPr>
        <w:t>020-89629011</w:t>
      </w:r>
    </w:p>
    <w:p w:rsidR="00EA46DC" w:rsidRPr="0064085A" w:rsidRDefault="00EA46DC" w:rsidP="00EA46DC">
      <w:pPr>
        <w:tabs>
          <w:tab w:val="left" w:pos="0"/>
        </w:tabs>
        <w:adjustRightInd w:val="0"/>
        <w:snapToGrid w:val="0"/>
        <w:spacing w:line="360" w:lineRule="auto"/>
        <w:ind w:firstLineChars="200" w:firstLine="480"/>
        <w:rPr>
          <w:rFonts w:hint="eastAsia"/>
          <w:sz w:val="24"/>
        </w:rPr>
      </w:pPr>
      <w:r w:rsidRPr="0064085A">
        <w:rPr>
          <w:rFonts w:hint="eastAsia"/>
          <w:sz w:val="24"/>
        </w:rPr>
        <w:t>公司网站：</w:t>
      </w:r>
      <w:r w:rsidRPr="0064085A">
        <w:rPr>
          <w:rFonts w:hint="eastAsia"/>
          <w:sz w:val="24"/>
        </w:rPr>
        <w:t>www.yingmi.cn</w:t>
      </w:r>
    </w:p>
    <w:p w:rsidR="00EA46DC" w:rsidRDefault="00EA46DC" w:rsidP="00EA46DC">
      <w:pPr>
        <w:tabs>
          <w:tab w:val="left" w:pos="0"/>
        </w:tabs>
        <w:adjustRightInd w:val="0"/>
        <w:snapToGrid w:val="0"/>
        <w:spacing w:line="360" w:lineRule="auto"/>
        <w:ind w:firstLineChars="200" w:firstLine="480"/>
        <w:rPr>
          <w:rFonts w:hint="eastAsia"/>
          <w:sz w:val="24"/>
        </w:rPr>
      </w:pPr>
      <w:r w:rsidRPr="0064085A">
        <w:rPr>
          <w:rFonts w:hint="eastAsia"/>
          <w:sz w:val="24"/>
        </w:rPr>
        <w:t>客服电话：</w:t>
      </w:r>
      <w:r w:rsidRPr="0064085A">
        <w:rPr>
          <w:rFonts w:hint="eastAsia"/>
          <w:sz w:val="24"/>
        </w:rPr>
        <w:t>020-89629066</w:t>
      </w:r>
    </w:p>
    <w:p w:rsidR="00EA46DC" w:rsidRPr="00E00292" w:rsidRDefault="00EA46DC" w:rsidP="00EA46DC">
      <w:pPr>
        <w:tabs>
          <w:tab w:val="left" w:pos="0"/>
        </w:tabs>
        <w:adjustRightInd w:val="0"/>
        <w:snapToGrid w:val="0"/>
        <w:spacing w:line="360" w:lineRule="auto"/>
        <w:ind w:firstLineChars="200" w:firstLine="480"/>
        <w:rPr>
          <w:rFonts w:hint="eastAsia"/>
          <w:sz w:val="24"/>
        </w:rPr>
      </w:pPr>
      <w:r>
        <w:rPr>
          <w:rFonts w:hint="eastAsia"/>
          <w:sz w:val="24"/>
        </w:rPr>
        <w:t>22</w:t>
      </w:r>
      <w:r>
        <w:rPr>
          <w:rFonts w:hint="eastAsia"/>
          <w:sz w:val="24"/>
        </w:rPr>
        <w:t>、</w:t>
      </w:r>
      <w:r w:rsidRPr="00E00292">
        <w:rPr>
          <w:rFonts w:hint="eastAsia"/>
          <w:sz w:val="24"/>
        </w:rPr>
        <w:t>国金证券股份有限公司</w:t>
      </w:r>
    </w:p>
    <w:p w:rsidR="00EA46DC" w:rsidRPr="00E00292" w:rsidRDefault="00EA46DC" w:rsidP="00EA46DC">
      <w:pPr>
        <w:tabs>
          <w:tab w:val="left" w:pos="0"/>
        </w:tabs>
        <w:adjustRightInd w:val="0"/>
        <w:snapToGrid w:val="0"/>
        <w:spacing w:line="360" w:lineRule="auto"/>
        <w:ind w:firstLineChars="200" w:firstLine="480"/>
        <w:rPr>
          <w:rFonts w:hint="eastAsia"/>
          <w:sz w:val="24"/>
        </w:rPr>
      </w:pPr>
      <w:r w:rsidRPr="00E00292">
        <w:rPr>
          <w:rFonts w:hint="eastAsia"/>
          <w:sz w:val="24"/>
        </w:rPr>
        <w:t>注册地址：四川省成都市东城根上街</w:t>
      </w:r>
      <w:r w:rsidRPr="00E00292">
        <w:rPr>
          <w:rFonts w:hint="eastAsia"/>
          <w:sz w:val="24"/>
        </w:rPr>
        <w:t>95</w:t>
      </w:r>
      <w:r w:rsidRPr="00E00292">
        <w:rPr>
          <w:rFonts w:hint="eastAsia"/>
          <w:sz w:val="24"/>
        </w:rPr>
        <w:t>号</w:t>
      </w:r>
    </w:p>
    <w:p w:rsidR="00EA46DC" w:rsidRPr="00E00292" w:rsidRDefault="00EA46DC" w:rsidP="00EA46DC">
      <w:pPr>
        <w:tabs>
          <w:tab w:val="left" w:pos="0"/>
        </w:tabs>
        <w:adjustRightInd w:val="0"/>
        <w:snapToGrid w:val="0"/>
        <w:spacing w:line="360" w:lineRule="auto"/>
        <w:ind w:firstLineChars="200" w:firstLine="480"/>
        <w:rPr>
          <w:rFonts w:hint="eastAsia"/>
          <w:sz w:val="24"/>
        </w:rPr>
      </w:pPr>
      <w:r w:rsidRPr="00E00292">
        <w:rPr>
          <w:rFonts w:hint="eastAsia"/>
          <w:sz w:val="24"/>
        </w:rPr>
        <w:t>办公地址：四川省成都市东城根上街</w:t>
      </w:r>
      <w:r w:rsidRPr="00E00292">
        <w:rPr>
          <w:rFonts w:hint="eastAsia"/>
          <w:sz w:val="24"/>
        </w:rPr>
        <w:t>95</w:t>
      </w:r>
      <w:r w:rsidRPr="00E00292">
        <w:rPr>
          <w:rFonts w:hint="eastAsia"/>
          <w:sz w:val="24"/>
        </w:rPr>
        <w:t>号</w:t>
      </w:r>
    </w:p>
    <w:p w:rsidR="00EA46DC" w:rsidRPr="00E00292" w:rsidRDefault="00EA46DC" w:rsidP="00EA46DC">
      <w:pPr>
        <w:tabs>
          <w:tab w:val="left" w:pos="0"/>
        </w:tabs>
        <w:adjustRightInd w:val="0"/>
        <w:snapToGrid w:val="0"/>
        <w:spacing w:line="360" w:lineRule="auto"/>
        <w:ind w:firstLineChars="200" w:firstLine="480"/>
        <w:rPr>
          <w:rFonts w:hint="eastAsia"/>
          <w:sz w:val="24"/>
        </w:rPr>
      </w:pPr>
      <w:r w:rsidRPr="00E00292">
        <w:rPr>
          <w:rFonts w:hint="eastAsia"/>
          <w:sz w:val="24"/>
        </w:rPr>
        <w:t>法定代表人：冉云</w:t>
      </w:r>
    </w:p>
    <w:p w:rsidR="00EA46DC" w:rsidRPr="00E00292" w:rsidRDefault="00EA46DC" w:rsidP="00EA46DC">
      <w:pPr>
        <w:tabs>
          <w:tab w:val="left" w:pos="0"/>
        </w:tabs>
        <w:adjustRightInd w:val="0"/>
        <w:snapToGrid w:val="0"/>
        <w:spacing w:line="360" w:lineRule="auto"/>
        <w:ind w:firstLineChars="200" w:firstLine="480"/>
        <w:rPr>
          <w:rFonts w:hint="eastAsia"/>
          <w:sz w:val="24"/>
        </w:rPr>
      </w:pPr>
      <w:r w:rsidRPr="00E00292">
        <w:rPr>
          <w:rFonts w:hint="eastAsia"/>
          <w:sz w:val="24"/>
        </w:rPr>
        <w:t>联系人：</w:t>
      </w:r>
      <w:r w:rsidRPr="00BB422C">
        <w:rPr>
          <w:rFonts w:hint="eastAsia"/>
          <w:sz w:val="24"/>
        </w:rPr>
        <w:t>杜晶</w:t>
      </w:r>
    </w:p>
    <w:p w:rsidR="00EA46DC" w:rsidRPr="00E00292" w:rsidRDefault="00EA46DC" w:rsidP="00EA46DC">
      <w:pPr>
        <w:tabs>
          <w:tab w:val="left" w:pos="0"/>
        </w:tabs>
        <w:adjustRightInd w:val="0"/>
        <w:snapToGrid w:val="0"/>
        <w:spacing w:line="360" w:lineRule="auto"/>
        <w:ind w:firstLineChars="200" w:firstLine="480"/>
        <w:rPr>
          <w:rFonts w:hint="eastAsia"/>
          <w:sz w:val="24"/>
        </w:rPr>
      </w:pPr>
      <w:r w:rsidRPr="00E00292">
        <w:rPr>
          <w:rFonts w:hint="eastAsia"/>
          <w:sz w:val="24"/>
        </w:rPr>
        <w:t>联系电话：</w:t>
      </w:r>
      <w:r w:rsidRPr="00E00292">
        <w:rPr>
          <w:rFonts w:hint="eastAsia"/>
          <w:sz w:val="24"/>
        </w:rPr>
        <w:t>028-86690057</w:t>
      </w:r>
    </w:p>
    <w:p w:rsidR="00EA46DC" w:rsidRPr="00E00292" w:rsidRDefault="00EA46DC" w:rsidP="00EA46DC">
      <w:pPr>
        <w:tabs>
          <w:tab w:val="left" w:pos="0"/>
        </w:tabs>
        <w:adjustRightInd w:val="0"/>
        <w:snapToGrid w:val="0"/>
        <w:spacing w:line="360" w:lineRule="auto"/>
        <w:ind w:firstLineChars="200" w:firstLine="480"/>
        <w:rPr>
          <w:rFonts w:hint="eastAsia"/>
          <w:sz w:val="24"/>
        </w:rPr>
      </w:pPr>
      <w:r w:rsidRPr="00E00292">
        <w:rPr>
          <w:rFonts w:hint="eastAsia"/>
          <w:sz w:val="24"/>
        </w:rPr>
        <w:t>公司网站：</w:t>
      </w:r>
      <w:r w:rsidRPr="00E00292">
        <w:rPr>
          <w:rFonts w:hint="eastAsia"/>
          <w:sz w:val="24"/>
        </w:rPr>
        <w:t>www.gjzq.com.cn</w:t>
      </w:r>
    </w:p>
    <w:p w:rsidR="00EA46DC" w:rsidRDefault="00EA46DC" w:rsidP="00EA46DC">
      <w:pPr>
        <w:tabs>
          <w:tab w:val="left" w:pos="0"/>
        </w:tabs>
        <w:adjustRightInd w:val="0"/>
        <w:snapToGrid w:val="0"/>
        <w:spacing w:line="360" w:lineRule="auto"/>
        <w:ind w:firstLineChars="200" w:firstLine="480"/>
        <w:rPr>
          <w:rFonts w:hint="eastAsia"/>
          <w:sz w:val="24"/>
        </w:rPr>
      </w:pPr>
      <w:r w:rsidRPr="00E00292">
        <w:rPr>
          <w:rFonts w:hint="eastAsia"/>
          <w:sz w:val="24"/>
        </w:rPr>
        <w:t>客服电话：</w:t>
      </w:r>
      <w:r w:rsidRPr="00E00292">
        <w:rPr>
          <w:rFonts w:hint="eastAsia"/>
          <w:sz w:val="24"/>
        </w:rPr>
        <w:t>95310</w:t>
      </w:r>
    </w:p>
    <w:p w:rsidR="00EA46DC" w:rsidRPr="00D96B83" w:rsidRDefault="00EA46DC" w:rsidP="00EA46DC">
      <w:pPr>
        <w:tabs>
          <w:tab w:val="left" w:pos="0"/>
        </w:tabs>
        <w:adjustRightInd w:val="0"/>
        <w:snapToGrid w:val="0"/>
        <w:spacing w:line="360" w:lineRule="auto"/>
        <w:ind w:firstLineChars="200" w:firstLine="480"/>
        <w:rPr>
          <w:rFonts w:hint="eastAsia"/>
          <w:sz w:val="24"/>
        </w:rPr>
      </w:pPr>
      <w:r>
        <w:rPr>
          <w:rFonts w:hint="eastAsia"/>
          <w:sz w:val="24"/>
        </w:rPr>
        <w:t>23</w:t>
      </w:r>
      <w:r>
        <w:rPr>
          <w:rFonts w:hint="eastAsia"/>
          <w:sz w:val="24"/>
        </w:rPr>
        <w:t>、</w:t>
      </w:r>
      <w:r w:rsidRPr="00D96B83">
        <w:rPr>
          <w:rFonts w:hint="eastAsia"/>
          <w:sz w:val="24"/>
        </w:rPr>
        <w:t>民商基金销售</w:t>
      </w:r>
      <w:r w:rsidRPr="00D96B83">
        <w:rPr>
          <w:rFonts w:hint="eastAsia"/>
          <w:sz w:val="24"/>
        </w:rPr>
        <w:t>(</w:t>
      </w:r>
      <w:r w:rsidRPr="00D96B83">
        <w:rPr>
          <w:rFonts w:hint="eastAsia"/>
          <w:sz w:val="24"/>
        </w:rPr>
        <w:t>上海</w:t>
      </w:r>
      <w:r w:rsidRPr="00D96B83">
        <w:rPr>
          <w:rFonts w:hint="eastAsia"/>
          <w:sz w:val="24"/>
        </w:rPr>
        <w:t>)</w:t>
      </w:r>
      <w:r w:rsidRPr="00D96B83">
        <w:rPr>
          <w:rFonts w:hint="eastAsia"/>
          <w:sz w:val="24"/>
        </w:rPr>
        <w:t>有限公司</w:t>
      </w:r>
    </w:p>
    <w:p w:rsidR="00EA46DC" w:rsidRPr="00D96B83" w:rsidRDefault="00EA46DC" w:rsidP="00EA46DC">
      <w:pPr>
        <w:tabs>
          <w:tab w:val="left" w:pos="0"/>
        </w:tabs>
        <w:adjustRightInd w:val="0"/>
        <w:snapToGrid w:val="0"/>
        <w:spacing w:line="360" w:lineRule="auto"/>
        <w:ind w:firstLineChars="200" w:firstLine="480"/>
        <w:rPr>
          <w:rFonts w:hint="eastAsia"/>
          <w:sz w:val="24"/>
        </w:rPr>
      </w:pPr>
      <w:r w:rsidRPr="00D96B83">
        <w:rPr>
          <w:rFonts w:hint="eastAsia"/>
          <w:sz w:val="24"/>
        </w:rPr>
        <w:t>注册地址：上海市黄浦区北京东路</w:t>
      </w:r>
      <w:r w:rsidRPr="00D96B83">
        <w:rPr>
          <w:rFonts w:hint="eastAsia"/>
          <w:sz w:val="24"/>
        </w:rPr>
        <w:t>666</w:t>
      </w:r>
      <w:r w:rsidRPr="00D96B83">
        <w:rPr>
          <w:rFonts w:hint="eastAsia"/>
          <w:sz w:val="24"/>
        </w:rPr>
        <w:t>号</w:t>
      </w:r>
      <w:r w:rsidRPr="00D96B83">
        <w:rPr>
          <w:rFonts w:hint="eastAsia"/>
          <w:sz w:val="24"/>
        </w:rPr>
        <w:t>H</w:t>
      </w:r>
      <w:r w:rsidRPr="00D96B83">
        <w:rPr>
          <w:rFonts w:hint="eastAsia"/>
          <w:sz w:val="24"/>
        </w:rPr>
        <w:t>区</w:t>
      </w:r>
      <w:r w:rsidRPr="00D96B83">
        <w:rPr>
          <w:rFonts w:hint="eastAsia"/>
          <w:sz w:val="24"/>
        </w:rPr>
        <w:t>(</w:t>
      </w:r>
      <w:r w:rsidRPr="00D96B83">
        <w:rPr>
          <w:rFonts w:hint="eastAsia"/>
          <w:sz w:val="24"/>
        </w:rPr>
        <w:t>东座</w:t>
      </w:r>
      <w:r w:rsidRPr="00D96B83">
        <w:rPr>
          <w:rFonts w:hint="eastAsia"/>
          <w:sz w:val="24"/>
        </w:rPr>
        <w:t>)6</w:t>
      </w:r>
      <w:r w:rsidRPr="00D96B83">
        <w:rPr>
          <w:rFonts w:hint="eastAsia"/>
          <w:sz w:val="24"/>
        </w:rPr>
        <w:t>楼</w:t>
      </w:r>
      <w:r w:rsidRPr="00D96B83">
        <w:rPr>
          <w:rFonts w:hint="eastAsia"/>
          <w:sz w:val="24"/>
        </w:rPr>
        <w:t>A31</w:t>
      </w:r>
      <w:r w:rsidRPr="00D96B83">
        <w:rPr>
          <w:rFonts w:hint="eastAsia"/>
          <w:sz w:val="24"/>
        </w:rPr>
        <w:t>室</w:t>
      </w:r>
    </w:p>
    <w:p w:rsidR="00EA46DC" w:rsidRPr="00D96B83" w:rsidRDefault="00EA46DC" w:rsidP="00EA46DC">
      <w:pPr>
        <w:tabs>
          <w:tab w:val="left" w:pos="0"/>
        </w:tabs>
        <w:adjustRightInd w:val="0"/>
        <w:snapToGrid w:val="0"/>
        <w:spacing w:line="360" w:lineRule="auto"/>
        <w:ind w:firstLineChars="200" w:firstLine="480"/>
        <w:rPr>
          <w:rFonts w:hint="eastAsia"/>
          <w:sz w:val="24"/>
        </w:rPr>
      </w:pPr>
      <w:r w:rsidRPr="00D96B83">
        <w:rPr>
          <w:rFonts w:hint="eastAsia"/>
          <w:sz w:val="24"/>
        </w:rPr>
        <w:t>办公地址：上海市浦东新区张杨路</w:t>
      </w:r>
      <w:r w:rsidRPr="00D96B83">
        <w:rPr>
          <w:rFonts w:hint="eastAsia"/>
          <w:sz w:val="24"/>
        </w:rPr>
        <w:t>707</w:t>
      </w:r>
      <w:r w:rsidRPr="00D96B83">
        <w:rPr>
          <w:rFonts w:hint="eastAsia"/>
          <w:sz w:val="24"/>
        </w:rPr>
        <w:t>号生命人寿大厦</w:t>
      </w:r>
      <w:r w:rsidRPr="00D96B83">
        <w:rPr>
          <w:rFonts w:hint="eastAsia"/>
          <w:sz w:val="24"/>
        </w:rPr>
        <w:t>32</w:t>
      </w:r>
      <w:r w:rsidRPr="00D96B83">
        <w:rPr>
          <w:rFonts w:hint="eastAsia"/>
          <w:sz w:val="24"/>
        </w:rPr>
        <w:t>楼</w:t>
      </w:r>
    </w:p>
    <w:p w:rsidR="00EA46DC" w:rsidRPr="00D96B83" w:rsidRDefault="00EA46DC" w:rsidP="00EA46DC">
      <w:pPr>
        <w:tabs>
          <w:tab w:val="left" w:pos="0"/>
        </w:tabs>
        <w:adjustRightInd w:val="0"/>
        <w:snapToGrid w:val="0"/>
        <w:spacing w:line="360" w:lineRule="auto"/>
        <w:ind w:firstLineChars="200" w:firstLine="480"/>
        <w:rPr>
          <w:rFonts w:hint="eastAsia"/>
          <w:sz w:val="24"/>
        </w:rPr>
      </w:pPr>
      <w:r w:rsidRPr="00D96B83">
        <w:rPr>
          <w:rFonts w:hint="eastAsia"/>
          <w:sz w:val="24"/>
        </w:rPr>
        <w:t>法定代表人：贲惠琴</w:t>
      </w:r>
      <w:r w:rsidRPr="00D96B83">
        <w:rPr>
          <w:rFonts w:hint="eastAsia"/>
          <w:sz w:val="24"/>
        </w:rPr>
        <w:t xml:space="preserve"> </w:t>
      </w:r>
    </w:p>
    <w:p w:rsidR="00EA46DC" w:rsidRPr="00D96B83" w:rsidRDefault="00EA46DC" w:rsidP="00EA46DC">
      <w:pPr>
        <w:tabs>
          <w:tab w:val="left" w:pos="0"/>
        </w:tabs>
        <w:adjustRightInd w:val="0"/>
        <w:snapToGrid w:val="0"/>
        <w:spacing w:line="360" w:lineRule="auto"/>
        <w:ind w:firstLineChars="200" w:firstLine="480"/>
        <w:rPr>
          <w:rFonts w:hint="eastAsia"/>
          <w:sz w:val="24"/>
        </w:rPr>
      </w:pPr>
      <w:r w:rsidRPr="00D96B83">
        <w:rPr>
          <w:rFonts w:hint="eastAsia"/>
          <w:sz w:val="24"/>
        </w:rPr>
        <w:t>联系人：</w:t>
      </w:r>
      <w:r w:rsidRPr="00C04226">
        <w:rPr>
          <w:rFonts w:hint="eastAsia"/>
          <w:sz w:val="24"/>
        </w:rPr>
        <w:t>杨一新</w:t>
      </w:r>
      <w:r w:rsidRPr="00D96B83">
        <w:rPr>
          <w:rFonts w:hint="eastAsia"/>
          <w:sz w:val="24"/>
        </w:rPr>
        <w:t xml:space="preserve"> </w:t>
      </w:r>
    </w:p>
    <w:p w:rsidR="00EA46DC" w:rsidRPr="00D96B83" w:rsidRDefault="00EA46DC" w:rsidP="00EA46DC">
      <w:pPr>
        <w:tabs>
          <w:tab w:val="left" w:pos="0"/>
        </w:tabs>
        <w:adjustRightInd w:val="0"/>
        <w:snapToGrid w:val="0"/>
        <w:spacing w:line="360" w:lineRule="auto"/>
        <w:ind w:firstLineChars="200" w:firstLine="480"/>
        <w:rPr>
          <w:rFonts w:hint="eastAsia"/>
          <w:sz w:val="24"/>
        </w:rPr>
      </w:pPr>
      <w:r w:rsidRPr="00D96B83">
        <w:rPr>
          <w:rFonts w:hint="eastAsia"/>
          <w:sz w:val="24"/>
        </w:rPr>
        <w:t>传真：</w:t>
      </w:r>
      <w:r w:rsidRPr="00D96B83">
        <w:rPr>
          <w:rFonts w:hint="eastAsia"/>
          <w:sz w:val="24"/>
        </w:rPr>
        <w:t>021-50206001</w:t>
      </w:r>
    </w:p>
    <w:p w:rsidR="00EA46DC" w:rsidRPr="00D96B83" w:rsidRDefault="00EA46DC" w:rsidP="00EA46DC">
      <w:pPr>
        <w:tabs>
          <w:tab w:val="left" w:pos="0"/>
        </w:tabs>
        <w:adjustRightInd w:val="0"/>
        <w:snapToGrid w:val="0"/>
        <w:spacing w:line="360" w:lineRule="auto"/>
        <w:ind w:firstLineChars="200" w:firstLine="480"/>
        <w:rPr>
          <w:rFonts w:hint="eastAsia"/>
          <w:sz w:val="24"/>
        </w:rPr>
      </w:pPr>
      <w:r w:rsidRPr="00D96B83">
        <w:rPr>
          <w:rFonts w:hint="eastAsia"/>
          <w:sz w:val="24"/>
        </w:rPr>
        <w:t>公司网站：</w:t>
      </w:r>
      <w:r w:rsidRPr="00D96B83">
        <w:rPr>
          <w:rFonts w:hint="eastAsia"/>
          <w:sz w:val="24"/>
        </w:rPr>
        <w:t>www.msftec.com</w:t>
      </w:r>
    </w:p>
    <w:p w:rsidR="00EA46DC" w:rsidRDefault="00EA46DC" w:rsidP="00EA46DC">
      <w:pPr>
        <w:tabs>
          <w:tab w:val="left" w:pos="0"/>
        </w:tabs>
        <w:adjustRightInd w:val="0"/>
        <w:snapToGrid w:val="0"/>
        <w:spacing w:line="360" w:lineRule="auto"/>
        <w:ind w:firstLineChars="200" w:firstLine="480"/>
        <w:rPr>
          <w:rFonts w:hint="eastAsia"/>
          <w:sz w:val="24"/>
        </w:rPr>
      </w:pPr>
      <w:r w:rsidRPr="00D96B83">
        <w:rPr>
          <w:rFonts w:hint="eastAsia"/>
          <w:sz w:val="24"/>
        </w:rPr>
        <w:t>客服电话：</w:t>
      </w:r>
      <w:r w:rsidRPr="00D96B83">
        <w:rPr>
          <w:rFonts w:hint="eastAsia"/>
          <w:sz w:val="24"/>
        </w:rPr>
        <w:t>021-50206003</w:t>
      </w:r>
    </w:p>
    <w:p w:rsidR="00EA46DC" w:rsidRPr="008A3EE2" w:rsidRDefault="00EA46DC" w:rsidP="00EA46DC">
      <w:pPr>
        <w:tabs>
          <w:tab w:val="left" w:pos="0"/>
        </w:tabs>
        <w:adjustRightInd w:val="0"/>
        <w:snapToGrid w:val="0"/>
        <w:spacing w:line="360" w:lineRule="auto"/>
        <w:ind w:firstLineChars="200" w:firstLine="480"/>
        <w:rPr>
          <w:rFonts w:hint="eastAsia"/>
          <w:sz w:val="24"/>
        </w:rPr>
      </w:pPr>
      <w:r>
        <w:rPr>
          <w:rFonts w:hint="eastAsia"/>
          <w:sz w:val="24"/>
        </w:rPr>
        <w:t>24</w:t>
      </w:r>
      <w:r>
        <w:rPr>
          <w:rFonts w:hint="eastAsia"/>
          <w:sz w:val="24"/>
        </w:rPr>
        <w:t>、</w:t>
      </w:r>
      <w:r w:rsidRPr="008A3EE2">
        <w:rPr>
          <w:rFonts w:hint="eastAsia"/>
          <w:sz w:val="24"/>
        </w:rPr>
        <w:t>南京苏宁基金销售有限公司</w:t>
      </w:r>
    </w:p>
    <w:p w:rsidR="00EA46DC" w:rsidRPr="008A3EE2" w:rsidRDefault="00EA46DC" w:rsidP="00EA46DC">
      <w:pPr>
        <w:tabs>
          <w:tab w:val="left" w:pos="0"/>
        </w:tabs>
        <w:adjustRightInd w:val="0"/>
        <w:snapToGrid w:val="0"/>
        <w:spacing w:line="360" w:lineRule="auto"/>
        <w:ind w:firstLineChars="200" w:firstLine="480"/>
        <w:rPr>
          <w:rFonts w:hint="eastAsia"/>
          <w:sz w:val="24"/>
        </w:rPr>
      </w:pPr>
      <w:r w:rsidRPr="008A3EE2">
        <w:rPr>
          <w:rFonts w:hint="eastAsia"/>
          <w:sz w:val="24"/>
        </w:rPr>
        <w:t>注册地址：南京市玄武区苏宁大道</w:t>
      </w:r>
      <w:r w:rsidRPr="008A3EE2">
        <w:rPr>
          <w:rFonts w:hint="eastAsia"/>
          <w:sz w:val="24"/>
        </w:rPr>
        <w:t>1-5</w:t>
      </w:r>
      <w:r w:rsidRPr="008A3EE2">
        <w:rPr>
          <w:rFonts w:hint="eastAsia"/>
          <w:sz w:val="24"/>
        </w:rPr>
        <w:t>号</w:t>
      </w:r>
    </w:p>
    <w:p w:rsidR="00EA46DC" w:rsidRPr="008A3EE2" w:rsidRDefault="00EA46DC" w:rsidP="00EA46DC">
      <w:pPr>
        <w:tabs>
          <w:tab w:val="left" w:pos="0"/>
        </w:tabs>
        <w:adjustRightInd w:val="0"/>
        <w:snapToGrid w:val="0"/>
        <w:spacing w:line="360" w:lineRule="auto"/>
        <w:ind w:firstLineChars="200" w:firstLine="480"/>
        <w:rPr>
          <w:rFonts w:hint="eastAsia"/>
          <w:sz w:val="24"/>
        </w:rPr>
      </w:pPr>
      <w:r w:rsidRPr="008A3EE2">
        <w:rPr>
          <w:rFonts w:hint="eastAsia"/>
          <w:sz w:val="24"/>
        </w:rPr>
        <w:t>办公地址：南京市玄武区苏宁大道</w:t>
      </w:r>
      <w:r w:rsidRPr="008A3EE2">
        <w:rPr>
          <w:rFonts w:hint="eastAsia"/>
          <w:sz w:val="24"/>
        </w:rPr>
        <w:t>1</w:t>
      </w:r>
      <w:r w:rsidRPr="008A3EE2">
        <w:rPr>
          <w:rFonts w:hint="eastAsia"/>
          <w:sz w:val="24"/>
        </w:rPr>
        <w:t>号</w:t>
      </w:r>
    </w:p>
    <w:p w:rsidR="00EA46DC" w:rsidRPr="008A3EE2" w:rsidRDefault="00EA46DC" w:rsidP="00EA46DC">
      <w:pPr>
        <w:tabs>
          <w:tab w:val="left" w:pos="0"/>
        </w:tabs>
        <w:adjustRightInd w:val="0"/>
        <w:snapToGrid w:val="0"/>
        <w:spacing w:line="360" w:lineRule="auto"/>
        <w:ind w:firstLineChars="200" w:firstLine="480"/>
        <w:rPr>
          <w:rFonts w:hint="eastAsia"/>
          <w:sz w:val="24"/>
        </w:rPr>
      </w:pPr>
      <w:r w:rsidRPr="008A3EE2">
        <w:rPr>
          <w:rFonts w:hint="eastAsia"/>
          <w:sz w:val="24"/>
        </w:rPr>
        <w:t>法定代表人：王锋</w:t>
      </w:r>
      <w:r w:rsidRPr="008A3EE2">
        <w:rPr>
          <w:rFonts w:hint="eastAsia"/>
          <w:sz w:val="24"/>
        </w:rPr>
        <w:t xml:space="preserve"> </w:t>
      </w:r>
    </w:p>
    <w:p w:rsidR="00EA46DC" w:rsidRPr="008A3EE2" w:rsidRDefault="00EA46DC" w:rsidP="00EA46DC">
      <w:pPr>
        <w:tabs>
          <w:tab w:val="left" w:pos="0"/>
        </w:tabs>
        <w:adjustRightInd w:val="0"/>
        <w:snapToGrid w:val="0"/>
        <w:spacing w:line="360" w:lineRule="auto"/>
        <w:ind w:firstLineChars="200" w:firstLine="480"/>
        <w:rPr>
          <w:rFonts w:hint="eastAsia"/>
          <w:sz w:val="24"/>
        </w:rPr>
      </w:pPr>
      <w:r w:rsidRPr="008A3EE2">
        <w:rPr>
          <w:rFonts w:hint="eastAsia"/>
          <w:sz w:val="24"/>
        </w:rPr>
        <w:t>联系人：张慧</w:t>
      </w:r>
    </w:p>
    <w:p w:rsidR="00EA46DC" w:rsidRPr="008A3EE2" w:rsidRDefault="00EA46DC" w:rsidP="00EA46DC">
      <w:pPr>
        <w:tabs>
          <w:tab w:val="left" w:pos="0"/>
        </w:tabs>
        <w:adjustRightInd w:val="0"/>
        <w:snapToGrid w:val="0"/>
        <w:spacing w:line="360" w:lineRule="auto"/>
        <w:ind w:firstLineChars="200" w:firstLine="480"/>
        <w:rPr>
          <w:rFonts w:hint="eastAsia"/>
          <w:sz w:val="24"/>
        </w:rPr>
      </w:pPr>
      <w:r w:rsidRPr="008A3EE2">
        <w:rPr>
          <w:rFonts w:hint="eastAsia"/>
          <w:sz w:val="24"/>
        </w:rPr>
        <w:t>公司网址：</w:t>
      </w:r>
      <w:r w:rsidRPr="008A3EE2">
        <w:rPr>
          <w:rFonts w:hint="eastAsia"/>
          <w:sz w:val="24"/>
        </w:rPr>
        <w:t>www.snjijin.com</w:t>
      </w:r>
    </w:p>
    <w:p w:rsidR="00EA46DC" w:rsidRDefault="00EA46DC" w:rsidP="00EA46DC">
      <w:pPr>
        <w:tabs>
          <w:tab w:val="left" w:pos="0"/>
        </w:tabs>
        <w:adjustRightInd w:val="0"/>
        <w:snapToGrid w:val="0"/>
        <w:spacing w:line="360" w:lineRule="auto"/>
        <w:ind w:firstLineChars="200" w:firstLine="480"/>
        <w:rPr>
          <w:rFonts w:hint="eastAsia"/>
          <w:sz w:val="24"/>
        </w:rPr>
      </w:pPr>
      <w:r w:rsidRPr="008A3EE2">
        <w:rPr>
          <w:rFonts w:hint="eastAsia"/>
          <w:sz w:val="24"/>
        </w:rPr>
        <w:t>客服电话：</w:t>
      </w:r>
      <w:r w:rsidRPr="008A3EE2">
        <w:rPr>
          <w:rFonts w:hint="eastAsia"/>
          <w:sz w:val="24"/>
        </w:rPr>
        <w:t>95177</w:t>
      </w:r>
    </w:p>
    <w:p w:rsidR="00EA46DC" w:rsidRPr="001346B7" w:rsidRDefault="00EA46DC" w:rsidP="00EA46DC">
      <w:pPr>
        <w:tabs>
          <w:tab w:val="left" w:pos="0"/>
        </w:tabs>
        <w:adjustRightInd w:val="0"/>
        <w:snapToGrid w:val="0"/>
        <w:spacing w:line="360" w:lineRule="auto"/>
        <w:ind w:firstLineChars="200" w:firstLine="480"/>
        <w:rPr>
          <w:rFonts w:hint="eastAsia"/>
          <w:sz w:val="24"/>
        </w:rPr>
      </w:pPr>
      <w:r>
        <w:rPr>
          <w:rFonts w:hint="eastAsia"/>
          <w:sz w:val="24"/>
        </w:rPr>
        <w:t>25</w:t>
      </w:r>
      <w:r>
        <w:rPr>
          <w:rFonts w:hint="eastAsia"/>
          <w:sz w:val="24"/>
        </w:rPr>
        <w:t>、</w:t>
      </w:r>
      <w:r w:rsidRPr="001346B7">
        <w:rPr>
          <w:rFonts w:hint="eastAsia"/>
          <w:sz w:val="24"/>
        </w:rPr>
        <w:t>阳光人寿保险股份有限公司</w:t>
      </w:r>
    </w:p>
    <w:p w:rsidR="00EA46DC" w:rsidRPr="001346B7" w:rsidRDefault="00EA46DC" w:rsidP="00EA46DC">
      <w:pPr>
        <w:tabs>
          <w:tab w:val="left" w:pos="0"/>
        </w:tabs>
        <w:adjustRightInd w:val="0"/>
        <w:snapToGrid w:val="0"/>
        <w:spacing w:line="360" w:lineRule="auto"/>
        <w:ind w:firstLineChars="200" w:firstLine="480"/>
        <w:rPr>
          <w:rFonts w:hint="eastAsia"/>
          <w:sz w:val="24"/>
        </w:rPr>
      </w:pPr>
      <w:r w:rsidRPr="001346B7">
        <w:rPr>
          <w:rFonts w:hint="eastAsia"/>
          <w:sz w:val="24"/>
        </w:rPr>
        <w:t>注册地址：海南省三亚市迎宾路</w:t>
      </w:r>
      <w:r w:rsidRPr="001346B7">
        <w:rPr>
          <w:rFonts w:hint="eastAsia"/>
          <w:sz w:val="24"/>
        </w:rPr>
        <w:t>360-1</w:t>
      </w:r>
      <w:r w:rsidRPr="001346B7">
        <w:rPr>
          <w:rFonts w:hint="eastAsia"/>
          <w:sz w:val="24"/>
        </w:rPr>
        <w:t>号三亚阳光金融广场</w:t>
      </w:r>
      <w:r w:rsidRPr="001346B7">
        <w:rPr>
          <w:rFonts w:hint="eastAsia"/>
          <w:sz w:val="24"/>
        </w:rPr>
        <w:t>16</w:t>
      </w:r>
      <w:r w:rsidRPr="001346B7">
        <w:rPr>
          <w:rFonts w:hint="eastAsia"/>
          <w:sz w:val="24"/>
        </w:rPr>
        <w:t>层</w:t>
      </w:r>
    </w:p>
    <w:p w:rsidR="00EA46DC" w:rsidRPr="001346B7" w:rsidRDefault="00EA46DC" w:rsidP="00EA46DC">
      <w:pPr>
        <w:tabs>
          <w:tab w:val="left" w:pos="0"/>
        </w:tabs>
        <w:adjustRightInd w:val="0"/>
        <w:snapToGrid w:val="0"/>
        <w:spacing w:line="360" w:lineRule="auto"/>
        <w:ind w:firstLineChars="200" w:firstLine="480"/>
        <w:rPr>
          <w:rFonts w:hint="eastAsia"/>
          <w:sz w:val="24"/>
        </w:rPr>
      </w:pPr>
      <w:r w:rsidRPr="001346B7">
        <w:rPr>
          <w:rFonts w:hint="eastAsia"/>
          <w:sz w:val="24"/>
        </w:rPr>
        <w:t>办公地址：北京市朝阳区朝外大街乙</w:t>
      </w:r>
      <w:r w:rsidRPr="001346B7">
        <w:rPr>
          <w:rFonts w:hint="eastAsia"/>
          <w:sz w:val="24"/>
        </w:rPr>
        <w:t>12</w:t>
      </w:r>
      <w:r w:rsidRPr="001346B7">
        <w:rPr>
          <w:rFonts w:hint="eastAsia"/>
          <w:sz w:val="24"/>
        </w:rPr>
        <w:t>号</w:t>
      </w:r>
      <w:r w:rsidRPr="001346B7">
        <w:rPr>
          <w:rFonts w:hint="eastAsia"/>
          <w:sz w:val="24"/>
        </w:rPr>
        <w:t>1</w:t>
      </w:r>
      <w:r w:rsidRPr="001346B7">
        <w:rPr>
          <w:rFonts w:hint="eastAsia"/>
          <w:sz w:val="24"/>
        </w:rPr>
        <w:t>号楼昆泰国际大厦</w:t>
      </w:r>
      <w:r w:rsidRPr="001346B7">
        <w:rPr>
          <w:rFonts w:hint="eastAsia"/>
          <w:sz w:val="24"/>
        </w:rPr>
        <w:t>25</w:t>
      </w:r>
      <w:r w:rsidRPr="001346B7">
        <w:rPr>
          <w:rFonts w:hint="eastAsia"/>
          <w:sz w:val="24"/>
        </w:rPr>
        <w:t>层</w:t>
      </w:r>
      <w:r w:rsidRPr="001346B7">
        <w:rPr>
          <w:rFonts w:hint="eastAsia"/>
          <w:sz w:val="24"/>
        </w:rPr>
        <w:t>2506</w:t>
      </w:r>
      <w:r w:rsidRPr="001346B7">
        <w:rPr>
          <w:rFonts w:hint="eastAsia"/>
          <w:sz w:val="24"/>
        </w:rPr>
        <w:t>室</w:t>
      </w:r>
    </w:p>
    <w:p w:rsidR="00EA46DC" w:rsidRPr="001346B7" w:rsidRDefault="00EA46DC" w:rsidP="00EA46DC">
      <w:pPr>
        <w:tabs>
          <w:tab w:val="left" w:pos="0"/>
        </w:tabs>
        <w:adjustRightInd w:val="0"/>
        <w:snapToGrid w:val="0"/>
        <w:spacing w:line="360" w:lineRule="auto"/>
        <w:ind w:firstLineChars="200" w:firstLine="480"/>
        <w:rPr>
          <w:rFonts w:hint="eastAsia"/>
          <w:sz w:val="24"/>
        </w:rPr>
      </w:pPr>
      <w:r w:rsidRPr="001346B7">
        <w:rPr>
          <w:rFonts w:hint="eastAsia"/>
          <w:sz w:val="24"/>
        </w:rPr>
        <w:t>法定代表人：李科</w:t>
      </w:r>
    </w:p>
    <w:p w:rsidR="00EA46DC" w:rsidRPr="001346B7" w:rsidRDefault="00EA46DC" w:rsidP="00EA46DC">
      <w:pPr>
        <w:tabs>
          <w:tab w:val="left" w:pos="0"/>
        </w:tabs>
        <w:adjustRightInd w:val="0"/>
        <w:snapToGrid w:val="0"/>
        <w:spacing w:line="360" w:lineRule="auto"/>
        <w:ind w:firstLineChars="200" w:firstLine="480"/>
        <w:rPr>
          <w:rFonts w:hint="eastAsia"/>
          <w:sz w:val="24"/>
        </w:rPr>
      </w:pPr>
      <w:r w:rsidRPr="001346B7">
        <w:rPr>
          <w:rFonts w:hint="eastAsia"/>
          <w:sz w:val="24"/>
        </w:rPr>
        <w:t>联系人：杨超</w:t>
      </w:r>
    </w:p>
    <w:p w:rsidR="00EA46DC" w:rsidRPr="001346B7" w:rsidRDefault="00EA46DC" w:rsidP="00EA46DC">
      <w:pPr>
        <w:tabs>
          <w:tab w:val="left" w:pos="0"/>
        </w:tabs>
        <w:adjustRightInd w:val="0"/>
        <w:snapToGrid w:val="0"/>
        <w:spacing w:line="360" w:lineRule="auto"/>
        <w:ind w:firstLineChars="200" w:firstLine="480"/>
        <w:rPr>
          <w:rFonts w:hint="eastAsia"/>
          <w:sz w:val="24"/>
        </w:rPr>
      </w:pPr>
      <w:r w:rsidRPr="001346B7">
        <w:rPr>
          <w:rFonts w:hint="eastAsia"/>
          <w:sz w:val="24"/>
        </w:rPr>
        <w:t>公司网址：</w:t>
      </w:r>
      <w:r w:rsidRPr="001346B7">
        <w:rPr>
          <w:rFonts w:hint="eastAsia"/>
          <w:sz w:val="24"/>
        </w:rPr>
        <w:t>fund.sinosig.com</w:t>
      </w:r>
    </w:p>
    <w:p w:rsidR="00EA46DC" w:rsidRDefault="00EA46DC" w:rsidP="00EA46DC">
      <w:pPr>
        <w:tabs>
          <w:tab w:val="left" w:pos="0"/>
        </w:tabs>
        <w:adjustRightInd w:val="0"/>
        <w:snapToGrid w:val="0"/>
        <w:spacing w:line="360" w:lineRule="auto"/>
        <w:ind w:firstLineChars="200" w:firstLine="480"/>
        <w:rPr>
          <w:rFonts w:hint="eastAsia"/>
          <w:sz w:val="24"/>
        </w:rPr>
      </w:pPr>
      <w:r w:rsidRPr="001346B7">
        <w:rPr>
          <w:rFonts w:hint="eastAsia"/>
          <w:sz w:val="24"/>
        </w:rPr>
        <w:t>客服电话：</w:t>
      </w:r>
      <w:r w:rsidRPr="001346B7">
        <w:rPr>
          <w:rFonts w:hint="eastAsia"/>
          <w:sz w:val="24"/>
        </w:rPr>
        <w:t>95510</w:t>
      </w:r>
    </w:p>
    <w:p w:rsidR="00EA46DC" w:rsidRPr="006846E7" w:rsidRDefault="00EA46DC" w:rsidP="00EA46DC">
      <w:pPr>
        <w:tabs>
          <w:tab w:val="left" w:pos="0"/>
        </w:tabs>
        <w:adjustRightInd w:val="0"/>
        <w:snapToGrid w:val="0"/>
        <w:spacing w:line="360" w:lineRule="auto"/>
        <w:ind w:firstLineChars="200" w:firstLine="480"/>
        <w:rPr>
          <w:rFonts w:hint="eastAsia"/>
          <w:sz w:val="24"/>
        </w:rPr>
      </w:pPr>
      <w:r>
        <w:rPr>
          <w:rFonts w:hint="eastAsia"/>
          <w:sz w:val="24"/>
        </w:rPr>
        <w:t>26</w:t>
      </w:r>
      <w:r>
        <w:rPr>
          <w:rFonts w:hint="eastAsia"/>
          <w:sz w:val="24"/>
        </w:rPr>
        <w:t>、</w:t>
      </w:r>
      <w:r w:rsidRPr="006846E7">
        <w:rPr>
          <w:rFonts w:hint="eastAsia"/>
          <w:sz w:val="24"/>
        </w:rPr>
        <w:t>蚂蚁（杭州）基金销售有限公司</w:t>
      </w:r>
    </w:p>
    <w:p w:rsidR="00EA46DC" w:rsidRPr="006846E7" w:rsidRDefault="00EA46DC" w:rsidP="00EA46DC">
      <w:pPr>
        <w:tabs>
          <w:tab w:val="left" w:pos="0"/>
        </w:tabs>
        <w:adjustRightInd w:val="0"/>
        <w:snapToGrid w:val="0"/>
        <w:spacing w:line="360" w:lineRule="auto"/>
        <w:ind w:firstLineChars="200" w:firstLine="480"/>
        <w:rPr>
          <w:rFonts w:hint="eastAsia"/>
          <w:sz w:val="24"/>
        </w:rPr>
      </w:pPr>
      <w:r w:rsidRPr="006846E7">
        <w:rPr>
          <w:rFonts w:hint="eastAsia"/>
          <w:sz w:val="24"/>
        </w:rPr>
        <w:t>注册地址：浙江省杭州市余杭区五常街道文一西路</w:t>
      </w:r>
      <w:r w:rsidRPr="006846E7">
        <w:rPr>
          <w:rFonts w:hint="eastAsia"/>
          <w:sz w:val="24"/>
        </w:rPr>
        <w:t>969</w:t>
      </w:r>
      <w:r w:rsidRPr="006846E7">
        <w:rPr>
          <w:rFonts w:hint="eastAsia"/>
          <w:sz w:val="24"/>
        </w:rPr>
        <w:t>号三幢</w:t>
      </w:r>
      <w:r w:rsidRPr="006846E7">
        <w:rPr>
          <w:rFonts w:hint="eastAsia"/>
          <w:sz w:val="24"/>
        </w:rPr>
        <w:t>5</w:t>
      </w:r>
      <w:r w:rsidRPr="006846E7">
        <w:rPr>
          <w:rFonts w:hint="eastAsia"/>
          <w:sz w:val="24"/>
        </w:rPr>
        <w:t>层</w:t>
      </w:r>
      <w:r w:rsidRPr="006846E7">
        <w:rPr>
          <w:rFonts w:hint="eastAsia"/>
          <w:sz w:val="24"/>
        </w:rPr>
        <w:t>599</w:t>
      </w:r>
      <w:r w:rsidRPr="006846E7">
        <w:rPr>
          <w:rFonts w:hint="eastAsia"/>
          <w:sz w:val="24"/>
        </w:rPr>
        <w:t>室</w:t>
      </w:r>
    </w:p>
    <w:p w:rsidR="00EA46DC" w:rsidRPr="006846E7" w:rsidRDefault="00EA46DC" w:rsidP="00EA46DC">
      <w:pPr>
        <w:tabs>
          <w:tab w:val="left" w:pos="0"/>
        </w:tabs>
        <w:adjustRightInd w:val="0"/>
        <w:snapToGrid w:val="0"/>
        <w:spacing w:line="360" w:lineRule="auto"/>
        <w:ind w:firstLineChars="200" w:firstLine="480"/>
        <w:rPr>
          <w:rFonts w:hint="eastAsia"/>
          <w:sz w:val="24"/>
        </w:rPr>
      </w:pPr>
      <w:r w:rsidRPr="006846E7">
        <w:rPr>
          <w:rFonts w:hint="eastAsia"/>
          <w:sz w:val="24"/>
        </w:rPr>
        <w:t>办公地址：浙江省杭州市余杭区五常街道文一西路</w:t>
      </w:r>
      <w:r w:rsidRPr="006846E7">
        <w:rPr>
          <w:rFonts w:hint="eastAsia"/>
          <w:sz w:val="24"/>
        </w:rPr>
        <w:t>969</w:t>
      </w:r>
      <w:r w:rsidRPr="006846E7">
        <w:rPr>
          <w:rFonts w:hint="eastAsia"/>
          <w:sz w:val="24"/>
        </w:rPr>
        <w:t>号三幢</w:t>
      </w:r>
      <w:r w:rsidRPr="006846E7">
        <w:rPr>
          <w:rFonts w:hint="eastAsia"/>
          <w:sz w:val="24"/>
        </w:rPr>
        <w:t>5</w:t>
      </w:r>
      <w:r w:rsidRPr="006846E7">
        <w:rPr>
          <w:rFonts w:hint="eastAsia"/>
          <w:sz w:val="24"/>
        </w:rPr>
        <w:t>层</w:t>
      </w:r>
      <w:r w:rsidRPr="006846E7">
        <w:rPr>
          <w:rFonts w:hint="eastAsia"/>
          <w:sz w:val="24"/>
        </w:rPr>
        <w:t>599</w:t>
      </w:r>
      <w:r w:rsidRPr="006846E7">
        <w:rPr>
          <w:rFonts w:hint="eastAsia"/>
          <w:sz w:val="24"/>
        </w:rPr>
        <w:t>室</w:t>
      </w:r>
    </w:p>
    <w:p w:rsidR="00EA46DC" w:rsidRPr="006846E7" w:rsidRDefault="00EA46DC" w:rsidP="00EA46DC">
      <w:pPr>
        <w:tabs>
          <w:tab w:val="left" w:pos="0"/>
        </w:tabs>
        <w:adjustRightInd w:val="0"/>
        <w:snapToGrid w:val="0"/>
        <w:spacing w:line="360" w:lineRule="auto"/>
        <w:ind w:firstLineChars="200" w:firstLine="480"/>
        <w:rPr>
          <w:rFonts w:hint="eastAsia"/>
          <w:sz w:val="24"/>
        </w:rPr>
      </w:pPr>
      <w:r w:rsidRPr="006846E7">
        <w:rPr>
          <w:rFonts w:hint="eastAsia"/>
          <w:sz w:val="24"/>
        </w:rPr>
        <w:t>法定代表人：祖国明</w:t>
      </w:r>
    </w:p>
    <w:p w:rsidR="00EA46DC" w:rsidRPr="006846E7" w:rsidRDefault="00EA46DC" w:rsidP="00EA46DC">
      <w:pPr>
        <w:tabs>
          <w:tab w:val="left" w:pos="0"/>
        </w:tabs>
        <w:adjustRightInd w:val="0"/>
        <w:snapToGrid w:val="0"/>
        <w:spacing w:line="360" w:lineRule="auto"/>
        <w:ind w:firstLineChars="200" w:firstLine="480"/>
        <w:rPr>
          <w:rFonts w:hint="eastAsia"/>
          <w:sz w:val="24"/>
        </w:rPr>
      </w:pPr>
      <w:r w:rsidRPr="006846E7">
        <w:rPr>
          <w:rFonts w:hint="eastAsia"/>
          <w:sz w:val="24"/>
        </w:rPr>
        <w:t>联系人：李雁雯</w:t>
      </w:r>
    </w:p>
    <w:p w:rsidR="00EA46DC" w:rsidRPr="006846E7" w:rsidRDefault="00EA46DC" w:rsidP="00EA46DC">
      <w:pPr>
        <w:tabs>
          <w:tab w:val="left" w:pos="0"/>
        </w:tabs>
        <w:adjustRightInd w:val="0"/>
        <w:snapToGrid w:val="0"/>
        <w:spacing w:line="360" w:lineRule="auto"/>
        <w:ind w:firstLineChars="200" w:firstLine="480"/>
        <w:rPr>
          <w:rFonts w:hint="eastAsia"/>
          <w:sz w:val="24"/>
        </w:rPr>
      </w:pPr>
      <w:r w:rsidRPr="006846E7">
        <w:rPr>
          <w:rFonts w:hint="eastAsia"/>
          <w:sz w:val="24"/>
        </w:rPr>
        <w:t>联系电话：</w:t>
      </w:r>
      <w:r w:rsidRPr="006846E7">
        <w:rPr>
          <w:rFonts w:hint="eastAsia"/>
          <w:sz w:val="24"/>
        </w:rPr>
        <w:t>021-61686888-74764</w:t>
      </w:r>
    </w:p>
    <w:p w:rsidR="00EA46DC" w:rsidRPr="006846E7" w:rsidRDefault="00EA46DC" w:rsidP="00EA46DC">
      <w:pPr>
        <w:tabs>
          <w:tab w:val="left" w:pos="0"/>
        </w:tabs>
        <w:adjustRightInd w:val="0"/>
        <w:snapToGrid w:val="0"/>
        <w:spacing w:line="360" w:lineRule="auto"/>
        <w:ind w:firstLineChars="200" w:firstLine="480"/>
        <w:rPr>
          <w:rFonts w:hint="eastAsia"/>
          <w:sz w:val="24"/>
        </w:rPr>
      </w:pPr>
      <w:r w:rsidRPr="006846E7">
        <w:rPr>
          <w:rFonts w:hint="eastAsia"/>
          <w:sz w:val="24"/>
        </w:rPr>
        <w:t>公司网址：</w:t>
      </w:r>
      <w:r w:rsidRPr="006846E7">
        <w:rPr>
          <w:rFonts w:hint="eastAsia"/>
          <w:sz w:val="24"/>
        </w:rPr>
        <w:t>www.fund123.cn</w:t>
      </w:r>
    </w:p>
    <w:p w:rsidR="00EA46DC" w:rsidRDefault="00EA46DC" w:rsidP="00EA46DC">
      <w:pPr>
        <w:tabs>
          <w:tab w:val="left" w:pos="0"/>
        </w:tabs>
        <w:adjustRightInd w:val="0"/>
        <w:snapToGrid w:val="0"/>
        <w:spacing w:line="360" w:lineRule="auto"/>
        <w:ind w:firstLineChars="200" w:firstLine="480"/>
        <w:rPr>
          <w:rFonts w:hint="eastAsia"/>
          <w:sz w:val="24"/>
        </w:rPr>
      </w:pPr>
      <w:r w:rsidRPr="006846E7">
        <w:rPr>
          <w:rFonts w:hint="eastAsia"/>
          <w:sz w:val="24"/>
        </w:rPr>
        <w:t>客服电话：</w:t>
      </w:r>
      <w:r w:rsidRPr="006846E7">
        <w:rPr>
          <w:rFonts w:hint="eastAsia"/>
          <w:sz w:val="24"/>
        </w:rPr>
        <w:t>4000-766-123</w:t>
      </w:r>
    </w:p>
    <w:p w:rsidR="00AD3223" w:rsidRPr="00AD3223" w:rsidRDefault="00AD3223" w:rsidP="00AD3223">
      <w:pPr>
        <w:tabs>
          <w:tab w:val="left" w:pos="0"/>
        </w:tabs>
        <w:adjustRightInd w:val="0"/>
        <w:snapToGrid w:val="0"/>
        <w:spacing w:line="360" w:lineRule="auto"/>
        <w:ind w:firstLineChars="200" w:firstLine="480"/>
        <w:rPr>
          <w:rFonts w:hint="eastAsia"/>
          <w:sz w:val="24"/>
        </w:rPr>
      </w:pPr>
      <w:r>
        <w:rPr>
          <w:rFonts w:hint="eastAsia"/>
          <w:sz w:val="24"/>
        </w:rPr>
        <w:t>27</w:t>
      </w:r>
      <w:r>
        <w:rPr>
          <w:rFonts w:hint="eastAsia"/>
          <w:sz w:val="24"/>
        </w:rPr>
        <w:t>、</w:t>
      </w:r>
      <w:r w:rsidRPr="00AD3223">
        <w:rPr>
          <w:rFonts w:hint="eastAsia"/>
          <w:sz w:val="24"/>
        </w:rPr>
        <w:t>中信证券华南股份有限公司</w:t>
      </w:r>
    </w:p>
    <w:p w:rsidR="00AD3223" w:rsidRPr="00AD3223" w:rsidRDefault="00AD3223" w:rsidP="00AD3223">
      <w:pPr>
        <w:tabs>
          <w:tab w:val="left" w:pos="0"/>
        </w:tabs>
        <w:adjustRightInd w:val="0"/>
        <w:snapToGrid w:val="0"/>
        <w:spacing w:line="360" w:lineRule="auto"/>
        <w:ind w:firstLineChars="200" w:firstLine="480"/>
        <w:rPr>
          <w:rFonts w:hint="eastAsia"/>
          <w:sz w:val="24"/>
        </w:rPr>
      </w:pPr>
      <w:r w:rsidRPr="00AD3223">
        <w:rPr>
          <w:rFonts w:hint="eastAsia"/>
          <w:sz w:val="24"/>
        </w:rPr>
        <w:t>注册地址：广州市天河区珠江西路</w:t>
      </w:r>
      <w:r w:rsidRPr="00AD3223">
        <w:rPr>
          <w:rFonts w:hint="eastAsia"/>
          <w:sz w:val="24"/>
        </w:rPr>
        <w:t>5</w:t>
      </w:r>
      <w:r w:rsidRPr="00AD3223">
        <w:rPr>
          <w:rFonts w:hint="eastAsia"/>
          <w:sz w:val="24"/>
        </w:rPr>
        <w:t>号广州国际金融中心主塔</w:t>
      </w:r>
      <w:r w:rsidRPr="00AD3223">
        <w:rPr>
          <w:rFonts w:hint="eastAsia"/>
          <w:sz w:val="24"/>
        </w:rPr>
        <w:t>19</w:t>
      </w:r>
      <w:r w:rsidRPr="00AD3223">
        <w:rPr>
          <w:rFonts w:hint="eastAsia"/>
          <w:sz w:val="24"/>
        </w:rPr>
        <w:t>层、</w:t>
      </w:r>
      <w:r w:rsidRPr="00AD3223">
        <w:rPr>
          <w:rFonts w:hint="eastAsia"/>
          <w:sz w:val="24"/>
        </w:rPr>
        <w:t>20</w:t>
      </w:r>
      <w:r w:rsidRPr="00AD3223">
        <w:rPr>
          <w:rFonts w:hint="eastAsia"/>
          <w:sz w:val="24"/>
        </w:rPr>
        <w:t>层</w:t>
      </w:r>
    </w:p>
    <w:p w:rsidR="00AD3223" w:rsidRPr="00AD3223" w:rsidRDefault="00AD3223" w:rsidP="00AD3223">
      <w:pPr>
        <w:tabs>
          <w:tab w:val="left" w:pos="0"/>
        </w:tabs>
        <w:adjustRightInd w:val="0"/>
        <w:snapToGrid w:val="0"/>
        <w:spacing w:line="360" w:lineRule="auto"/>
        <w:ind w:firstLineChars="200" w:firstLine="480"/>
        <w:rPr>
          <w:rFonts w:hint="eastAsia"/>
          <w:sz w:val="24"/>
        </w:rPr>
      </w:pPr>
      <w:r w:rsidRPr="00AD3223">
        <w:rPr>
          <w:rFonts w:hint="eastAsia"/>
          <w:sz w:val="24"/>
        </w:rPr>
        <w:t>办公地址：广州市天河区珠江西路</w:t>
      </w:r>
      <w:r w:rsidRPr="00AD3223">
        <w:rPr>
          <w:rFonts w:hint="eastAsia"/>
          <w:sz w:val="24"/>
        </w:rPr>
        <w:t>5</w:t>
      </w:r>
      <w:r w:rsidRPr="00AD3223">
        <w:rPr>
          <w:rFonts w:hint="eastAsia"/>
          <w:sz w:val="24"/>
        </w:rPr>
        <w:t>号广州国际金融中心主塔</w:t>
      </w:r>
      <w:r w:rsidRPr="00AD3223">
        <w:rPr>
          <w:rFonts w:hint="eastAsia"/>
          <w:sz w:val="24"/>
        </w:rPr>
        <w:t>19</w:t>
      </w:r>
      <w:r w:rsidRPr="00AD3223">
        <w:rPr>
          <w:rFonts w:hint="eastAsia"/>
          <w:sz w:val="24"/>
        </w:rPr>
        <w:t>层、</w:t>
      </w:r>
      <w:r w:rsidRPr="00AD3223">
        <w:rPr>
          <w:rFonts w:hint="eastAsia"/>
          <w:sz w:val="24"/>
        </w:rPr>
        <w:t>20</w:t>
      </w:r>
      <w:r w:rsidRPr="00AD3223">
        <w:rPr>
          <w:rFonts w:hint="eastAsia"/>
          <w:sz w:val="24"/>
        </w:rPr>
        <w:t>层</w:t>
      </w:r>
    </w:p>
    <w:p w:rsidR="00AD3223" w:rsidRPr="00AD3223" w:rsidRDefault="00AD3223" w:rsidP="00AD3223">
      <w:pPr>
        <w:tabs>
          <w:tab w:val="left" w:pos="0"/>
        </w:tabs>
        <w:adjustRightInd w:val="0"/>
        <w:snapToGrid w:val="0"/>
        <w:spacing w:line="360" w:lineRule="auto"/>
        <w:ind w:firstLineChars="200" w:firstLine="480"/>
        <w:rPr>
          <w:rFonts w:hint="eastAsia"/>
          <w:sz w:val="24"/>
        </w:rPr>
      </w:pPr>
      <w:r w:rsidRPr="00AD3223">
        <w:rPr>
          <w:rFonts w:hint="eastAsia"/>
          <w:sz w:val="24"/>
        </w:rPr>
        <w:t>法定代表人：胡伏云</w:t>
      </w:r>
    </w:p>
    <w:p w:rsidR="00AD3223" w:rsidRPr="00AD3223" w:rsidRDefault="00AD3223" w:rsidP="00AD3223">
      <w:pPr>
        <w:tabs>
          <w:tab w:val="left" w:pos="0"/>
        </w:tabs>
        <w:adjustRightInd w:val="0"/>
        <w:snapToGrid w:val="0"/>
        <w:spacing w:line="360" w:lineRule="auto"/>
        <w:ind w:firstLineChars="200" w:firstLine="480"/>
        <w:rPr>
          <w:rFonts w:hint="eastAsia"/>
          <w:sz w:val="24"/>
        </w:rPr>
      </w:pPr>
      <w:r w:rsidRPr="00AD3223">
        <w:rPr>
          <w:rFonts w:hint="eastAsia"/>
          <w:sz w:val="24"/>
        </w:rPr>
        <w:t>联系人：陈靖</w:t>
      </w:r>
    </w:p>
    <w:p w:rsidR="00AD3223" w:rsidRPr="00AD3223" w:rsidRDefault="00AD3223" w:rsidP="00AD3223">
      <w:pPr>
        <w:tabs>
          <w:tab w:val="left" w:pos="0"/>
        </w:tabs>
        <w:adjustRightInd w:val="0"/>
        <w:snapToGrid w:val="0"/>
        <w:spacing w:line="360" w:lineRule="auto"/>
        <w:ind w:firstLineChars="200" w:firstLine="480"/>
        <w:rPr>
          <w:rFonts w:hint="eastAsia"/>
          <w:sz w:val="24"/>
        </w:rPr>
      </w:pPr>
      <w:r w:rsidRPr="00AD3223">
        <w:rPr>
          <w:rFonts w:hint="eastAsia"/>
          <w:sz w:val="24"/>
        </w:rPr>
        <w:t>联系电话：</w:t>
      </w:r>
      <w:r w:rsidRPr="00AD3223">
        <w:rPr>
          <w:rFonts w:hint="eastAsia"/>
          <w:sz w:val="24"/>
        </w:rPr>
        <w:t>020-88836999</w:t>
      </w:r>
    </w:p>
    <w:p w:rsidR="00AD3223" w:rsidRPr="00AD3223" w:rsidRDefault="00AD3223" w:rsidP="00AD3223">
      <w:pPr>
        <w:tabs>
          <w:tab w:val="left" w:pos="0"/>
        </w:tabs>
        <w:adjustRightInd w:val="0"/>
        <w:snapToGrid w:val="0"/>
        <w:spacing w:line="360" w:lineRule="auto"/>
        <w:ind w:firstLineChars="200" w:firstLine="480"/>
        <w:rPr>
          <w:rFonts w:hint="eastAsia"/>
          <w:sz w:val="24"/>
        </w:rPr>
      </w:pPr>
      <w:r w:rsidRPr="00AD3223">
        <w:rPr>
          <w:rFonts w:hint="eastAsia"/>
          <w:sz w:val="24"/>
        </w:rPr>
        <w:t>公司网站：</w:t>
      </w:r>
      <w:r w:rsidRPr="00AD3223">
        <w:rPr>
          <w:rFonts w:hint="eastAsia"/>
          <w:sz w:val="24"/>
        </w:rPr>
        <w:t>www.gzs.com.cn</w:t>
      </w:r>
    </w:p>
    <w:p w:rsidR="00EA46DC" w:rsidRDefault="00AD3223" w:rsidP="00AD3223">
      <w:pPr>
        <w:tabs>
          <w:tab w:val="left" w:pos="0"/>
        </w:tabs>
        <w:adjustRightInd w:val="0"/>
        <w:snapToGrid w:val="0"/>
        <w:spacing w:line="360" w:lineRule="auto"/>
        <w:ind w:firstLineChars="200" w:firstLine="480"/>
        <w:rPr>
          <w:rFonts w:hint="eastAsia"/>
          <w:sz w:val="24"/>
        </w:rPr>
      </w:pPr>
      <w:r w:rsidRPr="00AD3223">
        <w:rPr>
          <w:rFonts w:hint="eastAsia"/>
          <w:sz w:val="24"/>
        </w:rPr>
        <w:t>客服电话：</w:t>
      </w:r>
      <w:r w:rsidRPr="00AD3223">
        <w:rPr>
          <w:rFonts w:hint="eastAsia"/>
          <w:sz w:val="24"/>
        </w:rPr>
        <w:t>95396</w:t>
      </w:r>
    </w:p>
    <w:p w:rsidR="00AD3223" w:rsidRPr="00AD3223" w:rsidRDefault="00AD3223" w:rsidP="00AD3223">
      <w:pPr>
        <w:tabs>
          <w:tab w:val="left" w:pos="0"/>
        </w:tabs>
        <w:adjustRightInd w:val="0"/>
        <w:snapToGrid w:val="0"/>
        <w:spacing w:line="360" w:lineRule="auto"/>
        <w:ind w:firstLineChars="200" w:firstLine="480"/>
        <w:rPr>
          <w:rFonts w:hint="eastAsia"/>
          <w:sz w:val="24"/>
        </w:rPr>
      </w:pPr>
      <w:r>
        <w:rPr>
          <w:rFonts w:hint="eastAsia"/>
          <w:sz w:val="24"/>
        </w:rPr>
        <w:t>28</w:t>
      </w:r>
      <w:r>
        <w:rPr>
          <w:rFonts w:hint="eastAsia"/>
          <w:sz w:val="24"/>
        </w:rPr>
        <w:t>、</w:t>
      </w:r>
      <w:r w:rsidRPr="00AD3223">
        <w:rPr>
          <w:rFonts w:hint="eastAsia"/>
          <w:sz w:val="24"/>
        </w:rPr>
        <w:t>江苏汇林保大基金销售有限公司</w:t>
      </w:r>
    </w:p>
    <w:p w:rsidR="00AD3223" w:rsidRPr="00AD3223" w:rsidRDefault="00AD3223" w:rsidP="00AD3223">
      <w:pPr>
        <w:tabs>
          <w:tab w:val="left" w:pos="0"/>
        </w:tabs>
        <w:adjustRightInd w:val="0"/>
        <w:snapToGrid w:val="0"/>
        <w:spacing w:line="360" w:lineRule="auto"/>
        <w:ind w:firstLineChars="200" w:firstLine="480"/>
        <w:rPr>
          <w:rFonts w:hint="eastAsia"/>
          <w:sz w:val="24"/>
        </w:rPr>
      </w:pPr>
      <w:r w:rsidRPr="00AD3223">
        <w:rPr>
          <w:rFonts w:hint="eastAsia"/>
          <w:sz w:val="24"/>
        </w:rPr>
        <w:t>注册地址：南京市高淳区经济开发区古檀大道</w:t>
      </w:r>
      <w:r w:rsidRPr="00AD3223">
        <w:rPr>
          <w:rFonts w:hint="eastAsia"/>
          <w:sz w:val="24"/>
        </w:rPr>
        <w:t>47</w:t>
      </w:r>
      <w:r w:rsidRPr="00AD3223">
        <w:rPr>
          <w:rFonts w:hint="eastAsia"/>
          <w:sz w:val="24"/>
        </w:rPr>
        <w:t>号</w:t>
      </w:r>
    </w:p>
    <w:p w:rsidR="00AD3223" w:rsidRPr="00AD3223" w:rsidRDefault="00AD3223" w:rsidP="00AD3223">
      <w:pPr>
        <w:tabs>
          <w:tab w:val="left" w:pos="0"/>
        </w:tabs>
        <w:adjustRightInd w:val="0"/>
        <w:snapToGrid w:val="0"/>
        <w:spacing w:line="360" w:lineRule="auto"/>
        <w:ind w:firstLineChars="200" w:firstLine="480"/>
        <w:rPr>
          <w:rFonts w:hint="eastAsia"/>
          <w:sz w:val="24"/>
        </w:rPr>
      </w:pPr>
      <w:r w:rsidRPr="00AD3223">
        <w:rPr>
          <w:rFonts w:hint="eastAsia"/>
          <w:sz w:val="24"/>
        </w:rPr>
        <w:t>办公地址：南京市鼓楼区中山北路</w:t>
      </w:r>
      <w:r w:rsidRPr="00AD3223">
        <w:rPr>
          <w:rFonts w:hint="eastAsia"/>
          <w:sz w:val="24"/>
        </w:rPr>
        <w:t>2</w:t>
      </w:r>
      <w:r w:rsidRPr="00AD3223">
        <w:rPr>
          <w:rFonts w:hint="eastAsia"/>
          <w:sz w:val="24"/>
        </w:rPr>
        <w:t>号绿地紫峰大厦</w:t>
      </w:r>
      <w:r w:rsidRPr="00AD3223">
        <w:rPr>
          <w:rFonts w:hint="eastAsia"/>
          <w:sz w:val="24"/>
        </w:rPr>
        <w:t>2005</w:t>
      </w:r>
    </w:p>
    <w:p w:rsidR="00AD3223" w:rsidRPr="00AD3223" w:rsidRDefault="00AD3223" w:rsidP="00AD3223">
      <w:pPr>
        <w:tabs>
          <w:tab w:val="left" w:pos="0"/>
        </w:tabs>
        <w:adjustRightInd w:val="0"/>
        <w:snapToGrid w:val="0"/>
        <w:spacing w:line="360" w:lineRule="auto"/>
        <w:ind w:firstLineChars="200" w:firstLine="480"/>
        <w:rPr>
          <w:rFonts w:hint="eastAsia"/>
          <w:sz w:val="24"/>
        </w:rPr>
      </w:pPr>
      <w:r w:rsidRPr="00AD3223">
        <w:rPr>
          <w:rFonts w:hint="eastAsia"/>
          <w:sz w:val="24"/>
        </w:rPr>
        <w:t>法定代表人：吴言林</w:t>
      </w:r>
    </w:p>
    <w:p w:rsidR="00AD3223" w:rsidRPr="00AD3223" w:rsidRDefault="00AD3223" w:rsidP="00AD3223">
      <w:pPr>
        <w:tabs>
          <w:tab w:val="left" w:pos="0"/>
        </w:tabs>
        <w:adjustRightInd w:val="0"/>
        <w:snapToGrid w:val="0"/>
        <w:spacing w:line="360" w:lineRule="auto"/>
        <w:ind w:firstLineChars="200" w:firstLine="480"/>
        <w:rPr>
          <w:rFonts w:hint="eastAsia"/>
          <w:sz w:val="24"/>
        </w:rPr>
      </w:pPr>
      <w:r w:rsidRPr="00AD3223">
        <w:rPr>
          <w:rFonts w:hint="eastAsia"/>
          <w:sz w:val="24"/>
        </w:rPr>
        <w:t>联系人：孙平</w:t>
      </w:r>
    </w:p>
    <w:p w:rsidR="00AD3223" w:rsidRPr="00AD3223" w:rsidRDefault="00AD3223" w:rsidP="00AD3223">
      <w:pPr>
        <w:tabs>
          <w:tab w:val="left" w:pos="0"/>
        </w:tabs>
        <w:adjustRightInd w:val="0"/>
        <w:snapToGrid w:val="0"/>
        <w:spacing w:line="360" w:lineRule="auto"/>
        <w:ind w:firstLineChars="200" w:firstLine="480"/>
        <w:rPr>
          <w:rFonts w:hint="eastAsia"/>
          <w:sz w:val="24"/>
        </w:rPr>
      </w:pPr>
      <w:r w:rsidRPr="00AD3223">
        <w:rPr>
          <w:rFonts w:hint="eastAsia"/>
          <w:sz w:val="24"/>
        </w:rPr>
        <w:t>公司网址：</w:t>
      </w:r>
      <w:r w:rsidRPr="00AD3223">
        <w:rPr>
          <w:rFonts w:hint="eastAsia"/>
          <w:sz w:val="24"/>
        </w:rPr>
        <w:t>www.huilinbd.com</w:t>
      </w:r>
    </w:p>
    <w:p w:rsidR="00AD3223" w:rsidRDefault="00AD3223" w:rsidP="00AD3223">
      <w:pPr>
        <w:tabs>
          <w:tab w:val="left" w:pos="0"/>
        </w:tabs>
        <w:adjustRightInd w:val="0"/>
        <w:snapToGrid w:val="0"/>
        <w:spacing w:line="360" w:lineRule="auto"/>
        <w:ind w:firstLineChars="200" w:firstLine="480"/>
        <w:rPr>
          <w:rFonts w:hint="eastAsia"/>
          <w:sz w:val="24"/>
        </w:rPr>
      </w:pPr>
      <w:r w:rsidRPr="00AD3223">
        <w:rPr>
          <w:rFonts w:hint="eastAsia"/>
          <w:sz w:val="24"/>
        </w:rPr>
        <w:t>客户服务电话：</w:t>
      </w:r>
      <w:r w:rsidRPr="00AD3223">
        <w:rPr>
          <w:rFonts w:hint="eastAsia"/>
          <w:sz w:val="24"/>
        </w:rPr>
        <w:t>025-66046166</w:t>
      </w:r>
    </w:p>
    <w:p w:rsidR="00F30F6F" w:rsidRPr="00D52FFA" w:rsidRDefault="00F30F6F" w:rsidP="00AD3223">
      <w:pPr>
        <w:tabs>
          <w:tab w:val="left" w:pos="0"/>
        </w:tabs>
        <w:adjustRightInd w:val="0"/>
        <w:snapToGrid w:val="0"/>
        <w:spacing w:line="360" w:lineRule="auto"/>
        <w:ind w:firstLineChars="200" w:firstLine="480"/>
        <w:rPr>
          <w:sz w:val="24"/>
        </w:rPr>
      </w:pPr>
    </w:p>
    <w:p w:rsidR="00EA46DC" w:rsidRPr="00D52FFA" w:rsidRDefault="00EA46DC" w:rsidP="00EA46DC">
      <w:pPr>
        <w:tabs>
          <w:tab w:val="left" w:pos="0"/>
        </w:tabs>
        <w:spacing w:line="360" w:lineRule="auto"/>
        <w:ind w:firstLineChars="200" w:firstLine="480"/>
        <w:rPr>
          <w:sz w:val="24"/>
        </w:rPr>
      </w:pPr>
      <w:r w:rsidRPr="00D52FFA">
        <w:rPr>
          <w:sz w:val="24"/>
        </w:rPr>
        <w:t>（三）基金管理人可根据有关法律法规的要求，选择其他符合要求的机构销售本基金或变更上述销售机构，并</w:t>
      </w:r>
      <w:r w:rsidRPr="005C637A">
        <w:rPr>
          <w:rFonts w:hint="eastAsia"/>
          <w:sz w:val="24"/>
        </w:rPr>
        <w:t>在基金管理人网站公示</w:t>
      </w:r>
      <w:r w:rsidRPr="00D52FFA">
        <w:rPr>
          <w:sz w:val="24"/>
        </w:rPr>
        <w:t>。</w:t>
      </w:r>
    </w:p>
    <w:p w:rsidR="00EA46DC" w:rsidRPr="00D52FFA" w:rsidRDefault="00EA46DC" w:rsidP="00EA46DC">
      <w:pPr>
        <w:tabs>
          <w:tab w:val="num" w:pos="540"/>
        </w:tabs>
        <w:spacing w:line="360" w:lineRule="auto"/>
        <w:ind w:firstLineChars="200" w:firstLine="482"/>
        <w:rPr>
          <w:b/>
          <w:bCs/>
          <w:sz w:val="24"/>
        </w:rPr>
      </w:pPr>
    </w:p>
    <w:p w:rsidR="00EA46DC" w:rsidRPr="00D52FFA" w:rsidRDefault="00EA46DC" w:rsidP="00EA46DC">
      <w:pPr>
        <w:tabs>
          <w:tab w:val="num" w:pos="540"/>
        </w:tabs>
        <w:spacing w:line="360" w:lineRule="auto"/>
        <w:ind w:firstLineChars="200" w:firstLine="482"/>
        <w:rPr>
          <w:b/>
          <w:bCs/>
          <w:sz w:val="24"/>
        </w:rPr>
      </w:pPr>
      <w:r w:rsidRPr="00D52FFA">
        <w:rPr>
          <w:b/>
          <w:bCs/>
          <w:sz w:val="24"/>
        </w:rPr>
        <w:t>二、登记机构</w:t>
      </w:r>
    </w:p>
    <w:p w:rsidR="00EA46DC" w:rsidRPr="00D52FFA" w:rsidRDefault="00EA46DC" w:rsidP="00EA46DC">
      <w:pPr>
        <w:tabs>
          <w:tab w:val="left" w:pos="1260"/>
        </w:tabs>
        <w:spacing w:line="360" w:lineRule="auto"/>
        <w:ind w:firstLineChars="200" w:firstLine="480"/>
        <w:rPr>
          <w:sz w:val="24"/>
        </w:rPr>
      </w:pPr>
      <w:r w:rsidRPr="00D52FFA">
        <w:rPr>
          <w:sz w:val="24"/>
        </w:rPr>
        <w:t>名称：</w:t>
      </w:r>
      <w:r w:rsidRPr="00331189">
        <w:rPr>
          <w:sz w:val="24"/>
        </w:rPr>
        <w:t>兴银基金管理有限责任公司</w:t>
      </w:r>
    </w:p>
    <w:p w:rsidR="00EA46DC" w:rsidRPr="00D52FFA" w:rsidRDefault="00EA46DC" w:rsidP="00EA46DC">
      <w:pPr>
        <w:tabs>
          <w:tab w:val="left" w:pos="1260"/>
        </w:tabs>
        <w:spacing w:line="360" w:lineRule="auto"/>
        <w:ind w:firstLineChars="200" w:firstLine="480"/>
        <w:rPr>
          <w:sz w:val="24"/>
        </w:rPr>
      </w:pPr>
      <w:r w:rsidRPr="00D52FFA">
        <w:rPr>
          <w:sz w:val="24"/>
        </w:rPr>
        <w:t>注册地址：平潭县潭城镇西航路西航住宅新区</w:t>
      </w:r>
      <w:r w:rsidRPr="00D52FFA">
        <w:rPr>
          <w:sz w:val="24"/>
        </w:rPr>
        <w:t>11</w:t>
      </w:r>
      <w:r w:rsidRPr="00D52FFA">
        <w:rPr>
          <w:sz w:val="24"/>
        </w:rPr>
        <w:t>号楼</w:t>
      </w:r>
      <w:r>
        <w:rPr>
          <w:rFonts w:hint="eastAsia"/>
          <w:sz w:val="24"/>
        </w:rPr>
        <w:t>四</w:t>
      </w:r>
      <w:r w:rsidRPr="00D52FFA">
        <w:rPr>
          <w:sz w:val="24"/>
        </w:rPr>
        <w:t>楼</w:t>
      </w:r>
    </w:p>
    <w:p w:rsidR="00EA46DC" w:rsidRPr="00D52FFA" w:rsidRDefault="00EA46DC" w:rsidP="00EA46DC">
      <w:pPr>
        <w:tabs>
          <w:tab w:val="left" w:pos="1260"/>
        </w:tabs>
        <w:spacing w:line="360" w:lineRule="auto"/>
        <w:ind w:firstLineChars="200" w:firstLine="480"/>
        <w:rPr>
          <w:sz w:val="24"/>
        </w:rPr>
      </w:pPr>
      <w:r w:rsidRPr="00D52FFA">
        <w:rPr>
          <w:sz w:val="24"/>
        </w:rPr>
        <w:t>办公地址：上海市浦东新区陆家嘴环路</w:t>
      </w:r>
      <w:r w:rsidRPr="00D52FFA">
        <w:rPr>
          <w:sz w:val="24"/>
        </w:rPr>
        <w:t>1088</w:t>
      </w:r>
      <w:r w:rsidRPr="00D52FFA">
        <w:rPr>
          <w:sz w:val="24"/>
        </w:rPr>
        <w:t>号上海招商银行大厦</w:t>
      </w:r>
      <w:r w:rsidRPr="00D52FFA">
        <w:rPr>
          <w:sz w:val="24"/>
        </w:rPr>
        <w:t>16</w:t>
      </w:r>
      <w:r w:rsidRPr="00D52FFA">
        <w:rPr>
          <w:sz w:val="24"/>
        </w:rPr>
        <w:t>楼</w:t>
      </w:r>
    </w:p>
    <w:p w:rsidR="00EA46DC" w:rsidRPr="00D52FFA" w:rsidRDefault="00EA46DC" w:rsidP="00EA46DC">
      <w:pPr>
        <w:tabs>
          <w:tab w:val="left" w:pos="1260"/>
        </w:tabs>
        <w:spacing w:line="360" w:lineRule="auto"/>
        <w:ind w:firstLineChars="200" w:firstLine="480"/>
        <w:rPr>
          <w:sz w:val="24"/>
        </w:rPr>
      </w:pPr>
      <w:r w:rsidRPr="00D52FFA">
        <w:rPr>
          <w:sz w:val="24"/>
        </w:rPr>
        <w:t>法定代表人：</w:t>
      </w:r>
      <w:r>
        <w:rPr>
          <w:rFonts w:hint="eastAsia"/>
          <w:sz w:val="24"/>
        </w:rPr>
        <w:t>张贵云</w:t>
      </w:r>
    </w:p>
    <w:p w:rsidR="00EA46DC" w:rsidRPr="00D52FFA" w:rsidRDefault="00EA46DC" w:rsidP="00EA46DC">
      <w:pPr>
        <w:tabs>
          <w:tab w:val="left" w:pos="1260"/>
        </w:tabs>
        <w:spacing w:line="360" w:lineRule="auto"/>
        <w:ind w:firstLineChars="200" w:firstLine="480"/>
        <w:rPr>
          <w:sz w:val="24"/>
        </w:rPr>
      </w:pPr>
      <w:r w:rsidRPr="00D52FFA">
        <w:rPr>
          <w:sz w:val="24"/>
        </w:rPr>
        <w:t>联系人：</w:t>
      </w:r>
      <w:r>
        <w:rPr>
          <w:rFonts w:hint="eastAsia"/>
          <w:sz w:val="24"/>
        </w:rPr>
        <w:t>崔可</w:t>
      </w:r>
    </w:p>
    <w:p w:rsidR="00EA46DC" w:rsidRPr="00D52FFA" w:rsidRDefault="00EA46DC" w:rsidP="00EA46DC">
      <w:pPr>
        <w:tabs>
          <w:tab w:val="left" w:pos="1260"/>
        </w:tabs>
        <w:spacing w:line="360" w:lineRule="auto"/>
        <w:ind w:firstLineChars="200" w:firstLine="480"/>
        <w:rPr>
          <w:sz w:val="24"/>
        </w:rPr>
      </w:pPr>
      <w:r w:rsidRPr="00D52FFA">
        <w:rPr>
          <w:sz w:val="24"/>
        </w:rPr>
        <w:t>联系电话：</w:t>
      </w:r>
      <w:r w:rsidRPr="00D52FFA">
        <w:rPr>
          <w:sz w:val="24"/>
          <w:lang w:val="zh-CN"/>
        </w:rPr>
        <w:t>021-20296</w:t>
      </w:r>
      <w:r>
        <w:rPr>
          <w:sz w:val="24"/>
          <w:lang w:val="zh-CN"/>
        </w:rPr>
        <w:t>3</w:t>
      </w:r>
      <w:r>
        <w:rPr>
          <w:rFonts w:hint="eastAsia"/>
          <w:sz w:val="24"/>
          <w:lang w:val="zh-CN"/>
        </w:rPr>
        <w:t>08</w:t>
      </w:r>
    </w:p>
    <w:p w:rsidR="00EA46DC" w:rsidRPr="00D52FFA" w:rsidRDefault="00EA46DC" w:rsidP="00EA46DC">
      <w:pPr>
        <w:tabs>
          <w:tab w:val="left" w:pos="1260"/>
        </w:tabs>
        <w:spacing w:line="360" w:lineRule="auto"/>
        <w:ind w:firstLineChars="200" w:firstLine="480"/>
        <w:rPr>
          <w:sz w:val="24"/>
        </w:rPr>
      </w:pPr>
      <w:r w:rsidRPr="00D52FFA">
        <w:rPr>
          <w:sz w:val="24"/>
        </w:rPr>
        <w:t>传真：</w:t>
      </w:r>
      <w:r w:rsidRPr="00D52FFA">
        <w:rPr>
          <w:sz w:val="24"/>
        </w:rPr>
        <w:t>021-68630068</w:t>
      </w:r>
    </w:p>
    <w:p w:rsidR="00F47867" w:rsidRPr="003D14A8" w:rsidRDefault="00F47867" w:rsidP="00F47867">
      <w:pPr>
        <w:spacing w:line="360" w:lineRule="auto"/>
        <w:ind w:firstLineChars="200" w:firstLine="480"/>
        <w:jc w:val="left"/>
        <w:rPr>
          <w:sz w:val="24"/>
        </w:rPr>
      </w:pPr>
    </w:p>
    <w:p w:rsidR="00F47867" w:rsidRPr="003D14A8" w:rsidRDefault="00F47867" w:rsidP="00F47867">
      <w:pPr>
        <w:tabs>
          <w:tab w:val="num" w:pos="540"/>
        </w:tabs>
        <w:spacing w:line="360" w:lineRule="auto"/>
        <w:ind w:firstLineChars="200" w:firstLine="482"/>
        <w:rPr>
          <w:b/>
          <w:bCs/>
          <w:sz w:val="24"/>
        </w:rPr>
      </w:pPr>
      <w:r w:rsidRPr="003D14A8">
        <w:rPr>
          <w:b/>
          <w:bCs/>
          <w:sz w:val="24"/>
        </w:rPr>
        <w:t>三、出具法律意见书的律师事务所</w:t>
      </w:r>
    </w:p>
    <w:p w:rsidR="00F47867" w:rsidRPr="003D14A8" w:rsidRDefault="00F47867" w:rsidP="00F47867">
      <w:pPr>
        <w:tabs>
          <w:tab w:val="num" w:pos="540"/>
        </w:tabs>
        <w:spacing w:line="360" w:lineRule="auto"/>
        <w:ind w:firstLineChars="200" w:firstLine="480"/>
        <w:rPr>
          <w:sz w:val="24"/>
        </w:rPr>
      </w:pPr>
      <w:r w:rsidRPr="003D14A8">
        <w:rPr>
          <w:sz w:val="24"/>
        </w:rPr>
        <w:t>名称：上海市通力律师事务所</w:t>
      </w:r>
    </w:p>
    <w:p w:rsidR="00F47867" w:rsidRPr="003D14A8" w:rsidRDefault="00F47867" w:rsidP="00F47867">
      <w:pPr>
        <w:tabs>
          <w:tab w:val="num" w:pos="540"/>
        </w:tabs>
        <w:spacing w:line="360" w:lineRule="auto"/>
        <w:ind w:firstLineChars="200" w:firstLine="480"/>
        <w:rPr>
          <w:sz w:val="24"/>
        </w:rPr>
      </w:pPr>
      <w:r w:rsidRPr="003D14A8">
        <w:rPr>
          <w:sz w:val="24"/>
        </w:rPr>
        <w:t>住所：上海市银城中路</w:t>
      </w:r>
      <w:r w:rsidRPr="003D14A8">
        <w:rPr>
          <w:sz w:val="24"/>
        </w:rPr>
        <w:t>68</w:t>
      </w:r>
      <w:r w:rsidRPr="003D14A8">
        <w:rPr>
          <w:sz w:val="24"/>
        </w:rPr>
        <w:t>号时代金融中心</w:t>
      </w:r>
      <w:r w:rsidRPr="003D14A8">
        <w:rPr>
          <w:sz w:val="24"/>
        </w:rPr>
        <w:t>19</w:t>
      </w:r>
      <w:r w:rsidRPr="003D14A8">
        <w:rPr>
          <w:sz w:val="24"/>
        </w:rPr>
        <w:t>楼</w:t>
      </w:r>
    </w:p>
    <w:p w:rsidR="00F47867" w:rsidRPr="003D14A8" w:rsidRDefault="00F47867" w:rsidP="00F47867">
      <w:pPr>
        <w:tabs>
          <w:tab w:val="num" w:pos="540"/>
        </w:tabs>
        <w:spacing w:line="360" w:lineRule="auto"/>
        <w:ind w:firstLineChars="200" w:firstLine="480"/>
        <w:rPr>
          <w:sz w:val="24"/>
        </w:rPr>
      </w:pPr>
      <w:r w:rsidRPr="003D14A8">
        <w:rPr>
          <w:sz w:val="24"/>
        </w:rPr>
        <w:t>办公地址：上海市银城中路</w:t>
      </w:r>
      <w:r w:rsidRPr="003D14A8">
        <w:rPr>
          <w:sz w:val="24"/>
        </w:rPr>
        <w:t>68</w:t>
      </w:r>
      <w:r w:rsidRPr="003D14A8">
        <w:rPr>
          <w:sz w:val="24"/>
        </w:rPr>
        <w:t>号时代金融中心</w:t>
      </w:r>
      <w:r w:rsidRPr="003D14A8">
        <w:rPr>
          <w:sz w:val="24"/>
        </w:rPr>
        <w:t>19</w:t>
      </w:r>
      <w:r w:rsidRPr="003D14A8">
        <w:rPr>
          <w:sz w:val="24"/>
        </w:rPr>
        <w:t>楼</w:t>
      </w:r>
    </w:p>
    <w:p w:rsidR="00F47867" w:rsidRPr="003D14A8" w:rsidRDefault="00F47867" w:rsidP="00F47867">
      <w:pPr>
        <w:tabs>
          <w:tab w:val="num" w:pos="540"/>
        </w:tabs>
        <w:spacing w:line="360" w:lineRule="auto"/>
        <w:ind w:firstLineChars="200" w:firstLine="480"/>
        <w:rPr>
          <w:sz w:val="24"/>
        </w:rPr>
      </w:pPr>
      <w:r w:rsidRPr="003D14A8">
        <w:rPr>
          <w:sz w:val="24"/>
        </w:rPr>
        <w:t>负责人：俞卫锋</w:t>
      </w:r>
    </w:p>
    <w:p w:rsidR="00571BB5" w:rsidRPr="003D14A8" w:rsidRDefault="00571BB5" w:rsidP="00571BB5">
      <w:pPr>
        <w:tabs>
          <w:tab w:val="num" w:pos="540"/>
        </w:tabs>
        <w:spacing w:line="360" w:lineRule="auto"/>
        <w:ind w:firstLineChars="200" w:firstLine="480"/>
        <w:rPr>
          <w:sz w:val="24"/>
        </w:rPr>
      </w:pPr>
      <w:r w:rsidRPr="003D14A8">
        <w:rPr>
          <w:sz w:val="24"/>
        </w:rPr>
        <w:t>联系人：黎明</w:t>
      </w:r>
    </w:p>
    <w:p w:rsidR="00F47867" w:rsidRPr="003D14A8" w:rsidRDefault="00F47867" w:rsidP="00F47867">
      <w:pPr>
        <w:tabs>
          <w:tab w:val="num" w:pos="540"/>
        </w:tabs>
        <w:spacing w:line="360" w:lineRule="auto"/>
        <w:ind w:firstLineChars="200" w:firstLine="480"/>
        <w:rPr>
          <w:sz w:val="24"/>
        </w:rPr>
      </w:pPr>
      <w:r w:rsidRPr="003D14A8">
        <w:rPr>
          <w:sz w:val="24"/>
        </w:rPr>
        <w:t>电话：</w:t>
      </w:r>
      <w:r w:rsidRPr="003D14A8">
        <w:rPr>
          <w:sz w:val="24"/>
        </w:rPr>
        <w:t>021-31358666</w:t>
      </w:r>
    </w:p>
    <w:p w:rsidR="00F47867" w:rsidRPr="003D14A8" w:rsidRDefault="00F47867" w:rsidP="00F47867">
      <w:pPr>
        <w:tabs>
          <w:tab w:val="num" w:pos="540"/>
        </w:tabs>
        <w:spacing w:line="360" w:lineRule="auto"/>
        <w:ind w:firstLineChars="200" w:firstLine="480"/>
        <w:rPr>
          <w:sz w:val="24"/>
        </w:rPr>
      </w:pPr>
      <w:r w:rsidRPr="003D14A8">
        <w:rPr>
          <w:sz w:val="24"/>
        </w:rPr>
        <w:t>传真：</w:t>
      </w:r>
      <w:r w:rsidRPr="003D14A8">
        <w:rPr>
          <w:sz w:val="24"/>
        </w:rPr>
        <w:t>021-31358600</w:t>
      </w:r>
    </w:p>
    <w:p w:rsidR="00F47867" w:rsidRPr="003D14A8" w:rsidRDefault="00F47867" w:rsidP="00F47867">
      <w:pPr>
        <w:tabs>
          <w:tab w:val="num" w:pos="540"/>
        </w:tabs>
        <w:spacing w:line="360" w:lineRule="auto"/>
        <w:ind w:firstLineChars="200" w:firstLine="480"/>
        <w:rPr>
          <w:sz w:val="24"/>
        </w:rPr>
      </w:pPr>
      <w:r w:rsidRPr="003D14A8">
        <w:rPr>
          <w:sz w:val="24"/>
        </w:rPr>
        <w:t>经办律师：黎明、孙睿</w:t>
      </w:r>
    </w:p>
    <w:p w:rsidR="00F47867" w:rsidRPr="003D14A8" w:rsidRDefault="00F47867" w:rsidP="00F47867">
      <w:pPr>
        <w:tabs>
          <w:tab w:val="num" w:pos="540"/>
        </w:tabs>
        <w:spacing w:line="360" w:lineRule="auto"/>
        <w:ind w:firstLineChars="200" w:firstLine="480"/>
        <w:rPr>
          <w:sz w:val="24"/>
        </w:rPr>
      </w:pPr>
    </w:p>
    <w:p w:rsidR="00F47867" w:rsidRPr="003D14A8" w:rsidRDefault="00F47867" w:rsidP="00F47867">
      <w:pPr>
        <w:tabs>
          <w:tab w:val="num" w:pos="540"/>
        </w:tabs>
        <w:spacing w:line="360" w:lineRule="auto"/>
        <w:ind w:firstLineChars="200" w:firstLine="482"/>
        <w:rPr>
          <w:b/>
          <w:bCs/>
          <w:sz w:val="24"/>
        </w:rPr>
      </w:pPr>
      <w:r w:rsidRPr="003D14A8">
        <w:rPr>
          <w:b/>
          <w:bCs/>
          <w:sz w:val="24"/>
        </w:rPr>
        <w:t>四、审计基金资产的会计师事务所</w:t>
      </w:r>
    </w:p>
    <w:p w:rsidR="00AA4FD5" w:rsidRPr="00AA4FD5" w:rsidRDefault="00AA4FD5" w:rsidP="00AA4FD5">
      <w:pPr>
        <w:tabs>
          <w:tab w:val="num" w:pos="540"/>
        </w:tabs>
        <w:spacing w:line="360" w:lineRule="auto"/>
        <w:ind w:firstLineChars="200" w:firstLine="480"/>
        <w:rPr>
          <w:rFonts w:hint="eastAsia"/>
          <w:sz w:val="24"/>
        </w:rPr>
      </w:pPr>
      <w:r w:rsidRPr="00AA4FD5">
        <w:rPr>
          <w:rFonts w:hint="eastAsia"/>
          <w:sz w:val="24"/>
        </w:rPr>
        <w:t>名称：德勤华永会计师事务所（特殊普通合伙）</w:t>
      </w:r>
    </w:p>
    <w:p w:rsidR="00AA4FD5" w:rsidRPr="00AA4FD5" w:rsidRDefault="00AA4FD5" w:rsidP="00AA4FD5">
      <w:pPr>
        <w:tabs>
          <w:tab w:val="num" w:pos="540"/>
        </w:tabs>
        <w:spacing w:line="360" w:lineRule="auto"/>
        <w:ind w:firstLineChars="200" w:firstLine="480"/>
        <w:rPr>
          <w:rFonts w:hint="eastAsia"/>
          <w:sz w:val="24"/>
        </w:rPr>
      </w:pPr>
      <w:r w:rsidRPr="00AA4FD5">
        <w:rPr>
          <w:rFonts w:hint="eastAsia"/>
          <w:sz w:val="24"/>
        </w:rPr>
        <w:t>地址：上海市延安东路</w:t>
      </w:r>
      <w:r w:rsidRPr="00AA4FD5">
        <w:rPr>
          <w:rFonts w:hint="eastAsia"/>
          <w:sz w:val="24"/>
        </w:rPr>
        <w:t>222</w:t>
      </w:r>
      <w:r w:rsidRPr="00AA4FD5">
        <w:rPr>
          <w:rFonts w:hint="eastAsia"/>
          <w:sz w:val="24"/>
        </w:rPr>
        <w:t>号外滩中心</w:t>
      </w:r>
      <w:r w:rsidRPr="00AA4FD5">
        <w:rPr>
          <w:rFonts w:hint="eastAsia"/>
          <w:sz w:val="24"/>
        </w:rPr>
        <w:t>30</w:t>
      </w:r>
      <w:r w:rsidRPr="00AA4FD5">
        <w:rPr>
          <w:rFonts w:hint="eastAsia"/>
          <w:sz w:val="24"/>
        </w:rPr>
        <w:t>楼</w:t>
      </w:r>
    </w:p>
    <w:p w:rsidR="00AA4FD5" w:rsidRPr="00AA4FD5" w:rsidRDefault="00AA4FD5" w:rsidP="00AA4FD5">
      <w:pPr>
        <w:tabs>
          <w:tab w:val="num" w:pos="540"/>
        </w:tabs>
        <w:spacing w:line="360" w:lineRule="auto"/>
        <w:ind w:firstLineChars="200" w:firstLine="480"/>
        <w:rPr>
          <w:rFonts w:hint="eastAsia"/>
          <w:sz w:val="24"/>
        </w:rPr>
      </w:pPr>
      <w:r w:rsidRPr="00AA4FD5">
        <w:rPr>
          <w:rFonts w:hint="eastAsia"/>
          <w:sz w:val="24"/>
        </w:rPr>
        <w:t>法定代表人：曾顺福</w:t>
      </w:r>
    </w:p>
    <w:p w:rsidR="00AA4FD5" w:rsidRPr="00AA4FD5" w:rsidRDefault="00AA4FD5" w:rsidP="00AA4FD5">
      <w:pPr>
        <w:tabs>
          <w:tab w:val="num" w:pos="540"/>
        </w:tabs>
        <w:spacing w:line="360" w:lineRule="auto"/>
        <w:ind w:firstLineChars="200" w:firstLine="480"/>
        <w:rPr>
          <w:rFonts w:hint="eastAsia"/>
          <w:sz w:val="24"/>
        </w:rPr>
      </w:pPr>
      <w:r w:rsidRPr="00AA4FD5">
        <w:rPr>
          <w:rFonts w:hint="eastAsia"/>
          <w:sz w:val="24"/>
        </w:rPr>
        <w:t>联系人：汪芳</w:t>
      </w:r>
    </w:p>
    <w:p w:rsidR="00AA4FD5" w:rsidRPr="00AA4FD5" w:rsidRDefault="00AA4FD5" w:rsidP="00AA4FD5">
      <w:pPr>
        <w:tabs>
          <w:tab w:val="num" w:pos="540"/>
        </w:tabs>
        <w:spacing w:line="360" w:lineRule="auto"/>
        <w:ind w:firstLineChars="200" w:firstLine="480"/>
        <w:rPr>
          <w:rFonts w:hint="eastAsia"/>
          <w:sz w:val="24"/>
        </w:rPr>
      </w:pPr>
      <w:r w:rsidRPr="00AA4FD5">
        <w:rPr>
          <w:rFonts w:hint="eastAsia"/>
          <w:sz w:val="24"/>
        </w:rPr>
        <w:t>电话：</w:t>
      </w:r>
      <w:r w:rsidRPr="00AA4FD5">
        <w:rPr>
          <w:rFonts w:hint="eastAsia"/>
          <w:sz w:val="24"/>
        </w:rPr>
        <w:t>021-61418888</w:t>
      </w:r>
    </w:p>
    <w:p w:rsidR="00AA4FD5" w:rsidRPr="00AA4FD5" w:rsidRDefault="00AA4FD5" w:rsidP="00AA4FD5">
      <w:pPr>
        <w:tabs>
          <w:tab w:val="num" w:pos="540"/>
        </w:tabs>
        <w:spacing w:line="360" w:lineRule="auto"/>
        <w:ind w:firstLineChars="200" w:firstLine="480"/>
        <w:rPr>
          <w:rFonts w:hint="eastAsia"/>
          <w:sz w:val="24"/>
        </w:rPr>
      </w:pPr>
      <w:r w:rsidRPr="00AA4FD5">
        <w:rPr>
          <w:rFonts w:hint="eastAsia"/>
          <w:sz w:val="24"/>
        </w:rPr>
        <w:t>传真：</w:t>
      </w:r>
      <w:r w:rsidRPr="00AA4FD5">
        <w:rPr>
          <w:rFonts w:hint="eastAsia"/>
          <w:sz w:val="24"/>
        </w:rPr>
        <w:t>021-63350177</w:t>
      </w:r>
    </w:p>
    <w:p w:rsidR="00F47867" w:rsidRPr="003D14A8" w:rsidRDefault="00AA4FD5" w:rsidP="00F47867">
      <w:pPr>
        <w:tabs>
          <w:tab w:val="left" w:pos="1260"/>
        </w:tabs>
        <w:spacing w:line="360" w:lineRule="auto"/>
        <w:ind w:firstLineChars="200" w:firstLine="480"/>
        <w:rPr>
          <w:sz w:val="24"/>
        </w:rPr>
      </w:pPr>
      <w:r w:rsidRPr="00AA4FD5">
        <w:rPr>
          <w:rFonts w:hint="eastAsia"/>
          <w:sz w:val="24"/>
        </w:rPr>
        <w:t>经办注册会计师：汪芳、吴凌志</w:t>
      </w:r>
    </w:p>
    <w:p w:rsidR="00230183" w:rsidRPr="007F0472" w:rsidRDefault="008D70C9" w:rsidP="00DF0EAE">
      <w:pPr>
        <w:pStyle w:val="1"/>
        <w:spacing w:line="360" w:lineRule="auto"/>
        <w:rPr>
          <w:rFonts w:eastAsia="宋体" w:hAnsi="宋体"/>
          <w:b/>
          <w:bCs/>
          <w:sz w:val="30"/>
          <w:szCs w:val="30"/>
        </w:rPr>
      </w:pPr>
      <w:bookmarkStart w:id="13" w:name="_Toc3282527"/>
      <w:r w:rsidRPr="007F0472">
        <w:rPr>
          <w:rFonts w:eastAsia="宋体" w:hAnsi="宋体" w:hint="eastAsia"/>
          <w:b/>
          <w:bCs/>
          <w:sz w:val="30"/>
          <w:szCs w:val="30"/>
        </w:rPr>
        <w:t xml:space="preserve">第四部分 </w:t>
      </w:r>
      <w:r w:rsidR="00984F43">
        <w:rPr>
          <w:rFonts w:eastAsia="宋体" w:hAnsi="宋体" w:hint="eastAsia"/>
          <w:b/>
          <w:bCs/>
          <w:sz w:val="30"/>
          <w:szCs w:val="30"/>
          <w:lang w:eastAsia="zh-CN"/>
        </w:rPr>
        <w:t xml:space="preserve"> </w:t>
      </w:r>
      <w:r w:rsidRPr="007F0472">
        <w:rPr>
          <w:rFonts w:eastAsia="宋体" w:hAnsi="宋体" w:hint="eastAsia"/>
          <w:b/>
          <w:bCs/>
          <w:sz w:val="30"/>
          <w:szCs w:val="30"/>
        </w:rPr>
        <w:t>基金的名称</w:t>
      </w:r>
      <w:bookmarkEnd w:id="13"/>
    </w:p>
    <w:p w:rsidR="00456A74" w:rsidRPr="007F0472" w:rsidRDefault="004D6326" w:rsidP="004D6326">
      <w:pPr>
        <w:autoSpaceDE w:val="0"/>
        <w:autoSpaceDN w:val="0"/>
        <w:adjustRightInd w:val="0"/>
        <w:spacing w:line="360" w:lineRule="auto"/>
        <w:ind w:firstLineChars="200" w:firstLine="480"/>
        <w:rPr>
          <w:rFonts w:ascii="宋体" w:hAnsi="宋体"/>
          <w:sz w:val="24"/>
        </w:rPr>
      </w:pPr>
      <w:r w:rsidRPr="004D6326">
        <w:rPr>
          <w:rFonts w:ascii="宋体" w:hAnsi="宋体" w:hint="eastAsia"/>
          <w:sz w:val="24"/>
        </w:rPr>
        <w:t>根据2017年3月30日《兴银基金管理有限责任公司关于旗下基金更名事宜的公告》，华福</w:t>
      </w:r>
      <w:r w:rsidR="00644D28" w:rsidRPr="00644D28">
        <w:rPr>
          <w:rFonts w:ascii="宋体" w:hAnsi="宋体" w:hint="eastAsia"/>
          <w:sz w:val="24"/>
        </w:rPr>
        <w:t>大健康灵活配置混合型</w:t>
      </w:r>
      <w:r w:rsidR="00644D28">
        <w:rPr>
          <w:rFonts w:ascii="宋体" w:hAnsi="宋体" w:hint="eastAsia"/>
          <w:sz w:val="24"/>
        </w:rPr>
        <w:t>证券投资基金</w:t>
      </w:r>
      <w:r w:rsidRPr="004D6326">
        <w:rPr>
          <w:rFonts w:ascii="宋体" w:hAnsi="宋体" w:hint="eastAsia"/>
          <w:sz w:val="24"/>
        </w:rPr>
        <w:t>自2017年4月5日起变更为兴银</w:t>
      </w:r>
      <w:r w:rsidR="000F77D3" w:rsidRPr="000F77D3">
        <w:rPr>
          <w:rFonts w:ascii="宋体" w:hAnsi="宋体" w:hint="eastAsia"/>
          <w:sz w:val="24"/>
        </w:rPr>
        <w:t>大健康灵活配置混合型证券投资基金</w:t>
      </w:r>
      <w:r w:rsidRPr="004D6326">
        <w:rPr>
          <w:rFonts w:ascii="宋体" w:hAnsi="宋体" w:hint="eastAsia"/>
          <w:sz w:val="24"/>
        </w:rPr>
        <w:t>。</w:t>
      </w:r>
    </w:p>
    <w:p w:rsidR="00912277" w:rsidRPr="007F0472" w:rsidRDefault="00912277" w:rsidP="00912277">
      <w:pPr>
        <w:autoSpaceDE w:val="0"/>
        <w:autoSpaceDN w:val="0"/>
        <w:adjustRightInd w:val="0"/>
        <w:spacing w:line="360" w:lineRule="auto"/>
        <w:ind w:firstLineChars="200" w:firstLine="480"/>
        <w:jc w:val="left"/>
        <w:rPr>
          <w:rFonts w:ascii="宋体" w:hAnsi="宋体"/>
          <w:sz w:val="24"/>
        </w:rPr>
      </w:pPr>
    </w:p>
    <w:p w:rsidR="00456A74" w:rsidRPr="007F0472" w:rsidRDefault="00F7081A" w:rsidP="00DF0EAE">
      <w:pPr>
        <w:pStyle w:val="1"/>
        <w:spacing w:line="360" w:lineRule="auto"/>
        <w:rPr>
          <w:rFonts w:eastAsia="宋体" w:hAnsi="宋体"/>
          <w:b/>
          <w:bCs/>
          <w:sz w:val="30"/>
          <w:szCs w:val="30"/>
        </w:rPr>
      </w:pPr>
      <w:bookmarkStart w:id="14" w:name="_Toc3282528"/>
      <w:r w:rsidRPr="007F0472">
        <w:rPr>
          <w:rFonts w:eastAsia="宋体" w:hAnsi="宋体" w:hint="eastAsia"/>
          <w:b/>
          <w:bCs/>
          <w:sz w:val="30"/>
          <w:szCs w:val="30"/>
        </w:rPr>
        <w:t>第五</w:t>
      </w:r>
      <w:r w:rsidR="00ED150C" w:rsidRPr="007F0472">
        <w:rPr>
          <w:rFonts w:eastAsia="宋体" w:hAnsi="宋体" w:hint="eastAsia"/>
          <w:b/>
          <w:bCs/>
          <w:sz w:val="30"/>
          <w:szCs w:val="30"/>
        </w:rPr>
        <w:t xml:space="preserve">部分 </w:t>
      </w:r>
      <w:r w:rsidRPr="007F0472">
        <w:rPr>
          <w:rFonts w:eastAsia="宋体" w:hAnsi="宋体" w:hint="eastAsia"/>
          <w:b/>
          <w:bCs/>
          <w:sz w:val="30"/>
          <w:szCs w:val="30"/>
        </w:rPr>
        <w:t xml:space="preserve"> 基金的类型</w:t>
      </w:r>
      <w:bookmarkEnd w:id="14"/>
    </w:p>
    <w:p w:rsidR="00F7081A" w:rsidRPr="007F0472" w:rsidRDefault="00F7081A" w:rsidP="00795AB1">
      <w:pPr>
        <w:autoSpaceDE w:val="0"/>
        <w:autoSpaceDN w:val="0"/>
        <w:adjustRightInd w:val="0"/>
        <w:spacing w:line="360" w:lineRule="auto"/>
        <w:ind w:firstLineChars="200" w:firstLine="480"/>
        <w:rPr>
          <w:rFonts w:ascii="宋体" w:hAnsi="宋体"/>
          <w:color w:val="000000"/>
          <w:sz w:val="24"/>
        </w:rPr>
      </w:pPr>
      <w:r w:rsidRPr="007F0472">
        <w:rPr>
          <w:rFonts w:ascii="宋体" w:hAnsi="宋体" w:hint="eastAsia"/>
          <w:color w:val="000000"/>
          <w:sz w:val="24"/>
        </w:rPr>
        <w:t>契约型开放式</w:t>
      </w:r>
    </w:p>
    <w:p w:rsidR="00F7081A" w:rsidRPr="007F0472" w:rsidRDefault="00F7081A" w:rsidP="000271CD">
      <w:pPr>
        <w:autoSpaceDE w:val="0"/>
        <w:autoSpaceDN w:val="0"/>
        <w:adjustRightInd w:val="0"/>
        <w:spacing w:line="360" w:lineRule="auto"/>
        <w:ind w:firstLineChars="200" w:firstLine="480"/>
        <w:jc w:val="left"/>
        <w:rPr>
          <w:rFonts w:ascii="宋体" w:hAnsi="宋体"/>
          <w:color w:val="000000"/>
          <w:sz w:val="24"/>
        </w:rPr>
      </w:pPr>
    </w:p>
    <w:p w:rsidR="00F7081A" w:rsidRPr="007F0472" w:rsidRDefault="009E6FF5" w:rsidP="00DF0EAE">
      <w:pPr>
        <w:pStyle w:val="1"/>
        <w:spacing w:line="360" w:lineRule="auto"/>
        <w:rPr>
          <w:rFonts w:eastAsia="宋体" w:hAnsi="宋体"/>
          <w:b/>
          <w:bCs/>
          <w:sz w:val="30"/>
          <w:szCs w:val="30"/>
        </w:rPr>
      </w:pPr>
      <w:bookmarkStart w:id="15" w:name="_Toc3282529"/>
      <w:r w:rsidRPr="007F0472">
        <w:rPr>
          <w:rFonts w:eastAsia="宋体" w:hAnsi="宋体" w:hint="eastAsia"/>
          <w:b/>
          <w:bCs/>
          <w:sz w:val="30"/>
          <w:szCs w:val="30"/>
        </w:rPr>
        <w:t>第六</w:t>
      </w:r>
      <w:r w:rsidR="00ED150C" w:rsidRPr="007F0472">
        <w:rPr>
          <w:rFonts w:eastAsia="宋体" w:hAnsi="宋体" w:hint="eastAsia"/>
          <w:b/>
          <w:bCs/>
          <w:sz w:val="30"/>
          <w:szCs w:val="30"/>
        </w:rPr>
        <w:t xml:space="preserve">部分 </w:t>
      </w:r>
      <w:r w:rsidRPr="007F0472">
        <w:rPr>
          <w:rFonts w:eastAsia="宋体" w:hAnsi="宋体" w:hint="eastAsia"/>
          <w:b/>
          <w:bCs/>
          <w:sz w:val="30"/>
          <w:szCs w:val="30"/>
        </w:rPr>
        <w:t xml:space="preserve"> 基金的投资目标</w:t>
      </w:r>
      <w:bookmarkEnd w:id="15"/>
    </w:p>
    <w:p w:rsidR="00E01F8E" w:rsidRPr="001B6658" w:rsidRDefault="00E01F8E" w:rsidP="00E01F8E">
      <w:pPr>
        <w:pStyle w:val="21"/>
        <w:ind w:firstLine="480"/>
        <w:rPr>
          <w:rFonts w:ascii="Times New Roman"/>
          <w:bCs/>
          <w:color w:val="000000"/>
          <w:sz w:val="24"/>
        </w:rPr>
      </w:pPr>
      <w:r w:rsidRPr="001B6658">
        <w:rPr>
          <w:rFonts w:hint="eastAsia"/>
          <w:bCs/>
          <w:color w:val="000000"/>
          <w:sz w:val="24"/>
        </w:rPr>
        <w:t>本基金为混合型基金，主要投资于大健康相关产业，在有效控制风险前提下精选优质个股，力求为基金份额持有人获取超额收益与长期资本增值。</w:t>
      </w:r>
    </w:p>
    <w:p w:rsidR="00DD50EF" w:rsidRPr="00E01F8E" w:rsidRDefault="00DD50EF" w:rsidP="00DD50EF">
      <w:pPr>
        <w:spacing w:line="360" w:lineRule="auto"/>
        <w:ind w:firstLineChars="200" w:firstLine="480"/>
        <w:rPr>
          <w:bCs/>
          <w:sz w:val="24"/>
        </w:rPr>
      </w:pPr>
    </w:p>
    <w:p w:rsidR="00A16C72" w:rsidRPr="007F0472" w:rsidRDefault="00A16C72" w:rsidP="00DF0EAE">
      <w:pPr>
        <w:pStyle w:val="1"/>
        <w:spacing w:line="360" w:lineRule="auto"/>
        <w:rPr>
          <w:rFonts w:eastAsia="宋体" w:hAnsi="宋体"/>
          <w:b/>
          <w:bCs/>
          <w:sz w:val="30"/>
          <w:szCs w:val="30"/>
        </w:rPr>
      </w:pPr>
      <w:bookmarkStart w:id="16" w:name="_Toc3282530"/>
      <w:r w:rsidRPr="007F0472">
        <w:rPr>
          <w:rFonts w:eastAsia="宋体" w:hAnsi="宋体" w:hint="eastAsia"/>
          <w:b/>
          <w:bCs/>
          <w:sz w:val="30"/>
          <w:szCs w:val="30"/>
        </w:rPr>
        <w:t>第七</w:t>
      </w:r>
      <w:r w:rsidR="00ED150C" w:rsidRPr="007F0472">
        <w:rPr>
          <w:rFonts w:eastAsia="宋体" w:hAnsi="宋体" w:hint="eastAsia"/>
          <w:b/>
          <w:bCs/>
          <w:sz w:val="30"/>
          <w:szCs w:val="30"/>
        </w:rPr>
        <w:t xml:space="preserve">部分 </w:t>
      </w:r>
      <w:r w:rsidRPr="007F0472">
        <w:rPr>
          <w:rFonts w:eastAsia="宋体" w:hAnsi="宋体" w:hint="eastAsia"/>
          <w:b/>
          <w:bCs/>
          <w:sz w:val="30"/>
          <w:szCs w:val="30"/>
        </w:rPr>
        <w:t xml:space="preserve"> 基</w:t>
      </w:r>
      <w:r w:rsidR="001130DD" w:rsidRPr="007F0472">
        <w:rPr>
          <w:rFonts w:eastAsia="宋体" w:hAnsi="宋体" w:hint="eastAsia"/>
          <w:b/>
          <w:bCs/>
          <w:sz w:val="30"/>
          <w:szCs w:val="30"/>
        </w:rPr>
        <w:t>金的投资</w:t>
      </w:r>
      <w:r w:rsidR="00337FF7" w:rsidRPr="007F0472">
        <w:rPr>
          <w:rFonts w:eastAsia="宋体" w:hAnsi="宋体" w:hint="eastAsia"/>
          <w:b/>
          <w:bCs/>
          <w:sz w:val="30"/>
          <w:szCs w:val="30"/>
        </w:rPr>
        <w:t>方向</w:t>
      </w:r>
      <w:bookmarkEnd w:id="16"/>
    </w:p>
    <w:p w:rsidR="00E01F8E" w:rsidRPr="00E01F8E" w:rsidRDefault="00E01F8E" w:rsidP="00E01F8E">
      <w:pPr>
        <w:spacing w:line="360" w:lineRule="auto"/>
        <w:ind w:firstLineChars="200" w:firstLine="480"/>
        <w:rPr>
          <w:rFonts w:hint="eastAsia"/>
          <w:bCs/>
          <w:sz w:val="24"/>
        </w:rPr>
      </w:pPr>
      <w:r w:rsidRPr="00E01F8E">
        <w:rPr>
          <w:rFonts w:hint="eastAsia"/>
          <w:bCs/>
          <w:sz w:val="24"/>
        </w:rPr>
        <w:t>本基金的投资范围为具有良好流动性的金融工具，包括国内依法发行上市的股票（包含中小板、创业板及其他经中国证监会核准上市的股票）、债券（含国债、金融债、企业债、公司债、央行票据、中期票据、短期融资券、次级债、可转换债券、可交换债券、中小企业私募债等）、债券回购、银行存款、权证、资产支持证券、股指期货以及法律法规或中国证监会允许基金投资的其他金融工具（但须符合中国证监会相关规定）。</w:t>
      </w:r>
    </w:p>
    <w:p w:rsidR="00E01F8E" w:rsidRPr="00E01F8E" w:rsidRDefault="00E01F8E" w:rsidP="00E01F8E">
      <w:pPr>
        <w:spacing w:line="360" w:lineRule="auto"/>
        <w:ind w:firstLineChars="200" w:firstLine="480"/>
        <w:rPr>
          <w:rFonts w:hint="eastAsia"/>
          <w:bCs/>
          <w:sz w:val="24"/>
        </w:rPr>
      </w:pPr>
      <w:r w:rsidRPr="00E01F8E">
        <w:rPr>
          <w:rFonts w:hint="eastAsia"/>
          <w:bCs/>
          <w:sz w:val="24"/>
        </w:rPr>
        <w:t>如法律法规或监管机构以后允许基金投资其他品种，基金管理人在履行适当程序后，可以将其纳入投资范围。</w:t>
      </w:r>
    </w:p>
    <w:p w:rsidR="004739C8" w:rsidRDefault="004739C8" w:rsidP="004739C8">
      <w:pPr>
        <w:spacing w:line="360" w:lineRule="auto"/>
        <w:ind w:firstLineChars="200" w:firstLine="480"/>
        <w:rPr>
          <w:rFonts w:hint="eastAsia"/>
          <w:bCs/>
          <w:sz w:val="24"/>
        </w:rPr>
      </w:pPr>
      <w:r w:rsidRPr="00305EA7">
        <w:rPr>
          <w:rFonts w:hint="eastAsia"/>
          <w:bCs/>
          <w:sz w:val="24"/>
        </w:rPr>
        <w:t>基金的投资组合比例为：股票资产占基金资产的比例为</w:t>
      </w:r>
      <w:r w:rsidRPr="00305EA7">
        <w:rPr>
          <w:rFonts w:hint="eastAsia"/>
          <w:bCs/>
          <w:sz w:val="24"/>
        </w:rPr>
        <w:t>0</w:t>
      </w:r>
      <w:r w:rsidRPr="00305EA7">
        <w:rPr>
          <w:rFonts w:hint="eastAsia"/>
          <w:bCs/>
          <w:sz w:val="24"/>
        </w:rPr>
        <w:t>％－</w:t>
      </w:r>
      <w:r w:rsidRPr="00305EA7">
        <w:rPr>
          <w:rFonts w:hint="eastAsia"/>
          <w:bCs/>
          <w:sz w:val="24"/>
        </w:rPr>
        <w:t>95</w:t>
      </w:r>
      <w:r w:rsidRPr="00305EA7">
        <w:rPr>
          <w:rFonts w:hint="eastAsia"/>
          <w:bCs/>
          <w:sz w:val="24"/>
        </w:rPr>
        <w:t>％，其中投资于大健康相关产业上市公司发行的股票占非现金基金资产的比例不低于</w:t>
      </w:r>
      <w:r w:rsidRPr="00305EA7">
        <w:rPr>
          <w:rFonts w:hint="eastAsia"/>
          <w:bCs/>
          <w:sz w:val="24"/>
        </w:rPr>
        <w:t>80</w:t>
      </w:r>
      <w:r w:rsidRPr="00305EA7">
        <w:rPr>
          <w:rFonts w:hint="eastAsia"/>
          <w:bCs/>
          <w:sz w:val="24"/>
        </w:rPr>
        <w:t>％；每个交易日日终在扣除股指期货合约需缴纳的交易保证金后，基金保留的现金以及投资于到期日在一年以内的政府债券的比例合计不低于基金资产净值的</w:t>
      </w:r>
      <w:r w:rsidRPr="00305EA7">
        <w:rPr>
          <w:rFonts w:hint="eastAsia"/>
          <w:bCs/>
          <w:sz w:val="24"/>
        </w:rPr>
        <w:t>5</w:t>
      </w:r>
      <w:r w:rsidRPr="00305EA7">
        <w:rPr>
          <w:rFonts w:hint="eastAsia"/>
          <w:bCs/>
          <w:sz w:val="24"/>
        </w:rPr>
        <w:t>％，其中，现金类资产不包括结算备付金、存出保证金、应收申购款等。</w:t>
      </w:r>
    </w:p>
    <w:p w:rsidR="00337FF7" w:rsidRDefault="00337FF7" w:rsidP="001F401F">
      <w:pPr>
        <w:spacing w:line="360" w:lineRule="auto"/>
        <w:ind w:firstLineChars="200" w:firstLine="480"/>
        <w:rPr>
          <w:rFonts w:ascii="宋体" w:hAnsi="宋体"/>
          <w:bCs/>
          <w:sz w:val="24"/>
        </w:rPr>
      </w:pPr>
    </w:p>
    <w:p w:rsidR="00E401BE" w:rsidRDefault="00E401BE" w:rsidP="00337FF7">
      <w:pPr>
        <w:spacing w:line="360" w:lineRule="auto"/>
        <w:ind w:firstLineChars="200" w:firstLine="480"/>
        <w:rPr>
          <w:rFonts w:ascii="宋体" w:hAnsi="宋体"/>
          <w:bCs/>
          <w:sz w:val="24"/>
        </w:rPr>
        <w:sectPr w:rsidR="00E401BE" w:rsidSect="00971852">
          <w:pgSz w:w="11906" w:h="16838"/>
          <w:pgMar w:top="1440" w:right="1800" w:bottom="1440" w:left="1800" w:header="851" w:footer="992" w:gutter="0"/>
          <w:cols w:space="425"/>
          <w:titlePg/>
          <w:docGrid w:type="lines" w:linePitch="312"/>
        </w:sectPr>
      </w:pPr>
    </w:p>
    <w:p w:rsidR="00B21F07" w:rsidRPr="007F0472" w:rsidRDefault="00B21F07" w:rsidP="00B21F07">
      <w:pPr>
        <w:pStyle w:val="1"/>
        <w:spacing w:line="360" w:lineRule="auto"/>
        <w:rPr>
          <w:rFonts w:eastAsia="宋体" w:hAnsi="宋体"/>
          <w:b/>
          <w:bCs/>
          <w:sz w:val="30"/>
          <w:szCs w:val="30"/>
        </w:rPr>
      </w:pPr>
      <w:bookmarkStart w:id="17" w:name="_Toc354563726"/>
      <w:bookmarkStart w:id="18" w:name="_Toc414981285"/>
      <w:bookmarkStart w:id="19" w:name="_Toc3282531"/>
      <w:r w:rsidRPr="007F0472">
        <w:rPr>
          <w:rFonts w:eastAsia="宋体" w:hAnsi="宋体" w:hint="eastAsia"/>
          <w:b/>
          <w:bCs/>
          <w:sz w:val="30"/>
          <w:szCs w:val="30"/>
        </w:rPr>
        <w:t>第八部分  基金的投资</w:t>
      </w:r>
      <w:bookmarkEnd w:id="17"/>
      <w:bookmarkEnd w:id="18"/>
      <w:r w:rsidRPr="007F0472">
        <w:rPr>
          <w:rFonts w:eastAsia="宋体" w:hAnsi="宋体" w:hint="eastAsia"/>
          <w:b/>
          <w:bCs/>
          <w:sz w:val="30"/>
          <w:szCs w:val="30"/>
        </w:rPr>
        <w:t>策略及投资组合管理</w:t>
      </w:r>
      <w:bookmarkEnd w:id="19"/>
    </w:p>
    <w:p w:rsidR="00B77EAD" w:rsidRPr="007F0472" w:rsidRDefault="00B77EAD" w:rsidP="00B77EAD">
      <w:pPr>
        <w:spacing w:line="360" w:lineRule="auto"/>
        <w:ind w:firstLineChars="200" w:firstLine="482"/>
        <w:rPr>
          <w:rFonts w:ascii="宋体" w:hAnsi="宋体"/>
          <w:b/>
          <w:bCs/>
          <w:color w:val="FF0000"/>
          <w:sz w:val="24"/>
        </w:rPr>
      </w:pPr>
      <w:r w:rsidRPr="007F0472">
        <w:rPr>
          <w:rFonts w:ascii="宋体" w:hAnsi="宋体" w:hint="eastAsia"/>
          <w:b/>
          <w:bCs/>
          <w:sz w:val="24"/>
        </w:rPr>
        <w:t>一</w:t>
      </w:r>
      <w:r w:rsidRPr="007F0472">
        <w:rPr>
          <w:rFonts w:ascii="宋体" w:hAnsi="宋体"/>
          <w:b/>
          <w:bCs/>
          <w:sz w:val="24"/>
        </w:rPr>
        <w:t>、投资策略</w:t>
      </w:r>
    </w:p>
    <w:p w:rsidR="002A6CE4" w:rsidRPr="00807D37" w:rsidRDefault="00C52F42" w:rsidP="002A6CE4">
      <w:pPr>
        <w:spacing w:line="360" w:lineRule="auto"/>
        <w:ind w:firstLineChars="200" w:firstLine="480"/>
        <w:rPr>
          <w:bCs/>
          <w:sz w:val="24"/>
        </w:rPr>
      </w:pPr>
      <w:r>
        <w:rPr>
          <w:rFonts w:hint="eastAsia"/>
          <w:sz w:val="24"/>
        </w:rPr>
        <w:t>（一）</w:t>
      </w:r>
      <w:r w:rsidR="002A6CE4" w:rsidRPr="00807D37">
        <w:rPr>
          <w:rFonts w:hint="eastAsia"/>
          <w:bCs/>
          <w:sz w:val="24"/>
        </w:rPr>
        <w:t>资产配置策略</w:t>
      </w:r>
    </w:p>
    <w:p w:rsidR="002A6CE4" w:rsidRPr="00807D37" w:rsidRDefault="002A6CE4" w:rsidP="002A6CE4">
      <w:pPr>
        <w:spacing w:line="360" w:lineRule="auto"/>
        <w:ind w:firstLineChars="200" w:firstLine="480"/>
        <w:rPr>
          <w:bCs/>
          <w:sz w:val="24"/>
        </w:rPr>
      </w:pPr>
      <w:r w:rsidRPr="00807D37">
        <w:rPr>
          <w:rFonts w:hint="eastAsia"/>
          <w:bCs/>
          <w:sz w:val="24"/>
        </w:rPr>
        <w:t>本基金是混合型基金，根据宏观经济发展趋势、政策面因素、金融市场的利率变动和市场情绪，综合运用定性和定量的方法，对股票、债券和现金类资产的预期收益风险及相对投资价值进行评估，确定基金资产在股票、债券及现金类资产等资产类别的分配比例。在有效控制投资风险的前提下，形成大类资产的配置方案。</w:t>
      </w:r>
    </w:p>
    <w:p w:rsidR="002A6CE4" w:rsidRPr="00807D37" w:rsidRDefault="002A6CE4" w:rsidP="002A6CE4">
      <w:pPr>
        <w:spacing w:line="360" w:lineRule="auto"/>
        <w:ind w:firstLineChars="200" w:firstLine="480"/>
        <w:rPr>
          <w:bCs/>
          <w:sz w:val="24"/>
        </w:rPr>
      </w:pPr>
      <w:r w:rsidRPr="00807D37">
        <w:rPr>
          <w:rFonts w:hint="eastAsia"/>
          <w:bCs/>
          <w:sz w:val="24"/>
        </w:rPr>
        <w:t>大健康相关产业主要包括医疗保健产业（药品零售、医疗保健设备与服务、制药、生物科技等行业）、食品健康产业（种植养殖、农产品加工、动物保健、乳品肉品、制冷设备等行业）、环保产业（环保设备、环保服务、水公用事业、园林工程等行业）、养老产业（消费电子、休闲用品、酒店旅游、教育、文化传媒、药品零售、乳品、家庭用品、医药卫生、人寿保险、互联网软件等行业）及体育产业（体育服务业、体育用品制造与销售、体育媒体等相关业态，体育医疗，体育彩票等衍生产业）等产业。</w:t>
      </w:r>
    </w:p>
    <w:p w:rsidR="002A6CE4" w:rsidRPr="00807D37" w:rsidRDefault="002A6CE4" w:rsidP="002A6CE4">
      <w:pPr>
        <w:spacing w:line="360" w:lineRule="auto"/>
        <w:ind w:firstLineChars="200" w:firstLine="480"/>
        <w:rPr>
          <w:bCs/>
          <w:sz w:val="24"/>
        </w:rPr>
      </w:pPr>
      <w:r w:rsidRPr="00807D37">
        <w:rPr>
          <w:rFonts w:hint="eastAsia"/>
          <w:bCs/>
          <w:sz w:val="24"/>
        </w:rPr>
        <w:t>未来如果基金管理人认为有更适当的大健康相关产业的划分标准，基金管理人有权对上述界定方法进行变更。本基金由于上述原因变更界定方法不需经基金份额持有人大会通过，但应及时告知基金托管人并公告。</w:t>
      </w:r>
    </w:p>
    <w:p w:rsidR="002A6CE4" w:rsidRPr="00807D37" w:rsidRDefault="002A6CE4" w:rsidP="002A6CE4">
      <w:pPr>
        <w:spacing w:line="360" w:lineRule="auto"/>
        <w:ind w:firstLineChars="200" w:firstLine="480"/>
        <w:rPr>
          <w:bCs/>
          <w:sz w:val="24"/>
        </w:rPr>
      </w:pPr>
      <w:r w:rsidRPr="00807D37">
        <w:rPr>
          <w:rFonts w:hint="eastAsia"/>
          <w:bCs/>
          <w:sz w:val="24"/>
        </w:rPr>
        <w:t>若因基金管理人界定方法的调整等原因导致本基金持有的大健康相关产业的股票的比例低于非现金基金资产的</w:t>
      </w:r>
      <w:r w:rsidRPr="00807D37">
        <w:rPr>
          <w:rFonts w:hint="eastAsia"/>
          <w:bCs/>
          <w:sz w:val="24"/>
        </w:rPr>
        <w:t>80</w:t>
      </w:r>
      <w:r w:rsidRPr="00807D37">
        <w:rPr>
          <w:rFonts w:hint="eastAsia"/>
          <w:bCs/>
          <w:sz w:val="24"/>
        </w:rPr>
        <w:t>％，本基金将在三十个交易日之内进行调整。</w:t>
      </w:r>
    </w:p>
    <w:p w:rsidR="002A6CE4" w:rsidRPr="00807D37" w:rsidRDefault="002A6CE4" w:rsidP="002A6CE4">
      <w:pPr>
        <w:spacing w:line="360" w:lineRule="auto"/>
        <w:ind w:firstLineChars="200" w:firstLine="480"/>
        <w:rPr>
          <w:bCs/>
          <w:sz w:val="24"/>
        </w:rPr>
      </w:pPr>
      <w:r w:rsidRPr="00807D37">
        <w:rPr>
          <w:rFonts w:hint="eastAsia"/>
          <w:bCs/>
          <w:sz w:val="24"/>
        </w:rPr>
        <w:t>本基金由投资研究团队及时跟踪市场环境变化，根据宏观经济运行态势、宏观经济政策变化、证券市场运行状况、国际市场变化情况等因素的深入研究，判断证券市场的发展趋势，结合行业状况、公司价值性和成长性分析，综合评价各类资产的风险收益水平。本基金采用积极灵活的投资策略，通过前瞻性地判断不同金融资产的相对收益，对基金资产进行灵活资产配置。在市场上涨阶段中，增加权益类资产配置比例，在市场下行周期中，降低权益类资产配置比例，力求实现基金财产的长期稳定增值，从而有效提高不同市场状况下基金资产的整体收益水平。</w:t>
      </w:r>
    </w:p>
    <w:p w:rsidR="002A6CE4" w:rsidRPr="00807D37" w:rsidRDefault="002A6CE4" w:rsidP="002A6CE4">
      <w:pPr>
        <w:spacing w:line="360" w:lineRule="auto"/>
        <w:ind w:firstLineChars="200" w:firstLine="480"/>
        <w:rPr>
          <w:bCs/>
          <w:sz w:val="24"/>
        </w:rPr>
      </w:pPr>
      <w:r>
        <w:rPr>
          <w:rFonts w:hint="eastAsia"/>
          <w:bCs/>
          <w:sz w:val="24"/>
        </w:rPr>
        <w:t>（二）</w:t>
      </w:r>
      <w:r w:rsidRPr="00807D37">
        <w:rPr>
          <w:rFonts w:hint="eastAsia"/>
          <w:bCs/>
          <w:sz w:val="24"/>
        </w:rPr>
        <w:t>股票投资策略</w:t>
      </w:r>
    </w:p>
    <w:p w:rsidR="002A6CE4" w:rsidRPr="00807D37" w:rsidRDefault="002A6CE4" w:rsidP="002A6CE4">
      <w:pPr>
        <w:spacing w:line="360" w:lineRule="auto"/>
        <w:ind w:firstLineChars="200" w:firstLine="480"/>
        <w:rPr>
          <w:bCs/>
          <w:sz w:val="24"/>
        </w:rPr>
      </w:pPr>
      <w:r w:rsidRPr="00807D37">
        <w:rPr>
          <w:rFonts w:hint="eastAsia"/>
          <w:bCs/>
          <w:sz w:val="24"/>
        </w:rPr>
        <w:t>本基金股票投资以综合定性分析与定量评估的结果为基础，从基本面分析入手。根据个股的估值水平优选个股，重点配置当前业绩优良、市场认同度较高、在可预见的未来其行业处于景气周期中以及价值被低估的股票并构建投资组合。根据股票的预期收益与风险水平对组合进行优化，在合理风险水平下追求基金收益最大化。同时监控组合中证券的估值水平，在市场价格明显高于其内在合理价值时适时卖出证券。</w:t>
      </w:r>
    </w:p>
    <w:p w:rsidR="002A6CE4" w:rsidRPr="00807D37" w:rsidRDefault="002A6CE4" w:rsidP="002A6CE4">
      <w:pPr>
        <w:spacing w:line="360" w:lineRule="auto"/>
        <w:ind w:firstLineChars="200" w:firstLine="480"/>
        <w:rPr>
          <w:bCs/>
          <w:sz w:val="24"/>
        </w:rPr>
      </w:pPr>
      <w:r>
        <w:rPr>
          <w:rFonts w:hint="eastAsia"/>
          <w:bCs/>
          <w:sz w:val="24"/>
        </w:rPr>
        <w:t>（三）</w:t>
      </w:r>
      <w:r w:rsidRPr="00807D37">
        <w:rPr>
          <w:rFonts w:hint="eastAsia"/>
          <w:bCs/>
          <w:sz w:val="24"/>
        </w:rPr>
        <w:t>债券投资策略</w:t>
      </w:r>
    </w:p>
    <w:p w:rsidR="002A6CE4" w:rsidRPr="00807D37" w:rsidRDefault="002A6CE4" w:rsidP="002A6CE4">
      <w:pPr>
        <w:spacing w:line="360" w:lineRule="auto"/>
        <w:ind w:firstLineChars="200" w:firstLine="480"/>
        <w:rPr>
          <w:bCs/>
          <w:sz w:val="24"/>
        </w:rPr>
      </w:pPr>
      <w:r w:rsidRPr="00807D37">
        <w:rPr>
          <w:rFonts w:hint="eastAsia"/>
          <w:bCs/>
          <w:sz w:val="24"/>
        </w:rPr>
        <w:t>本基金依据研究人员分别从利率、债券信用风险的专业分析，综合运用久期配置、期限结构配置、收益率曲线策略、杠杆放大策略等手段进行日常管理。</w:t>
      </w:r>
    </w:p>
    <w:p w:rsidR="002A6CE4" w:rsidRPr="00807D37" w:rsidRDefault="002A6CE4" w:rsidP="002A6CE4">
      <w:pPr>
        <w:spacing w:line="360" w:lineRule="auto"/>
        <w:ind w:firstLineChars="200" w:firstLine="480"/>
        <w:rPr>
          <w:bCs/>
          <w:sz w:val="24"/>
        </w:rPr>
      </w:pPr>
      <w:r>
        <w:rPr>
          <w:rFonts w:hint="eastAsia"/>
          <w:bCs/>
          <w:sz w:val="24"/>
        </w:rPr>
        <w:t>1</w:t>
      </w:r>
      <w:r>
        <w:rPr>
          <w:rFonts w:hint="eastAsia"/>
          <w:bCs/>
          <w:sz w:val="24"/>
        </w:rPr>
        <w:t>、</w:t>
      </w:r>
      <w:r w:rsidRPr="00807D37">
        <w:rPr>
          <w:rFonts w:hint="eastAsia"/>
          <w:bCs/>
          <w:sz w:val="24"/>
        </w:rPr>
        <w:t>久期配置策略</w:t>
      </w:r>
    </w:p>
    <w:p w:rsidR="002A6CE4" w:rsidRPr="00807D37" w:rsidRDefault="002A6CE4" w:rsidP="002A6CE4">
      <w:pPr>
        <w:spacing w:line="360" w:lineRule="auto"/>
        <w:ind w:firstLineChars="200" w:firstLine="480"/>
        <w:rPr>
          <w:bCs/>
          <w:sz w:val="24"/>
        </w:rPr>
      </w:pPr>
      <w:r w:rsidRPr="00807D37">
        <w:rPr>
          <w:rFonts w:hint="eastAsia"/>
          <w:bCs/>
          <w:sz w:val="24"/>
        </w:rPr>
        <w:t>久期配置是根据对宏观经济数据、金融市场运行特点等方面的分析来确定组合的整体久期，有效地控制整体资产风险。当预测利率上升时，适当缩短投资组合的目标久期，预测利率水平降低时，适当延长投资组合的目标久期。</w:t>
      </w:r>
    </w:p>
    <w:p w:rsidR="002A6CE4" w:rsidRPr="00807D37" w:rsidRDefault="002A6CE4" w:rsidP="002A6CE4">
      <w:pPr>
        <w:spacing w:line="360" w:lineRule="auto"/>
        <w:ind w:firstLineChars="200" w:firstLine="480"/>
        <w:rPr>
          <w:bCs/>
          <w:sz w:val="24"/>
        </w:rPr>
      </w:pPr>
      <w:r>
        <w:rPr>
          <w:rFonts w:hint="eastAsia"/>
          <w:bCs/>
          <w:sz w:val="24"/>
        </w:rPr>
        <w:t>2</w:t>
      </w:r>
      <w:r>
        <w:rPr>
          <w:rFonts w:hint="eastAsia"/>
          <w:bCs/>
          <w:sz w:val="24"/>
        </w:rPr>
        <w:t>、</w:t>
      </w:r>
      <w:r w:rsidRPr="00807D37">
        <w:rPr>
          <w:rFonts w:hint="eastAsia"/>
          <w:bCs/>
          <w:sz w:val="24"/>
        </w:rPr>
        <w:t>期限结构配置策略</w:t>
      </w:r>
    </w:p>
    <w:p w:rsidR="002A6CE4" w:rsidRPr="00807D37" w:rsidRDefault="002A6CE4" w:rsidP="002A6CE4">
      <w:pPr>
        <w:spacing w:line="360" w:lineRule="auto"/>
        <w:ind w:firstLineChars="200" w:firstLine="480"/>
        <w:rPr>
          <w:bCs/>
          <w:sz w:val="24"/>
        </w:rPr>
      </w:pPr>
      <w:r w:rsidRPr="00807D37">
        <w:rPr>
          <w:rFonts w:hint="eastAsia"/>
          <w:bCs/>
          <w:sz w:val="24"/>
        </w:rPr>
        <w:t>本基金在对宏观经济周期和货币政策分析下，对收益率曲线形态可能变化给予方向性的判断；同时根据收益率曲线的历史趋势、未来各期限的供给分布以及投资者的期限偏好，预测收益率期限结构的变化形态，从而确定合理的组合期限结构。通过采用集中策略、两端策略和梯形策略等，在长期、中期和短期债券间进行动态调整，从而达到预期收益最大化的目的。</w:t>
      </w:r>
    </w:p>
    <w:p w:rsidR="002A6CE4" w:rsidRPr="00807D37" w:rsidRDefault="002A6CE4" w:rsidP="002A6CE4">
      <w:pPr>
        <w:spacing w:line="360" w:lineRule="auto"/>
        <w:ind w:firstLineChars="200" w:firstLine="480"/>
        <w:rPr>
          <w:bCs/>
          <w:sz w:val="24"/>
        </w:rPr>
      </w:pPr>
      <w:r>
        <w:rPr>
          <w:rFonts w:hint="eastAsia"/>
          <w:bCs/>
          <w:sz w:val="24"/>
        </w:rPr>
        <w:t>3</w:t>
      </w:r>
      <w:r>
        <w:rPr>
          <w:rFonts w:hint="eastAsia"/>
          <w:bCs/>
          <w:sz w:val="24"/>
        </w:rPr>
        <w:t>、</w:t>
      </w:r>
      <w:r w:rsidRPr="00807D37">
        <w:rPr>
          <w:rFonts w:hint="eastAsia"/>
          <w:bCs/>
          <w:sz w:val="24"/>
        </w:rPr>
        <w:t>收益率曲线策略</w:t>
      </w:r>
    </w:p>
    <w:p w:rsidR="002A6CE4" w:rsidRPr="00807D37" w:rsidRDefault="002A6CE4" w:rsidP="002A6CE4">
      <w:pPr>
        <w:spacing w:line="360" w:lineRule="auto"/>
        <w:ind w:firstLineChars="200" w:firstLine="480"/>
        <w:rPr>
          <w:bCs/>
          <w:sz w:val="24"/>
        </w:rPr>
      </w:pPr>
      <w:r w:rsidRPr="00807D37">
        <w:rPr>
          <w:rFonts w:hint="eastAsia"/>
          <w:bCs/>
          <w:sz w:val="24"/>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2A6CE4" w:rsidRPr="00807D37" w:rsidRDefault="002A6CE4" w:rsidP="002A6CE4">
      <w:pPr>
        <w:spacing w:line="360" w:lineRule="auto"/>
        <w:ind w:firstLineChars="200" w:firstLine="480"/>
        <w:rPr>
          <w:bCs/>
          <w:sz w:val="24"/>
        </w:rPr>
      </w:pPr>
      <w:r>
        <w:rPr>
          <w:rFonts w:hint="eastAsia"/>
          <w:bCs/>
          <w:sz w:val="24"/>
        </w:rPr>
        <w:t>4</w:t>
      </w:r>
      <w:r>
        <w:rPr>
          <w:rFonts w:hint="eastAsia"/>
          <w:bCs/>
          <w:sz w:val="24"/>
        </w:rPr>
        <w:t>、</w:t>
      </w:r>
      <w:r w:rsidRPr="00807D37">
        <w:rPr>
          <w:rFonts w:hint="eastAsia"/>
          <w:bCs/>
          <w:sz w:val="24"/>
        </w:rPr>
        <w:t>杠杆策略</w:t>
      </w:r>
    </w:p>
    <w:p w:rsidR="002A6CE4" w:rsidRPr="00807D37" w:rsidRDefault="002A6CE4" w:rsidP="002A6CE4">
      <w:pPr>
        <w:spacing w:line="360" w:lineRule="auto"/>
        <w:ind w:firstLineChars="200" w:firstLine="480"/>
        <w:rPr>
          <w:bCs/>
          <w:sz w:val="24"/>
        </w:rPr>
      </w:pPr>
      <w:r w:rsidRPr="00807D37">
        <w:rPr>
          <w:rFonts w:hint="eastAsia"/>
          <w:bCs/>
          <w:sz w:val="24"/>
        </w:rPr>
        <w:t>杠杆放大操作即以组合现有债券为基础，利用买断式回购、质押式回购等方式融入低成本资金，并购买剩余年限相对较长并具有较高收益的债券，以期获取超额收益的操作方式。</w:t>
      </w:r>
    </w:p>
    <w:p w:rsidR="002A6CE4" w:rsidRPr="00807D37" w:rsidRDefault="002A6CE4" w:rsidP="002A6CE4">
      <w:pPr>
        <w:spacing w:line="360" w:lineRule="auto"/>
        <w:ind w:firstLineChars="200" w:firstLine="480"/>
        <w:rPr>
          <w:bCs/>
          <w:sz w:val="24"/>
        </w:rPr>
      </w:pPr>
      <w:r>
        <w:rPr>
          <w:rFonts w:hint="eastAsia"/>
          <w:bCs/>
          <w:sz w:val="24"/>
        </w:rPr>
        <w:t>5</w:t>
      </w:r>
      <w:r>
        <w:rPr>
          <w:rFonts w:hint="eastAsia"/>
          <w:bCs/>
          <w:sz w:val="24"/>
        </w:rPr>
        <w:t>、</w:t>
      </w:r>
      <w:r w:rsidRPr="00807D37">
        <w:rPr>
          <w:rFonts w:hint="eastAsia"/>
          <w:bCs/>
          <w:sz w:val="24"/>
        </w:rPr>
        <w:t>信用债投资策略</w:t>
      </w:r>
    </w:p>
    <w:p w:rsidR="002A6CE4" w:rsidRPr="00807D37" w:rsidRDefault="002A6CE4" w:rsidP="002A6CE4">
      <w:pPr>
        <w:spacing w:line="360" w:lineRule="auto"/>
        <w:ind w:firstLineChars="200" w:firstLine="480"/>
        <w:rPr>
          <w:bCs/>
          <w:sz w:val="24"/>
        </w:rPr>
      </w:pPr>
      <w:r w:rsidRPr="00807D37">
        <w:rPr>
          <w:rFonts w:hint="eastAsia"/>
          <w:bCs/>
          <w:sz w:val="24"/>
        </w:rPr>
        <w:t>信用债券相对央票、国债等利率产品的信用利差是本基金获取较高投资收益的来源，本基金将在内部信用评级的基础上和内部信用风险控制的框架下，积极投资信用债券，获取信用利差带来的高投资收益。</w:t>
      </w:r>
    </w:p>
    <w:p w:rsidR="002A6CE4" w:rsidRPr="00807D37" w:rsidRDefault="002A6CE4" w:rsidP="002A6CE4">
      <w:pPr>
        <w:spacing w:line="360" w:lineRule="auto"/>
        <w:ind w:firstLineChars="200" w:firstLine="480"/>
        <w:rPr>
          <w:bCs/>
          <w:sz w:val="24"/>
        </w:rPr>
      </w:pPr>
      <w:r w:rsidRPr="00807D37">
        <w:rPr>
          <w:rFonts w:hint="eastAsia"/>
          <w:bCs/>
          <w:sz w:val="24"/>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2A6CE4" w:rsidRPr="00807D37" w:rsidRDefault="002A6CE4" w:rsidP="002A6CE4">
      <w:pPr>
        <w:spacing w:line="360" w:lineRule="auto"/>
        <w:ind w:firstLineChars="200" w:firstLine="480"/>
        <w:rPr>
          <w:bCs/>
          <w:sz w:val="24"/>
        </w:rPr>
      </w:pPr>
      <w:r>
        <w:rPr>
          <w:rFonts w:hint="eastAsia"/>
          <w:bCs/>
          <w:sz w:val="24"/>
        </w:rPr>
        <w:t>6</w:t>
      </w:r>
      <w:r>
        <w:rPr>
          <w:rFonts w:hint="eastAsia"/>
          <w:bCs/>
          <w:sz w:val="24"/>
        </w:rPr>
        <w:t>、</w:t>
      </w:r>
      <w:r w:rsidRPr="00807D37">
        <w:rPr>
          <w:rFonts w:hint="eastAsia"/>
          <w:bCs/>
          <w:sz w:val="24"/>
        </w:rPr>
        <w:t>可转换债券投资策略</w:t>
      </w:r>
    </w:p>
    <w:p w:rsidR="002A6CE4" w:rsidRPr="00807D37" w:rsidRDefault="002A6CE4" w:rsidP="002A6CE4">
      <w:pPr>
        <w:spacing w:line="360" w:lineRule="auto"/>
        <w:ind w:firstLineChars="200" w:firstLine="480"/>
        <w:rPr>
          <w:bCs/>
          <w:sz w:val="24"/>
        </w:rPr>
      </w:pPr>
      <w:r w:rsidRPr="00807D37">
        <w:rPr>
          <w:rFonts w:hint="eastAsia"/>
          <w:bCs/>
          <w:sz w:val="24"/>
        </w:rPr>
        <w:t>基于行业分析、企业基本面分析和可转换债券估值模型分析，并结合市场环境情况等，本基金在一、二级市场投资可转换债券，以达到在严格控制风险的基础上，实现基金资产稳健增值的目的。</w:t>
      </w:r>
    </w:p>
    <w:p w:rsidR="002A6CE4" w:rsidRPr="00807D37" w:rsidRDefault="002A6CE4" w:rsidP="002A6CE4">
      <w:pPr>
        <w:spacing w:line="360" w:lineRule="auto"/>
        <w:ind w:firstLineChars="200" w:firstLine="480"/>
        <w:rPr>
          <w:bCs/>
          <w:sz w:val="24"/>
        </w:rPr>
      </w:pPr>
      <w:r>
        <w:rPr>
          <w:rFonts w:hint="eastAsia"/>
          <w:bCs/>
          <w:sz w:val="24"/>
        </w:rPr>
        <w:t>7</w:t>
      </w:r>
      <w:r>
        <w:rPr>
          <w:rFonts w:hint="eastAsia"/>
          <w:bCs/>
          <w:sz w:val="24"/>
        </w:rPr>
        <w:t>、</w:t>
      </w:r>
      <w:r w:rsidRPr="00807D37">
        <w:rPr>
          <w:rFonts w:hint="eastAsia"/>
          <w:bCs/>
          <w:sz w:val="24"/>
        </w:rPr>
        <w:t>资产支持证券投资策略</w:t>
      </w:r>
    </w:p>
    <w:p w:rsidR="002A6CE4" w:rsidRPr="00807D37" w:rsidRDefault="002A6CE4" w:rsidP="002A6CE4">
      <w:pPr>
        <w:spacing w:line="360" w:lineRule="auto"/>
        <w:ind w:firstLineChars="200" w:firstLine="480"/>
        <w:rPr>
          <w:bCs/>
          <w:sz w:val="24"/>
        </w:rPr>
      </w:pPr>
      <w:r w:rsidRPr="00807D37">
        <w:rPr>
          <w:rFonts w:hint="eastAsia"/>
          <w:bCs/>
          <w:sz w:val="24"/>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2A6CE4" w:rsidRPr="00807D37" w:rsidRDefault="002A6CE4" w:rsidP="002A6CE4">
      <w:pPr>
        <w:spacing w:line="360" w:lineRule="auto"/>
        <w:ind w:firstLineChars="200" w:firstLine="480"/>
        <w:rPr>
          <w:bCs/>
          <w:sz w:val="24"/>
        </w:rPr>
      </w:pPr>
      <w:r>
        <w:rPr>
          <w:rFonts w:hint="eastAsia"/>
          <w:bCs/>
          <w:sz w:val="24"/>
        </w:rPr>
        <w:t>8</w:t>
      </w:r>
      <w:r>
        <w:rPr>
          <w:rFonts w:hint="eastAsia"/>
          <w:bCs/>
          <w:sz w:val="24"/>
        </w:rPr>
        <w:t>、</w:t>
      </w:r>
      <w:r w:rsidRPr="00807D37">
        <w:rPr>
          <w:rFonts w:hint="eastAsia"/>
          <w:bCs/>
          <w:sz w:val="24"/>
        </w:rPr>
        <w:t>中小企业私募债券投资策略</w:t>
      </w:r>
    </w:p>
    <w:p w:rsidR="002A6CE4" w:rsidRPr="00807D37" w:rsidRDefault="002A6CE4" w:rsidP="002A6CE4">
      <w:pPr>
        <w:spacing w:line="360" w:lineRule="auto"/>
        <w:ind w:firstLineChars="200" w:firstLine="480"/>
        <w:rPr>
          <w:bCs/>
          <w:sz w:val="24"/>
        </w:rPr>
      </w:pPr>
      <w:r w:rsidRPr="00807D37">
        <w:rPr>
          <w:rFonts w:hint="eastAsia"/>
          <w:bCs/>
          <w:sz w:val="24"/>
        </w:rPr>
        <w:t>本基金在</w:t>
      </w:r>
      <w:r w:rsidRPr="00807D37">
        <w:rPr>
          <w:bCs/>
          <w:sz w:val="24"/>
        </w:rPr>
        <w:t>控制久期、流动性及信用风险的基础上进行</w:t>
      </w:r>
      <w:r w:rsidRPr="00807D37">
        <w:rPr>
          <w:rFonts w:hint="eastAsia"/>
          <w:bCs/>
          <w:sz w:val="24"/>
        </w:rPr>
        <w:t>中小企业私募债券的投资。久期方面，根据对宏观经济运行状况的分析和预判，灵活调整组合的久期。流动性方面，根据中小企业私募债券整体的流动性情况调整持仓规模，在力求获取较高收益的同时确保整体组合的流动性安全。信用方面，对个券信用资质进行详尽的分析，对企业性质、所处行业、增信措施以及经营情况进行综合考量，尽可能地缩小信用风险暴露。</w:t>
      </w:r>
    </w:p>
    <w:p w:rsidR="002A6CE4" w:rsidRPr="00807D37" w:rsidRDefault="002A6CE4" w:rsidP="002A6CE4">
      <w:pPr>
        <w:spacing w:line="360" w:lineRule="auto"/>
        <w:ind w:firstLineChars="200" w:firstLine="480"/>
        <w:rPr>
          <w:bCs/>
          <w:sz w:val="24"/>
        </w:rPr>
      </w:pPr>
      <w:r>
        <w:rPr>
          <w:rFonts w:hint="eastAsia"/>
          <w:bCs/>
          <w:sz w:val="24"/>
        </w:rPr>
        <w:t>（四）</w:t>
      </w:r>
      <w:r w:rsidRPr="00807D37">
        <w:rPr>
          <w:rFonts w:hint="eastAsia"/>
          <w:bCs/>
          <w:sz w:val="24"/>
        </w:rPr>
        <w:t>股指期货投资策略</w:t>
      </w:r>
    </w:p>
    <w:p w:rsidR="002A6CE4" w:rsidRPr="00807D37" w:rsidRDefault="002A6CE4" w:rsidP="002A6CE4">
      <w:pPr>
        <w:spacing w:line="360" w:lineRule="auto"/>
        <w:ind w:firstLineChars="200" w:firstLine="480"/>
        <w:rPr>
          <w:bCs/>
          <w:sz w:val="24"/>
        </w:rPr>
      </w:pPr>
      <w:r w:rsidRPr="00807D37">
        <w:rPr>
          <w:rFonts w:hint="eastAsia"/>
          <w:bCs/>
          <w:sz w:val="24"/>
        </w:rPr>
        <w:t>本基金管理人将充分考虑股指期货的收益性、流动性及风险特征，通过资产配置、品种选择，谨慎进行投资，旨在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2A6CE4" w:rsidRPr="00807D37" w:rsidRDefault="002A6CE4" w:rsidP="002A6CE4">
      <w:pPr>
        <w:spacing w:line="360" w:lineRule="auto"/>
        <w:ind w:firstLineChars="200" w:firstLine="480"/>
        <w:rPr>
          <w:bCs/>
          <w:sz w:val="24"/>
        </w:rPr>
      </w:pPr>
      <w:r>
        <w:rPr>
          <w:rFonts w:hint="eastAsia"/>
          <w:bCs/>
          <w:sz w:val="24"/>
        </w:rPr>
        <w:t>（五）</w:t>
      </w:r>
      <w:r w:rsidRPr="00807D37">
        <w:rPr>
          <w:rFonts w:hint="eastAsia"/>
          <w:bCs/>
          <w:sz w:val="24"/>
        </w:rPr>
        <w:t>权证投资策略</w:t>
      </w:r>
    </w:p>
    <w:p w:rsidR="002A6CE4" w:rsidRPr="00807D37" w:rsidRDefault="002A6CE4" w:rsidP="002A6CE4">
      <w:pPr>
        <w:spacing w:line="360" w:lineRule="auto"/>
        <w:ind w:firstLineChars="200" w:firstLine="480"/>
        <w:rPr>
          <w:bCs/>
          <w:sz w:val="24"/>
        </w:rPr>
      </w:pPr>
      <w:r w:rsidRPr="00807D37">
        <w:rPr>
          <w:rFonts w:hint="eastAsia"/>
          <w:bCs/>
          <w:sz w:val="24"/>
        </w:rPr>
        <w:t>本基金将在严格控制风险的前提下，进行权证的投资。</w:t>
      </w:r>
    </w:p>
    <w:p w:rsidR="002A6CE4" w:rsidRPr="00807D37" w:rsidRDefault="002A6CE4" w:rsidP="002A6CE4">
      <w:pPr>
        <w:spacing w:line="360" w:lineRule="auto"/>
        <w:ind w:firstLineChars="200" w:firstLine="480"/>
        <w:rPr>
          <w:bCs/>
          <w:sz w:val="24"/>
        </w:rPr>
      </w:pPr>
      <w:r>
        <w:rPr>
          <w:rFonts w:hint="eastAsia"/>
          <w:bCs/>
          <w:sz w:val="24"/>
        </w:rPr>
        <w:t>1</w:t>
      </w:r>
      <w:r>
        <w:rPr>
          <w:rFonts w:hint="eastAsia"/>
          <w:bCs/>
          <w:sz w:val="24"/>
        </w:rPr>
        <w:t>、</w:t>
      </w:r>
      <w:r w:rsidRPr="00807D37">
        <w:rPr>
          <w:rFonts w:hint="eastAsia"/>
          <w:bCs/>
          <w:sz w:val="24"/>
        </w:rPr>
        <w:t>综合分析权证的包括执行价格、标的股票波动率、剩余期限等因素在内的定价因素，根据</w:t>
      </w:r>
      <w:r w:rsidRPr="00807D37">
        <w:rPr>
          <w:rFonts w:hint="eastAsia"/>
          <w:bCs/>
          <w:sz w:val="24"/>
        </w:rPr>
        <w:t xml:space="preserve">BS </w:t>
      </w:r>
      <w:r w:rsidRPr="00807D37">
        <w:rPr>
          <w:rFonts w:hint="eastAsia"/>
          <w:bCs/>
          <w:sz w:val="24"/>
        </w:rPr>
        <w:t>模型和溢价率对权证的合理价值做出判断，对价值被低估的权证进行投资；</w:t>
      </w:r>
    </w:p>
    <w:p w:rsidR="002A6CE4" w:rsidRPr="00807D37" w:rsidRDefault="002A6CE4" w:rsidP="002A6CE4">
      <w:pPr>
        <w:spacing w:line="360" w:lineRule="auto"/>
        <w:ind w:firstLineChars="200" w:firstLine="480"/>
        <w:rPr>
          <w:bCs/>
          <w:sz w:val="24"/>
        </w:rPr>
      </w:pPr>
      <w:r>
        <w:rPr>
          <w:rFonts w:hint="eastAsia"/>
          <w:bCs/>
          <w:sz w:val="24"/>
        </w:rPr>
        <w:t>2</w:t>
      </w:r>
      <w:r>
        <w:rPr>
          <w:rFonts w:hint="eastAsia"/>
          <w:bCs/>
          <w:sz w:val="24"/>
        </w:rPr>
        <w:t>、</w:t>
      </w:r>
      <w:r w:rsidRPr="00807D37">
        <w:rPr>
          <w:rFonts w:hint="eastAsia"/>
          <w:bCs/>
          <w:sz w:val="24"/>
        </w:rPr>
        <w:t>基于对权证标的股票未来走势的预期，充分利用权证的杆杆比率高的特点，对权证进行单边投资；</w:t>
      </w:r>
    </w:p>
    <w:p w:rsidR="002A6CE4" w:rsidRPr="00807D37" w:rsidRDefault="002A6CE4" w:rsidP="002A6CE4">
      <w:pPr>
        <w:spacing w:line="360" w:lineRule="auto"/>
        <w:ind w:firstLineChars="200" w:firstLine="480"/>
        <w:rPr>
          <w:bCs/>
          <w:sz w:val="24"/>
        </w:rPr>
      </w:pPr>
      <w:r>
        <w:rPr>
          <w:rFonts w:hint="eastAsia"/>
          <w:bCs/>
          <w:sz w:val="24"/>
        </w:rPr>
        <w:t>3</w:t>
      </w:r>
      <w:r>
        <w:rPr>
          <w:rFonts w:hint="eastAsia"/>
          <w:bCs/>
          <w:sz w:val="24"/>
        </w:rPr>
        <w:t>、</w:t>
      </w:r>
      <w:r w:rsidRPr="00807D37">
        <w:rPr>
          <w:rFonts w:hint="eastAsia"/>
          <w:bCs/>
          <w:sz w:val="24"/>
        </w:rPr>
        <w:t>基于权证价值对标的价格、波动率的敏感性以及价格未来走势等因素的判断，将权证、标的股票等金融工具合理配置进行结构性组合投资，或利用权证进行风险对冲。</w:t>
      </w:r>
    </w:p>
    <w:p w:rsidR="00B77EAD" w:rsidRPr="002A6CE4" w:rsidRDefault="00B77EAD" w:rsidP="002A6CE4">
      <w:pPr>
        <w:spacing w:line="360" w:lineRule="auto"/>
        <w:ind w:firstLine="425"/>
        <w:rPr>
          <w:sz w:val="24"/>
        </w:rPr>
      </w:pPr>
    </w:p>
    <w:p w:rsidR="00B77EAD" w:rsidRPr="007F63F0" w:rsidRDefault="00B77EAD" w:rsidP="00B77EAD">
      <w:pPr>
        <w:spacing w:line="360" w:lineRule="auto"/>
        <w:ind w:firstLineChars="200" w:firstLine="482"/>
        <w:rPr>
          <w:rFonts w:ascii="宋体" w:hAnsi="宋体"/>
          <w:b/>
          <w:bCs/>
          <w:sz w:val="24"/>
        </w:rPr>
      </w:pPr>
      <w:r w:rsidRPr="007F63F0">
        <w:rPr>
          <w:rFonts w:ascii="宋体" w:hAnsi="宋体" w:hint="eastAsia"/>
          <w:b/>
          <w:bCs/>
          <w:sz w:val="24"/>
        </w:rPr>
        <w:t>二</w:t>
      </w:r>
      <w:r w:rsidRPr="007F63F0">
        <w:rPr>
          <w:rFonts w:ascii="宋体" w:hAnsi="宋体" w:hint="eastAsia"/>
          <w:b/>
          <w:bCs/>
          <w:kern w:val="0"/>
          <w:sz w:val="24"/>
        </w:rPr>
        <w:t>、</w:t>
      </w:r>
      <w:r w:rsidRPr="007F63F0">
        <w:rPr>
          <w:rFonts w:ascii="宋体" w:hAnsi="宋体" w:hint="eastAsia"/>
          <w:b/>
          <w:bCs/>
          <w:sz w:val="24"/>
        </w:rPr>
        <w:t>投资决策投资程序</w:t>
      </w:r>
    </w:p>
    <w:p w:rsidR="00337FF7" w:rsidRPr="007F63F0" w:rsidRDefault="00337FF7" w:rsidP="00337FF7">
      <w:pPr>
        <w:spacing w:line="360" w:lineRule="auto"/>
        <w:ind w:firstLineChars="225" w:firstLine="540"/>
        <w:rPr>
          <w:rFonts w:ascii="宋体" w:hAnsi="宋体"/>
          <w:sz w:val="24"/>
        </w:rPr>
      </w:pPr>
      <w:r w:rsidRPr="007F63F0">
        <w:rPr>
          <w:rFonts w:ascii="宋体" w:hAnsi="宋体" w:hint="eastAsia"/>
          <w:sz w:val="24"/>
        </w:rPr>
        <w:t>（一）</w:t>
      </w:r>
      <w:r w:rsidRPr="007F63F0">
        <w:rPr>
          <w:rFonts w:ascii="宋体" w:hAnsi="宋体"/>
          <w:sz w:val="24"/>
        </w:rPr>
        <w:t>投资</w:t>
      </w:r>
      <w:r w:rsidRPr="007F63F0">
        <w:rPr>
          <w:rFonts w:ascii="宋体" w:hAnsi="宋体" w:hint="eastAsia"/>
          <w:sz w:val="24"/>
        </w:rPr>
        <w:t>决策依据</w:t>
      </w:r>
    </w:p>
    <w:p w:rsidR="00337FF7" w:rsidRPr="007F63F0" w:rsidRDefault="00337FF7" w:rsidP="00337FF7">
      <w:pPr>
        <w:spacing w:line="360" w:lineRule="auto"/>
        <w:ind w:firstLineChars="225" w:firstLine="540"/>
        <w:rPr>
          <w:sz w:val="24"/>
        </w:rPr>
      </w:pPr>
      <w:r w:rsidRPr="007F63F0">
        <w:rPr>
          <w:sz w:val="24"/>
        </w:rPr>
        <w:t>1</w:t>
      </w:r>
      <w:r w:rsidRPr="007F63F0">
        <w:rPr>
          <w:rFonts w:hAnsi="宋体"/>
          <w:sz w:val="24"/>
        </w:rPr>
        <w:t>、国家有关法律、法规和基金合同的有关规定。</w:t>
      </w:r>
    </w:p>
    <w:p w:rsidR="00337FF7" w:rsidRPr="007F63F0" w:rsidRDefault="00337FF7" w:rsidP="00337FF7">
      <w:pPr>
        <w:spacing w:line="360" w:lineRule="auto"/>
        <w:ind w:firstLineChars="225" w:firstLine="540"/>
        <w:rPr>
          <w:sz w:val="24"/>
        </w:rPr>
      </w:pPr>
      <w:r w:rsidRPr="007F63F0">
        <w:rPr>
          <w:sz w:val="24"/>
        </w:rPr>
        <w:t>2</w:t>
      </w:r>
      <w:r w:rsidRPr="007F63F0">
        <w:rPr>
          <w:rFonts w:hAnsi="宋体"/>
          <w:sz w:val="24"/>
        </w:rPr>
        <w:t>、宏观经济发展趋势、微观经济运行趋势和证券市场走势。</w:t>
      </w:r>
    </w:p>
    <w:p w:rsidR="00337FF7" w:rsidRPr="007F63F0" w:rsidRDefault="00337FF7" w:rsidP="00337FF7">
      <w:pPr>
        <w:spacing w:line="360" w:lineRule="auto"/>
        <w:ind w:firstLineChars="225" w:firstLine="540"/>
        <w:rPr>
          <w:sz w:val="24"/>
        </w:rPr>
      </w:pPr>
      <w:r w:rsidRPr="007F63F0">
        <w:rPr>
          <w:sz w:val="24"/>
        </w:rPr>
        <w:t>3</w:t>
      </w:r>
      <w:r w:rsidRPr="007F63F0">
        <w:rPr>
          <w:rFonts w:hAnsi="宋体"/>
          <w:sz w:val="24"/>
        </w:rPr>
        <w:t>、分析师各自独立完成相应的研究报告，为投资策略提供依据。</w:t>
      </w:r>
    </w:p>
    <w:p w:rsidR="00337FF7" w:rsidRPr="007F63F0" w:rsidRDefault="00337FF7" w:rsidP="00337FF7">
      <w:pPr>
        <w:spacing w:line="360" w:lineRule="auto"/>
        <w:ind w:firstLineChars="225" w:firstLine="540"/>
        <w:rPr>
          <w:sz w:val="24"/>
        </w:rPr>
      </w:pPr>
      <w:r w:rsidRPr="007F63F0">
        <w:rPr>
          <w:sz w:val="24"/>
        </w:rPr>
        <w:t>4</w:t>
      </w:r>
      <w:r w:rsidRPr="007F63F0">
        <w:rPr>
          <w:rFonts w:hAnsi="宋体"/>
          <w:sz w:val="24"/>
        </w:rPr>
        <w:t>、投资对象收益和风险的配比关系。在充分权衡投资对象的收益和风险的前提下作出投资决策，是本基金管理人维护投资者利益的重要保障</w:t>
      </w:r>
    </w:p>
    <w:p w:rsidR="00337FF7" w:rsidRPr="007F63F0" w:rsidRDefault="00337FF7" w:rsidP="00337FF7">
      <w:pPr>
        <w:spacing w:line="360" w:lineRule="auto"/>
        <w:ind w:firstLineChars="225" w:firstLine="540"/>
        <w:rPr>
          <w:sz w:val="24"/>
        </w:rPr>
      </w:pPr>
      <w:r w:rsidRPr="007F63F0">
        <w:rPr>
          <w:rFonts w:hAnsi="宋体"/>
          <w:sz w:val="24"/>
        </w:rPr>
        <w:t>（二）投资决策程序</w:t>
      </w:r>
    </w:p>
    <w:p w:rsidR="00534A45" w:rsidRPr="007F63F0" w:rsidRDefault="00534A45" w:rsidP="00534A45">
      <w:pPr>
        <w:spacing w:line="360" w:lineRule="auto"/>
        <w:ind w:firstLineChars="225" w:firstLine="540"/>
        <w:rPr>
          <w:sz w:val="24"/>
        </w:rPr>
      </w:pPr>
      <w:r w:rsidRPr="007F63F0">
        <w:rPr>
          <w:sz w:val="24"/>
        </w:rPr>
        <w:t>1</w:t>
      </w:r>
      <w:r w:rsidRPr="007F63F0">
        <w:rPr>
          <w:sz w:val="24"/>
        </w:rPr>
        <w:t>、投资决策委员会定期和不定期召开会议，根据基金投资目标，并综合考虑政治、经济及债券市场状况等因素决定基金的总体投资策略，审核并批准基金经理提出的资产、行业配置计划或重大投资决定。</w:t>
      </w:r>
      <w:r w:rsidRPr="007F63F0">
        <w:rPr>
          <w:sz w:val="24"/>
        </w:rPr>
        <w:t xml:space="preserve"> </w:t>
      </w:r>
    </w:p>
    <w:p w:rsidR="00534A45" w:rsidRPr="007F63F0" w:rsidRDefault="00534A45" w:rsidP="00534A45">
      <w:pPr>
        <w:spacing w:line="360" w:lineRule="auto"/>
        <w:ind w:firstLineChars="225" w:firstLine="540"/>
        <w:rPr>
          <w:sz w:val="24"/>
        </w:rPr>
      </w:pPr>
      <w:r w:rsidRPr="007F63F0">
        <w:rPr>
          <w:sz w:val="24"/>
        </w:rPr>
        <w:t>2</w:t>
      </w:r>
      <w:r w:rsidRPr="007F63F0">
        <w:rPr>
          <w:sz w:val="24"/>
        </w:rPr>
        <w:t>、</w:t>
      </w:r>
      <w:r w:rsidR="00DD3E75" w:rsidRPr="007F63F0">
        <w:rPr>
          <w:sz w:val="24"/>
        </w:rPr>
        <w:t>研究</w:t>
      </w:r>
      <w:r w:rsidR="00DD3E75">
        <w:rPr>
          <w:rFonts w:hint="eastAsia"/>
          <w:sz w:val="24"/>
        </w:rPr>
        <w:t>部门</w:t>
      </w:r>
      <w:r w:rsidR="00DD3E75" w:rsidRPr="007F63F0">
        <w:rPr>
          <w:sz w:val="24"/>
        </w:rPr>
        <w:t>根据宏观经济</w:t>
      </w:r>
      <w:r w:rsidRPr="007F63F0">
        <w:rPr>
          <w:sz w:val="24"/>
        </w:rPr>
        <w:t>、债券市场运行态势、信用债券发行人调研、数量化支持等研究成果对基金经理提供研究支持。</w:t>
      </w:r>
      <w:r w:rsidRPr="007F63F0">
        <w:rPr>
          <w:sz w:val="24"/>
        </w:rPr>
        <w:t xml:space="preserve"> </w:t>
      </w:r>
    </w:p>
    <w:p w:rsidR="00534A45" w:rsidRPr="007F63F0" w:rsidRDefault="00534A45" w:rsidP="00534A45">
      <w:pPr>
        <w:spacing w:line="360" w:lineRule="auto"/>
        <w:ind w:firstLineChars="225" w:firstLine="540"/>
        <w:rPr>
          <w:sz w:val="24"/>
        </w:rPr>
      </w:pPr>
      <w:r w:rsidRPr="007F63F0">
        <w:rPr>
          <w:sz w:val="24"/>
        </w:rPr>
        <w:t>3</w:t>
      </w:r>
      <w:r w:rsidRPr="007F63F0">
        <w:rPr>
          <w:sz w:val="24"/>
        </w:rPr>
        <w:t>、基金经理在授权的范围内，根据投资决策委员会授权的资产类别配置比例（范围）、组合剩余期限（范围）和组合的信用风险结构（范围），以及内外部的研究支持，在自身的职权范围内确定具体的投资品种、数量、价位、策略等，构建、优化和调整投资组合，并进行投资组合的日常管理。</w:t>
      </w:r>
      <w:r w:rsidRPr="007F63F0">
        <w:rPr>
          <w:sz w:val="24"/>
        </w:rPr>
        <w:t xml:space="preserve"> </w:t>
      </w:r>
    </w:p>
    <w:p w:rsidR="00534A45" w:rsidRPr="007F63F0" w:rsidRDefault="00534A45" w:rsidP="00534A45">
      <w:pPr>
        <w:spacing w:line="360" w:lineRule="auto"/>
        <w:ind w:firstLineChars="225" w:firstLine="540"/>
        <w:rPr>
          <w:sz w:val="24"/>
        </w:rPr>
      </w:pPr>
      <w:r w:rsidRPr="007F63F0">
        <w:rPr>
          <w:sz w:val="24"/>
        </w:rPr>
        <w:t>4</w:t>
      </w:r>
      <w:r w:rsidRPr="007F63F0">
        <w:rPr>
          <w:sz w:val="24"/>
        </w:rPr>
        <w:t>、基金经理根据授权范围内的投资方案，结合市场的运行特点，根据权限范围内作出投资决定，并通过交易系统向中央交易室发出交易委托。交易员在执行交易前应检查核对基金经理交易指令是否符合投资限制、是否合法、合规、是否有效等。交易员根据投资限制和市场情况，按交易委托确定的种类、价格、数量、时间等要素，执行交易指令，最终实现投资计划。如果市场和交易出现异常情况，及时提示基金经理。</w:t>
      </w:r>
      <w:r w:rsidRPr="007F63F0">
        <w:rPr>
          <w:sz w:val="24"/>
        </w:rPr>
        <w:t xml:space="preserve"> </w:t>
      </w:r>
    </w:p>
    <w:p w:rsidR="00534A45" w:rsidRPr="007F63F0" w:rsidRDefault="00534A45" w:rsidP="00534A45">
      <w:pPr>
        <w:spacing w:line="360" w:lineRule="auto"/>
        <w:ind w:firstLineChars="225" w:firstLine="540"/>
        <w:rPr>
          <w:sz w:val="24"/>
        </w:rPr>
      </w:pPr>
      <w:r w:rsidRPr="007F63F0">
        <w:rPr>
          <w:sz w:val="24"/>
        </w:rPr>
        <w:t>5</w:t>
      </w:r>
      <w:r w:rsidRPr="007F63F0">
        <w:rPr>
          <w:sz w:val="24"/>
        </w:rPr>
        <w:t>、投资管</w:t>
      </w:r>
      <w:r w:rsidR="00DD3E75">
        <w:rPr>
          <w:rFonts w:hint="eastAsia"/>
          <w:sz w:val="24"/>
        </w:rPr>
        <w:t>部门</w:t>
      </w:r>
      <w:r w:rsidRPr="007F63F0">
        <w:rPr>
          <w:sz w:val="24"/>
        </w:rPr>
        <w:t>对基金投资组合的收益率、收益归因分析、按风险调整的收益率等进行分析计算、将基金实际投资业绩与投资基准，以及与同行业可类比基金的业绩分别进行比较，定期或根据需要及时有效评价基金运作情况，为下一阶段投资工作提供参考。</w:t>
      </w:r>
      <w:r w:rsidRPr="007F63F0">
        <w:rPr>
          <w:sz w:val="24"/>
        </w:rPr>
        <w:t xml:space="preserve"> </w:t>
      </w:r>
    </w:p>
    <w:p w:rsidR="00337FF7" w:rsidRPr="00FC5B62" w:rsidRDefault="00534A45" w:rsidP="00534A45">
      <w:pPr>
        <w:spacing w:line="360" w:lineRule="auto"/>
        <w:ind w:firstLineChars="225" w:firstLine="540"/>
        <w:rPr>
          <w:sz w:val="24"/>
        </w:rPr>
      </w:pPr>
      <w:r w:rsidRPr="007F63F0">
        <w:rPr>
          <w:sz w:val="24"/>
        </w:rPr>
        <w:t>6</w:t>
      </w:r>
      <w:r w:rsidRPr="007F63F0">
        <w:rPr>
          <w:sz w:val="24"/>
        </w:rPr>
        <w:t>、</w:t>
      </w:r>
      <w:r w:rsidR="007F63F0">
        <w:rPr>
          <w:rFonts w:hint="eastAsia"/>
          <w:sz w:val="24"/>
        </w:rPr>
        <w:t>风险管理部</w:t>
      </w:r>
      <w:r w:rsidRPr="007F63F0">
        <w:rPr>
          <w:sz w:val="24"/>
        </w:rPr>
        <w:t>根据市场变化对投资组合的资产配置和调整提出风险防范建议，对投资的执行过程进行合规监控。基金经理依据市场变化、申购赎回等情况，对投资组合进行监控和调整、控制投资组合的流动性风险。</w:t>
      </w:r>
    </w:p>
    <w:p w:rsidR="00B77EAD" w:rsidRPr="007F0472" w:rsidRDefault="00B77EAD" w:rsidP="00B77EAD">
      <w:pPr>
        <w:spacing w:line="360" w:lineRule="auto"/>
        <w:ind w:firstLineChars="225" w:firstLine="540"/>
        <w:rPr>
          <w:sz w:val="24"/>
        </w:rPr>
      </w:pPr>
    </w:p>
    <w:p w:rsidR="00B77EAD" w:rsidRPr="007F0472" w:rsidRDefault="00B77EAD" w:rsidP="00B77EAD">
      <w:pPr>
        <w:spacing w:line="360" w:lineRule="auto"/>
        <w:ind w:firstLineChars="225" w:firstLine="542"/>
        <w:rPr>
          <w:b/>
          <w:sz w:val="24"/>
        </w:rPr>
      </w:pPr>
      <w:r w:rsidRPr="007F0472">
        <w:rPr>
          <w:rFonts w:hAnsi="宋体"/>
          <w:b/>
          <w:sz w:val="24"/>
        </w:rPr>
        <w:t>三、投资组合比例调整</w:t>
      </w:r>
    </w:p>
    <w:p w:rsidR="00B77EAD" w:rsidRPr="00FC5B62" w:rsidRDefault="00C30B70" w:rsidP="00337FF7">
      <w:pPr>
        <w:spacing w:line="360" w:lineRule="auto"/>
        <w:ind w:firstLineChars="225" w:firstLine="540"/>
        <w:rPr>
          <w:sz w:val="24"/>
        </w:rPr>
      </w:pPr>
      <w:r w:rsidRPr="00FC5B62">
        <w:rPr>
          <w:bCs/>
          <w:sz w:val="24"/>
        </w:rPr>
        <w:t>基金管理人应当自基金合同生效之日起六个月内使基金的投资组合比例符合基金合同的有关约定。</w:t>
      </w:r>
    </w:p>
    <w:p w:rsidR="00337FF7" w:rsidRPr="00337FF7" w:rsidRDefault="00337FF7" w:rsidP="00337FF7">
      <w:pPr>
        <w:spacing w:line="360" w:lineRule="auto"/>
        <w:ind w:firstLineChars="225" w:firstLine="540"/>
        <w:rPr>
          <w:rFonts w:ascii="宋体" w:hAnsi="宋体"/>
          <w:sz w:val="24"/>
        </w:rPr>
      </w:pPr>
    </w:p>
    <w:p w:rsidR="00B77EAD" w:rsidRPr="007F0472" w:rsidRDefault="00B77EAD" w:rsidP="00B77EAD">
      <w:pPr>
        <w:spacing w:line="360" w:lineRule="auto"/>
        <w:ind w:firstLineChars="200" w:firstLine="482"/>
        <w:rPr>
          <w:rFonts w:ascii="宋体" w:hAnsi="宋体"/>
          <w:b/>
          <w:bCs/>
          <w:sz w:val="24"/>
        </w:rPr>
      </w:pPr>
      <w:r w:rsidRPr="007F0472">
        <w:rPr>
          <w:rFonts w:ascii="宋体" w:hAnsi="宋体" w:hint="eastAsia"/>
          <w:b/>
          <w:bCs/>
          <w:sz w:val="24"/>
        </w:rPr>
        <w:t>四</w:t>
      </w:r>
      <w:r w:rsidRPr="007F0472">
        <w:rPr>
          <w:rFonts w:ascii="宋体" w:hAnsi="宋体" w:hint="eastAsia"/>
          <w:b/>
          <w:bCs/>
          <w:kern w:val="0"/>
          <w:sz w:val="24"/>
        </w:rPr>
        <w:t>、</w:t>
      </w:r>
      <w:r w:rsidRPr="007F0472">
        <w:rPr>
          <w:rFonts w:ascii="宋体" w:hAnsi="宋体" w:hint="eastAsia"/>
          <w:b/>
          <w:bCs/>
          <w:sz w:val="24"/>
        </w:rPr>
        <w:t>投资限制</w:t>
      </w:r>
    </w:p>
    <w:p w:rsidR="00860413" w:rsidRPr="00D52FFA" w:rsidRDefault="00860413" w:rsidP="00860413">
      <w:pPr>
        <w:spacing w:line="360" w:lineRule="auto"/>
        <w:ind w:firstLineChars="200" w:firstLine="480"/>
        <w:rPr>
          <w:bCs/>
          <w:sz w:val="24"/>
        </w:rPr>
      </w:pPr>
      <w:r w:rsidRPr="00D52FFA">
        <w:rPr>
          <w:bCs/>
          <w:sz w:val="24"/>
        </w:rPr>
        <w:t>1</w:t>
      </w:r>
      <w:r w:rsidRPr="00D52FFA">
        <w:rPr>
          <w:bCs/>
          <w:sz w:val="24"/>
        </w:rPr>
        <w:t>、组合限制</w:t>
      </w:r>
    </w:p>
    <w:p w:rsidR="00860413" w:rsidRPr="00D52FFA" w:rsidRDefault="00860413" w:rsidP="00860413">
      <w:pPr>
        <w:spacing w:line="360" w:lineRule="auto"/>
        <w:ind w:firstLineChars="200" w:firstLine="480"/>
        <w:rPr>
          <w:bCs/>
          <w:sz w:val="24"/>
        </w:rPr>
      </w:pPr>
      <w:r w:rsidRPr="00D52FFA">
        <w:rPr>
          <w:bCs/>
          <w:sz w:val="24"/>
        </w:rPr>
        <w:t>基金的投资组合应遵循以下限制：</w:t>
      </w:r>
    </w:p>
    <w:p w:rsidR="00860413" w:rsidRPr="00D52FFA" w:rsidRDefault="00860413" w:rsidP="00860413">
      <w:pPr>
        <w:spacing w:line="360" w:lineRule="auto"/>
        <w:ind w:firstLineChars="200" w:firstLine="480"/>
        <w:rPr>
          <w:bCs/>
          <w:sz w:val="24"/>
        </w:rPr>
      </w:pPr>
      <w:r w:rsidRPr="00D52FFA">
        <w:rPr>
          <w:bCs/>
          <w:sz w:val="24"/>
        </w:rPr>
        <w:t>（</w:t>
      </w:r>
      <w:r w:rsidRPr="00D52FFA">
        <w:rPr>
          <w:bCs/>
          <w:sz w:val="24"/>
        </w:rPr>
        <w:t>1</w:t>
      </w:r>
      <w:r w:rsidRPr="00D52FFA">
        <w:rPr>
          <w:bCs/>
          <w:sz w:val="24"/>
        </w:rPr>
        <w:t>）股票资产占基金资产的比例为</w:t>
      </w:r>
      <w:r w:rsidRPr="00D52FFA">
        <w:rPr>
          <w:bCs/>
          <w:sz w:val="24"/>
        </w:rPr>
        <w:t>0%</w:t>
      </w:r>
      <w:r w:rsidRPr="00D52FFA">
        <w:rPr>
          <w:bCs/>
          <w:sz w:val="24"/>
        </w:rPr>
        <w:t>－</w:t>
      </w:r>
      <w:r w:rsidRPr="00D52FFA">
        <w:rPr>
          <w:bCs/>
          <w:sz w:val="24"/>
        </w:rPr>
        <w:t>95%</w:t>
      </w:r>
      <w:r w:rsidRPr="00D52FFA">
        <w:rPr>
          <w:bCs/>
          <w:sz w:val="24"/>
        </w:rPr>
        <w:t>，其中投资于大健康相关产业上市公司发行的股票占非现金资产的比例不低于</w:t>
      </w:r>
      <w:r w:rsidRPr="00D52FFA">
        <w:rPr>
          <w:bCs/>
          <w:sz w:val="24"/>
        </w:rPr>
        <w:t>80%</w:t>
      </w:r>
      <w:r w:rsidRPr="00D52FFA">
        <w:rPr>
          <w:bCs/>
          <w:sz w:val="24"/>
        </w:rPr>
        <w:t>；</w:t>
      </w:r>
    </w:p>
    <w:p w:rsidR="00860413" w:rsidRPr="00D52FFA" w:rsidRDefault="00860413" w:rsidP="00860413">
      <w:pPr>
        <w:spacing w:line="360" w:lineRule="auto"/>
        <w:ind w:firstLineChars="200" w:firstLine="480"/>
        <w:rPr>
          <w:bCs/>
          <w:sz w:val="24"/>
        </w:rPr>
      </w:pPr>
      <w:r w:rsidRPr="00D52FFA">
        <w:rPr>
          <w:bCs/>
          <w:sz w:val="24"/>
        </w:rPr>
        <w:t>（</w:t>
      </w:r>
      <w:r w:rsidRPr="00D52FFA">
        <w:rPr>
          <w:bCs/>
          <w:sz w:val="24"/>
        </w:rPr>
        <w:t>2</w:t>
      </w:r>
      <w:r w:rsidRPr="00D52FFA">
        <w:rPr>
          <w:bCs/>
          <w:sz w:val="24"/>
        </w:rPr>
        <w:t>）</w:t>
      </w:r>
      <w:r w:rsidRPr="00817338">
        <w:rPr>
          <w:rFonts w:hint="eastAsia"/>
          <w:bCs/>
          <w:sz w:val="24"/>
        </w:rPr>
        <w:t>每个交易日日终在扣除股指期货合约需缴纳的交易保证金后，保持不低于基金资产净值</w:t>
      </w:r>
      <w:r w:rsidRPr="00817338">
        <w:rPr>
          <w:rFonts w:hint="eastAsia"/>
          <w:bCs/>
          <w:sz w:val="24"/>
        </w:rPr>
        <w:t>5</w:t>
      </w:r>
      <w:r w:rsidRPr="00817338">
        <w:rPr>
          <w:rFonts w:hint="eastAsia"/>
          <w:bCs/>
          <w:sz w:val="24"/>
        </w:rPr>
        <w:t>％的现金或者到期日在一年以内的政府债券，其中，现金类资产不包括结算备付金、存出保证金、应收申购款等；</w:t>
      </w:r>
    </w:p>
    <w:p w:rsidR="00860413" w:rsidRPr="00D52FFA" w:rsidRDefault="00860413" w:rsidP="00860413">
      <w:pPr>
        <w:spacing w:line="360" w:lineRule="auto"/>
        <w:ind w:firstLineChars="200" w:firstLine="480"/>
        <w:rPr>
          <w:bCs/>
          <w:sz w:val="24"/>
        </w:rPr>
      </w:pPr>
      <w:r w:rsidRPr="00D52FFA">
        <w:rPr>
          <w:bCs/>
          <w:sz w:val="24"/>
        </w:rPr>
        <w:t>（</w:t>
      </w:r>
      <w:r w:rsidRPr="00D52FFA">
        <w:rPr>
          <w:bCs/>
          <w:sz w:val="24"/>
        </w:rPr>
        <w:t>3</w:t>
      </w:r>
      <w:r w:rsidRPr="00D52FFA">
        <w:rPr>
          <w:bCs/>
          <w:sz w:val="24"/>
        </w:rPr>
        <w:t>）本基金持有一家公司发行的证券，其市值不超过基金资产净值的</w:t>
      </w:r>
      <w:r w:rsidRPr="00D52FFA">
        <w:rPr>
          <w:bCs/>
          <w:sz w:val="24"/>
        </w:rPr>
        <w:t>10%</w:t>
      </w:r>
      <w:r w:rsidRPr="00D52FFA">
        <w:rPr>
          <w:bCs/>
          <w:sz w:val="24"/>
        </w:rPr>
        <w:t>；</w:t>
      </w:r>
    </w:p>
    <w:p w:rsidR="00860413" w:rsidRDefault="00860413" w:rsidP="00860413">
      <w:pPr>
        <w:spacing w:line="360" w:lineRule="auto"/>
        <w:ind w:firstLineChars="200" w:firstLine="480"/>
        <w:rPr>
          <w:rFonts w:hint="eastAsia"/>
          <w:bCs/>
          <w:sz w:val="24"/>
        </w:rPr>
      </w:pPr>
      <w:r w:rsidRPr="00D52FFA">
        <w:rPr>
          <w:bCs/>
          <w:sz w:val="24"/>
        </w:rPr>
        <w:t>（</w:t>
      </w:r>
      <w:r w:rsidRPr="00D52FFA">
        <w:rPr>
          <w:bCs/>
          <w:sz w:val="24"/>
        </w:rPr>
        <w:t>4</w:t>
      </w:r>
      <w:r w:rsidRPr="00D52FFA">
        <w:rPr>
          <w:bCs/>
          <w:sz w:val="24"/>
        </w:rPr>
        <w:t>）本基金管理人管理的全部基金持有一家公司发行的证券，不超过该证券的</w:t>
      </w:r>
      <w:r w:rsidRPr="00D52FFA">
        <w:rPr>
          <w:bCs/>
          <w:sz w:val="24"/>
        </w:rPr>
        <w:t>10%</w:t>
      </w:r>
      <w:r w:rsidRPr="00D52FFA">
        <w:rPr>
          <w:bCs/>
          <w:sz w:val="24"/>
        </w:rPr>
        <w:t>；</w:t>
      </w:r>
    </w:p>
    <w:p w:rsidR="00860413" w:rsidRPr="009433D8" w:rsidRDefault="00860413" w:rsidP="00860413">
      <w:pPr>
        <w:spacing w:line="360" w:lineRule="auto"/>
        <w:ind w:firstLineChars="200" w:firstLine="480"/>
        <w:rPr>
          <w:rFonts w:hint="eastAsia"/>
          <w:bCs/>
          <w:sz w:val="24"/>
        </w:rPr>
      </w:pPr>
      <w:r w:rsidRPr="009433D8">
        <w:rPr>
          <w:rFonts w:hint="eastAsia"/>
          <w:bCs/>
          <w:sz w:val="24"/>
        </w:rPr>
        <w:t>（</w:t>
      </w:r>
      <w:r w:rsidRPr="009433D8">
        <w:rPr>
          <w:rFonts w:hint="eastAsia"/>
          <w:bCs/>
          <w:sz w:val="24"/>
        </w:rPr>
        <w:t>5</w:t>
      </w:r>
      <w:r w:rsidRPr="009433D8">
        <w:rPr>
          <w:rFonts w:hint="eastAsia"/>
          <w:bCs/>
          <w:sz w:val="24"/>
        </w:rPr>
        <w:t>）本基金管理人管理的全部开放式基金（包括开放式基金以及处于开放期的定期开放基金）持有一家上市公司发行的可流通股票，不得超过该上市公司可流通股票的</w:t>
      </w:r>
      <w:r w:rsidRPr="009433D8">
        <w:rPr>
          <w:rFonts w:hint="eastAsia"/>
          <w:bCs/>
          <w:sz w:val="24"/>
        </w:rPr>
        <w:t>15%</w:t>
      </w:r>
      <w:r w:rsidRPr="009433D8">
        <w:rPr>
          <w:rFonts w:hint="eastAsia"/>
          <w:bCs/>
          <w:sz w:val="24"/>
        </w:rPr>
        <w:t>；本基金管理人管理的全部投资组合持有一家上市公司发行的可流通股票，不得超过该上市公司可流通股票的</w:t>
      </w:r>
      <w:r w:rsidRPr="009433D8">
        <w:rPr>
          <w:rFonts w:hint="eastAsia"/>
          <w:bCs/>
          <w:sz w:val="24"/>
        </w:rPr>
        <w:t>30%</w:t>
      </w:r>
      <w:r w:rsidRPr="009433D8">
        <w:rPr>
          <w:rFonts w:hint="eastAsia"/>
          <w:bCs/>
          <w:sz w:val="24"/>
        </w:rPr>
        <w:t>；</w:t>
      </w:r>
    </w:p>
    <w:p w:rsidR="00860413" w:rsidRPr="00D52FFA" w:rsidRDefault="00860413" w:rsidP="00860413">
      <w:pPr>
        <w:spacing w:line="360" w:lineRule="auto"/>
        <w:ind w:firstLineChars="200" w:firstLine="480"/>
        <w:rPr>
          <w:bCs/>
          <w:sz w:val="24"/>
        </w:rPr>
      </w:pPr>
      <w:r w:rsidRPr="009433D8">
        <w:rPr>
          <w:rFonts w:hint="eastAsia"/>
          <w:bCs/>
          <w:sz w:val="24"/>
        </w:rPr>
        <w:t>（</w:t>
      </w:r>
      <w:r w:rsidRPr="009433D8">
        <w:rPr>
          <w:rFonts w:hint="eastAsia"/>
          <w:bCs/>
          <w:sz w:val="24"/>
        </w:rPr>
        <w:t>6</w:t>
      </w:r>
      <w:r w:rsidRPr="009433D8">
        <w:rPr>
          <w:rFonts w:hint="eastAsia"/>
          <w:bCs/>
          <w:sz w:val="24"/>
        </w:rPr>
        <w:t>）本基金主动投资于流动性受限资产的市值合计不得超过基金资产净值的</w:t>
      </w:r>
      <w:r w:rsidRPr="009433D8">
        <w:rPr>
          <w:rFonts w:hint="eastAsia"/>
          <w:bCs/>
          <w:sz w:val="24"/>
        </w:rPr>
        <w:t>15%</w:t>
      </w:r>
      <w:r w:rsidRPr="009433D8">
        <w:rPr>
          <w:rFonts w:hint="eastAsia"/>
          <w:bCs/>
          <w:sz w:val="24"/>
        </w:rPr>
        <w:t>；因证券市场波动、上市公司股票停牌、基金规模变动等基金管理人之外的因素致使基金不符合该比例限制的，基金管理人不得主动新增流动性受限资产的投资；</w:t>
      </w:r>
    </w:p>
    <w:p w:rsidR="00860413" w:rsidRPr="00D52FFA" w:rsidRDefault="00860413" w:rsidP="00860413">
      <w:pPr>
        <w:spacing w:line="360" w:lineRule="auto"/>
        <w:ind w:firstLineChars="200" w:firstLine="480"/>
        <w:rPr>
          <w:bCs/>
          <w:sz w:val="24"/>
        </w:rPr>
      </w:pPr>
      <w:r w:rsidRPr="00D52FFA">
        <w:rPr>
          <w:bCs/>
          <w:sz w:val="24"/>
        </w:rPr>
        <w:t>（</w:t>
      </w:r>
      <w:r>
        <w:rPr>
          <w:rFonts w:hint="eastAsia"/>
          <w:bCs/>
          <w:sz w:val="24"/>
        </w:rPr>
        <w:t>7</w:t>
      </w:r>
      <w:r w:rsidRPr="00D52FFA">
        <w:rPr>
          <w:bCs/>
          <w:sz w:val="24"/>
        </w:rPr>
        <w:t>）本基金持有的全部权证，其市值不得超过基金资产净值的</w:t>
      </w:r>
      <w:r w:rsidRPr="00D52FFA">
        <w:rPr>
          <w:bCs/>
          <w:sz w:val="24"/>
        </w:rPr>
        <w:t>3%</w:t>
      </w:r>
      <w:r w:rsidRPr="00D52FFA">
        <w:rPr>
          <w:bCs/>
          <w:sz w:val="24"/>
        </w:rPr>
        <w:t>；</w:t>
      </w:r>
    </w:p>
    <w:p w:rsidR="00860413" w:rsidRPr="00D52FFA" w:rsidRDefault="00860413" w:rsidP="00860413">
      <w:pPr>
        <w:spacing w:line="360" w:lineRule="auto"/>
        <w:ind w:firstLineChars="200" w:firstLine="480"/>
        <w:rPr>
          <w:bCs/>
          <w:sz w:val="24"/>
        </w:rPr>
      </w:pPr>
      <w:r w:rsidRPr="00D52FFA">
        <w:rPr>
          <w:bCs/>
          <w:sz w:val="24"/>
        </w:rPr>
        <w:t>（</w:t>
      </w:r>
      <w:r>
        <w:rPr>
          <w:rFonts w:hint="eastAsia"/>
          <w:bCs/>
          <w:sz w:val="24"/>
        </w:rPr>
        <w:t>8</w:t>
      </w:r>
      <w:r w:rsidRPr="00D52FFA">
        <w:rPr>
          <w:bCs/>
          <w:sz w:val="24"/>
        </w:rPr>
        <w:t>）本基金管理人管理的全部基金持有的同一权证，不得超过该权证的</w:t>
      </w:r>
      <w:r w:rsidRPr="00D52FFA">
        <w:rPr>
          <w:bCs/>
          <w:sz w:val="24"/>
        </w:rPr>
        <w:t>10%</w:t>
      </w:r>
      <w:r w:rsidRPr="00D52FFA">
        <w:rPr>
          <w:bCs/>
          <w:sz w:val="24"/>
        </w:rPr>
        <w:t>；</w:t>
      </w:r>
    </w:p>
    <w:p w:rsidR="00860413" w:rsidRPr="00D52FFA" w:rsidRDefault="00860413" w:rsidP="00860413">
      <w:pPr>
        <w:spacing w:line="360" w:lineRule="auto"/>
        <w:ind w:firstLineChars="200" w:firstLine="480"/>
        <w:rPr>
          <w:bCs/>
          <w:sz w:val="24"/>
        </w:rPr>
      </w:pPr>
      <w:r w:rsidRPr="00D52FFA">
        <w:rPr>
          <w:bCs/>
          <w:sz w:val="24"/>
        </w:rPr>
        <w:t>（</w:t>
      </w:r>
      <w:r>
        <w:rPr>
          <w:rFonts w:hint="eastAsia"/>
          <w:bCs/>
          <w:sz w:val="24"/>
        </w:rPr>
        <w:t>9</w:t>
      </w:r>
      <w:r w:rsidRPr="00D52FFA">
        <w:rPr>
          <w:bCs/>
          <w:sz w:val="24"/>
        </w:rPr>
        <w:t>）本基金在任何交易日买入权证的总金额，不得超过上一交易日基金资产净值的</w:t>
      </w:r>
      <w:r w:rsidRPr="00D52FFA">
        <w:rPr>
          <w:bCs/>
          <w:sz w:val="24"/>
        </w:rPr>
        <w:t>0.5%</w:t>
      </w:r>
      <w:r w:rsidRPr="00D52FFA">
        <w:rPr>
          <w:bCs/>
          <w:sz w:val="24"/>
        </w:rPr>
        <w:t>；</w:t>
      </w:r>
    </w:p>
    <w:p w:rsidR="00860413" w:rsidRPr="00D52FFA" w:rsidRDefault="00860413" w:rsidP="00860413">
      <w:pPr>
        <w:spacing w:line="360" w:lineRule="auto"/>
        <w:ind w:firstLineChars="200" w:firstLine="480"/>
        <w:rPr>
          <w:bCs/>
          <w:sz w:val="24"/>
        </w:rPr>
      </w:pPr>
      <w:r w:rsidRPr="00D52FFA">
        <w:rPr>
          <w:bCs/>
          <w:sz w:val="24"/>
        </w:rPr>
        <w:t>（</w:t>
      </w:r>
      <w:r>
        <w:rPr>
          <w:rFonts w:hint="eastAsia"/>
          <w:bCs/>
          <w:sz w:val="24"/>
        </w:rPr>
        <w:t>10</w:t>
      </w:r>
      <w:r w:rsidRPr="00D52FFA">
        <w:rPr>
          <w:bCs/>
          <w:sz w:val="24"/>
        </w:rPr>
        <w:t>）本基金投资于同一原始权益人的各类资产支持证券的比例，不得超过基金资产净值的</w:t>
      </w:r>
      <w:r w:rsidRPr="00D52FFA">
        <w:rPr>
          <w:bCs/>
          <w:sz w:val="24"/>
        </w:rPr>
        <w:t>10%</w:t>
      </w:r>
      <w:r w:rsidRPr="00D52FFA">
        <w:rPr>
          <w:bCs/>
          <w:sz w:val="24"/>
        </w:rPr>
        <w:t>；</w:t>
      </w:r>
    </w:p>
    <w:p w:rsidR="00860413" w:rsidRPr="00D52FFA" w:rsidRDefault="00860413" w:rsidP="00860413">
      <w:pPr>
        <w:spacing w:line="360" w:lineRule="auto"/>
        <w:ind w:firstLineChars="200" w:firstLine="480"/>
        <w:rPr>
          <w:bCs/>
          <w:sz w:val="24"/>
        </w:rPr>
      </w:pPr>
      <w:r w:rsidRPr="00D52FFA">
        <w:rPr>
          <w:bCs/>
          <w:sz w:val="24"/>
        </w:rPr>
        <w:t>（</w:t>
      </w:r>
      <w:r>
        <w:rPr>
          <w:rFonts w:hint="eastAsia"/>
          <w:bCs/>
          <w:sz w:val="24"/>
        </w:rPr>
        <w:t>11</w:t>
      </w:r>
      <w:r w:rsidRPr="00D52FFA">
        <w:rPr>
          <w:bCs/>
          <w:sz w:val="24"/>
        </w:rPr>
        <w:t>）本基金持有的全部资产支持证券，其市值不得超过基金资产净值的</w:t>
      </w:r>
      <w:r w:rsidRPr="00D52FFA">
        <w:rPr>
          <w:bCs/>
          <w:sz w:val="24"/>
        </w:rPr>
        <w:t>20%</w:t>
      </w:r>
      <w:r w:rsidRPr="00D52FFA">
        <w:rPr>
          <w:bCs/>
          <w:sz w:val="24"/>
        </w:rPr>
        <w:t>；</w:t>
      </w:r>
    </w:p>
    <w:p w:rsidR="00860413" w:rsidRPr="00D52FFA" w:rsidRDefault="00860413" w:rsidP="00860413">
      <w:pPr>
        <w:spacing w:line="360" w:lineRule="auto"/>
        <w:ind w:firstLineChars="200" w:firstLine="480"/>
        <w:rPr>
          <w:bCs/>
          <w:sz w:val="24"/>
        </w:rPr>
      </w:pPr>
      <w:r w:rsidRPr="00D52FFA">
        <w:rPr>
          <w:bCs/>
          <w:sz w:val="24"/>
        </w:rPr>
        <w:t>（</w:t>
      </w:r>
      <w:r w:rsidRPr="00D52FFA">
        <w:rPr>
          <w:bCs/>
          <w:sz w:val="24"/>
        </w:rPr>
        <w:t>1</w:t>
      </w:r>
      <w:r>
        <w:rPr>
          <w:rFonts w:hint="eastAsia"/>
          <w:bCs/>
          <w:sz w:val="24"/>
        </w:rPr>
        <w:t>2</w:t>
      </w:r>
      <w:r w:rsidRPr="00D52FFA">
        <w:rPr>
          <w:bCs/>
          <w:sz w:val="24"/>
        </w:rPr>
        <w:t>）本基金持有的同一（指同一信用级别）资产支持证券的比例，不得超过该资产支持证券规模的</w:t>
      </w:r>
      <w:r w:rsidRPr="00D52FFA">
        <w:rPr>
          <w:bCs/>
          <w:sz w:val="24"/>
        </w:rPr>
        <w:t>10%</w:t>
      </w:r>
      <w:r w:rsidRPr="00D52FFA">
        <w:rPr>
          <w:bCs/>
          <w:sz w:val="24"/>
        </w:rPr>
        <w:t>；</w:t>
      </w:r>
    </w:p>
    <w:p w:rsidR="00860413" w:rsidRPr="00D52FFA" w:rsidRDefault="00860413" w:rsidP="00860413">
      <w:pPr>
        <w:spacing w:line="360" w:lineRule="auto"/>
        <w:ind w:firstLineChars="200" w:firstLine="480"/>
        <w:rPr>
          <w:bCs/>
          <w:sz w:val="24"/>
        </w:rPr>
      </w:pPr>
      <w:r w:rsidRPr="00D52FFA">
        <w:rPr>
          <w:bCs/>
          <w:sz w:val="24"/>
        </w:rPr>
        <w:t>（</w:t>
      </w:r>
      <w:r w:rsidRPr="00D52FFA">
        <w:rPr>
          <w:bCs/>
          <w:sz w:val="24"/>
        </w:rPr>
        <w:t>1</w:t>
      </w:r>
      <w:r>
        <w:rPr>
          <w:rFonts w:hint="eastAsia"/>
          <w:bCs/>
          <w:sz w:val="24"/>
        </w:rPr>
        <w:t>3</w:t>
      </w:r>
      <w:r w:rsidRPr="00D52FFA">
        <w:rPr>
          <w:bCs/>
          <w:sz w:val="24"/>
        </w:rPr>
        <w:t>）本基金管理人管理的全部基金投资于同一原始权益人的各类资产支持证券，不得超过其各类资产支持证券合计规模的</w:t>
      </w:r>
      <w:r w:rsidRPr="00D52FFA">
        <w:rPr>
          <w:bCs/>
          <w:sz w:val="24"/>
        </w:rPr>
        <w:t>10%</w:t>
      </w:r>
      <w:r w:rsidRPr="00D52FFA">
        <w:rPr>
          <w:bCs/>
          <w:sz w:val="24"/>
        </w:rPr>
        <w:t>；</w:t>
      </w:r>
    </w:p>
    <w:p w:rsidR="00860413" w:rsidRPr="00D52FFA" w:rsidRDefault="00860413" w:rsidP="00860413">
      <w:pPr>
        <w:spacing w:line="360" w:lineRule="auto"/>
        <w:ind w:firstLineChars="200" w:firstLine="480"/>
        <w:rPr>
          <w:bCs/>
          <w:sz w:val="24"/>
        </w:rPr>
      </w:pPr>
      <w:r w:rsidRPr="00D52FFA">
        <w:rPr>
          <w:bCs/>
          <w:sz w:val="24"/>
        </w:rPr>
        <w:t>（</w:t>
      </w:r>
      <w:r w:rsidRPr="00D52FFA">
        <w:rPr>
          <w:bCs/>
          <w:sz w:val="24"/>
        </w:rPr>
        <w:t>1</w:t>
      </w:r>
      <w:r>
        <w:rPr>
          <w:rFonts w:hint="eastAsia"/>
          <w:bCs/>
          <w:sz w:val="24"/>
        </w:rPr>
        <w:t>4</w:t>
      </w:r>
      <w:r w:rsidRPr="00D52FFA">
        <w:rPr>
          <w:bCs/>
          <w:sz w:val="24"/>
        </w:rPr>
        <w:t>）本基金应投资于信用级别评级为</w:t>
      </w:r>
      <w:r w:rsidRPr="00D52FFA">
        <w:rPr>
          <w:bCs/>
          <w:sz w:val="24"/>
        </w:rPr>
        <w:t>BBB</w:t>
      </w:r>
      <w:r w:rsidRPr="00D52FFA">
        <w:rPr>
          <w:bCs/>
          <w:sz w:val="24"/>
        </w:rPr>
        <w:t>以上（含</w:t>
      </w:r>
      <w:r w:rsidRPr="00D52FFA">
        <w:rPr>
          <w:bCs/>
          <w:sz w:val="24"/>
        </w:rPr>
        <w:t>BBB</w:t>
      </w:r>
      <w:r w:rsidRPr="00D52FFA">
        <w:rPr>
          <w:bCs/>
          <w:sz w:val="24"/>
        </w:rPr>
        <w:t>）的资产支持证券。基金持有资产支持证券期间，如果其信用等级下降、不再符合投资标准，应在评级报告发布之日起</w:t>
      </w:r>
      <w:r w:rsidRPr="00D52FFA">
        <w:rPr>
          <w:bCs/>
          <w:sz w:val="24"/>
        </w:rPr>
        <w:t>3</w:t>
      </w:r>
      <w:r w:rsidRPr="00D52FFA">
        <w:rPr>
          <w:bCs/>
          <w:sz w:val="24"/>
        </w:rPr>
        <w:t>个月内予以全部卖出；</w:t>
      </w:r>
    </w:p>
    <w:p w:rsidR="00860413" w:rsidRPr="00D52FFA" w:rsidRDefault="00860413" w:rsidP="00860413">
      <w:pPr>
        <w:spacing w:line="360" w:lineRule="auto"/>
        <w:ind w:firstLineChars="200" w:firstLine="480"/>
        <w:rPr>
          <w:bCs/>
          <w:sz w:val="24"/>
        </w:rPr>
      </w:pPr>
      <w:r w:rsidRPr="00D52FFA">
        <w:rPr>
          <w:bCs/>
          <w:sz w:val="24"/>
        </w:rPr>
        <w:t>（</w:t>
      </w:r>
      <w:r w:rsidRPr="00D52FFA">
        <w:rPr>
          <w:bCs/>
          <w:sz w:val="24"/>
        </w:rPr>
        <w:t>1</w:t>
      </w:r>
      <w:r>
        <w:rPr>
          <w:rFonts w:hint="eastAsia"/>
          <w:bCs/>
          <w:sz w:val="24"/>
        </w:rPr>
        <w:t>5</w:t>
      </w:r>
      <w:r w:rsidRPr="00D52FFA">
        <w:rPr>
          <w:bCs/>
          <w:sz w:val="24"/>
        </w:rPr>
        <w:t>）基金财产参与股票发行申购，本基金所申报的金额不超过本基金的总资产，本基金所申报的股票数量不超过拟发行股票公司本次发行股票的总量；</w:t>
      </w:r>
    </w:p>
    <w:p w:rsidR="00860413" w:rsidRPr="00D52FFA" w:rsidRDefault="00860413" w:rsidP="00860413">
      <w:pPr>
        <w:spacing w:line="360" w:lineRule="auto"/>
        <w:ind w:firstLineChars="200" w:firstLine="480"/>
        <w:rPr>
          <w:bCs/>
          <w:sz w:val="24"/>
        </w:rPr>
      </w:pPr>
      <w:r w:rsidRPr="00D52FFA">
        <w:rPr>
          <w:bCs/>
          <w:sz w:val="24"/>
        </w:rPr>
        <w:t>（</w:t>
      </w:r>
      <w:r w:rsidRPr="00D52FFA">
        <w:rPr>
          <w:bCs/>
          <w:sz w:val="24"/>
        </w:rPr>
        <w:t>1</w:t>
      </w:r>
      <w:r>
        <w:rPr>
          <w:rFonts w:hint="eastAsia"/>
          <w:bCs/>
          <w:sz w:val="24"/>
        </w:rPr>
        <w:t>6</w:t>
      </w:r>
      <w:r w:rsidRPr="00D52FFA">
        <w:rPr>
          <w:bCs/>
          <w:sz w:val="24"/>
        </w:rPr>
        <w:t>）本基金进入全国银行间同业市场进行债券回购的资金余额不得超过基金资产净值的</w:t>
      </w:r>
      <w:r w:rsidRPr="00D52FFA">
        <w:rPr>
          <w:bCs/>
          <w:sz w:val="24"/>
        </w:rPr>
        <w:t>40%</w:t>
      </w:r>
      <w:r w:rsidRPr="00D52FFA">
        <w:rPr>
          <w:bCs/>
          <w:sz w:val="24"/>
        </w:rPr>
        <w:t>，在全国银行间同业市场中的债券回购最长期限为</w:t>
      </w:r>
      <w:r w:rsidRPr="00D52FFA">
        <w:rPr>
          <w:bCs/>
          <w:sz w:val="24"/>
        </w:rPr>
        <w:t>1</w:t>
      </w:r>
      <w:r w:rsidRPr="00D52FFA">
        <w:rPr>
          <w:bCs/>
          <w:sz w:val="24"/>
        </w:rPr>
        <w:t>年，债券回购到期后不得展期；</w:t>
      </w:r>
    </w:p>
    <w:p w:rsidR="00860413" w:rsidRPr="00D52FFA" w:rsidRDefault="00860413" w:rsidP="00860413">
      <w:pPr>
        <w:spacing w:line="360" w:lineRule="auto"/>
        <w:ind w:firstLineChars="200" w:firstLine="480"/>
        <w:rPr>
          <w:bCs/>
          <w:sz w:val="24"/>
        </w:rPr>
      </w:pPr>
      <w:r w:rsidRPr="00D52FFA">
        <w:rPr>
          <w:bCs/>
          <w:sz w:val="24"/>
        </w:rPr>
        <w:t>（</w:t>
      </w:r>
      <w:r w:rsidRPr="00D52FFA">
        <w:rPr>
          <w:bCs/>
          <w:sz w:val="24"/>
        </w:rPr>
        <w:t>1</w:t>
      </w:r>
      <w:r>
        <w:rPr>
          <w:rFonts w:hint="eastAsia"/>
          <w:bCs/>
          <w:sz w:val="24"/>
        </w:rPr>
        <w:t>7</w:t>
      </w:r>
      <w:r w:rsidRPr="00D52FFA">
        <w:rPr>
          <w:bCs/>
          <w:sz w:val="24"/>
        </w:rPr>
        <w:t>）本基金总资产不得超过基金净资产的</w:t>
      </w:r>
      <w:r w:rsidRPr="00D52FFA">
        <w:rPr>
          <w:bCs/>
          <w:sz w:val="24"/>
        </w:rPr>
        <w:t>140%</w:t>
      </w:r>
      <w:r w:rsidRPr="00D52FFA">
        <w:rPr>
          <w:bCs/>
          <w:sz w:val="24"/>
        </w:rPr>
        <w:t>；</w:t>
      </w:r>
    </w:p>
    <w:p w:rsidR="00860413" w:rsidRPr="00D52FFA" w:rsidRDefault="00860413" w:rsidP="00860413">
      <w:pPr>
        <w:spacing w:line="360" w:lineRule="auto"/>
        <w:ind w:firstLineChars="200" w:firstLine="480"/>
        <w:rPr>
          <w:bCs/>
          <w:sz w:val="24"/>
        </w:rPr>
      </w:pPr>
      <w:r w:rsidRPr="00D52FFA">
        <w:rPr>
          <w:bCs/>
          <w:sz w:val="24"/>
        </w:rPr>
        <w:t>（</w:t>
      </w:r>
      <w:r w:rsidRPr="00D52FFA">
        <w:rPr>
          <w:bCs/>
          <w:sz w:val="24"/>
        </w:rPr>
        <w:t>1</w:t>
      </w:r>
      <w:r>
        <w:rPr>
          <w:rFonts w:hint="eastAsia"/>
          <w:bCs/>
          <w:sz w:val="24"/>
        </w:rPr>
        <w:t>8</w:t>
      </w:r>
      <w:r w:rsidRPr="00D52FFA">
        <w:rPr>
          <w:bCs/>
          <w:sz w:val="24"/>
        </w:rPr>
        <w:t>）本基金在任何交易日日终，持有的买入股指期货合约价值，不得超过基金资产净值的</w:t>
      </w:r>
      <w:r w:rsidRPr="00D52FFA">
        <w:rPr>
          <w:bCs/>
          <w:sz w:val="24"/>
        </w:rPr>
        <w:t>10%</w:t>
      </w:r>
      <w:r w:rsidRPr="00D52FFA">
        <w:rPr>
          <w:bCs/>
          <w:sz w:val="24"/>
        </w:rPr>
        <w:t>；</w:t>
      </w:r>
    </w:p>
    <w:p w:rsidR="00860413" w:rsidRPr="00D52FFA" w:rsidRDefault="00860413" w:rsidP="00860413">
      <w:pPr>
        <w:spacing w:line="360" w:lineRule="auto"/>
        <w:ind w:firstLineChars="200" w:firstLine="480"/>
        <w:rPr>
          <w:bCs/>
          <w:sz w:val="24"/>
        </w:rPr>
      </w:pPr>
      <w:r w:rsidRPr="00D52FFA">
        <w:rPr>
          <w:bCs/>
          <w:sz w:val="24"/>
        </w:rPr>
        <w:t>（</w:t>
      </w:r>
      <w:r>
        <w:rPr>
          <w:rFonts w:hint="eastAsia"/>
          <w:bCs/>
          <w:sz w:val="24"/>
        </w:rPr>
        <w:t>19</w:t>
      </w:r>
      <w:r w:rsidRPr="00D52FFA">
        <w:rPr>
          <w:bCs/>
          <w:sz w:val="24"/>
        </w:rPr>
        <w:t>）本基金在任何交易日日终，持有的买入期货合约价值与有价证券市值之和，不得超过基金资产净值的</w:t>
      </w:r>
      <w:r w:rsidRPr="00D52FFA">
        <w:rPr>
          <w:bCs/>
          <w:sz w:val="24"/>
        </w:rPr>
        <w:t>95%</w:t>
      </w:r>
      <w:r w:rsidRPr="00D52FFA">
        <w:rPr>
          <w:bCs/>
          <w:sz w:val="24"/>
        </w:rPr>
        <w:t>。其中，有价证券指股票、债券（不含到期日在一年以内的政府债券）、权证、资产支持证券、买入返售金融资产（不含质押式回购）等；</w:t>
      </w:r>
    </w:p>
    <w:p w:rsidR="00860413" w:rsidRPr="00D52FFA" w:rsidRDefault="00860413" w:rsidP="00860413">
      <w:pPr>
        <w:spacing w:line="360" w:lineRule="auto"/>
        <w:ind w:firstLineChars="200" w:firstLine="480"/>
        <w:rPr>
          <w:bCs/>
          <w:sz w:val="24"/>
        </w:rPr>
      </w:pPr>
      <w:r w:rsidRPr="00D52FFA">
        <w:rPr>
          <w:bCs/>
          <w:sz w:val="24"/>
        </w:rPr>
        <w:t>（</w:t>
      </w:r>
      <w:r>
        <w:rPr>
          <w:rFonts w:hint="eastAsia"/>
          <w:bCs/>
          <w:sz w:val="24"/>
        </w:rPr>
        <w:t>20</w:t>
      </w:r>
      <w:r w:rsidRPr="00D52FFA">
        <w:rPr>
          <w:bCs/>
          <w:sz w:val="24"/>
        </w:rPr>
        <w:t>）本基金在任何交易日日终，持有的卖出期货合约价值不得超过基金持有的股票总市值的</w:t>
      </w:r>
      <w:r w:rsidRPr="00D52FFA">
        <w:rPr>
          <w:bCs/>
          <w:sz w:val="24"/>
        </w:rPr>
        <w:t>20%</w:t>
      </w:r>
      <w:r w:rsidRPr="00D52FFA">
        <w:rPr>
          <w:bCs/>
          <w:sz w:val="24"/>
        </w:rPr>
        <w:t>；</w:t>
      </w:r>
    </w:p>
    <w:p w:rsidR="00860413" w:rsidRPr="00D52FFA" w:rsidRDefault="00860413" w:rsidP="00860413">
      <w:pPr>
        <w:spacing w:line="360" w:lineRule="auto"/>
        <w:ind w:firstLineChars="200" w:firstLine="480"/>
        <w:rPr>
          <w:bCs/>
          <w:sz w:val="24"/>
        </w:rPr>
      </w:pPr>
      <w:r w:rsidRPr="00D52FFA">
        <w:rPr>
          <w:bCs/>
          <w:sz w:val="24"/>
        </w:rPr>
        <w:t>（</w:t>
      </w:r>
      <w:r>
        <w:rPr>
          <w:rFonts w:hint="eastAsia"/>
          <w:bCs/>
          <w:sz w:val="24"/>
        </w:rPr>
        <w:t>21</w:t>
      </w:r>
      <w:r w:rsidRPr="00D52FFA">
        <w:rPr>
          <w:bCs/>
          <w:sz w:val="24"/>
        </w:rPr>
        <w:t>）本基金所持有的股票市值和买入、卖出股指期货合约价值，合计（轧差计算）应当符合基金合同关于股票投资比例的有关约定；</w:t>
      </w:r>
    </w:p>
    <w:p w:rsidR="00860413" w:rsidRPr="00D52FFA" w:rsidRDefault="00860413" w:rsidP="00860413">
      <w:pPr>
        <w:spacing w:line="360" w:lineRule="auto"/>
        <w:ind w:firstLineChars="200" w:firstLine="480"/>
        <w:rPr>
          <w:bCs/>
          <w:sz w:val="24"/>
        </w:rPr>
      </w:pPr>
      <w:r w:rsidRPr="00D52FFA">
        <w:rPr>
          <w:bCs/>
          <w:sz w:val="24"/>
        </w:rPr>
        <w:t>（</w:t>
      </w:r>
      <w:r>
        <w:rPr>
          <w:rFonts w:hint="eastAsia"/>
          <w:bCs/>
          <w:sz w:val="24"/>
        </w:rPr>
        <w:t>22</w:t>
      </w:r>
      <w:r w:rsidRPr="00D52FFA">
        <w:rPr>
          <w:bCs/>
          <w:sz w:val="24"/>
        </w:rPr>
        <w:t>）本基金在任何交易日内交易（不包括平仓）的股指期货合约的成交金额不得超过上一交易日基金资产净值的</w:t>
      </w:r>
      <w:r w:rsidRPr="00D52FFA">
        <w:rPr>
          <w:bCs/>
          <w:sz w:val="24"/>
        </w:rPr>
        <w:t>20%</w:t>
      </w:r>
      <w:r w:rsidRPr="00D52FFA">
        <w:rPr>
          <w:bCs/>
          <w:sz w:val="24"/>
        </w:rPr>
        <w:t>；</w:t>
      </w:r>
    </w:p>
    <w:p w:rsidR="00860413" w:rsidRDefault="00860413" w:rsidP="00860413">
      <w:pPr>
        <w:spacing w:line="360" w:lineRule="auto"/>
        <w:ind w:firstLineChars="200" w:firstLine="480"/>
        <w:rPr>
          <w:rFonts w:hint="eastAsia"/>
          <w:bCs/>
          <w:sz w:val="24"/>
        </w:rPr>
      </w:pPr>
      <w:r w:rsidRPr="00D52FFA">
        <w:rPr>
          <w:bCs/>
          <w:sz w:val="24"/>
        </w:rPr>
        <w:t>（</w:t>
      </w:r>
      <w:r>
        <w:rPr>
          <w:rFonts w:hint="eastAsia"/>
          <w:bCs/>
          <w:sz w:val="24"/>
        </w:rPr>
        <w:t>23</w:t>
      </w:r>
      <w:r w:rsidRPr="00D52FFA">
        <w:rPr>
          <w:bCs/>
          <w:sz w:val="24"/>
        </w:rPr>
        <w:t>）本基金持有的单只中小企业私募债券，其市值不得超过基金资产净值的</w:t>
      </w:r>
      <w:r w:rsidRPr="00D52FFA">
        <w:rPr>
          <w:bCs/>
          <w:sz w:val="24"/>
        </w:rPr>
        <w:t>10%</w:t>
      </w:r>
      <w:r w:rsidRPr="00D52FFA">
        <w:rPr>
          <w:bCs/>
          <w:sz w:val="24"/>
        </w:rPr>
        <w:t>；</w:t>
      </w:r>
    </w:p>
    <w:p w:rsidR="00860413" w:rsidRPr="00D52FFA" w:rsidRDefault="00860413" w:rsidP="00860413">
      <w:pPr>
        <w:spacing w:line="360" w:lineRule="auto"/>
        <w:ind w:firstLineChars="200" w:firstLine="480"/>
        <w:rPr>
          <w:bCs/>
          <w:sz w:val="24"/>
        </w:rPr>
      </w:pPr>
      <w:r w:rsidRPr="001D7458">
        <w:rPr>
          <w:rFonts w:hint="eastAsia"/>
          <w:bCs/>
          <w:sz w:val="24"/>
        </w:rPr>
        <w:t>（</w:t>
      </w:r>
      <w:r w:rsidRPr="001D7458">
        <w:rPr>
          <w:rFonts w:hint="eastAsia"/>
          <w:bCs/>
          <w:sz w:val="24"/>
        </w:rPr>
        <w:t>24</w:t>
      </w:r>
      <w:r w:rsidRPr="001D7458">
        <w:rPr>
          <w:rFonts w:hint="eastAsia"/>
          <w:bCs/>
          <w:sz w:val="24"/>
        </w:rPr>
        <w:t>）基金与私募类证券资管产品及中国证监会认定的其他主体为交易对手开展逆回购交易的，可接受质押品的资质要求应当与基金合同约定的投资范围保持一致；</w:t>
      </w:r>
    </w:p>
    <w:p w:rsidR="00860413" w:rsidRPr="00D52FFA" w:rsidRDefault="00860413" w:rsidP="00860413">
      <w:pPr>
        <w:spacing w:line="360" w:lineRule="auto"/>
        <w:ind w:firstLineChars="200" w:firstLine="480"/>
        <w:rPr>
          <w:bCs/>
          <w:sz w:val="24"/>
        </w:rPr>
      </w:pPr>
      <w:r w:rsidRPr="006F54F7">
        <w:rPr>
          <w:bCs/>
          <w:sz w:val="24"/>
        </w:rPr>
        <w:t>（</w:t>
      </w:r>
      <w:r w:rsidRPr="00D52FFA">
        <w:rPr>
          <w:bCs/>
          <w:sz w:val="24"/>
        </w:rPr>
        <w:t>2</w:t>
      </w:r>
      <w:r>
        <w:rPr>
          <w:rFonts w:hint="eastAsia"/>
          <w:bCs/>
          <w:sz w:val="24"/>
        </w:rPr>
        <w:t>5</w:t>
      </w:r>
      <w:r w:rsidRPr="00D52FFA">
        <w:rPr>
          <w:bCs/>
          <w:sz w:val="24"/>
        </w:rPr>
        <w:t>）法律法规及中国证监会规定的和《基金合同》约定的其他投资限制。</w:t>
      </w:r>
    </w:p>
    <w:p w:rsidR="00860413" w:rsidRDefault="00860413" w:rsidP="00860413">
      <w:pPr>
        <w:spacing w:line="360" w:lineRule="auto"/>
        <w:ind w:firstLineChars="200" w:firstLine="480"/>
        <w:rPr>
          <w:rFonts w:hint="eastAsia"/>
          <w:bCs/>
          <w:sz w:val="24"/>
        </w:rPr>
      </w:pPr>
      <w:r w:rsidRPr="00324519">
        <w:rPr>
          <w:rFonts w:hint="eastAsia"/>
          <w:bCs/>
          <w:sz w:val="24"/>
        </w:rPr>
        <w:t>除上述第（</w:t>
      </w:r>
      <w:r w:rsidRPr="00324519">
        <w:rPr>
          <w:rFonts w:hint="eastAsia"/>
          <w:bCs/>
          <w:sz w:val="24"/>
        </w:rPr>
        <w:t>2</w:t>
      </w:r>
      <w:r w:rsidRPr="00324519">
        <w:rPr>
          <w:rFonts w:hint="eastAsia"/>
          <w:bCs/>
          <w:sz w:val="24"/>
        </w:rPr>
        <w:t>）项、第（</w:t>
      </w:r>
      <w:r w:rsidRPr="00324519">
        <w:rPr>
          <w:rFonts w:hint="eastAsia"/>
          <w:bCs/>
          <w:sz w:val="24"/>
        </w:rPr>
        <w:t>6</w:t>
      </w:r>
      <w:r w:rsidRPr="00324519">
        <w:rPr>
          <w:rFonts w:hint="eastAsia"/>
          <w:bCs/>
          <w:sz w:val="24"/>
        </w:rPr>
        <w:t>）项、第（</w:t>
      </w:r>
      <w:r w:rsidRPr="00324519">
        <w:rPr>
          <w:rFonts w:hint="eastAsia"/>
          <w:bCs/>
          <w:sz w:val="24"/>
        </w:rPr>
        <w:t>14</w:t>
      </w:r>
      <w:r w:rsidRPr="00324519">
        <w:rPr>
          <w:rFonts w:hint="eastAsia"/>
          <w:bCs/>
          <w:sz w:val="24"/>
        </w:rPr>
        <w:t>）项、第（</w:t>
      </w:r>
      <w:r w:rsidRPr="00324519">
        <w:rPr>
          <w:rFonts w:hint="eastAsia"/>
          <w:bCs/>
          <w:sz w:val="24"/>
        </w:rPr>
        <w:t>24</w:t>
      </w:r>
      <w:r w:rsidRPr="00324519">
        <w:rPr>
          <w:rFonts w:hint="eastAsia"/>
          <w:bCs/>
          <w:sz w:val="24"/>
        </w:rPr>
        <w:t>）项以外，因证券</w:t>
      </w:r>
      <w:r w:rsidRPr="00324519">
        <w:rPr>
          <w:rFonts w:hint="eastAsia"/>
          <w:bCs/>
          <w:sz w:val="24"/>
        </w:rPr>
        <w:t>/</w:t>
      </w:r>
      <w:r w:rsidRPr="00324519">
        <w:rPr>
          <w:rFonts w:hint="eastAsia"/>
          <w:bCs/>
          <w:sz w:val="24"/>
        </w:rPr>
        <w:t>期货市场波动、证券发行人合并、基金规模变动等基金管理人之外的因素致使基金投资比例不符合上述规定投资比例的，基金管理人应当在</w:t>
      </w:r>
      <w:r w:rsidRPr="00324519">
        <w:rPr>
          <w:rFonts w:hint="eastAsia"/>
          <w:bCs/>
          <w:sz w:val="24"/>
        </w:rPr>
        <w:t>10</w:t>
      </w:r>
      <w:r w:rsidRPr="00324519">
        <w:rPr>
          <w:rFonts w:hint="eastAsia"/>
          <w:bCs/>
          <w:sz w:val="24"/>
        </w:rPr>
        <w:t>个交易日内进行调整，但中国证监会规定的特殊情形除外。法律法规或监管机构另有规定的，从其规定。</w:t>
      </w:r>
    </w:p>
    <w:p w:rsidR="00860413" w:rsidRPr="00D52FFA" w:rsidRDefault="00860413" w:rsidP="00860413">
      <w:pPr>
        <w:spacing w:line="360" w:lineRule="auto"/>
        <w:ind w:firstLineChars="200" w:firstLine="480"/>
        <w:rPr>
          <w:bCs/>
          <w:sz w:val="24"/>
        </w:rPr>
      </w:pPr>
      <w:r w:rsidRPr="00D52FFA">
        <w:rPr>
          <w:bCs/>
          <w:sz w:val="24"/>
        </w:rPr>
        <w:t>基金管理人应当自基金合同生效之日起</w:t>
      </w:r>
      <w:r w:rsidRPr="00D52FFA">
        <w:rPr>
          <w:bCs/>
          <w:sz w:val="24"/>
        </w:rPr>
        <w:t>6</w:t>
      </w:r>
      <w:r w:rsidRPr="00D52FFA">
        <w:rPr>
          <w:bCs/>
          <w:sz w:val="24"/>
        </w:rPr>
        <w:t>个月内使基金的投资组合比例符合基金合同的有关约定。期间，本基金的投资范围、投资策略应当符合基金合同的约定。基金托管人对基金的投资的监督与检查自基金合同生效之日起开始。</w:t>
      </w:r>
    </w:p>
    <w:p w:rsidR="00860413" w:rsidRPr="00D52FFA" w:rsidRDefault="00860413" w:rsidP="00860413">
      <w:pPr>
        <w:spacing w:line="360" w:lineRule="auto"/>
        <w:ind w:firstLineChars="200" w:firstLine="480"/>
        <w:rPr>
          <w:bCs/>
          <w:sz w:val="24"/>
        </w:rPr>
      </w:pPr>
      <w:r w:rsidRPr="00D52FFA">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60413" w:rsidRPr="00D52FFA" w:rsidRDefault="00860413" w:rsidP="00860413">
      <w:pPr>
        <w:spacing w:line="360" w:lineRule="auto"/>
        <w:ind w:firstLineChars="200" w:firstLine="480"/>
        <w:rPr>
          <w:bCs/>
          <w:sz w:val="24"/>
        </w:rPr>
      </w:pPr>
      <w:r w:rsidRPr="00D52FFA">
        <w:rPr>
          <w:bCs/>
          <w:sz w:val="24"/>
        </w:rPr>
        <w:t>法律法规或监管部门取消或变更上述限制，如适用于本基金，基金管理人在履行适当程序后，则本基金投资不再受相关限制。</w:t>
      </w:r>
    </w:p>
    <w:p w:rsidR="00860413" w:rsidRPr="00D52FFA" w:rsidRDefault="00860413" w:rsidP="00860413">
      <w:pPr>
        <w:spacing w:line="360" w:lineRule="auto"/>
        <w:ind w:firstLineChars="200" w:firstLine="480"/>
        <w:rPr>
          <w:bCs/>
          <w:sz w:val="24"/>
        </w:rPr>
      </w:pPr>
      <w:r w:rsidRPr="00D52FFA">
        <w:rPr>
          <w:bCs/>
          <w:sz w:val="24"/>
        </w:rPr>
        <w:t>2</w:t>
      </w:r>
      <w:r w:rsidRPr="00D52FFA">
        <w:rPr>
          <w:bCs/>
          <w:sz w:val="24"/>
        </w:rPr>
        <w:t>、禁止行为</w:t>
      </w:r>
    </w:p>
    <w:p w:rsidR="00860413" w:rsidRPr="00D52FFA" w:rsidRDefault="00860413" w:rsidP="00860413">
      <w:pPr>
        <w:spacing w:line="360" w:lineRule="auto"/>
        <w:ind w:firstLineChars="200" w:firstLine="480"/>
        <w:rPr>
          <w:bCs/>
          <w:sz w:val="24"/>
        </w:rPr>
      </w:pPr>
      <w:r w:rsidRPr="00D52FFA">
        <w:rPr>
          <w:bCs/>
          <w:sz w:val="24"/>
        </w:rPr>
        <w:t>为维护基金份额持有人的合法权益，基金财产不得用于下列投资或者活动：</w:t>
      </w:r>
    </w:p>
    <w:p w:rsidR="00860413" w:rsidRPr="00D52FFA" w:rsidRDefault="00860413" w:rsidP="00860413">
      <w:pPr>
        <w:spacing w:line="360" w:lineRule="auto"/>
        <w:ind w:firstLineChars="200" w:firstLine="480"/>
        <w:rPr>
          <w:bCs/>
          <w:sz w:val="24"/>
        </w:rPr>
      </w:pPr>
      <w:r w:rsidRPr="00D52FFA">
        <w:rPr>
          <w:bCs/>
          <w:sz w:val="24"/>
        </w:rPr>
        <w:t>（</w:t>
      </w:r>
      <w:r w:rsidRPr="00D52FFA">
        <w:rPr>
          <w:bCs/>
          <w:sz w:val="24"/>
        </w:rPr>
        <w:t>1</w:t>
      </w:r>
      <w:r w:rsidRPr="00D52FFA">
        <w:rPr>
          <w:bCs/>
          <w:sz w:val="24"/>
        </w:rPr>
        <w:t>）承销证券；</w:t>
      </w:r>
    </w:p>
    <w:p w:rsidR="00860413" w:rsidRPr="00D52FFA" w:rsidRDefault="00860413" w:rsidP="00860413">
      <w:pPr>
        <w:spacing w:line="360" w:lineRule="auto"/>
        <w:ind w:firstLineChars="200" w:firstLine="480"/>
        <w:rPr>
          <w:bCs/>
          <w:sz w:val="24"/>
        </w:rPr>
      </w:pPr>
      <w:r w:rsidRPr="00D52FFA">
        <w:rPr>
          <w:bCs/>
          <w:sz w:val="24"/>
        </w:rPr>
        <w:t>（</w:t>
      </w:r>
      <w:r w:rsidRPr="00D52FFA">
        <w:rPr>
          <w:bCs/>
          <w:sz w:val="24"/>
        </w:rPr>
        <w:t>2</w:t>
      </w:r>
      <w:r w:rsidRPr="00D52FFA">
        <w:rPr>
          <w:bCs/>
          <w:sz w:val="24"/>
        </w:rPr>
        <w:t>）违反规定向他人贷款或者提供担保；</w:t>
      </w:r>
    </w:p>
    <w:p w:rsidR="00860413" w:rsidRPr="00D52FFA" w:rsidRDefault="00860413" w:rsidP="00860413">
      <w:pPr>
        <w:spacing w:line="360" w:lineRule="auto"/>
        <w:ind w:firstLineChars="200" w:firstLine="480"/>
        <w:rPr>
          <w:bCs/>
          <w:sz w:val="24"/>
        </w:rPr>
      </w:pPr>
      <w:r w:rsidRPr="00D52FFA">
        <w:rPr>
          <w:bCs/>
          <w:sz w:val="24"/>
        </w:rPr>
        <w:t>（</w:t>
      </w:r>
      <w:r w:rsidRPr="00D52FFA">
        <w:rPr>
          <w:bCs/>
          <w:sz w:val="24"/>
        </w:rPr>
        <w:t>3</w:t>
      </w:r>
      <w:r w:rsidRPr="00D52FFA">
        <w:rPr>
          <w:bCs/>
          <w:sz w:val="24"/>
        </w:rPr>
        <w:t>）从事承担无限责任的投资；</w:t>
      </w:r>
    </w:p>
    <w:p w:rsidR="00860413" w:rsidRPr="00D52FFA" w:rsidRDefault="00860413" w:rsidP="00860413">
      <w:pPr>
        <w:spacing w:line="360" w:lineRule="auto"/>
        <w:ind w:firstLineChars="200" w:firstLine="480"/>
        <w:rPr>
          <w:bCs/>
          <w:sz w:val="24"/>
        </w:rPr>
      </w:pPr>
      <w:r w:rsidRPr="00D52FFA">
        <w:rPr>
          <w:bCs/>
          <w:sz w:val="24"/>
        </w:rPr>
        <w:t>（</w:t>
      </w:r>
      <w:r w:rsidRPr="00D52FFA">
        <w:rPr>
          <w:bCs/>
          <w:sz w:val="24"/>
        </w:rPr>
        <w:t>4</w:t>
      </w:r>
      <w:r w:rsidRPr="00D52FFA">
        <w:rPr>
          <w:bCs/>
          <w:sz w:val="24"/>
        </w:rPr>
        <w:t>）向其基金管理人、基金托管人出资；</w:t>
      </w:r>
    </w:p>
    <w:p w:rsidR="00860413" w:rsidRPr="00D52FFA" w:rsidRDefault="00860413" w:rsidP="00860413">
      <w:pPr>
        <w:spacing w:line="360" w:lineRule="auto"/>
        <w:ind w:firstLineChars="200" w:firstLine="480"/>
        <w:rPr>
          <w:bCs/>
          <w:sz w:val="24"/>
        </w:rPr>
      </w:pPr>
      <w:r w:rsidRPr="00D52FFA">
        <w:rPr>
          <w:bCs/>
          <w:sz w:val="24"/>
        </w:rPr>
        <w:t>（</w:t>
      </w:r>
      <w:r w:rsidRPr="00D52FFA">
        <w:rPr>
          <w:bCs/>
          <w:sz w:val="24"/>
        </w:rPr>
        <w:t>5</w:t>
      </w:r>
      <w:r w:rsidRPr="00D52FFA">
        <w:rPr>
          <w:bCs/>
          <w:sz w:val="24"/>
        </w:rPr>
        <w:t>）从事内幕交易、操纵证券交易价格及其他不正当的证券交易活动；</w:t>
      </w:r>
    </w:p>
    <w:p w:rsidR="00860413" w:rsidRPr="00D52FFA" w:rsidRDefault="00860413" w:rsidP="00860413">
      <w:pPr>
        <w:spacing w:line="360" w:lineRule="auto"/>
        <w:ind w:firstLineChars="200" w:firstLine="480"/>
        <w:rPr>
          <w:bCs/>
          <w:sz w:val="24"/>
        </w:rPr>
      </w:pPr>
      <w:r w:rsidRPr="00D52FFA">
        <w:rPr>
          <w:bCs/>
          <w:sz w:val="24"/>
        </w:rPr>
        <w:t>（</w:t>
      </w:r>
      <w:r w:rsidRPr="00D52FFA">
        <w:rPr>
          <w:bCs/>
          <w:sz w:val="24"/>
        </w:rPr>
        <w:t>6</w:t>
      </w:r>
      <w:r w:rsidRPr="00D52FFA">
        <w:rPr>
          <w:bCs/>
          <w:sz w:val="24"/>
        </w:rPr>
        <w:t>）法律、行政法规和中国证监会规定禁止的其他活动。</w:t>
      </w:r>
    </w:p>
    <w:p w:rsidR="00860413" w:rsidRPr="00D52FFA" w:rsidRDefault="00860413" w:rsidP="00860413">
      <w:pPr>
        <w:spacing w:line="360" w:lineRule="auto"/>
        <w:ind w:firstLineChars="200" w:firstLine="480"/>
        <w:rPr>
          <w:bCs/>
          <w:sz w:val="24"/>
        </w:rPr>
      </w:pPr>
      <w:r w:rsidRPr="00D52FFA">
        <w:rPr>
          <w:bCs/>
          <w:sz w:val="24"/>
        </w:rPr>
        <w:t>法律法规或监管部门取消上述禁止性规定，如适用于本基金，基金管理人在履行适当程序后，则本基金投资不再受相关限制。</w:t>
      </w:r>
    </w:p>
    <w:p w:rsidR="00A16C72" w:rsidRPr="007F0472" w:rsidRDefault="00BA00A2" w:rsidP="00BA00A2">
      <w:pPr>
        <w:pStyle w:val="1"/>
        <w:spacing w:line="360" w:lineRule="auto"/>
        <w:rPr>
          <w:rFonts w:eastAsia="宋体" w:hAnsi="宋体"/>
          <w:b/>
          <w:bCs/>
          <w:sz w:val="30"/>
          <w:szCs w:val="30"/>
        </w:rPr>
      </w:pPr>
      <w:bookmarkStart w:id="20" w:name="_Toc3282532"/>
      <w:r w:rsidRPr="007F0472">
        <w:rPr>
          <w:rFonts w:eastAsia="宋体" w:hAnsi="宋体" w:hint="eastAsia"/>
          <w:b/>
          <w:bCs/>
          <w:sz w:val="30"/>
          <w:szCs w:val="30"/>
        </w:rPr>
        <w:t>第九部分</w:t>
      </w:r>
      <w:r w:rsidR="00983F11" w:rsidRPr="007F0472">
        <w:rPr>
          <w:rFonts w:eastAsia="宋体" w:hAnsi="宋体" w:hint="eastAsia"/>
          <w:b/>
          <w:bCs/>
          <w:sz w:val="30"/>
          <w:szCs w:val="30"/>
        </w:rPr>
        <w:t xml:space="preserve">  基金的业绩比较基准</w:t>
      </w:r>
      <w:bookmarkEnd w:id="20"/>
    </w:p>
    <w:p w:rsidR="002A6CE4" w:rsidRPr="00807D37" w:rsidRDefault="002A6CE4" w:rsidP="002A6CE4">
      <w:pPr>
        <w:spacing w:line="360" w:lineRule="auto"/>
        <w:ind w:firstLineChars="200" w:firstLine="480"/>
        <w:rPr>
          <w:sz w:val="24"/>
        </w:rPr>
      </w:pPr>
      <w:r w:rsidRPr="00807D37">
        <w:rPr>
          <w:rFonts w:hint="eastAsia"/>
          <w:bCs/>
          <w:sz w:val="24"/>
        </w:rPr>
        <w:t>中证健康产业指数收益率×</w:t>
      </w:r>
      <w:r w:rsidRPr="00807D37">
        <w:rPr>
          <w:rFonts w:hint="eastAsia"/>
          <w:bCs/>
          <w:sz w:val="24"/>
        </w:rPr>
        <w:t>80</w:t>
      </w:r>
      <w:r w:rsidRPr="00807D37">
        <w:rPr>
          <w:rFonts w:hint="eastAsia"/>
          <w:bCs/>
          <w:sz w:val="24"/>
        </w:rPr>
        <w:t>％＋中证综合债指数收益率×</w:t>
      </w:r>
      <w:r w:rsidRPr="00807D37">
        <w:rPr>
          <w:rFonts w:hint="eastAsia"/>
          <w:bCs/>
          <w:sz w:val="24"/>
        </w:rPr>
        <w:t>20</w:t>
      </w:r>
      <w:r w:rsidRPr="00807D37">
        <w:rPr>
          <w:rFonts w:hint="eastAsia"/>
          <w:bCs/>
          <w:sz w:val="24"/>
        </w:rPr>
        <w:t>％</w:t>
      </w:r>
    </w:p>
    <w:p w:rsidR="002A6CE4" w:rsidRDefault="002A6CE4" w:rsidP="002A6CE4">
      <w:pPr>
        <w:spacing w:line="360" w:lineRule="auto"/>
        <w:ind w:firstLineChars="200" w:firstLine="480"/>
        <w:rPr>
          <w:rFonts w:hint="eastAsia"/>
          <w:bCs/>
          <w:sz w:val="24"/>
        </w:rPr>
      </w:pPr>
      <w:r w:rsidRPr="00807D37">
        <w:rPr>
          <w:rFonts w:hint="eastAsia"/>
          <w:bCs/>
          <w:sz w:val="24"/>
        </w:rPr>
        <w:t>如果今后法律法规发生变化，或者有更权威的、更能为市场普遍接受的业绩比较基准推出，或者是市场上出现更加适合用于本基金的业绩比较基准的指数时，本基金管理人与基金托管人协商一致后可以在报中国证监会备案以后变更业绩比较基准并及时公告，但不需要召开基金份额持有人大会。</w:t>
      </w:r>
    </w:p>
    <w:p w:rsidR="002D0609" w:rsidRPr="00807D37" w:rsidRDefault="002D0609" w:rsidP="002A6CE4">
      <w:pPr>
        <w:spacing w:line="360" w:lineRule="auto"/>
        <w:ind w:firstLineChars="200" w:firstLine="480"/>
        <w:rPr>
          <w:bCs/>
          <w:sz w:val="24"/>
        </w:rPr>
      </w:pPr>
    </w:p>
    <w:p w:rsidR="007129AB" w:rsidRPr="007F0472" w:rsidRDefault="006060E2" w:rsidP="00F6745A">
      <w:pPr>
        <w:pStyle w:val="1"/>
        <w:spacing w:line="360" w:lineRule="auto"/>
        <w:rPr>
          <w:rFonts w:eastAsia="宋体" w:hAnsi="宋体"/>
          <w:b/>
          <w:bCs/>
          <w:sz w:val="30"/>
          <w:szCs w:val="30"/>
        </w:rPr>
      </w:pPr>
      <w:bookmarkStart w:id="21" w:name="_Toc3282533"/>
      <w:r w:rsidRPr="007F0472">
        <w:rPr>
          <w:rFonts w:eastAsia="宋体" w:hAnsi="宋体" w:hint="eastAsia"/>
          <w:b/>
          <w:bCs/>
          <w:sz w:val="30"/>
          <w:szCs w:val="30"/>
        </w:rPr>
        <w:t>第十部分</w:t>
      </w:r>
      <w:r w:rsidR="006263F4" w:rsidRPr="007F0472">
        <w:rPr>
          <w:rFonts w:eastAsia="宋体" w:hAnsi="宋体" w:hint="eastAsia"/>
          <w:b/>
          <w:bCs/>
          <w:sz w:val="30"/>
          <w:szCs w:val="30"/>
        </w:rPr>
        <w:t xml:space="preserve">  基金的风险收益特征</w:t>
      </w:r>
      <w:bookmarkEnd w:id="21"/>
    </w:p>
    <w:p w:rsidR="002A6CE4" w:rsidRPr="00807D37" w:rsidRDefault="002A6CE4" w:rsidP="002A6CE4">
      <w:pPr>
        <w:spacing w:line="360" w:lineRule="auto"/>
        <w:ind w:firstLineChars="200" w:firstLine="480"/>
        <w:rPr>
          <w:bCs/>
          <w:sz w:val="24"/>
        </w:rPr>
      </w:pPr>
      <w:r w:rsidRPr="00807D37">
        <w:rPr>
          <w:rFonts w:hint="eastAsia"/>
          <w:bCs/>
          <w:sz w:val="24"/>
        </w:rPr>
        <w:t>本基金属于混合型基金，其风险和预期收益高于货币市场基金、债券基金</w:t>
      </w:r>
      <w:r w:rsidRPr="00807D37">
        <w:rPr>
          <w:bCs/>
          <w:sz w:val="24"/>
        </w:rPr>
        <w:t>，低于</w:t>
      </w:r>
      <w:r w:rsidRPr="00807D37">
        <w:rPr>
          <w:rFonts w:hint="eastAsia"/>
          <w:bCs/>
          <w:sz w:val="24"/>
        </w:rPr>
        <w:t>股票型基金，属于证券投资基金中中高风险、</w:t>
      </w:r>
      <w:r w:rsidRPr="00807D37">
        <w:rPr>
          <w:bCs/>
          <w:sz w:val="24"/>
        </w:rPr>
        <w:t>中</w:t>
      </w:r>
      <w:r w:rsidRPr="00807D37">
        <w:rPr>
          <w:rFonts w:hint="eastAsia"/>
          <w:bCs/>
          <w:sz w:val="24"/>
        </w:rPr>
        <w:t>高预期收益的品种。</w:t>
      </w:r>
    </w:p>
    <w:p w:rsidR="00A104F8" w:rsidRPr="007F0472" w:rsidRDefault="00A104F8" w:rsidP="00C52F42">
      <w:pPr>
        <w:pStyle w:val="1"/>
        <w:spacing w:line="360" w:lineRule="auto"/>
        <w:rPr>
          <w:rFonts w:eastAsia="宋体" w:hAnsi="宋体"/>
          <w:b/>
          <w:bCs/>
          <w:sz w:val="30"/>
          <w:szCs w:val="30"/>
        </w:rPr>
      </w:pPr>
      <w:bookmarkStart w:id="22" w:name="_Toc3282534"/>
      <w:r w:rsidRPr="007F0472">
        <w:rPr>
          <w:rFonts w:eastAsia="宋体" w:hAnsi="宋体" w:hint="eastAsia"/>
          <w:b/>
          <w:bCs/>
          <w:sz w:val="30"/>
          <w:szCs w:val="30"/>
        </w:rPr>
        <w:t>第十一部分</w:t>
      </w:r>
      <w:r w:rsidR="00AD23EE" w:rsidRPr="007F0472">
        <w:rPr>
          <w:rFonts w:eastAsia="宋体" w:hAnsi="宋体" w:hint="eastAsia"/>
          <w:b/>
          <w:bCs/>
          <w:sz w:val="30"/>
          <w:szCs w:val="30"/>
        </w:rPr>
        <w:t xml:space="preserve">  </w:t>
      </w:r>
      <w:r w:rsidRPr="007F0472">
        <w:rPr>
          <w:rFonts w:eastAsia="宋体" w:hAnsi="宋体" w:hint="eastAsia"/>
          <w:b/>
          <w:bCs/>
          <w:sz w:val="30"/>
          <w:szCs w:val="30"/>
        </w:rPr>
        <w:t>基金投资组合报告</w:t>
      </w:r>
      <w:bookmarkEnd w:id="22"/>
    </w:p>
    <w:p w:rsidR="00C45153" w:rsidRPr="00BB74AB" w:rsidRDefault="00C45153" w:rsidP="00C45153">
      <w:pPr>
        <w:spacing w:line="360" w:lineRule="auto"/>
        <w:ind w:firstLineChars="200" w:firstLine="480"/>
        <w:rPr>
          <w:rFonts w:ascii="宋体" w:hAnsi="宋体"/>
          <w:bCs/>
          <w:sz w:val="24"/>
        </w:rPr>
      </w:pPr>
      <w:bookmarkStart w:id="23" w:name="_Toc414981286"/>
      <w:r w:rsidRPr="00BB74AB">
        <w:rPr>
          <w:rFonts w:ascii="宋体" w:hAnsi="宋体" w:hint="eastAsia"/>
          <w:bCs/>
          <w:sz w:val="24"/>
        </w:rPr>
        <w:t xml:space="preserve">基金管理人的董事会及董事保证本报告所载资料不存在虚假记载、误导性陈述或重大遗漏，并对其内容的真实性、准确性和完整性承担个别及连带责任。 </w:t>
      </w:r>
    </w:p>
    <w:p w:rsidR="00C45153" w:rsidRPr="00BB74AB" w:rsidRDefault="00C45153" w:rsidP="00C45153">
      <w:pPr>
        <w:spacing w:line="360" w:lineRule="auto"/>
        <w:ind w:firstLineChars="200" w:firstLine="480"/>
        <w:rPr>
          <w:rFonts w:ascii="宋体" w:hAnsi="宋体"/>
          <w:bCs/>
          <w:sz w:val="24"/>
        </w:rPr>
      </w:pPr>
      <w:r w:rsidRPr="00BB74AB">
        <w:rPr>
          <w:rFonts w:ascii="宋体" w:hAnsi="宋体" w:hint="eastAsia"/>
          <w:bCs/>
          <w:sz w:val="24"/>
        </w:rPr>
        <w:t>基金托管人兴业银行根据本基金合同规定，复核了本投资组合报告，保证复核内容不存在虚假记载、误导性陈述或者重大遗漏。</w:t>
      </w:r>
    </w:p>
    <w:p w:rsidR="00DE49B4" w:rsidRPr="00971852" w:rsidRDefault="00DE49B4" w:rsidP="00DE49B4">
      <w:pPr>
        <w:spacing w:line="360" w:lineRule="auto"/>
        <w:ind w:firstLineChars="200" w:firstLine="480"/>
        <w:rPr>
          <w:kern w:val="0"/>
          <w:sz w:val="24"/>
        </w:rPr>
      </w:pPr>
      <w:r w:rsidRPr="00971852">
        <w:rPr>
          <w:kern w:val="0"/>
          <w:sz w:val="24"/>
        </w:rPr>
        <w:t>本投资组合报告所载数据取自本基金</w:t>
      </w:r>
      <w:r w:rsidRPr="00971852">
        <w:rPr>
          <w:kern w:val="0"/>
          <w:sz w:val="24"/>
        </w:rPr>
        <w:t>20</w:t>
      </w:r>
      <w:r>
        <w:rPr>
          <w:rFonts w:hint="eastAsia"/>
          <w:kern w:val="0"/>
          <w:sz w:val="24"/>
        </w:rPr>
        <w:t>20</w:t>
      </w:r>
      <w:r w:rsidRPr="00971852">
        <w:rPr>
          <w:kern w:val="0"/>
          <w:sz w:val="24"/>
        </w:rPr>
        <w:t>年第</w:t>
      </w:r>
      <w:r>
        <w:rPr>
          <w:rFonts w:hint="eastAsia"/>
          <w:kern w:val="0"/>
          <w:sz w:val="24"/>
        </w:rPr>
        <w:t>1</w:t>
      </w:r>
      <w:r w:rsidRPr="00971852">
        <w:rPr>
          <w:kern w:val="0"/>
          <w:sz w:val="24"/>
        </w:rPr>
        <w:t>季度报告，所载数据自</w:t>
      </w:r>
      <w:r w:rsidRPr="00971852">
        <w:rPr>
          <w:kern w:val="0"/>
          <w:sz w:val="24"/>
        </w:rPr>
        <w:t>20</w:t>
      </w:r>
      <w:r>
        <w:rPr>
          <w:rFonts w:hint="eastAsia"/>
          <w:kern w:val="0"/>
          <w:sz w:val="24"/>
        </w:rPr>
        <w:t>20</w:t>
      </w:r>
      <w:r w:rsidRPr="00971852">
        <w:rPr>
          <w:kern w:val="0"/>
          <w:sz w:val="24"/>
        </w:rPr>
        <w:t>年</w:t>
      </w:r>
      <w:r>
        <w:rPr>
          <w:rFonts w:hint="eastAsia"/>
          <w:kern w:val="0"/>
          <w:sz w:val="24"/>
        </w:rPr>
        <w:t>1</w:t>
      </w:r>
      <w:r w:rsidRPr="00971852">
        <w:rPr>
          <w:kern w:val="0"/>
          <w:sz w:val="24"/>
        </w:rPr>
        <w:t>月</w:t>
      </w:r>
      <w:r w:rsidRPr="00971852">
        <w:rPr>
          <w:kern w:val="0"/>
          <w:sz w:val="24"/>
        </w:rPr>
        <w:t>1</w:t>
      </w:r>
      <w:r w:rsidRPr="00971852">
        <w:rPr>
          <w:kern w:val="0"/>
          <w:sz w:val="24"/>
        </w:rPr>
        <w:t>日起至</w:t>
      </w:r>
      <w:r w:rsidRPr="00971852">
        <w:rPr>
          <w:kern w:val="0"/>
          <w:sz w:val="24"/>
        </w:rPr>
        <w:t>20</w:t>
      </w:r>
      <w:r>
        <w:rPr>
          <w:rFonts w:hint="eastAsia"/>
          <w:kern w:val="0"/>
          <w:sz w:val="24"/>
        </w:rPr>
        <w:t>20</w:t>
      </w:r>
      <w:r w:rsidRPr="00971852">
        <w:rPr>
          <w:kern w:val="0"/>
          <w:sz w:val="24"/>
        </w:rPr>
        <w:t>年</w:t>
      </w:r>
      <w:r>
        <w:rPr>
          <w:rFonts w:hint="eastAsia"/>
          <w:kern w:val="0"/>
          <w:sz w:val="24"/>
        </w:rPr>
        <w:t>3</w:t>
      </w:r>
      <w:r w:rsidRPr="00971852">
        <w:rPr>
          <w:kern w:val="0"/>
          <w:sz w:val="24"/>
        </w:rPr>
        <w:t>月</w:t>
      </w:r>
      <w:r w:rsidRPr="00971852">
        <w:rPr>
          <w:kern w:val="0"/>
          <w:sz w:val="24"/>
        </w:rPr>
        <w:t>3</w:t>
      </w:r>
      <w:r>
        <w:rPr>
          <w:rFonts w:hint="eastAsia"/>
          <w:kern w:val="0"/>
          <w:sz w:val="24"/>
        </w:rPr>
        <w:t>1</w:t>
      </w:r>
      <w:r w:rsidRPr="00971852">
        <w:rPr>
          <w:kern w:val="0"/>
          <w:sz w:val="24"/>
        </w:rPr>
        <w:t>日，本报告中所列财务数据未经审计。</w:t>
      </w:r>
    </w:p>
    <w:p w:rsidR="00DE49B4" w:rsidRPr="00B43A90" w:rsidRDefault="00DE49B4" w:rsidP="00DE49B4">
      <w:pPr>
        <w:pStyle w:val="XBRLTitle2"/>
        <w:spacing w:before="156" w:after="156" w:line="800" w:lineRule="exact"/>
        <w:ind w:left="0" w:firstLine="0"/>
        <w:rPr>
          <w:rFonts w:hint="eastAsia"/>
        </w:rPr>
      </w:pPr>
      <w:r w:rsidRPr="00B43A90">
        <w:t>报告期末基金资产组合情况</w:t>
      </w:r>
      <w:r w:rsidRPr="00B43A90">
        <w:rPr>
          <w:rFonts w:hint="eastAsia"/>
        </w:rPr>
        <w:t xml:space="preserve"> </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76"/>
        <w:gridCol w:w="2790"/>
        <w:gridCol w:w="2685"/>
      </w:tblGrid>
      <w:tr w:rsidR="00DE49B4" w:rsidTr="003C6CE7">
        <w:trPr>
          <w:trHeight w:val="304"/>
        </w:trPr>
        <w:tc>
          <w:tcPr>
            <w:tcW w:w="648" w:type="dxa"/>
            <w:shd w:val="clear" w:color="auto" w:fill="D9D9D9"/>
            <w:vAlign w:val="center"/>
          </w:tcPr>
          <w:p w:rsidR="00DE49B4" w:rsidRDefault="00DE49B4" w:rsidP="003C6CE7">
            <w:pPr>
              <w:jc w:val="center"/>
              <w:rPr>
                <w:rFonts w:ascii="宋体" w:hAnsi="宋体"/>
              </w:rPr>
            </w:pPr>
            <w:bookmarkStart w:id="24" w:name="m501_tab"/>
            <w:r>
              <w:rPr>
                <w:rFonts w:ascii="宋体" w:hAnsi="宋体" w:hint="eastAsia"/>
              </w:rPr>
              <w:t>序号</w:t>
            </w:r>
          </w:p>
        </w:tc>
        <w:tc>
          <w:tcPr>
            <w:tcW w:w="2976" w:type="dxa"/>
            <w:shd w:val="clear" w:color="auto" w:fill="D9D9D9"/>
            <w:vAlign w:val="center"/>
          </w:tcPr>
          <w:p w:rsidR="00DE49B4" w:rsidRDefault="00DE49B4" w:rsidP="003C6CE7">
            <w:pPr>
              <w:jc w:val="center"/>
              <w:rPr>
                <w:rFonts w:ascii="宋体" w:hAnsi="宋体"/>
              </w:rPr>
            </w:pPr>
            <w:r>
              <w:rPr>
                <w:rFonts w:ascii="宋体" w:hAnsi="宋体" w:hint="eastAsia"/>
              </w:rPr>
              <w:t>项目</w:t>
            </w:r>
          </w:p>
        </w:tc>
        <w:tc>
          <w:tcPr>
            <w:tcW w:w="2790" w:type="dxa"/>
            <w:shd w:val="clear" w:color="auto" w:fill="D9D9D9"/>
            <w:vAlign w:val="center"/>
          </w:tcPr>
          <w:p w:rsidR="00DE49B4" w:rsidRDefault="00DE49B4" w:rsidP="003C6CE7">
            <w:pPr>
              <w:jc w:val="center"/>
              <w:rPr>
                <w:rFonts w:ascii="宋体" w:hAnsi="宋体"/>
              </w:rPr>
            </w:pPr>
            <w:r>
              <w:rPr>
                <w:rFonts w:ascii="宋体" w:hAnsi="宋体" w:hint="eastAsia"/>
              </w:rPr>
              <w:t>金额（元）</w:t>
            </w:r>
          </w:p>
        </w:tc>
        <w:tc>
          <w:tcPr>
            <w:tcW w:w="2685" w:type="dxa"/>
            <w:shd w:val="clear" w:color="auto" w:fill="D9D9D9"/>
            <w:vAlign w:val="center"/>
          </w:tcPr>
          <w:p w:rsidR="00DE49B4" w:rsidRDefault="00DE49B4" w:rsidP="003C6CE7">
            <w:pPr>
              <w:jc w:val="center"/>
              <w:rPr>
                <w:rFonts w:ascii="宋体" w:hAnsi="宋体"/>
              </w:rPr>
            </w:pPr>
            <w:r>
              <w:rPr>
                <w:rFonts w:ascii="宋体" w:hAnsi="宋体" w:hint="eastAsia"/>
              </w:rPr>
              <w:t>占基金总资产的比例（</w:t>
            </w:r>
            <w:r>
              <w:rPr>
                <w:rFonts w:ascii="宋体" w:hAnsi="宋体"/>
              </w:rPr>
              <w:t>%）</w:t>
            </w:r>
          </w:p>
        </w:tc>
      </w:tr>
      <w:tr w:rsidR="00DE49B4" w:rsidTr="003C6CE7">
        <w:trPr>
          <w:trHeight w:val="304"/>
        </w:trPr>
        <w:tc>
          <w:tcPr>
            <w:tcW w:w="648" w:type="dxa"/>
            <w:vAlign w:val="center"/>
          </w:tcPr>
          <w:p w:rsidR="00DE49B4" w:rsidRPr="00647068" w:rsidRDefault="00DE49B4" w:rsidP="003C6CE7">
            <w:pPr>
              <w:jc w:val="center"/>
              <w:rPr>
                <w:rFonts w:ascii="宋体" w:hAnsi="宋体"/>
                <w:szCs w:val="21"/>
              </w:rPr>
            </w:pPr>
            <w:r w:rsidRPr="00647068">
              <w:rPr>
                <w:rFonts w:ascii="宋体" w:hAnsi="宋体"/>
                <w:szCs w:val="21"/>
              </w:rPr>
              <w:t>1</w:t>
            </w:r>
          </w:p>
        </w:tc>
        <w:tc>
          <w:tcPr>
            <w:tcW w:w="2976" w:type="dxa"/>
            <w:vAlign w:val="center"/>
          </w:tcPr>
          <w:p w:rsidR="00DE49B4" w:rsidRPr="00647068" w:rsidRDefault="00DE49B4" w:rsidP="003C6CE7">
            <w:pPr>
              <w:jc w:val="left"/>
              <w:rPr>
                <w:rFonts w:ascii="宋体" w:hAnsi="宋体"/>
                <w:szCs w:val="21"/>
              </w:rPr>
            </w:pPr>
            <w:r w:rsidRPr="00647068">
              <w:rPr>
                <w:rFonts w:ascii="宋体" w:hAnsi="宋体" w:hint="eastAsia"/>
                <w:szCs w:val="21"/>
              </w:rPr>
              <w:t>权益投资</w:t>
            </w:r>
          </w:p>
        </w:tc>
        <w:tc>
          <w:tcPr>
            <w:tcW w:w="2790" w:type="dxa"/>
            <w:vAlign w:val="center"/>
          </w:tcPr>
          <w:p w:rsidR="00DE49B4" w:rsidRPr="00647068" w:rsidRDefault="00DE49B4" w:rsidP="003C6CE7">
            <w:pPr>
              <w:jc w:val="right"/>
              <w:rPr>
                <w:rFonts w:ascii="宋体" w:hAnsi="宋体" w:hint="eastAsia"/>
                <w:szCs w:val="21"/>
              </w:rPr>
            </w:pPr>
            <w:r>
              <w:rPr>
                <w:rFonts w:ascii="宋体" w:hAnsi="宋体"/>
                <w:szCs w:val="21"/>
              </w:rPr>
              <w:t>61,082,878.08</w:t>
            </w:r>
          </w:p>
        </w:tc>
        <w:tc>
          <w:tcPr>
            <w:tcW w:w="2685" w:type="dxa"/>
            <w:vAlign w:val="center"/>
          </w:tcPr>
          <w:p w:rsidR="00DE49B4" w:rsidRPr="00647068" w:rsidRDefault="00DE49B4" w:rsidP="003C6CE7">
            <w:pPr>
              <w:jc w:val="right"/>
              <w:rPr>
                <w:rFonts w:ascii="宋体" w:hAnsi="宋体"/>
                <w:szCs w:val="21"/>
              </w:rPr>
            </w:pPr>
            <w:r>
              <w:rPr>
                <w:rFonts w:ascii="宋体" w:hAnsi="宋体"/>
                <w:szCs w:val="21"/>
              </w:rPr>
              <w:t>91.81</w:t>
            </w:r>
          </w:p>
        </w:tc>
      </w:tr>
      <w:tr w:rsidR="00DE49B4" w:rsidTr="003C6CE7">
        <w:trPr>
          <w:trHeight w:val="322"/>
        </w:trPr>
        <w:tc>
          <w:tcPr>
            <w:tcW w:w="648" w:type="dxa"/>
            <w:vAlign w:val="center"/>
          </w:tcPr>
          <w:p w:rsidR="00DE49B4" w:rsidRPr="00647068" w:rsidRDefault="00DE49B4" w:rsidP="003C6CE7">
            <w:pPr>
              <w:jc w:val="center"/>
              <w:rPr>
                <w:rFonts w:ascii="宋体" w:hAnsi="宋体"/>
                <w:szCs w:val="21"/>
              </w:rPr>
            </w:pPr>
          </w:p>
        </w:tc>
        <w:tc>
          <w:tcPr>
            <w:tcW w:w="2976" w:type="dxa"/>
            <w:vAlign w:val="center"/>
          </w:tcPr>
          <w:p w:rsidR="00DE49B4" w:rsidRPr="00647068" w:rsidRDefault="00DE49B4" w:rsidP="003C6CE7">
            <w:pPr>
              <w:jc w:val="left"/>
              <w:rPr>
                <w:rFonts w:ascii="宋体" w:hAnsi="宋体"/>
                <w:szCs w:val="21"/>
              </w:rPr>
            </w:pPr>
            <w:r w:rsidRPr="00647068">
              <w:rPr>
                <w:rFonts w:ascii="宋体" w:hAnsi="宋体" w:hint="eastAsia"/>
                <w:szCs w:val="21"/>
              </w:rPr>
              <w:t xml:space="preserve">其中：股票 </w:t>
            </w:r>
          </w:p>
        </w:tc>
        <w:tc>
          <w:tcPr>
            <w:tcW w:w="2790" w:type="dxa"/>
            <w:vAlign w:val="center"/>
          </w:tcPr>
          <w:p w:rsidR="00DE49B4" w:rsidRPr="00647068" w:rsidRDefault="00DE49B4" w:rsidP="003C6CE7">
            <w:pPr>
              <w:jc w:val="right"/>
              <w:rPr>
                <w:rFonts w:ascii="宋体" w:hAnsi="宋体"/>
                <w:szCs w:val="21"/>
              </w:rPr>
            </w:pPr>
            <w:r>
              <w:rPr>
                <w:rFonts w:ascii="宋体" w:hAnsi="宋体"/>
                <w:szCs w:val="21"/>
              </w:rPr>
              <w:t>61,082,878.08</w:t>
            </w:r>
          </w:p>
        </w:tc>
        <w:tc>
          <w:tcPr>
            <w:tcW w:w="2685" w:type="dxa"/>
            <w:vAlign w:val="center"/>
          </w:tcPr>
          <w:p w:rsidR="00DE49B4" w:rsidRPr="00647068" w:rsidRDefault="00DE49B4" w:rsidP="003C6CE7">
            <w:pPr>
              <w:jc w:val="right"/>
              <w:rPr>
                <w:rFonts w:ascii="宋体" w:hAnsi="宋体" w:hint="eastAsia"/>
                <w:szCs w:val="21"/>
              </w:rPr>
            </w:pPr>
            <w:r>
              <w:rPr>
                <w:rFonts w:ascii="宋体" w:hAnsi="宋体"/>
                <w:szCs w:val="21"/>
              </w:rPr>
              <w:t>91.81</w:t>
            </w:r>
          </w:p>
        </w:tc>
      </w:tr>
      <w:tr w:rsidR="00DE49B4" w:rsidTr="003C6CE7">
        <w:trPr>
          <w:trHeight w:val="322"/>
        </w:trPr>
        <w:tc>
          <w:tcPr>
            <w:tcW w:w="648" w:type="dxa"/>
            <w:vAlign w:val="center"/>
          </w:tcPr>
          <w:p w:rsidR="00DE49B4" w:rsidRPr="00647068" w:rsidRDefault="00DE49B4" w:rsidP="003C6CE7">
            <w:pPr>
              <w:jc w:val="center"/>
              <w:rPr>
                <w:rFonts w:ascii="宋体" w:hAnsi="宋体"/>
                <w:szCs w:val="21"/>
              </w:rPr>
            </w:pPr>
            <w:r w:rsidRPr="00647068">
              <w:rPr>
                <w:rFonts w:ascii="宋体" w:hAnsi="宋体" w:hint="eastAsia"/>
                <w:szCs w:val="21"/>
              </w:rPr>
              <w:t>2</w:t>
            </w:r>
          </w:p>
        </w:tc>
        <w:tc>
          <w:tcPr>
            <w:tcW w:w="2976" w:type="dxa"/>
            <w:vAlign w:val="center"/>
          </w:tcPr>
          <w:p w:rsidR="00DE49B4" w:rsidRPr="00647068" w:rsidRDefault="00DE49B4" w:rsidP="003C6CE7">
            <w:pPr>
              <w:jc w:val="left"/>
              <w:rPr>
                <w:rFonts w:ascii="宋体" w:hAnsi="宋体" w:hint="eastAsia"/>
                <w:szCs w:val="21"/>
              </w:rPr>
            </w:pPr>
            <w:r w:rsidRPr="00647068">
              <w:rPr>
                <w:rFonts w:ascii="宋体" w:hAnsi="宋体" w:hint="eastAsia"/>
                <w:szCs w:val="21"/>
              </w:rPr>
              <w:t>基金投资</w:t>
            </w:r>
          </w:p>
        </w:tc>
        <w:tc>
          <w:tcPr>
            <w:tcW w:w="2790" w:type="dxa"/>
            <w:vAlign w:val="center"/>
          </w:tcPr>
          <w:p w:rsidR="00DE49B4" w:rsidRPr="00647068" w:rsidRDefault="00DE49B4" w:rsidP="003C6CE7">
            <w:pPr>
              <w:jc w:val="right"/>
              <w:rPr>
                <w:rFonts w:ascii="宋体" w:hAnsi="宋体"/>
                <w:szCs w:val="21"/>
              </w:rPr>
            </w:pPr>
            <w:r>
              <w:rPr>
                <w:rFonts w:ascii="宋体" w:hAnsi="宋体"/>
                <w:szCs w:val="21"/>
              </w:rPr>
              <w:t>-</w:t>
            </w:r>
          </w:p>
        </w:tc>
        <w:tc>
          <w:tcPr>
            <w:tcW w:w="2685" w:type="dxa"/>
            <w:vAlign w:val="center"/>
          </w:tcPr>
          <w:p w:rsidR="00DE49B4" w:rsidRPr="00647068" w:rsidRDefault="00DE49B4" w:rsidP="003C6CE7">
            <w:pPr>
              <w:jc w:val="right"/>
              <w:rPr>
                <w:rFonts w:ascii="宋体" w:hAnsi="宋体"/>
                <w:szCs w:val="21"/>
              </w:rPr>
            </w:pPr>
            <w:r>
              <w:rPr>
                <w:rFonts w:ascii="宋体" w:hAnsi="宋体"/>
                <w:szCs w:val="21"/>
              </w:rPr>
              <w:t>-</w:t>
            </w:r>
          </w:p>
        </w:tc>
      </w:tr>
      <w:tr w:rsidR="00DE49B4" w:rsidTr="003C6CE7">
        <w:trPr>
          <w:trHeight w:val="304"/>
        </w:trPr>
        <w:tc>
          <w:tcPr>
            <w:tcW w:w="648" w:type="dxa"/>
            <w:vAlign w:val="center"/>
          </w:tcPr>
          <w:p w:rsidR="00DE49B4" w:rsidRPr="00647068" w:rsidRDefault="00DE49B4" w:rsidP="003C6CE7">
            <w:pPr>
              <w:jc w:val="center"/>
              <w:rPr>
                <w:rFonts w:ascii="宋体" w:hAnsi="宋体"/>
                <w:szCs w:val="21"/>
              </w:rPr>
            </w:pPr>
            <w:r w:rsidRPr="00647068">
              <w:rPr>
                <w:rFonts w:ascii="宋体" w:hAnsi="宋体" w:hint="eastAsia"/>
                <w:szCs w:val="21"/>
              </w:rPr>
              <w:t>3</w:t>
            </w:r>
          </w:p>
        </w:tc>
        <w:tc>
          <w:tcPr>
            <w:tcW w:w="2976" w:type="dxa"/>
            <w:vAlign w:val="center"/>
          </w:tcPr>
          <w:p w:rsidR="00DE49B4" w:rsidRPr="00647068" w:rsidRDefault="00DE49B4" w:rsidP="003C6CE7">
            <w:pPr>
              <w:jc w:val="left"/>
              <w:rPr>
                <w:rFonts w:ascii="宋体" w:hAnsi="宋体"/>
                <w:szCs w:val="21"/>
              </w:rPr>
            </w:pPr>
            <w:r w:rsidRPr="00647068">
              <w:rPr>
                <w:rFonts w:ascii="宋体" w:hAnsi="宋体" w:hint="eastAsia"/>
                <w:szCs w:val="21"/>
              </w:rPr>
              <w:t xml:space="preserve">固定收益投资 </w:t>
            </w:r>
          </w:p>
        </w:tc>
        <w:tc>
          <w:tcPr>
            <w:tcW w:w="2790" w:type="dxa"/>
            <w:vAlign w:val="center"/>
          </w:tcPr>
          <w:p w:rsidR="00DE49B4" w:rsidRPr="00647068" w:rsidRDefault="00DE49B4" w:rsidP="003C6CE7">
            <w:pPr>
              <w:jc w:val="right"/>
              <w:rPr>
                <w:rFonts w:ascii="宋体" w:hAnsi="宋体" w:hint="eastAsia"/>
                <w:szCs w:val="21"/>
              </w:rPr>
            </w:pPr>
            <w:r>
              <w:rPr>
                <w:rFonts w:ascii="宋体" w:hAnsi="宋体"/>
                <w:szCs w:val="21"/>
              </w:rPr>
              <w:t>-</w:t>
            </w:r>
          </w:p>
        </w:tc>
        <w:tc>
          <w:tcPr>
            <w:tcW w:w="2685" w:type="dxa"/>
            <w:vAlign w:val="center"/>
          </w:tcPr>
          <w:p w:rsidR="00DE49B4" w:rsidRPr="00647068" w:rsidRDefault="00DE49B4" w:rsidP="003C6CE7">
            <w:pPr>
              <w:jc w:val="right"/>
              <w:rPr>
                <w:rFonts w:ascii="宋体" w:hAnsi="宋体"/>
                <w:szCs w:val="21"/>
              </w:rPr>
            </w:pPr>
            <w:r>
              <w:rPr>
                <w:rFonts w:ascii="宋体" w:hAnsi="宋体"/>
                <w:szCs w:val="21"/>
              </w:rPr>
              <w:t>-</w:t>
            </w:r>
          </w:p>
        </w:tc>
      </w:tr>
      <w:tr w:rsidR="00DE49B4" w:rsidTr="003C6CE7">
        <w:trPr>
          <w:trHeight w:val="322"/>
        </w:trPr>
        <w:tc>
          <w:tcPr>
            <w:tcW w:w="648" w:type="dxa"/>
            <w:vAlign w:val="center"/>
          </w:tcPr>
          <w:p w:rsidR="00DE49B4" w:rsidRPr="00647068" w:rsidRDefault="00DE49B4" w:rsidP="003C6CE7">
            <w:pPr>
              <w:jc w:val="center"/>
              <w:rPr>
                <w:rFonts w:ascii="宋体" w:hAnsi="宋体"/>
                <w:szCs w:val="21"/>
              </w:rPr>
            </w:pPr>
          </w:p>
        </w:tc>
        <w:tc>
          <w:tcPr>
            <w:tcW w:w="2976" w:type="dxa"/>
            <w:vAlign w:val="center"/>
          </w:tcPr>
          <w:p w:rsidR="00DE49B4" w:rsidRPr="00647068" w:rsidRDefault="00DE49B4" w:rsidP="003C6CE7">
            <w:pPr>
              <w:jc w:val="left"/>
              <w:rPr>
                <w:rFonts w:ascii="宋体" w:hAnsi="宋体"/>
                <w:szCs w:val="21"/>
              </w:rPr>
            </w:pPr>
            <w:r w:rsidRPr="00647068">
              <w:rPr>
                <w:rFonts w:ascii="宋体" w:hAnsi="宋体" w:hint="eastAsia"/>
                <w:szCs w:val="21"/>
              </w:rPr>
              <w:t xml:space="preserve">其中：债券  </w:t>
            </w:r>
          </w:p>
        </w:tc>
        <w:tc>
          <w:tcPr>
            <w:tcW w:w="2790" w:type="dxa"/>
            <w:vAlign w:val="center"/>
          </w:tcPr>
          <w:p w:rsidR="00DE49B4" w:rsidRPr="00647068" w:rsidRDefault="00DE49B4" w:rsidP="003C6CE7">
            <w:pPr>
              <w:jc w:val="right"/>
              <w:rPr>
                <w:rFonts w:ascii="宋体" w:hAnsi="宋体" w:hint="eastAsia"/>
                <w:szCs w:val="21"/>
              </w:rPr>
            </w:pPr>
            <w:r>
              <w:rPr>
                <w:rFonts w:ascii="宋体" w:hAnsi="宋体"/>
                <w:szCs w:val="21"/>
              </w:rPr>
              <w:t>-</w:t>
            </w:r>
          </w:p>
        </w:tc>
        <w:tc>
          <w:tcPr>
            <w:tcW w:w="2685" w:type="dxa"/>
            <w:vAlign w:val="center"/>
          </w:tcPr>
          <w:p w:rsidR="00DE49B4" w:rsidRPr="00647068" w:rsidRDefault="00DE49B4" w:rsidP="003C6CE7">
            <w:pPr>
              <w:jc w:val="right"/>
              <w:rPr>
                <w:rFonts w:ascii="宋体" w:hAnsi="宋体"/>
                <w:szCs w:val="21"/>
              </w:rPr>
            </w:pPr>
            <w:r>
              <w:rPr>
                <w:rFonts w:ascii="宋体" w:hAnsi="宋体"/>
                <w:szCs w:val="21"/>
              </w:rPr>
              <w:t>-</w:t>
            </w:r>
          </w:p>
        </w:tc>
      </w:tr>
      <w:tr w:rsidR="00DE49B4" w:rsidTr="003C6CE7">
        <w:trPr>
          <w:trHeight w:val="304"/>
        </w:trPr>
        <w:tc>
          <w:tcPr>
            <w:tcW w:w="648" w:type="dxa"/>
            <w:vAlign w:val="center"/>
          </w:tcPr>
          <w:p w:rsidR="00DE49B4" w:rsidRPr="00647068" w:rsidRDefault="00DE49B4" w:rsidP="003C6CE7">
            <w:pPr>
              <w:jc w:val="center"/>
              <w:rPr>
                <w:rFonts w:ascii="宋体" w:hAnsi="宋体"/>
                <w:szCs w:val="21"/>
              </w:rPr>
            </w:pPr>
          </w:p>
        </w:tc>
        <w:tc>
          <w:tcPr>
            <w:tcW w:w="2976" w:type="dxa"/>
            <w:vAlign w:val="center"/>
          </w:tcPr>
          <w:p w:rsidR="00DE49B4" w:rsidRPr="00647068" w:rsidRDefault="00DE49B4" w:rsidP="003C6CE7">
            <w:pPr>
              <w:jc w:val="left"/>
              <w:rPr>
                <w:rFonts w:ascii="宋体" w:hAnsi="宋体"/>
                <w:szCs w:val="21"/>
              </w:rPr>
            </w:pPr>
            <w:r w:rsidRPr="00647068">
              <w:rPr>
                <w:rFonts w:ascii="宋体" w:hAnsi="宋体" w:hint="eastAsia"/>
                <w:szCs w:val="21"/>
              </w:rPr>
              <w:t>资产支持证券</w:t>
            </w:r>
            <w:r w:rsidRPr="00647068">
              <w:rPr>
                <w:rFonts w:ascii="宋体" w:hAnsi="宋体" w:hint="eastAsia"/>
                <w:i/>
                <w:szCs w:val="21"/>
              </w:rPr>
              <w:t xml:space="preserve">  </w:t>
            </w:r>
          </w:p>
        </w:tc>
        <w:tc>
          <w:tcPr>
            <w:tcW w:w="2790" w:type="dxa"/>
            <w:vAlign w:val="center"/>
          </w:tcPr>
          <w:p w:rsidR="00DE49B4" w:rsidRPr="00647068" w:rsidRDefault="00DE49B4" w:rsidP="003C6CE7">
            <w:pPr>
              <w:jc w:val="right"/>
              <w:rPr>
                <w:rFonts w:ascii="宋体" w:hAnsi="宋体"/>
                <w:szCs w:val="21"/>
              </w:rPr>
            </w:pPr>
            <w:r>
              <w:rPr>
                <w:rFonts w:ascii="宋体" w:hAnsi="宋体"/>
                <w:szCs w:val="21"/>
              </w:rPr>
              <w:t>-</w:t>
            </w:r>
          </w:p>
        </w:tc>
        <w:tc>
          <w:tcPr>
            <w:tcW w:w="2685" w:type="dxa"/>
            <w:vAlign w:val="center"/>
          </w:tcPr>
          <w:p w:rsidR="00DE49B4" w:rsidRPr="00647068" w:rsidRDefault="00DE49B4" w:rsidP="003C6CE7">
            <w:pPr>
              <w:jc w:val="right"/>
              <w:rPr>
                <w:rFonts w:ascii="宋体" w:hAnsi="宋体" w:hint="eastAsia"/>
                <w:szCs w:val="21"/>
              </w:rPr>
            </w:pPr>
            <w:r>
              <w:rPr>
                <w:rFonts w:ascii="宋体" w:hAnsi="宋体"/>
                <w:szCs w:val="21"/>
              </w:rPr>
              <w:t>-</w:t>
            </w:r>
          </w:p>
        </w:tc>
      </w:tr>
      <w:tr w:rsidR="00DE49B4" w:rsidTr="003C6CE7">
        <w:trPr>
          <w:trHeight w:val="304"/>
        </w:trPr>
        <w:tc>
          <w:tcPr>
            <w:tcW w:w="648" w:type="dxa"/>
            <w:vAlign w:val="center"/>
          </w:tcPr>
          <w:p w:rsidR="00DE49B4" w:rsidRPr="00647068" w:rsidRDefault="00DE49B4" w:rsidP="003C6CE7">
            <w:pPr>
              <w:jc w:val="center"/>
              <w:rPr>
                <w:rFonts w:ascii="宋体" w:hAnsi="宋体"/>
                <w:szCs w:val="21"/>
              </w:rPr>
            </w:pPr>
            <w:r w:rsidRPr="00647068">
              <w:rPr>
                <w:rFonts w:ascii="宋体" w:hAnsi="宋体" w:hint="eastAsia"/>
                <w:szCs w:val="21"/>
              </w:rPr>
              <w:t>4</w:t>
            </w:r>
          </w:p>
        </w:tc>
        <w:tc>
          <w:tcPr>
            <w:tcW w:w="2976" w:type="dxa"/>
            <w:vAlign w:val="center"/>
          </w:tcPr>
          <w:p w:rsidR="00DE49B4" w:rsidRPr="00647068" w:rsidRDefault="00DE49B4" w:rsidP="003C6CE7">
            <w:pPr>
              <w:jc w:val="left"/>
              <w:rPr>
                <w:rFonts w:ascii="宋体" w:hAnsi="宋体" w:hint="eastAsia"/>
                <w:szCs w:val="21"/>
              </w:rPr>
            </w:pPr>
            <w:r w:rsidRPr="00647068">
              <w:rPr>
                <w:rFonts w:ascii="宋体" w:hAnsi="宋体" w:hint="eastAsia"/>
                <w:szCs w:val="21"/>
              </w:rPr>
              <w:t>贵金属投资</w:t>
            </w:r>
          </w:p>
        </w:tc>
        <w:tc>
          <w:tcPr>
            <w:tcW w:w="2790" w:type="dxa"/>
            <w:vAlign w:val="center"/>
          </w:tcPr>
          <w:p w:rsidR="00DE49B4" w:rsidRPr="00647068" w:rsidRDefault="00DE49B4" w:rsidP="003C6CE7">
            <w:pPr>
              <w:jc w:val="right"/>
              <w:rPr>
                <w:rFonts w:ascii="宋体" w:hAnsi="宋体"/>
                <w:szCs w:val="21"/>
              </w:rPr>
            </w:pPr>
            <w:r>
              <w:rPr>
                <w:rFonts w:ascii="宋体" w:hAnsi="宋体"/>
                <w:szCs w:val="21"/>
              </w:rPr>
              <w:t>-</w:t>
            </w:r>
          </w:p>
        </w:tc>
        <w:tc>
          <w:tcPr>
            <w:tcW w:w="2685" w:type="dxa"/>
            <w:vAlign w:val="center"/>
          </w:tcPr>
          <w:p w:rsidR="00DE49B4" w:rsidRPr="00647068" w:rsidRDefault="00DE49B4" w:rsidP="003C6CE7">
            <w:pPr>
              <w:jc w:val="right"/>
              <w:rPr>
                <w:rFonts w:ascii="宋体" w:hAnsi="宋体"/>
                <w:szCs w:val="21"/>
              </w:rPr>
            </w:pPr>
            <w:r>
              <w:rPr>
                <w:rFonts w:ascii="宋体" w:hAnsi="宋体"/>
                <w:szCs w:val="21"/>
              </w:rPr>
              <w:t>-</w:t>
            </w:r>
          </w:p>
        </w:tc>
      </w:tr>
      <w:tr w:rsidR="00DE49B4" w:rsidTr="003C6CE7">
        <w:trPr>
          <w:trHeight w:val="322"/>
        </w:trPr>
        <w:tc>
          <w:tcPr>
            <w:tcW w:w="648" w:type="dxa"/>
            <w:vAlign w:val="center"/>
          </w:tcPr>
          <w:p w:rsidR="00DE49B4" w:rsidRPr="00647068" w:rsidRDefault="00DE49B4" w:rsidP="003C6CE7">
            <w:pPr>
              <w:jc w:val="center"/>
              <w:rPr>
                <w:rFonts w:ascii="宋体" w:hAnsi="宋体"/>
                <w:szCs w:val="21"/>
              </w:rPr>
            </w:pPr>
            <w:r w:rsidRPr="00647068">
              <w:rPr>
                <w:rFonts w:ascii="宋体" w:hAnsi="宋体" w:hint="eastAsia"/>
                <w:szCs w:val="21"/>
              </w:rPr>
              <w:t>5</w:t>
            </w:r>
          </w:p>
        </w:tc>
        <w:tc>
          <w:tcPr>
            <w:tcW w:w="2976" w:type="dxa"/>
            <w:vAlign w:val="center"/>
          </w:tcPr>
          <w:p w:rsidR="00DE49B4" w:rsidRPr="00647068" w:rsidRDefault="00DE49B4" w:rsidP="003C6CE7">
            <w:pPr>
              <w:jc w:val="left"/>
              <w:rPr>
                <w:rFonts w:ascii="宋体" w:hAnsi="宋体"/>
                <w:szCs w:val="21"/>
              </w:rPr>
            </w:pPr>
            <w:r w:rsidRPr="00647068">
              <w:rPr>
                <w:rFonts w:ascii="宋体" w:hAnsi="宋体" w:hint="eastAsia"/>
                <w:szCs w:val="21"/>
              </w:rPr>
              <w:t>金融衍生品投资</w:t>
            </w:r>
          </w:p>
        </w:tc>
        <w:tc>
          <w:tcPr>
            <w:tcW w:w="2790" w:type="dxa"/>
            <w:vAlign w:val="center"/>
          </w:tcPr>
          <w:p w:rsidR="00DE49B4" w:rsidRPr="00647068" w:rsidRDefault="00DE49B4" w:rsidP="003C6CE7">
            <w:pPr>
              <w:jc w:val="right"/>
              <w:rPr>
                <w:rFonts w:ascii="宋体" w:hAnsi="宋体" w:hint="eastAsia"/>
                <w:szCs w:val="21"/>
              </w:rPr>
            </w:pPr>
            <w:r>
              <w:rPr>
                <w:rFonts w:ascii="宋体" w:hAnsi="宋体"/>
                <w:szCs w:val="21"/>
              </w:rPr>
              <w:t>-</w:t>
            </w:r>
          </w:p>
        </w:tc>
        <w:tc>
          <w:tcPr>
            <w:tcW w:w="2685" w:type="dxa"/>
            <w:vAlign w:val="center"/>
          </w:tcPr>
          <w:p w:rsidR="00DE49B4" w:rsidRPr="00647068" w:rsidRDefault="00DE49B4" w:rsidP="003C6CE7">
            <w:pPr>
              <w:jc w:val="right"/>
              <w:rPr>
                <w:rFonts w:ascii="宋体" w:hAnsi="宋体" w:hint="eastAsia"/>
                <w:szCs w:val="21"/>
              </w:rPr>
            </w:pPr>
            <w:r>
              <w:rPr>
                <w:rFonts w:ascii="宋体" w:hAnsi="宋体"/>
                <w:szCs w:val="21"/>
              </w:rPr>
              <w:t>-</w:t>
            </w:r>
          </w:p>
        </w:tc>
      </w:tr>
      <w:tr w:rsidR="00DE49B4" w:rsidTr="003C6CE7">
        <w:trPr>
          <w:trHeight w:val="304"/>
        </w:trPr>
        <w:tc>
          <w:tcPr>
            <w:tcW w:w="648" w:type="dxa"/>
            <w:vAlign w:val="center"/>
          </w:tcPr>
          <w:p w:rsidR="00DE49B4" w:rsidRPr="00647068" w:rsidRDefault="00DE49B4" w:rsidP="003C6CE7">
            <w:pPr>
              <w:jc w:val="center"/>
              <w:rPr>
                <w:rFonts w:ascii="宋体" w:hAnsi="宋体"/>
                <w:szCs w:val="21"/>
              </w:rPr>
            </w:pPr>
            <w:r w:rsidRPr="00647068">
              <w:rPr>
                <w:rFonts w:ascii="宋体" w:hAnsi="宋体" w:hint="eastAsia"/>
                <w:szCs w:val="21"/>
              </w:rPr>
              <w:t>6</w:t>
            </w:r>
          </w:p>
        </w:tc>
        <w:tc>
          <w:tcPr>
            <w:tcW w:w="2976" w:type="dxa"/>
            <w:vAlign w:val="center"/>
          </w:tcPr>
          <w:p w:rsidR="00DE49B4" w:rsidRPr="00647068" w:rsidRDefault="00DE49B4" w:rsidP="003C6CE7">
            <w:pPr>
              <w:jc w:val="left"/>
              <w:rPr>
                <w:rFonts w:ascii="宋体" w:hAnsi="宋体"/>
                <w:szCs w:val="21"/>
              </w:rPr>
            </w:pPr>
            <w:r w:rsidRPr="00647068">
              <w:rPr>
                <w:rFonts w:ascii="宋体" w:hAnsi="宋体" w:hint="eastAsia"/>
                <w:szCs w:val="21"/>
              </w:rPr>
              <w:t xml:space="preserve">买入返售金融资产 </w:t>
            </w:r>
          </w:p>
        </w:tc>
        <w:tc>
          <w:tcPr>
            <w:tcW w:w="2790" w:type="dxa"/>
            <w:vAlign w:val="center"/>
          </w:tcPr>
          <w:p w:rsidR="00DE49B4" w:rsidRPr="00647068" w:rsidRDefault="00DE49B4" w:rsidP="003C6CE7">
            <w:pPr>
              <w:jc w:val="right"/>
              <w:rPr>
                <w:rFonts w:ascii="宋体" w:hAnsi="宋体" w:hint="eastAsia"/>
                <w:szCs w:val="21"/>
              </w:rPr>
            </w:pPr>
            <w:r>
              <w:rPr>
                <w:rFonts w:ascii="宋体" w:hAnsi="宋体"/>
                <w:szCs w:val="21"/>
              </w:rPr>
              <w:t>1,400,000.00</w:t>
            </w:r>
          </w:p>
        </w:tc>
        <w:tc>
          <w:tcPr>
            <w:tcW w:w="2685" w:type="dxa"/>
            <w:vAlign w:val="center"/>
          </w:tcPr>
          <w:p w:rsidR="00DE49B4" w:rsidRPr="00647068" w:rsidRDefault="00DE49B4" w:rsidP="003C6CE7">
            <w:pPr>
              <w:jc w:val="right"/>
              <w:rPr>
                <w:rFonts w:ascii="宋体" w:hAnsi="宋体" w:hint="eastAsia"/>
                <w:szCs w:val="21"/>
              </w:rPr>
            </w:pPr>
            <w:r>
              <w:rPr>
                <w:rFonts w:ascii="宋体" w:hAnsi="宋体"/>
                <w:szCs w:val="21"/>
              </w:rPr>
              <w:t>2.10</w:t>
            </w:r>
          </w:p>
        </w:tc>
      </w:tr>
      <w:tr w:rsidR="00DE49B4" w:rsidTr="003C6CE7">
        <w:trPr>
          <w:trHeight w:val="321"/>
        </w:trPr>
        <w:tc>
          <w:tcPr>
            <w:tcW w:w="648" w:type="dxa"/>
            <w:vAlign w:val="center"/>
          </w:tcPr>
          <w:p w:rsidR="00DE49B4" w:rsidRPr="00647068" w:rsidRDefault="00DE49B4" w:rsidP="003C6CE7">
            <w:pPr>
              <w:jc w:val="center"/>
              <w:rPr>
                <w:rFonts w:ascii="宋体" w:hAnsi="宋体"/>
                <w:szCs w:val="21"/>
              </w:rPr>
            </w:pPr>
          </w:p>
        </w:tc>
        <w:tc>
          <w:tcPr>
            <w:tcW w:w="2976" w:type="dxa"/>
            <w:vAlign w:val="center"/>
          </w:tcPr>
          <w:p w:rsidR="00DE49B4" w:rsidRPr="00647068" w:rsidRDefault="00DE49B4" w:rsidP="003C6CE7">
            <w:pPr>
              <w:jc w:val="left"/>
              <w:rPr>
                <w:rFonts w:ascii="宋体" w:hAnsi="宋体"/>
                <w:szCs w:val="21"/>
              </w:rPr>
            </w:pPr>
            <w:r w:rsidRPr="00647068">
              <w:rPr>
                <w:rFonts w:ascii="宋体" w:hAnsi="宋体" w:hint="eastAsia"/>
                <w:szCs w:val="21"/>
              </w:rPr>
              <w:t xml:space="preserve">其中：买断式回购的买入返售金融资产  </w:t>
            </w:r>
          </w:p>
        </w:tc>
        <w:tc>
          <w:tcPr>
            <w:tcW w:w="2790" w:type="dxa"/>
            <w:vAlign w:val="center"/>
          </w:tcPr>
          <w:p w:rsidR="00DE49B4" w:rsidRPr="00647068" w:rsidRDefault="00DE49B4" w:rsidP="003C6CE7">
            <w:pPr>
              <w:jc w:val="right"/>
              <w:rPr>
                <w:rFonts w:ascii="宋体" w:hAnsi="宋体" w:hint="eastAsia"/>
                <w:szCs w:val="21"/>
              </w:rPr>
            </w:pPr>
            <w:r>
              <w:rPr>
                <w:rFonts w:ascii="宋体" w:hAnsi="宋体"/>
                <w:szCs w:val="21"/>
              </w:rPr>
              <w:t>-</w:t>
            </w:r>
          </w:p>
        </w:tc>
        <w:tc>
          <w:tcPr>
            <w:tcW w:w="2685" w:type="dxa"/>
            <w:vAlign w:val="center"/>
          </w:tcPr>
          <w:p w:rsidR="00DE49B4" w:rsidRPr="00647068" w:rsidRDefault="00DE49B4" w:rsidP="003C6CE7">
            <w:pPr>
              <w:jc w:val="right"/>
              <w:rPr>
                <w:rFonts w:ascii="宋体" w:hAnsi="宋体" w:hint="eastAsia"/>
                <w:szCs w:val="21"/>
              </w:rPr>
            </w:pPr>
            <w:r>
              <w:rPr>
                <w:rFonts w:ascii="宋体" w:hAnsi="宋体"/>
                <w:szCs w:val="21"/>
              </w:rPr>
              <w:t>-</w:t>
            </w:r>
          </w:p>
        </w:tc>
      </w:tr>
      <w:tr w:rsidR="00DE49B4" w:rsidTr="003C6CE7">
        <w:trPr>
          <w:trHeight w:val="269"/>
        </w:trPr>
        <w:tc>
          <w:tcPr>
            <w:tcW w:w="648" w:type="dxa"/>
            <w:vAlign w:val="center"/>
          </w:tcPr>
          <w:p w:rsidR="00DE49B4" w:rsidRPr="00647068" w:rsidRDefault="00DE49B4" w:rsidP="003C6CE7">
            <w:pPr>
              <w:jc w:val="center"/>
              <w:rPr>
                <w:rFonts w:ascii="宋体" w:hAnsi="宋体"/>
                <w:szCs w:val="21"/>
              </w:rPr>
            </w:pPr>
            <w:r w:rsidRPr="00647068">
              <w:rPr>
                <w:rFonts w:ascii="宋体" w:hAnsi="宋体" w:hint="eastAsia"/>
                <w:szCs w:val="21"/>
              </w:rPr>
              <w:t>7</w:t>
            </w:r>
          </w:p>
        </w:tc>
        <w:tc>
          <w:tcPr>
            <w:tcW w:w="2976" w:type="dxa"/>
            <w:vAlign w:val="center"/>
          </w:tcPr>
          <w:p w:rsidR="00DE49B4" w:rsidRPr="00647068" w:rsidRDefault="00DE49B4" w:rsidP="003C6CE7">
            <w:pPr>
              <w:jc w:val="left"/>
              <w:rPr>
                <w:rFonts w:ascii="宋体" w:hAnsi="宋体"/>
                <w:szCs w:val="21"/>
              </w:rPr>
            </w:pPr>
            <w:r w:rsidRPr="00647068">
              <w:rPr>
                <w:rFonts w:ascii="宋体" w:hAnsi="宋体" w:hint="eastAsia"/>
                <w:szCs w:val="21"/>
              </w:rPr>
              <w:t xml:space="preserve">银行存款和结算备付金合计 </w:t>
            </w:r>
          </w:p>
        </w:tc>
        <w:tc>
          <w:tcPr>
            <w:tcW w:w="2790" w:type="dxa"/>
            <w:vAlign w:val="center"/>
          </w:tcPr>
          <w:p w:rsidR="00DE49B4" w:rsidRPr="00647068" w:rsidRDefault="00DE49B4" w:rsidP="003C6CE7">
            <w:pPr>
              <w:jc w:val="right"/>
              <w:rPr>
                <w:rFonts w:ascii="宋体" w:hAnsi="宋体" w:hint="eastAsia"/>
                <w:szCs w:val="21"/>
              </w:rPr>
            </w:pPr>
            <w:r>
              <w:rPr>
                <w:rFonts w:ascii="宋体" w:hAnsi="宋体"/>
                <w:szCs w:val="21"/>
              </w:rPr>
              <w:t>3,830,329.78</w:t>
            </w:r>
          </w:p>
        </w:tc>
        <w:tc>
          <w:tcPr>
            <w:tcW w:w="2685" w:type="dxa"/>
            <w:vAlign w:val="center"/>
          </w:tcPr>
          <w:p w:rsidR="00DE49B4" w:rsidRPr="00647068" w:rsidRDefault="00DE49B4" w:rsidP="003C6CE7">
            <w:pPr>
              <w:jc w:val="right"/>
              <w:rPr>
                <w:rFonts w:ascii="宋体" w:hAnsi="宋体" w:hint="eastAsia"/>
                <w:szCs w:val="21"/>
              </w:rPr>
            </w:pPr>
            <w:r>
              <w:rPr>
                <w:rFonts w:ascii="宋体" w:hAnsi="宋体"/>
                <w:szCs w:val="21"/>
              </w:rPr>
              <w:t>5.76</w:t>
            </w:r>
          </w:p>
        </w:tc>
      </w:tr>
      <w:tr w:rsidR="00DE49B4" w:rsidTr="003C6CE7">
        <w:trPr>
          <w:trHeight w:val="322"/>
        </w:trPr>
        <w:tc>
          <w:tcPr>
            <w:tcW w:w="648" w:type="dxa"/>
            <w:vAlign w:val="center"/>
          </w:tcPr>
          <w:p w:rsidR="00DE49B4" w:rsidRPr="00647068" w:rsidRDefault="00DE49B4" w:rsidP="003C6CE7">
            <w:pPr>
              <w:jc w:val="center"/>
              <w:rPr>
                <w:rFonts w:ascii="宋体" w:hAnsi="宋体"/>
                <w:szCs w:val="21"/>
              </w:rPr>
            </w:pPr>
            <w:r w:rsidRPr="00647068">
              <w:rPr>
                <w:rFonts w:ascii="宋体" w:hAnsi="宋体" w:hint="eastAsia"/>
                <w:szCs w:val="21"/>
              </w:rPr>
              <w:t>8</w:t>
            </w:r>
          </w:p>
        </w:tc>
        <w:tc>
          <w:tcPr>
            <w:tcW w:w="2976" w:type="dxa"/>
            <w:vAlign w:val="center"/>
          </w:tcPr>
          <w:p w:rsidR="00DE49B4" w:rsidRPr="00647068" w:rsidRDefault="00DE49B4" w:rsidP="003C6CE7">
            <w:pPr>
              <w:jc w:val="left"/>
              <w:rPr>
                <w:rFonts w:ascii="宋体" w:hAnsi="宋体"/>
                <w:szCs w:val="21"/>
              </w:rPr>
            </w:pPr>
            <w:r w:rsidRPr="00647068">
              <w:rPr>
                <w:rFonts w:ascii="宋体" w:hAnsi="宋体" w:hint="eastAsia"/>
                <w:szCs w:val="21"/>
              </w:rPr>
              <w:t xml:space="preserve">其他资产  </w:t>
            </w:r>
          </w:p>
        </w:tc>
        <w:tc>
          <w:tcPr>
            <w:tcW w:w="2790" w:type="dxa"/>
            <w:vAlign w:val="center"/>
          </w:tcPr>
          <w:p w:rsidR="00DE49B4" w:rsidRPr="00647068" w:rsidRDefault="00DE49B4" w:rsidP="003C6CE7">
            <w:pPr>
              <w:jc w:val="right"/>
              <w:rPr>
                <w:rFonts w:ascii="宋体" w:hAnsi="宋体" w:hint="eastAsia"/>
                <w:szCs w:val="21"/>
              </w:rPr>
            </w:pPr>
            <w:r>
              <w:rPr>
                <w:rFonts w:ascii="宋体" w:hAnsi="宋体"/>
                <w:szCs w:val="21"/>
              </w:rPr>
              <w:t>220,953.51</w:t>
            </w:r>
          </w:p>
        </w:tc>
        <w:tc>
          <w:tcPr>
            <w:tcW w:w="2685" w:type="dxa"/>
            <w:vAlign w:val="center"/>
          </w:tcPr>
          <w:p w:rsidR="00DE49B4" w:rsidRPr="00647068" w:rsidRDefault="00DE49B4" w:rsidP="003C6CE7">
            <w:pPr>
              <w:jc w:val="right"/>
              <w:rPr>
                <w:rFonts w:ascii="宋体" w:hAnsi="宋体"/>
                <w:szCs w:val="21"/>
              </w:rPr>
            </w:pPr>
            <w:r>
              <w:rPr>
                <w:rFonts w:ascii="宋体" w:hAnsi="宋体"/>
                <w:szCs w:val="21"/>
              </w:rPr>
              <w:t>0.33</w:t>
            </w:r>
          </w:p>
        </w:tc>
      </w:tr>
      <w:tr w:rsidR="00DE49B4" w:rsidTr="003C6CE7">
        <w:trPr>
          <w:trHeight w:val="322"/>
        </w:trPr>
        <w:tc>
          <w:tcPr>
            <w:tcW w:w="648" w:type="dxa"/>
            <w:vAlign w:val="center"/>
          </w:tcPr>
          <w:p w:rsidR="00DE49B4" w:rsidRPr="00647068" w:rsidRDefault="00DE49B4" w:rsidP="003C6CE7">
            <w:pPr>
              <w:jc w:val="center"/>
              <w:rPr>
                <w:rFonts w:ascii="宋体" w:hAnsi="宋体"/>
                <w:szCs w:val="21"/>
              </w:rPr>
            </w:pPr>
            <w:r w:rsidRPr="00647068">
              <w:rPr>
                <w:rFonts w:ascii="宋体" w:hAnsi="宋体" w:hint="eastAsia"/>
                <w:szCs w:val="21"/>
              </w:rPr>
              <w:t>9</w:t>
            </w:r>
          </w:p>
        </w:tc>
        <w:tc>
          <w:tcPr>
            <w:tcW w:w="2976" w:type="dxa"/>
            <w:vAlign w:val="center"/>
          </w:tcPr>
          <w:p w:rsidR="00DE49B4" w:rsidRPr="00647068" w:rsidRDefault="00DE49B4" w:rsidP="003C6CE7">
            <w:pPr>
              <w:jc w:val="left"/>
              <w:rPr>
                <w:rFonts w:ascii="宋体" w:hAnsi="宋体"/>
                <w:szCs w:val="21"/>
              </w:rPr>
            </w:pPr>
            <w:r w:rsidRPr="00647068">
              <w:rPr>
                <w:rFonts w:ascii="宋体" w:hAnsi="宋体" w:hint="eastAsia"/>
                <w:szCs w:val="21"/>
              </w:rPr>
              <w:t xml:space="preserve">合计    </w:t>
            </w:r>
          </w:p>
        </w:tc>
        <w:tc>
          <w:tcPr>
            <w:tcW w:w="2790" w:type="dxa"/>
            <w:vAlign w:val="center"/>
          </w:tcPr>
          <w:p w:rsidR="00DE49B4" w:rsidRPr="00647068" w:rsidRDefault="00DE49B4" w:rsidP="003C6CE7">
            <w:pPr>
              <w:jc w:val="right"/>
              <w:rPr>
                <w:rFonts w:ascii="宋体" w:hAnsi="宋体"/>
                <w:szCs w:val="21"/>
              </w:rPr>
            </w:pPr>
            <w:r>
              <w:rPr>
                <w:rFonts w:ascii="宋体" w:hAnsi="宋体"/>
                <w:szCs w:val="21"/>
              </w:rPr>
              <w:t>66,534,161.37</w:t>
            </w:r>
            <w:r w:rsidRPr="00647068">
              <w:rPr>
                <w:rFonts w:ascii="宋体" w:hAnsi="宋体" w:hint="eastAsia"/>
                <w:szCs w:val="21"/>
              </w:rPr>
              <w:t xml:space="preserve">   </w:t>
            </w:r>
          </w:p>
        </w:tc>
        <w:tc>
          <w:tcPr>
            <w:tcW w:w="2685" w:type="dxa"/>
            <w:vAlign w:val="center"/>
          </w:tcPr>
          <w:p w:rsidR="00DE49B4" w:rsidRPr="00647068" w:rsidRDefault="00DE49B4" w:rsidP="003C6CE7">
            <w:pPr>
              <w:jc w:val="right"/>
              <w:rPr>
                <w:rFonts w:ascii="宋体" w:hAnsi="宋体"/>
                <w:szCs w:val="21"/>
              </w:rPr>
            </w:pPr>
            <w:r>
              <w:rPr>
                <w:rFonts w:ascii="宋体" w:hAnsi="宋体"/>
                <w:szCs w:val="21"/>
              </w:rPr>
              <w:t>100.00</w:t>
            </w:r>
          </w:p>
        </w:tc>
      </w:tr>
    </w:tbl>
    <w:bookmarkEnd w:id="24"/>
    <w:p w:rsidR="00DE49B4" w:rsidRDefault="00DE49B4" w:rsidP="00DE49B4">
      <w:pPr>
        <w:spacing w:line="360" w:lineRule="auto"/>
        <w:ind w:leftChars="-67" w:hangingChars="67" w:hanging="141"/>
        <w:jc w:val="left"/>
        <w:rPr>
          <w:rFonts w:ascii="宋体" w:hAnsi="宋体" w:hint="eastAsia"/>
        </w:rPr>
      </w:pPr>
      <w:r>
        <w:rPr>
          <w:rFonts w:ascii="宋体" w:hAnsi="宋体"/>
        </w:rPr>
        <w:t xml:space="preserve"> </w:t>
      </w:r>
      <w:r>
        <w:rPr>
          <w:rFonts w:ascii="宋体" w:hAnsi="宋体" w:hint="eastAsia"/>
        </w:rPr>
        <w:t xml:space="preserve"> </w:t>
      </w:r>
    </w:p>
    <w:p w:rsidR="00DE49B4" w:rsidRDefault="00DE49B4" w:rsidP="00DE49B4">
      <w:pPr>
        <w:rPr>
          <w:rFonts w:hint="eastAsia"/>
        </w:rPr>
      </w:pPr>
    </w:p>
    <w:p w:rsidR="00DE49B4" w:rsidRDefault="00DE49B4" w:rsidP="00DE49B4">
      <w:pPr>
        <w:pStyle w:val="XBRLTitle2"/>
        <w:spacing w:beforeLines="0" w:afterLines="0" w:line="360" w:lineRule="auto"/>
        <w:ind w:left="0" w:firstLine="0"/>
        <w:rPr>
          <w:rFonts w:hint="eastAsia"/>
        </w:rPr>
      </w:pPr>
      <w:bookmarkStart w:id="25" w:name="m52"/>
      <w:r w:rsidRPr="00223132">
        <w:t>报告期末按行业分类的股票投资组合</w:t>
      </w:r>
      <w:bookmarkStart w:id="26" w:name="m52_tab"/>
      <w:bookmarkStart w:id="27" w:name="m502"/>
      <w:r>
        <w:rPr>
          <w:rFonts w:hint="eastAsia"/>
          <w:lang w:eastAsia="zh-CN"/>
        </w:rPr>
        <w:t xml:space="preserve"> </w:t>
      </w:r>
    </w:p>
    <w:p w:rsidR="00DE49B4" w:rsidRPr="00223132" w:rsidRDefault="00DE49B4" w:rsidP="00DE49B4">
      <w:pPr>
        <w:rPr>
          <w:rFonts w:hint="eastAsia"/>
        </w:rPr>
      </w:pPr>
    </w:p>
    <w:p w:rsidR="00DE49B4" w:rsidRPr="00223132" w:rsidRDefault="00DE49B4" w:rsidP="00DE49B4">
      <w:pPr>
        <w:pStyle w:val="XBRLTitle3"/>
        <w:spacing w:beforeLines="0" w:afterLines="0" w:line="360" w:lineRule="auto"/>
        <w:ind w:left="0" w:firstLine="0"/>
      </w:pPr>
      <w:r w:rsidRPr="00223132">
        <w:rPr>
          <w:rFonts w:hint="eastAsia"/>
        </w:rPr>
        <w:t>报告期末按行业分类的境内股票投资组合</w:t>
      </w:r>
      <w:r w:rsidRPr="00223132">
        <w:rPr>
          <w:rFonts w:hint="eastAsia"/>
        </w:rPr>
        <w:t xml:space="preserve">  </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351"/>
        <w:gridCol w:w="2670"/>
        <w:gridCol w:w="2400"/>
      </w:tblGrid>
      <w:tr w:rsidR="00DE49B4" w:rsidTr="003C6CE7">
        <w:trPr>
          <w:trHeight w:val="161"/>
        </w:trPr>
        <w:tc>
          <w:tcPr>
            <w:tcW w:w="648" w:type="dxa"/>
            <w:shd w:val="clear" w:color="auto" w:fill="D9D9D9"/>
            <w:vAlign w:val="center"/>
          </w:tcPr>
          <w:p w:rsidR="00DE49B4" w:rsidRDefault="00DE49B4" w:rsidP="003C6CE7">
            <w:pPr>
              <w:jc w:val="center"/>
              <w:rPr>
                <w:rFonts w:ascii="宋体" w:hAnsi="宋体"/>
              </w:rPr>
            </w:pPr>
            <w:bookmarkStart w:id="28" w:name="m502_tab"/>
            <w:r>
              <w:rPr>
                <w:rFonts w:ascii="宋体" w:hAnsi="宋体" w:hint="eastAsia"/>
              </w:rPr>
              <w:t>代码</w:t>
            </w:r>
          </w:p>
        </w:tc>
        <w:tc>
          <w:tcPr>
            <w:tcW w:w="3351" w:type="dxa"/>
            <w:shd w:val="clear" w:color="auto" w:fill="D9D9D9"/>
            <w:vAlign w:val="center"/>
          </w:tcPr>
          <w:p w:rsidR="00DE49B4" w:rsidRDefault="00DE49B4" w:rsidP="003C6CE7">
            <w:pPr>
              <w:jc w:val="center"/>
              <w:rPr>
                <w:rFonts w:ascii="宋体" w:hAnsi="宋体"/>
              </w:rPr>
            </w:pPr>
            <w:r>
              <w:rPr>
                <w:rFonts w:ascii="宋体" w:hAnsi="宋体" w:hint="eastAsia"/>
              </w:rPr>
              <w:t>行业类别</w:t>
            </w:r>
          </w:p>
        </w:tc>
        <w:tc>
          <w:tcPr>
            <w:tcW w:w="2670" w:type="dxa"/>
            <w:shd w:val="clear" w:color="auto" w:fill="D9D9D9"/>
            <w:vAlign w:val="center"/>
          </w:tcPr>
          <w:p w:rsidR="00DE49B4" w:rsidRDefault="00DE49B4" w:rsidP="003C6CE7">
            <w:pPr>
              <w:jc w:val="center"/>
              <w:rPr>
                <w:rFonts w:ascii="宋体" w:hAnsi="宋体"/>
              </w:rPr>
            </w:pPr>
            <w:r>
              <w:rPr>
                <w:rFonts w:ascii="宋体" w:hAnsi="宋体" w:hint="eastAsia"/>
              </w:rPr>
              <w:t>公允价值（元）</w:t>
            </w:r>
          </w:p>
        </w:tc>
        <w:tc>
          <w:tcPr>
            <w:tcW w:w="2400" w:type="dxa"/>
            <w:shd w:val="clear" w:color="auto" w:fill="D9D9D9"/>
            <w:vAlign w:val="center"/>
          </w:tcPr>
          <w:p w:rsidR="00DE49B4" w:rsidRDefault="00DE49B4" w:rsidP="003C6CE7">
            <w:pPr>
              <w:jc w:val="center"/>
              <w:rPr>
                <w:rFonts w:ascii="宋体" w:hAnsi="宋体"/>
              </w:rPr>
            </w:pPr>
            <w:r>
              <w:rPr>
                <w:rFonts w:ascii="宋体" w:hAnsi="宋体" w:hint="eastAsia"/>
              </w:rPr>
              <w:t>占基金资产净值比例</w:t>
            </w:r>
            <w:r>
              <w:rPr>
                <w:rFonts w:ascii="宋体" w:hAnsi="宋体"/>
              </w:rPr>
              <w:t>(%)</w:t>
            </w:r>
          </w:p>
        </w:tc>
      </w:tr>
      <w:tr w:rsidR="00DE49B4" w:rsidTr="003C6CE7">
        <w:trPr>
          <w:trHeight w:val="161"/>
        </w:trPr>
        <w:tc>
          <w:tcPr>
            <w:tcW w:w="648" w:type="dxa"/>
            <w:vAlign w:val="center"/>
          </w:tcPr>
          <w:p w:rsidR="00DE49B4" w:rsidRPr="00647068" w:rsidRDefault="00DE49B4" w:rsidP="003C6CE7">
            <w:pPr>
              <w:jc w:val="center"/>
              <w:rPr>
                <w:rFonts w:ascii="宋体" w:hAnsi="宋体"/>
                <w:szCs w:val="21"/>
              </w:rPr>
            </w:pPr>
            <w:r w:rsidRPr="00647068">
              <w:rPr>
                <w:rFonts w:ascii="宋体" w:hAnsi="宋体"/>
                <w:szCs w:val="21"/>
              </w:rPr>
              <w:t>A</w:t>
            </w:r>
          </w:p>
        </w:tc>
        <w:tc>
          <w:tcPr>
            <w:tcW w:w="3351" w:type="dxa"/>
            <w:vAlign w:val="center"/>
          </w:tcPr>
          <w:p w:rsidR="00DE49B4" w:rsidRPr="00647068" w:rsidRDefault="00DE49B4" w:rsidP="003C6CE7">
            <w:pPr>
              <w:rPr>
                <w:rFonts w:ascii="宋体" w:hAnsi="宋体"/>
                <w:szCs w:val="21"/>
              </w:rPr>
            </w:pPr>
            <w:r w:rsidRPr="00647068">
              <w:rPr>
                <w:rFonts w:ascii="宋体" w:hAnsi="宋体" w:hint="eastAsia"/>
                <w:szCs w:val="21"/>
              </w:rPr>
              <w:t>农、林、牧、渔业</w:t>
            </w:r>
          </w:p>
        </w:tc>
        <w:tc>
          <w:tcPr>
            <w:tcW w:w="2670" w:type="dxa"/>
            <w:vAlign w:val="center"/>
          </w:tcPr>
          <w:p w:rsidR="00DE49B4" w:rsidRPr="00647068" w:rsidRDefault="00DE49B4" w:rsidP="003C6CE7">
            <w:pPr>
              <w:jc w:val="right"/>
              <w:rPr>
                <w:rFonts w:ascii="宋体" w:hAnsi="宋体" w:hint="eastAsia"/>
                <w:szCs w:val="21"/>
              </w:rPr>
            </w:pPr>
            <w:r>
              <w:rPr>
                <w:rFonts w:ascii="宋体" w:hAnsi="宋体"/>
                <w:szCs w:val="21"/>
              </w:rPr>
              <w:t>-</w:t>
            </w:r>
          </w:p>
        </w:tc>
        <w:tc>
          <w:tcPr>
            <w:tcW w:w="2400" w:type="dxa"/>
            <w:vAlign w:val="center"/>
          </w:tcPr>
          <w:p w:rsidR="00DE49B4" w:rsidRPr="00647068" w:rsidRDefault="00DE49B4" w:rsidP="003C6CE7">
            <w:pPr>
              <w:jc w:val="right"/>
              <w:rPr>
                <w:rFonts w:ascii="宋体" w:hAnsi="宋体" w:hint="eastAsia"/>
                <w:szCs w:val="21"/>
              </w:rPr>
            </w:pPr>
            <w:r>
              <w:rPr>
                <w:rFonts w:ascii="宋体" w:hAnsi="宋体"/>
                <w:szCs w:val="21"/>
              </w:rPr>
              <w:t>-</w:t>
            </w:r>
          </w:p>
        </w:tc>
      </w:tr>
      <w:tr w:rsidR="00DE49B4" w:rsidTr="003C6CE7">
        <w:trPr>
          <w:trHeight w:val="161"/>
        </w:trPr>
        <w:tc>
          <w:tcPr>
            <w:tcW w:w="648" w:type="dxa"/>
            <w:vAlign w:val="center"/>
          </w:tcPr>
          <w:p w:rsidR="00DE49B4" w:rsidRPr="00647068" w:rsidRDefault="00DE49B4" w:rsidP="003C6CE7">
            <w:pPr>
              <w:jc w:val="center"/>
              <w:rPr>
                <w:rFonts w:ascii="宋体" w:hAnsi="宋体"/>
                <w:szCs w:val="21"/>
              </w:rPr>
            </w:pPr>
            <w:r w:rsidRPr="00647068">
              <w:rPr>
                <w:rFonts w:ascii="宋体" w:hAnsi="宋体"/>
                <w:szCs w:val="21"/>
              </w:rPr>
              <w:t>B</w:t>
            </w:r>
          </w:p>
        </w:tc>
        <w:tc>
          <w:tcPr>
            <w:tcW w:w="3351" w:type="dxa"/>
            <w:vAlign w:val="center"/>
          </w:tcPr>
          <w:p w:rsidR="00DE49B4" w:rsidRPr="00647068" w:rsidRDefault="00DE49B4" w:rsidP="003C6CE7">
            <w:pPr>
              <w:rPr>
                <w:rFonts w:ascii="宋体" w:hAnsi="宋体"/>
                <w:szCs w:val="21"/>
              </w:rPr>
            </w:pPr>
            <w:r w:rsidRPr="00647068">
              <w:rPr>
                <w:rFonts w:ascii="宋体" w:hAnsi="宋体" w:hint="eastAsia"/>
                <w:szCs w:val="21"/>
              </w:rPr>
              <w:t>采矿业</w:t>
            </w:r>
          </w:p>
        </w:tc>
        <w:tc>
          <w:tcPr>
            <w:tcW w:w="2670" w:type="dxa"/>
            <w:vAlign w:val="center"/>
          </w:tcPr>
          <w:p w:rsidR="00DE49B4" w:rsidRPr="00647068" w:rsidRDefault="00DE49B4" w:rsidP="003C6CE7">
            <w:pPr>
              <w:jc w:val="right"/>
              <w:rPr>
                <w:rFonts w:ascii="宋体" w:hAnsi="宋体"/>
                <w:szCs w:val="21"/>
              </w:rPr>
            </w:pPr>
            <w:r>
              <w:rPr>
                <w:rFonts w:ascii="宋体" w:hAnsi="宋体"/>
                <w:szCs w:val="21"/>
              </w:rPr>
              <w:t>-</w:t>
            </w:r>
          </w:p>
        </w:tc>
        <w:tc>
          <w:tcPr>
            <w:tcW w:w="2400" w:type="dxa"/>
            <w:vAlign w:val="center"/>
          </w:tcPr>
          <w:p w:rsidR="00DE49B4" w:rsidRPr="00647068" w:rsidRDefault="00DE49B4" w:rsidP="003C6CE7">
            <w:pPr>
              <w:jc w:val="right"/>
              <w:rPr>
                <w:rFonts w:ascii="宋体" w:hAnsi="宋体"/>
                <w:szCs w:val="21"/>
              </w:rPr>
            </w:pPr>
            <w:r>
              <w:rPr>
                <w:rFonts w:ascii="宋体" w:hAnsi="宋体"/>
                <w:szCs w:val="21"/>
              </w:rPr>
              <w:t>-</w:t>
            </w:r>
          </w:p>
        </w:tc>
      </w:tr>
      <w:tr w:rsidR="00DE49B4" w:rsidTr="003C6CE7">
        <w:trPr>
          <w:trHeight w:val="161"/>
        </w:trPr>
        <w:tc>
          <w:tcPr>
            <w:tcW w:w="648" w:type="dxa"/>
            <w:vAlign w:val="center"/>
          </w:tcPr>
          <w:p w:rsidR="00DE49B4" w:rsidRPr="00647068" w:rsidRDefault="00DE49B4" w:rsidP="003C6CE7">
            <w:pPr>
              <w:jc w:val="center"/>
              <w:rPr>
                <w:rFonts w:ascii="宋体" w:hAnsi="宋体"/>
                <w:szCs w:val="21"/>
              </w:rPr>
            </w:pPr>
            <w:r w:rsidRPr="00647068">
              <w:rPr>
                <w:rFonts w:ascii="宋体" w:hAnsi="宋体"/>
                <w:szCs w:val="21"/>
              </w:rPr>
              <w:t>C</w:t>
            </w:r>
          </w:p>
        </w:tc>
        <w:tc>
          <w:tcPr>
            <w:tcW w:w="3351" w:type="dxa"/>
            <w:vAlign w:val="center"/>
          </w:tcPr>
          <w:p w:rsidR="00DE49B4" w:rsidRPr="00647068" w:rsidRDefault="00DE49B4" w:rsidP="003C6CE7">
            <w:pPr>
              <w:rPr>
                <w:rFonts w:ascii="宋体" w:hAnsi="宋体"/>
                <w:szCs w:val="21"/>
              </w:rPr>
            </w:pPr>
            <w:r w:rsidRPr="00647068">
              <w:rPr>
                <w:rFonts w:ascii="宋体" w:hAnsi="宋体" w:hint="eastAsia"/>
                <w:szCs w:val="21"/>
              </w:rPr>
              <w:t>制造业</w:t>
            </w:r>
          </w:p>
        </w:tc>
        <w:tc>
          <w:tcPr>
            <w:tcW w:w="2670" w:type="dxa"/>
            <w:vAlign w:val="center"/>
          </w:tcPr>
          <w:p w:rsidR="00DE49B4" w:rsidRPr="00647068" w:rsidRDefault="00DE49B4" w:rsidP="003C6CE7">
            <w:pPr>
              <w:jc w:val="right"/>
              <w:rPr>
                <w:rFonts w:ascii="宋体" w:hAnsi="宋体" w:hint="eastAsia"/>
                <w:szCs w:val="21"/>
              </w:rPr>
            </w:pPr>
            <w:r>
              <w:rPr>
                <w:rFonts w:ascii="宋体" w:hAnsi="宋体"/>
                <w:szCs w:val="21"/>
              </w:rPr>
              <w:t>39,200,040.96</w:t>
            </w:r>
          </w:p>
        </w:tc>
        <w:tc>
          <w:tcPr>
            <w:tcW w:w="2400" w:type="dxa"/>
            <w:vAlign w:val="center"/>
          </w:tcPr>
          <w:p w:rsidR="00DE49B4" w:rsidRPr="00647068" w:rsidRDefault="00DE49B4" w:rsidP="003C6CE7">
            <w:pPr>
              <w:jc w:val="right"/>
              <w:rPr>
                <w:rFonts w:ascii="宋体" w:hAnsi="宋体" w:hint="eastAsia"/>
                <w:szCs w:val="21"/>
              </w:rPr>
            </w:pPr>
            <w:r>
              <w:rPr>
                <w:rFonts w:ascii="宋体" w:hAnsi="宋体"/>
                <w:szCs w:val="21"/>
              </w:rPr>
              <w:t>59.36</w:t>
            </w:r>
          </w:p>
        </w:tc>
      </w:tr>
      <w:tr w:rsidR="00DE49B4" w:rsidTr="003C6CE7">
        <w:trPr>
          <w:trHeight w:val="161"/>
        </w:trPr>
        <w:tc>
          <w:tcPr>
            <w:tcW w:w="648" w:type="dxa"/>
            <w:vAlign w:val="center"/>
          </w:tcPr>
          <w:p w:rsidR="00DE49B4" w:rsidRPr="00647068" w:rsidRDefault="00DE49B4" w:rsidP="003C6CE7">
            <w:pPr>
              <w:jc w:val="center"/>
              <w:rPr>
                <w:rFonts w:ascii="宋体" w:hAnsi="宋体"/>
                <w:szCs w:val="21"/>
              </w:rPr>
            </w:pPr>
            <w:r w:rsidRPr="00647068">
              <w:rPr>
                <w:rFonts w:ascii="宋体" w:hAnsi="宋体"/>
                <w:szCs w:val="21"/>
              </w:rPr>
              <w:t>D</w:t>
            </w:r>
          </w:p>
        </w:tc>
        <w:tc>
          <w:tcPr>
            <w:tcW w:w="3351" w:type="dxa"/>
            <w:vAlign w:val="center"/>
          </w:tcPr>
          <w:p w:rsidR="00DE49B4" w:rsidRPr="00647068" w:rsidRDefault="00DE49B4" w:rsidP="003C6CE7">
            <w:pPr>
              <w:rPr>
                <w:rFonts w:ascii="宋体" w:hAnsi="宋体"/>
                <w:szCs w:val="21"/>
              </w:rPr>
            </w:pPr>
            <w:r w:rsidRPr="00647068">
              <w:rPr>
                <w:rFonts w:ascii="宋体" w:hAnsi="宋体" w:hint="eastAsia"/>
                <w:szCs w:val="21"/>
              </w:rPr>
              <w:t>电力、热力、燃气及水生产和供应业</w:t>
            </w:r>
          </w:p>
        </w:tc>
        <w:tc>
          <w:tcPr>
            <w:tcW w:w="2670" w:type="dxa"/>
            <w:vAlign w:val="center"/>
          </w:tcPr>
          <w:p w:rsidR="00DE49B4" w:rsidRPr="00647068" w:rsidRDefault="00DE49B4" w:rsidP="003C6CE7">
            <w:pPr>
              <w:jc w:val="right"/>
              <w:rPr>
                <w:rFonts w:ascii="宋体" w:hAnsi="宋体" w:hint="eastAsia"/>
                <w:szCs w:val="21"/>
              </w:rPr>
            </w:pPr>
            <w:r>
              <w:rPr>
                <w:rFonts w:ascii="宋体" w:hAnsi="宋体"/>
                <w:szCs w:val="21"/>
              </w:rPr>
              <w:t>-</w:t>
            </w:r>
          </w:p>
        </w:tc>
        <w:tc>
          <w:tcPr>
            <w:tcW w:w="2400" w:type="dxa"/>
            <w:vAlign w:val="center"/>
          </w:tcPr>
          <w:p w:rsidR="00DE49B4" w:rsidRPr="00647068" w:rsidRDefault="00DE49B4" w:rsidP="003C6CE7">
            <w:pPr>
              <w:jc w:val="right"/>
              <w:rPr>
                <w:rFonts w:ascii="宋体" w:hAnsi="宋体" w:hint="eastAsia"/>
                <w:szCs w:val="21"/>
              </w:rPr>
            </w:pPr>
            <w:r>
              <w:rPr>
                <w:rFonts w:ascii="宋体" w:hAnsi="宋体"/>
                <w:szCs w:val="21"/>
              </w:rPr>
              <w:t>-</w:t>
            </w:r>
          </w:p>
        </w:tc>
      </w:tr>
      <w:tr w:rsidR="00DE49B4" w:rsidTr="003C6CE7">
        <w:trPr>
          <w:trHeight w:val="161"/>
        </w:trPr>
        <w:tc>
          <w:tcPr>
            <w:tcW w:w="648" w:type="dxa"/>
            <w:vAlign w:val="center"/>
          </w:tcPr>
          <w:p w:rsidR="00DE49B4" w:rsidRPr="00647068" w:rsidRDefault="00DE49B4" w:rsidP="003C6CE7">
            <w:pPr>
              <w:jc w:val="center"/>
              <w:rPr>
                <w:rFonts w:ascii="宋体" w:hAnsi="宋体"/>
                <w:szCs w:val="21"/>
              </w:rPr>
            </w:pPr>
            <w:r w:rsidRPr="00647068">
              <w:rPr>
                <w:rFonts w:ascii="宋体" w:hAnsi="宋体"/>
                <w:szCs w:val="21"/>
              </w:rPr>
              <w:t>E</w:t>
            </w:r>
          </w:p>
        </w:tc>
        <w:tc>
          <w:tcPr>
            <w:tcW w:w="3351" w:type="dxa"/>
            <w:vAlign w:val="center"/>
          </w:tcPr>
          <w:p w:rsidR="00DE49B4" w:rsidRPr="00647068" w:rsidRDefault="00DE49B4" w:rsidP="003C6CE7">
            <w:pPr>
              <w:rPr>
                <w:rFonts w:ascii="宋体" w:hAnsi="宋体"/>
                <w:szCs w:val="21"/>
              </w:rPr>
            </w:pPr>
            <w:r w:rsidRPr="00647068">
              <w:rPr>
                <w:rFonts w:ascii="宋体" w:hAnsi="宋体" w:hint="eastAsia"/>
                <w:szCs w:val="21"/>
              </w:rPr>
              <w:t>建筑业</w:t>
            </w:r>
          </w:p>
        </w:tc>
        <w:tc>
          <w:tcPr>
            <w:tcW w:w="2670" w:type="dxa"/>
            <w:vAlign w:val="center"/>
          </w:tcPr>
          <w:p w:rsidR="00DE49B4" w:rsidRPr="00647068" w:rsidRDefault="00DE49B4" w:rsidP="003C6CE7">
            <w:pPr>
              <w:jc w:val="right"/>
              <w:rPr>
                <w:rFonts w:ascii="宋体" w:hAnsi="宋体" w:hint="eastAsia"/>
                <w:szCs w:val="21"/>
              </w:rPr>
            </w:pPr>
            <w:r>
              <w:rPr>
                <w:rFonts w:ascii="宋体" w:hAnsi="宋体"/>
                <w:szCs w:val="21"/>
              </w:rPr>
              <w:t>-</w:t>
            </w:r>
          </w:p>
        </w:tc>
        <w:tc>
          <w:tcPr>
            <w:tcW w:w="2400" w:type="dxa"/>
            <w:vAlign w:val="center"/>
          </w:tcPr>
          <w:p w:rsidR="00DE49B4" w:rsidRPr="00647068" w:rsidRDefault="00DE49B4" w:rsidP="003C6CE7">
            <w:pPr>
              <w:jc w:val="right"/>
              <w:rPr>
                <w:rFonts w:ascii="宋体" w:hAnsi="宋体" w:hint="eastAsia"/>
                <w:szCs w:val="21"/>
              </w:rPr>
            </w:pPr>
            <w:r>
              <w:rPr>
                <w:rFonts w:ascii="宋体" w:hAnsi="宋体"/>
                <w:szCs w:val="21"/>
              </w:rPr>
              <w:t>-</w:t>
            </w:r>
          </w:p>
        </w:tc>
      </w:tr>
      <w:tr w:rsidR="00DE49B4" w:rsidTr="003C6CE7">
        <w:trPr>
          <w:trHeight w:val="161"/>
        </w:trPr>
        <w:tc>
          <w:tcPr>
            <w:tcW w:w="648" w:type="dxa"/>
            <w:vAlign w:val="center"/>
          </w:tcPr>
          <w:p w:rsidR="00DE49B4" w:rsidRPr="00647068" w:rsidRDefault="00DE49B4" w:rsidP="003C6CE7">
            <w:pPr>
              <w:jc w:val="center"/>
              <w:rPr>
                <w:rFonts w:ascii="宋体" w:hAnsi="宋体"/>
                <w:szCs w:val="21"/>
              </w:rPr>
            </w:pPr>
            <w:r w:rsidRPr="00647068">
              <w:rPr>
                <w:rFonts w:ascii="宋体" w:hAnsi="宋体"/>
                <w:szCs w:val="21"/>
              </w:rPr>
              <w:t>F</w:t>
            </w:r>
          </w:p>
        </w:tc>
        <w:tc>
          <w:tcPr>
            <w:tcW w:w="3351" w:type="dxa"/>
            <w:vAlign w:val="center"/>
          </w:tcPr>
          <w:p w:rsidR="00DE49B4" w:rsidRPr="00647068" w:rsidRDefault="00DE49B4" w:rsidP="003C6CE7">
            <w:pPr>
              <w:rPr>
                <w:rFonts w:ascii="宋体" w:hAnsi="宋体"/>
                <w:szCs w:val="21"/>
              </w:rPr>
            </w:pPr>
            <w:r w:rsidRPr="00647068">
              <w:rPr>
                <w:rFonts w:ascii="宋体" w:hAnsi="宋体" w:hint="eastAsia"/>
                <w:szCs w:val="21"/>
              </w:rPr>
              <w:t>批发和零售业</w:t>
            </w:r>
          </w:p>
        </w:tc>
        <w:tc>
          <w:tcPr>
            <w:tcW w:w="2670" w:type="dxa"/>
            <w:vAlign w:val="center"/>
          </w:tcPr>
          <w:p w:rsidR="00DE49B4" w:rsidRPr="00647068" w:rsidRDefault="00DE49B4" w:rsidP="003C6CE7">
            <w:pPr>
              <w:jc w:val="right"/>
              <w:rPr>
                <w:rFonts w:ascii="宋体" w:hAnsi="宋体" w:hint="eastAsia"/>
                <w:szCs w:val="21"/>
              </w:rPr>
            </w:pPr>
            <w:r>
              <w:rPr>
                <w:rFonts w:ascii="宋体" w:hAnsi="宋体"/>
                <w:szCs w:val="21"/>
              </w:rPr>
              <w:t>19,147.31</w:t>
            </w:r>
          </w:p>
        </w:tc>
        <w:tc>
          <w:tcPr>
            <w:tcW w:w="2400" w:type="dxa"/>
            <w:vAlign w:val="center"/>
          </w:tcPr>
          <w:p w:rsidR="00DE49B4" w:rsidRPr="00647068" w:rsidRDefault="00DE49B4" w:rsidP="003C6CE7">
            <w:pPr>
              <w:jc w:val="right"/>
              <w:rPr>
                <w:rFonts w:ascii="宋体" w:hAnsi="宋体" w:hint="eastAsia"/>
                <w:szCs w:val="21"/>
              </w:rPr>
            </w:pPr>
            <w:r>
              <w:rPr>
                <w:rFonts w:ascii="宋体" w:hAnsi="宋体"/>
                <w:szCs w:val="21"/>
              </w:rPr>
              <w:t>0.03</w:t>
            </w:r>
          </w:p>
        </w:tc>
      </w:tr>
      <w:tr w:rsidR="00DE49B4" w:rsidTr="003C6CE7">
        <w:trPr>
          <w:trHeight w:val="161"/>
        </w:trPr>
        <w:tc>
          <w:tcPr>
            <w:tcW w:w="648" w:type="dxa"/>
            <w:vAlign w:val="center"/>
          </w:tcPr>
          <w:p w:rsidR="00DE49B4" w:rsidRPr="00647068" w:rsidRDefault="00DE49B4" w:rsidP="003C6CE7">
            <w:pPr>
              <w:jc w:val="center"/>
              <w:rPr>
                <w:rFonts w:ascii="宋体" w:hAnsi="宋体"/>
                <w:szCs w:val="21"/>
              </w:rPr>
            </w:pPr>
            <w:r w:rsidRPr="00647068">
              <w:rPr>
                <w:rFonts w:ascii="宋体" w:hAnsi="宋体"/>
                <w:szCs w:val="21"/>
              </w:rPr>
              <w:t>G</w:t>
            </w:r>
          </w:p>
        </w:tc>
        <w:tc>
          <w:tcPr>
            <w:tcW w:w="3351" w:type="dxa"/>
          </w:tcPr>
          <w:p w:rsidR="00DE49B4" w:rsidRPr="00647068" w:rsidRDefault="00DE49B4" w:rsidP="003C6CE7">
            <w:pPr>
              <w:rPr>
                <w:rFonts w:ascii="宋体" w:hAnsi="宋体"/>
                <w:szCs w:val="21"/>
              </w:rPr>
            </w:pPr>
            <w:r w:rsidRPr="00647068">
              <w:rPr>
                <w:rFonts w:ascii="宋体" w:hAnsi="宋体" w:hint="eastAsia"/>
                <w:szCs w:val="21"/>
              </w:rPr>
              <w:t>交通运输、仓储和邮政业</w:t>
            </w:r>
          </w:p>
        </w:tc>
        <w:tc>
          <w:tcPr>
            <w:tcW w:w="2670" w:type="dxa"/>
            <w:vAlign w:val="center"/>
          </w:tcPr>
          <w:p w:rsidR="00DE49B4" w:rsidRPr="00647068" w:rsidRDefault="00DE49B4" w:rsidP="003C6CE7">
            <w:pPr>
              <w:jc w:val="right"/>
              <w:rPr>
                <w:rFonts w:ascii="宋体" w:hAnsi="宋体" w:hint="eastAsia"/>
                <w:szCs w:val="21"/>
              </w:rPr>
            </w:pPr>
            <w:r>
              <w:rPr>
                <w:rFonts w:ascii="宋体" w:hAnsi="宋体"/>
                <w:szCs w:val="21"/>
              </w:rPr>
              <w:t>2,588,040.00</w:t>
            </w:r>
          </w:p>
        </w:tc>
        <w:tc>
          <w:tcPr>
            <w:tcW w:w="2400" w:type="dxa"/>
            <w:vAlign w:val="center"/>
          </w:tcPr>
          <w:p w:rsidR="00DE49B4" w:rsidRPr="00647068" w:rsidRDefault="00DE49B4" w:rsidP="003C6CE7">
            <w:pPr>
              <w:jc w:val="right"/>
              <w:rPr>
                <w:rFonts w:ascii="宋体" w:hAnsi="宋体" w:hint="eastAsia"/>
                <w:szCs w:val="21"/>
              </w:rPr>
            </w:pPr>
            <w:r>
              <w:rPr>
                <w:rFonts w:ascii="宋体" w:hAnsi="宋体"/>
                <w:szCs w:val="21"/>
              </w:rPr>
              <w:t>3.92</w:t>
            </w:r>
          </w:p>
        </w:tc>
      </w:tr>
      <w:tr w:rsidR="00DE49B4" w:rsidTr="003C6CE7">
        <w:trPr>
          <w:trHeight w:val="291"/>
        </w:trPr>
        <w:tc>
          <w:tcPr>
            <w:tcW w:w="648" w:type="dxa"/>
            <w:vAlign w:val="center"/>
          </w:tcPr>
          <w:p w:rsidR="00DE49B4" w:rsidRPr="00647068" w:rsidRDefault="00DE49B4" w:rsidP="003C6CE7">
            <w:pPr>
              <w:jc w:val="center"/>
              <w:rPr>
                <w:rFonts w:ascii="宋体" w:hAnsi="宋体"/>
                <w:szCs w:val="21"/>
              </w:rPr>
            </w:pPr>
            <w:r w:rsidRPr="00647068">
              <w:rPr>
                <w:rFonts w:ascii="宋体" w:hAnsi="宋体"/>
                <w:szCs w:val="21"/>
              </w:rPr>
              <w:t>H</w:t>
            </w:r>
          </w:p>
        </w:tc>
        <w:tc>
          <w:tcPr>
            <w:tcW w:w="3351" w:type="dxa"/>
          </w:tcPr>
          <w:p w:rsidR="00DE49B4" w:rsidRPr="00647068" w:rsidRDefault="00DE49B4" w:rsidP="003C6CE7">
            <w:pPr>
              <w:rPr>
                <w:rFonts w:ascii="宋体" w:hAnsi="宋体"/>
                <w:szCs w:val="21"/>
              </w:rPr>
            </w:pPr>
            <w:r w:rsidRPr="00647068">
              <w:rPr>
                <w:rFonts w:ascii="宋体" w:hAnsi="宋体" w:hint="eastAsia"/>
                <w:szCs w:val="21"/>
              </w:rPr>
              <w:t>住宿和餐饮业</w:t>
            </w:r>
          </w:p>
        </w:tc>
        <w:tc>
          <w:tcPr>
            <w:tcW w:w="2670" w:type="dxa"/>
            <w:vAlign w:val="center"/>
          </w:tcPr>
          <w:p w:rsidR="00DE49B4" w:rsidRPr="00647068" w:rsidRDefault="00DE49B4" w:rsidP="003C6CE7">
            <w:pPr>
              <w:jc w:val="right"/>
              <w:rPr>
                <w:rFonts w:ascii="宋体" w:hAnsi="宋体" w:hint="eastAsia"/>
                <w:szCs w:val="21"/>
              </w:rPr>
            </w:pPr>
            <w:r>
              <w:rPr>
                <w:rFonts w:ascii="宋体" w:hAnsi="宋体"/>
                <w:szCs w:val="21"/>
              </w:rPr>
              <w:t>-</w:t>
            </w:r>
          </w:p>
        </w:tc>
        <w:tc>
          <w:tcPr>
            <w:tcW w:w="2400" w:type="dxa"/>
            <w:vAlign w:val="center"/>
          </w:tcPr>
          <w:p w:rsidR="00DE49B4" w:rsidRPr="00647068" w:rsidRDefault="00DE49B4" w:rsidP="003C6CE7">
            <w:pPr>
              <w:jc w:val="right"/>
              <w:rPr>
                <w:rFonts w:ascii="宋体" w:hAnsi="宋体" w:hint="eastAsia"/>
                <w:szCs w:val="21"/>
              </w:rPr>
            </w:pPr>
            <w:r>
              <w:rPr>
                <w:rFonts w:ascii="宋体" w:hAnsi="宋体"/>
                <w:szCs w:val="21"/>
              </w:rPr>
              <w:t>-</w:t>
            </w:r>
          </w:p>
        </w:tc>
      </w:tr>
      <w:tr w:rsidR="00DE49B4" w:rsidTr="003C6CE7">
        <w:trPr>
          <w:trHeight w:val="337"/>
        </w:trPr>
        <w:tc>
          <w:tcPr>
            <w:tcW w:w="648" w:type="dxa"/>
            <w:vAlign w:val="center"/>
          </w:tcPr>
          <w:p w:rsidR="00DE49B4" w:rsidRPr="00647068" w:rsidRDefault="00DE49B4" w:rsidP="003C6CE7">
            <w:pPr>
              <w:jc w:val="center"/>
              <w:rPr>
                <w:rFonts w:ascii="宋体" w:hAnsi="宋体"/>
                <w:szCs w:val="21"/>
              </w:rPr>
            </w:pPr>
            <w:r w:rsidRPr="00647068">
              <w:rPr>
                <w:rFonts w:ascii="宋体" w:hAnsi="宋体"/>
                <w:szCs w:val="21"/>
              </w:rPr>
              <w:t>I</w:t>
            </w:r>
          </w:p>
        </w:tc>
        <w:tc>
          <w:tcPr>
            <w:tcW w:w="3351" w:type="dxa"/>
          </w:tcPr>
          <w:p w:rsidR="00DE49B4" w:rsidRPr="00647068" w:rsidRDefault="00DE49B4" w:rsidP="003C6CE7">
            <w:pPr>
              <w:rPr>
                <w:rFonts w:ascii="宋体" w:hAnsi="宋体"/>
                <w:szCs w:val="21"/>
              </w:rPr>
            </w:pPr>
            <w:r w:rsidRPr="00647068">
              <w:rPr>
                <w:rFonts w:ascii="宋体" w:hAnsi="宋体" w:hint="eastAsia"/>
                <w:szCs w:val="21"/>
              </w:rPr>
              <w:t>信息传输、软件和信息技术服务业</w:t>
            </w:r>
          </w:p>
        </w:tc>
        <w:tc>
          <w:tcPr>
            <w:tcW w:w="2670" w:type="dxa"/>
            <w:vAlign w:val="center"/>
          </w:tcPr>
          <w:p w:rsidR="00DE49B4" w:rsidRPr="00647068" w:rsidRDefault="00DE49B4" w:rsidP="003C6CE7">
            <w:pPr>
              <w:jc w:val="right"/>
              <w:rPr>
                <w:rFonts w:ascii="宋体" w:hAnsi="宋体" w:hint="eastAsia"/>
                <w:szCs w:val="21"/>
              </w:rPr>
            </w:pPr>
            <w:r>
              <w:rPr>
                <w:rFonts w:ascii="宋体" w:hAnsi="宋体"/>
                <w:szCs w:val="21"/>
              </w:rPr>
              <w:t>6,229,469.81</w:t>
            </w:r>
          </w:p>
        </w:tc>
        <w:tc>
          <w:tcPr>
            <w:tcW w:w="2400" w:type="dxa"/>
            <w:vAlign w:val="center"/>
          </w:tcPr>
          <w:p w:rsidR="00DE49B4" w:rsidRPr="00647068" w:rsidRDefault="00DE49B4" w:rsidP="003C6CE7">
            <w:pPr>
              <w:jc w:val="right"/>
              <w:rPr>
                <w:rFonts w:ascii="宋体" w:hAnsi="宋体" w:hint="eastAsia"/>
                <w:szCs w:val="21"/>
              </w:rPr>
            </w:pPr>
            <w:r>
              <w:rPr>
                <w:rFonts w:ascii="宋体" w:hAnsi="宋体"/>
                <w:szCs w:val="21"/>
              </w:rPr>
              <w:t>9.43</w:t>
            </w:r>
          </w:p>
        </w:tc>
      </w:tr>
      <w:tr w:rsidR="00DE49B4" w:rsidTr="003C6CE7">
        <w:trPr>
          <w:trHeight w:val="337"/>
        </w:trPr>
        <w:tc>
          <w:tcPr>
            <w:tcW w:w="648" w:type="dxa"/>
            <w:vAlign w:val="center"/>
          </w:tcPr>
          <w:p w:rsidR="00DE49B4" w:rsidRPr="00647068" w:rsidRDefault="00DE49B4" w:rsidP="003C6CE7">
            <w:pPr>
              <w:jc w:val="center"/>
              <w:rPr>
                <w:rFonts w:ascii="宋体" w:hAnsi="宋体"/>
                <w:szCs w:val="21"/>
              </w:rPr>
            </w:pPr>
            <w:r w:rsidRPr="00647068">
              <w:rPr>
                <w:rFonts w:ascii="宋体" w:hAnsi="宋体"/>
                <w:szCs w:val="21"/>
              </w:rPr>
              <w:t>J</w:t>
            </w:r>
          </w:p>
        </w:tc>
        <w:tc>
          <w:tcPr>
            <w:tcW w:w="3351" w:type="dxa"/>
          </w:tcPr>
          <w:p w:rsidR="00DE49B4" w:rsidRPr="00647068" w:rsidRDefault="00DE49B4" w:rsidP="003C6CE7">
            <w:pPr>
              <w:rPr>
                <w:rFonts w:ascii="宋体" w:hAnsi="宋体"/>
                <w:szCs w:val="21"/>
              </w:rPr>
            </w:pPr>
            <w:r w:rsidRPr="00647068">
              <w:rPr>
                <w:rFonts w:ascii="宋体" w:hAnsi="宋体" w:hint="eastAsia"/>
                <w:szCs w:val="21"/>
              </w:rPr>
              <w:t>金融业</w:t>
            </w:r>
          </w:p>
        </w:tc>
        <w:tc>
          <w:tcPr>
            <w:tcW w:w="2670" w:type="dxa"/>
            <w:vAlign w:val="center"/>
          </w:tcPr>
          <w:p w:rsidR="00DE49B4" w:rsidRPr="00647068" w:rsidRDefault="00DE49B4" w:rsidP="003C6CE7">
            <w:pPr>
              <w:jc w:val="right"/>
              <w:rPr>
                <w:rFonts w:ascii="宋体" w:hAnsi="宋体" w:hint="eastAsia"/>
                <w:szCs w:val="21"/>
              </w:rPr>
            </w:pPr>
            <w:r>
              <w:rPr>
                <w:rFonts w:ascii="宋体" w:hAnsi="宋体"/>
                <w:szCs w:val="21"/>
              </w:rPr>
              <w:t>5,344,840.00</w:t>
            </w:r>
          </w:p>
        </w:tc>
        <w:tc>
          <w:tcPr>
            <w:tcW w:w="2400" w:type="dxa"/>
            <w:vAlign w:val="center"/>
          </w:tcPr>
          <w:p w:rsidR="00DE49B4" w:rsidRPr="00647068" w:rsidRDefault="00DE49B4" w:rsidP="003C6CE7">
            <w:pPr>
              <w:jc w:val="right"/>
              <w:rPr>
                <w:rFonts w:ascii="宋体" w:hAnsi="宋体" w:hint="eastAsia"/>
                <w:szCs w:val="21"/>
              </w:rPr>
            </w:pPr>
            <w:r>
              <w:rPr>
                <w:rFonts w:ascii="宋体" w:hAnsi="宋体"/>
                <w:szCs w:val="21"/>
              </w:rPr>
              <w:t>8.09</w:t>
            </w:r>
          </w:p>
        </w:tc>
      </w:tr>
      <w:tr w:rsidR="00DE49B4" w:rsidTr="003C6CE7">
        <w:trPr>
          <w:trHeight w:val="356"/>
        </w:trPr>
        <w:tc>
          <w:tcPr>
            <w:tcW w:w="648" w:type="dxa"/>
            <w:vAlign w:val="center"/>
          </w:tcPr>
          <w:p w:rsidR="00DE49B4" w:rsidRPr="00647068" w:rsidRDefault="00DE49B4" w:rsidP="003C6CE7">
            <w:pPr>
              <w:jc w:val="center"/>
              <w:rPr>
                <w:rFonts w:ascii="宋体" w:hAnsi="宋体"/>
                <w:szCs w:val="21"/>
              </w:rPr>
            </w:pPr>
            <w:r w:rsidRPr="00647068">
              <w:rPr>
                <w:rFonts w:ascii="宋体" w:hAnsi="宋体"/>
                <w:szCs w:val="21"/>
              </w:rPr>
              <w:t>K</w:t>
            </w:r>
          </w:p>
        </w:tc>
        <w:tc>
          <w:tcPr>
            <w:tcW w:w="3351" w:type="dxa"/>
          </w:tcPr>
          <w:p w:rsidR="00DE49B4" w:rsidRPr="00647068" w:rsidRDefault="00DE49B4" w:rsidP="003C6CE7">
            <w:pPr>
              <w:rPr>
                <w:rFonts w:ascii="宋体" w:hAnsi="宋体"/>
                <w:szCs w:val="21"/>
              </w:rPr>
            </w:pPr>
            <w:r w:rsidRPr="00647068">
              <w:rPr>
                <w:rFonts w:ascii="宋体" w:hAnsi="宋体" w:hint="eastAsia"/>
                <w:szCs w:val="21"/>
              </w:rPr>
              <w:t>房地产业</w:t>
            </w:r>
          </w:p>
        </w:tc>
        <w:tc>
          <w:tcPr>
            <w:tcW w:w="2670" w:type="dxa"/>
            <w:vAlign w:val="center"/>
          </w:tcPr>
          <w:p w:rsidR="00DE49B4" w:rsidRPr="00647068" w:rsidRDefault="00DE49B4" w:rsidP="003C6CE7">
            <w:pPr>
              <w:jc w:val="right"/>
              <w:rPr>
                <w:rFonts w:ascii="宋体" w:hAnsi="宋体" w:hint="eastAsia"/>
                <w:szCs w:val="21"/>
              </w:rPr>
            </w:pPr>
            <w:r>
              <w:rPr>
                <w:rFonts w:ascii="宋体" w:hAnsi="宋体"/>
                <w:szCs w:val="21"/>
              </w:rPr>
              <w:t>-</w:t>
            </w:r>
          </w:p>
        </w:tc>
        <w:tc>
          <w:tcPr>
            <w:tcW w:w="2400" w:type="dxa"/>
            <w:vAlign w:val="center"/>
          </w:tcPr>
          <w:p w:rsidR="00DE49B4" w:rsidRPr="00647068" w:rsidRDefault="00DE49B4" w:rsidP="003C6CE7">
            <w:pPr>
              <w:jc w:val="right"/>
              <w:rPr>
                <w:rFonts w:ascii="宋体" w:hAnsi="宋体" w:hint="eastAsia"/>
                <w:szCs w:val="21"/>
              </w:rPr>
            </w:pPr>
            <w:r>
              <w:rPr>
                <w:rFonts w:ascii="宋体" w:hAnsi="宋体"/>
                <w:szCs w:val="21"/>
              </w:rPr>
              <w:t>-</w:t>
            </w:r>
          </w:p>
        </w:tc>
      </w:tr>
      <w:tr w:rsidR="00DE49B4" w:rsidTr="003C6CE7">
        <w:trPr>
          <w:trHeight w:val="356"/>
        </w:trPr>
        <w:tc>
          <w:tcPr>
            <w:tcW w:w="648" w:type="dxa"/>
            <w:vAlign w:val="center"/>
          </w:tcPr>
          <w:p w:rsidR="00DE49B4" w:rsidRPr="00647068" w:rsidRDefault="00DE49B4" w:rsidP="003C6CE7">
            <w:pPr>
              <w:jc w:val="center"/>
              <w:rPr>
                <w:rFonts w:ascii="宋体" w:hAnsi="宋体"/>
                <w:szCs w:val="21"/>
              </w:rPr>
            </w:pPr>
            <w:r w:rsidRPr="00647068">
              <w:rPr>
                <w:rFonts w:ascii="宋体" w:hAnsi="宋体"/>
                <w:szCs w:val="21"/>
              </w:rPr>
              <w:t>L</w:t>
            </w:r>
          </w:p>
        </w:tc>
        <w:tc>
          <w:tcPr>
            <w:tcW w:w="3351" w:type="dxa"/>
          </w:tcPr>
          <w:p w:rsidR="00DE49B4" w:rsidRPr="00647068" w:rsidRDefault="00DE49B4" w:rsidP="003C6CE7">
            <w:pPr>
              <w:rPr>
                <w:rFonts w:ascii="宋体" w:hAnsi="宋体"/>
                <w:szCs w:val="21"/>
              </w:rPr>
            </w:pPr>
            <w:r w:rsidRPr="00647068">
              <w:rPr>
                <w:rFonts w:ascii="宋体" w:hAnsi="宋体" w:hint="eastAsia"/>
                <w:szCs w:val="21"/>
              </w:rPr>
              <w:t>租赁和商务服务业</w:t>
            </w:r>
          </w:p>
        </w:tc>
        <w:tc>
          <w:tcPr>
            <w:tcW w:w="2670" w:type="dxa"/>
            <w:vAlign w:val="center"/>
          </w:tcPr>
          <w:p w:rsidR="00DE49B4" w:rsidRPr="00647068" w:rsidRDefault="00DE49B4" w:rsidP="003C6CE7">
            <w:pPr>
              <w:jc w:val="right"/>
              <w:rPr>
                <w:rFonts w:ascii="宋体" w:hAnsi="宋体" w:hint="eastAsia"/>
                <w:szCs w:val="21"/>
              </w:rPr>
            </w:pPr>
            <w:r>
              <w:rPr>
                <w:rFonts w:ascii="宋体" w:hAnsi="宋体"/>
                <w:szCs w:val="21"/>
              </w:rPr>
              <w:t>-</w:t>
            </w:r>
          </w:p>
        </w:tc>
        <w:tc>
          <w:tcPr>
            <w:tcW w:w="2400" w:type="dxa"/>
            <w:vAlign w:val="center"/>
          </w:tcPr>
          <w:p w:rsidR="00DE49B4" w:rsidRPr="00647068" w:rsidRDefault="00DE49B4" w:rsidP="003C6CE7">
            <w:pPr>
              <w:jc w:val="right"/>
              <w:rPr>
                <w:rFonts w:ascii="宋体" w:hAnsi="宋体" w:hint="eastAsia"/>
                <w:szCs w:val="21"/>
              </w:rPr>
            </w:pPr>
            <w:r>
              <w:rPr>
                <w:rFonts w:ascii="宋体" w:hAnsi="宋体"/>
                <w:szCs w:val="21"/>
              </w:rPr>
              <w:t>-</w:t>
            </w:r>
          </w:p>
        </w:tc>
      </w:tr>
      <w:tr w:rsidR="00DE49B4" w:rsidTr="003C6CE7">
        <w:trPr>
          <w:trHeight w:val="337"/>
        </w:trPr>
        <w:tc>
          <w:tcPr>
            <w:tcW w:w="648" w:type="dxa"/>
            <w:vAlign w:val="center"/>
          </w:tcPr>
          <w:p w:rsidR="00DE49B4" w:rsidRPr="00647068" w:rsidRDefault="00DE49B4" w:rsidP="003C6CE7">
            <w:pPr>
              <w:jc w:val="center"/>
              <w:rPr>
                <w:rFonts w:ascii="宋体" w:hAnsi="宋体"/>
                <w:szCs w:val="21"/>
              </w:rPr>
            </w:pPr>
            <w:r w:rsidRPr="00647068">
              <w:rPr>
                <w:rFonts w:ascii="宋体" w:hAnsi="宋体"/>
                <w:szCs w:val="21"/>
              </w:rPr>
              <w:t>M</w:t>
            </w:r>
          </w:p>
        </w:tc>
        <w:tc>
          <w:tcPr>
            <w:tcW w:w="3351" w:type="dxa"/>
          </w:tcPr>
          <w:p w:rsidR="00DE49B4" w:rsidRPr="00647068" w:rsidRDefault="00DE49B4" w:rsidP="003C6CE7">
            <w:pPr>
              <w:rPr>
                <w:rFonts w:ascii="宋体" w:hAnsi="宋体"/>
                <w:szCs w:val="21"/>
              </w:rPr>
            </w:pPr>
            <w:r w:rsidRPr="00647068">
              <w:rPr>
                <w:rFonts w:ascii="宋体" w:hAnsi="宋体" w:hint="eastAsia"/>
                <w:szCs w:val="21"/>
              </w:rPr>
              <w:t>科学研究和技术服务业</w:t>
            </w:r>
          </w:p>
        </w:tc>
        <w:tc>
          <w:tcPr>
            <w:tcW w:w="2670" w:type="dxa"/>
            <w:vAlign w:val="center"/>
          </w:tcPr>
          <w:p w:rsidR="00DE49B4" w:rsidRPr="00647068" w:rsidRDefault="00DE49B4" w:rsidP="003C6CE7">
            <w:pPr>
              <w:jc w:val="right"/>
              <w:rPr>
                <w:rFonts w:ascii="宋体" w:hAnsi="宋体" w:hint="eastAsia"/>
                <w:szCs w:val="21"/>
              </w:rPr>
            </w:pPr>
            <w:r>
              <w:rPr>
                <w:rFonts w:ascii="宋体" w:hAnsi="宋体"/>
                <w:szCs w:val="21"/>
              </w:rPr>
              <w:t>4,866,940.00</w:t>
            </w:r>
          </w:p>
        </w:tc>
        <w:tc>
          <w:tcPr>
            <w:tcW w:w="2400" w:type="dxa"/>
            <w:vAlign w:val="center"/>
          </w:tcPr>
          <w:p w:rsidR="00DE49B4" w:rsidRPr="00647068" w:rsidRDefault="00DE49B4" w:rsidP="003C6CE7">
            <w:pPr>
              <w:jc w:val="right"/>
              <w:rPr>
                <w:rFonts w:ascii="宋体" w:hAnsi="宋体" w:hint="eastAsia"/>
                <w:szCs w:val="21"/>
              </w:rPr>
            </w:pPr>
            <w:r>
              <w:rPr>
                <w:rFonts w:ascii="宋体" w:hAnsi="宋体"/>
                <w:szCs w:val="21"/>
              </w:rPr>
              <w:t>7.37</w:t>
            </w:r>
          </w:p>
        </w:tc>
      </w:tr>
      <w:tr w:rsidR="00DE49B4" w:rsidTr="003C6CE7">
        <w:trPr>
          <w:trHeight w:val="341"/>
        </w:trPr>
        <w:tc>
          <w:tcPr>
            <w:tcW w:w="648" w:type="dxa"/>
          </w:tcPr>
          <w:p w:rsidR="00DE49B4" w:rsidRPr="00647068" w:rsidRDefault="00DE49B4" w:rsidP="003C6CE7">
            <w:pPr>
              <w:jc w:val="center"/>
              <w:rPr>
                <w:rFonts w:ascii="宋体" w:hAnsi="宋体"/>
                <w:szCs w:val="21"/>
              </w:rPr>
            </w:pPr>
            <w:r w:rsidRPr="00647068">
              <w:rPr>
                <w:rFonts w:ascii="宋体" w:hAnsi="宋体" w:hint="eastAsia"/>
                <w:szCs w:val="21"/>
              </w:rPr>
              <w:t>N</w:t>
            </w:r>
          </w:p>
        </w:tc>
        <w:tc>
          <w:tcPr>
            <w:tcW w:w="3351" w:type="dxa"/>
          </w:tcPr>
          <w:p w:rsidR="00DE49B4" w:rsidRPr="00647068" w:rsidRDefault="00DE49B4" w:rsidP="003C6CE7">
            <w:pPr>
              <w:rPr>
                <w:rFonts w:ascii="宋体" w:hAnsi="宋体"/>
                <w:szCs w:val="21"/>
              </w:rPr>
            </w:pPr>
            <w:r w:rsidRPr="00647068">
              <w:rPr>
                <w:rFonts w:ascii="宋体" w:hAnsi="宋体" w:hint="eastAsia"/>
                <w:szCs w:val="21"/>
              </w:rPr>
              <w:t>水利、环境和公共设施管理业</w:t>
            </w:r>
          </w:p>
        </w:tc>
        <w:tc>
          <w:tcPr>
            <w:tcW w:w="2670" w:type="dxa"/>
            <w:vAlign w:val="center"/>
          </w:tcPr>
          <w:p w:rsidR="00DE49B4" w:rsidRPr="00647068" w:rsidRDefault="00DE49B4" w:rsidP="003C6CE7">
            <w:pPr>
              <w:jc w:val="right"/>
              <w:rPr>
                <w:rFonts w:ascii="宋体" w:hAnsi="宋体"/>
                <w:szCs w:val="21"/>
              </w:rPr>
            </w:pPr>
            <w:r>
              <w:rPr>
                <w:rFonts w:ascii="宋体" w:hAnsi="宋体"/>
                <w:szCs w:val="21"/>
              </w:rPr>
              <w:t>-</w:t>
            </w:r>
          </w:p>
        </w:tc>
        <w:tc>
          <w:tcPr>
            <w:tcW w:w="2400" w:type="dxa"/>
            <w:vAlign w:val="center"/>
          </w:tcPr>
          <w:p w:rsidR="00DE49B4" w:rsidRPr="00647068" w:rsidRDefault="00DE49B4" w:rsidP="003C6CE7">
            <w:pPr>
              <w:jc w:val="right"/>
              <w:rPr>
                <w:rFonts w:ascii="宋体" w:hAnsi="宋体"/>
                <w:szCs w:val="21"/>
              </w:rPr>
            </w:pPr>
            <w:r>
              <w:rPr>
                <w:rFonts w:ascii="宋体" w:hAnsi="宋体"/>
                <w:szCs w:val="21"/>
              </w:rPr>
              <w:t>-</w:t>
            </w:r>
          </w:p>
        </w:tc>
      </w:tr>
      <w:tr w:rsidR="00DE49B4" w:rsidTr="003C6CE7">
        <w:trPr>
          <w:trHeight w:val="337"/>
        </w:trPr>
        <w:tc>
          <w:tcPr>
            <w:tcW w:w="648" w:type="dxa"/>
          </w:tcPr>
          <w:p w:rsidR="00DE49B4" w:rsidRPr="00647068" w:rsidRDefault="00DE49B4" w:rsidP="003C6CE7">
            <w:pPr>
              <w:jc w:val="center"/>
              <w:rPr>
                <w:rFonts w:ascii="宋体" w:hAnsi="宋体"/>
                <w:szCs w:val="21"/>
              </w:rPr>
            </w:pPr>
            <w:r w:rsidRPr="00647068">
              <w:rPr>
                <w:rFonts w:ascii="宋体" w:hAnsi="宋体" w:hint="eastAsia"/>
                <w:szCs w:val="21"/>
              </w:rPr>
              <w:t>O</w:t>
            </w:r>
          </w:p>
        </w:tc>
        <w:tc>
          <w:tcPr>
            <w:tcW w:w="3351" w:type="dxa"/>
          </w:tcPr>
          <w:p w:rsidR="00DE49B4" w:rsidRPr="00647068" w:rsidRDefault="00DE49B4" w:rsidP="003C6CE7">
            <w:pPr>
              <w:rPr>
                <w:rFonts w:ascii="宋体" w:hAnsi="宋体"/>
                <w:szCs w:val="21"/>
              </w:rPr>
            </w:pPr>
            <w:r w:rsidRPr="00647068">
              <w:rPr>
                <w:rFonts w:ascii="宋体" w:hAnsi="宋体" w:hint="eastAsia"/>
                <w:szCs w:val="21"/>
              </w:rPr>
              <w:t>居民服务、修理和其他服务业</w:t>
            </w:r>
          </w:p>
        </w:tc>
        <w:tc>
          <w:tcPr>
            <w:tcW w:w="2670" w:type="dxa"/>
            <w:vAlign w:val="center"/>
          </w:tcPr>
          <w:p w:rsidR="00DE49B4" w:rsidRPr="00647068" w:rsidRDefault="00DE49B4" w:rsidP="003C6CE7">
            <w:pPr>
              <w:jc w:val="right"/>
              <w:rPr>
                <w:rFonts w:ascii="宋体" w:hAnsi="宋体"/>
                <w:szCs w:val="21"/>
              </w:rPr>
            </w:pPr>
            <w:r>
              <w:rPr>
                <w:rFonts w:ascii="宋体" w:hAnsi="宋体"/>
                <w:szCs w:val="21"/>
              </w:rPr>
              <w:t>-</w:t>
            </w:r>
          </w:p>
        </w:tc>
        <w:tc>
          <w:tcPr>
            <w:tcW w:w="2400" w:type="dxa"/>
            <w:vAlign w:val="center"/>
          </w:tcPr>
          <w:p w:rsidR="00DE49B4" w:rsidRPr="00647068" w:rsidRDefault="00DE49B4" w:rsidP="003C6CE7">
            <w:pPr>
              <w:jc w:val="right"/>
              <w:rPr>
                <w:rFonts w:ascii="宋体" w:hAnsi="宋体"/>
                <w:szCs w:val="21"/>
              </w:rPr>
            </w:pPr>
            <w:r>
              <w:rPr>
                <w:rFonts w:ascii="宋体" w:hAnsi="宋体"/>
                <w:szCs w:val="21"/>
              </w:rPr>
              <w:t>-</w:t>
            </w:r>
          </w:p>
        </w:tc>
      </w:tr>
      <w:tr w:rsidR="00DE49B4" w:rsidTr="003C6CE7">
        <w:trPr>
          <w:trHeight w:val="337"/>
        </w:trPr>
        <w:tc>
          <w:tcPr>
            <w:tcW w:w="648" w:type="dxa"/>
          </w:tcPr>
          <w:p w:rsidR="00DE49B4" w:rsidRPr="00647068" w:rsidRDefault="00DE49B4" w:rsidP="003C6CE7">
            <w:pPr>
              <w:jc w:val="center"/>
              <w:rPr>
                <w:rFonts w:ascii="宋体" w:hAnsi="宋体"/>
                <w:szCs w:val="21"/>
              </w:rPr>
            </w:pPr>
            <w:r w:rsidRPr="00647068">
              <w:rPr>
                <w:rFonts w:ascii="宋体" w:hAnsi="宋体" w:hint="eastAsia"/>
                <w:szCs w:val="21"/>
              </w:rPr>
              <w:t>P</w:t>
            </w:r>
          </w:p>
        </w:tc>
        <w:tc>
          <w:tcPr>
            <w:tcW w:w="3351" w:type="dxa"/>
          </w:tcPr>
          <w:p w:rsidR="00DE49B4" w:rsidRPr="00647068" w:rsidRDefault="00DE49B4" w:rsidP="003C6CE7">
            <w:pPr>
              <w:rPr>
                <w:rFonts w:ascii="宋体" w:hAnsi="宋体"/>
                <w:szCs w:val="21"/>
              </w:rPr>
            </w:pPr>
            <w:r w:rsidRPr="00647068">
              <w:rPr>
                <w:rFonts w:ascii="宋体" w:hAnsi="宋体" w:hint="eastAsia"/>
                <w:szCs w:val="21"/>
              </w:rPr>
              <w:t>教育</w:t>
            </w:r>
          </w:p>
        </w:tc>
        <w:tc>
          <w:tcPr>
            <w:tcW w:w="2670" w:type="dxa"/>
            <w:vAlign w:val="center"/>
          </w:tcPr>
          <w:p w:rsidR="00DE49B4" w:rsidRPr="00647068" w:rsidRDefault="00DE49B4" w:rsidP="003C6CE7">
            <w:pPr>
              <w:jc w:val="right"/>
              <w:rPr>
                <w:rFonts w:ascii="宋体" w:hAnsi="宋体"/>
                <w:szCs w:val="21"/>
              </w:rPr>
            </w:pPr>
            <w:r>
              <w:rPr>
                <w:rFonts w:ascii="宋体" w:hAnsi="宋体"/>
                <w:szCs w:val="21"/>
              </w:rPr>
              <w:t>-</w:t>
            </w:r>
          </w:p>
        </w:tc>
        <w:tc>
          <w:tcPr>
            <w:tcW w:w="2400" w:type="dxa"/>
            <w:vAlign w:val="center"/>
          </w:tcPr>
          <w:p w:rsidR="00DE49B4" w:rsidRPr="00647068" w:rsidRDefault="00DE49B4" w:rsidP="003C6CE7">
            <w:pPr>
              <w:jc w:val="right"/>
              <w:rPr>
                <w:rFonts w:ascii="宋体" w:hAnsi="宋体"/>
                <w:szCs w:val="21"/>
              </w:rPr>
            </w:pPr>
            <w:r>
              <w:rPr>
                <w:rFonts w:ascii="宋体" w:hAnsi="宋体"/>
                <w:szCs w:val="21"/>
              </w:rPr>
              <w:t>-</w:t>
            </w:r>
          </w:p>
        </w:tc>
      </w:tr>
      <w:tr w:rsidR="00DE49B4" w:rsidTr="003C6CE7">
        <w:trPr>
          <w:trHeight w:val="356"/>
        </w:trPr>
        <w:tc>
          <w:tcPr>
            <w:tcW w:w="648" w:type="dxa"/>
          </w:tcPr>
          <w:p w:rsidR="00DE49B4" w:rsidRPr="00647068" w:rsidRDefault="00DE49B4" w:rsidP="003C6CE7">
            <w:pPr>
              <w:jc w:val="center"/>
              <w:rPr>
                <w:rFonts w:ascii="宋体" w:hAnsi="宋体"/>
                <w:szCs w:val="21"/>
              </w:rPr>
            </w:pPr>
            <w:r w:rsidRPr="00647068">
              <w:rPr>
                <w:rFonts w:ascii="宋体" w:hAnsi="宋体" w:hint="eastAsia"/>
                <w:szCs w:val="21"/>
              </w:rPr>
              <w:t>Q</w:t>
            </w:r>
          </w:p>
        </w:tc>
        <w:tc>
          <w:tcPr>
            <w:tcW w:w="3351" w:type="dxa"/>
          </w:tcPr>
          <w:p w:rsidR="00DE49B4" w:rsidRPr="00647068" w:rsidRDefault="00DE49B4" w:rsidP="003C6CE7">
            <w:pPr>
              <w:rPr>
                <w:rFonts w:ascii="宋体" w:hAnsi="宋体"/>
                <w:szCs w:val="21"/>
              </w:rPr>
            </w:pPr>
            <w:r w:rsidRPr="00647068">
              <w:rPr>
                <w:rFonts w:ascii="宋体" w:hAnsi="宋体" w:hint="eastAsia"/>
                <w:szCs w:val="21"/>
              </w:rPr>
              <w:t>卫生和社会工作</w:t>
            </w:r>
          </w:p>
        </w:tc>
        <w:tc>
          <w:tcPr>
            <w:tcW w:w="2670" w:type="dxa"/>
            <w:vAlign w:val="center"/>
          </w:tcPr>
          <w:p w:rsidR="00DE49B4" w:rsidRPr="00647068" w:rsidRDefault="00DE49B4" w:rsidP="003C6CE7">
            <w:pPr>
              <w:jc w:val="right"/>
              <w:rPr>
                <w:rFonts w:ascii="宋体" w:hAnsi="宋体"/>
                <w:szCs w:val="21"/>
              </w:rPr>
            </w:pPr>
            <w:r>
              <w:rPr>
                <w:rFonts w:ascii="宋体" w:hAnsi="宋体"/>
                <w:szCs w:val="21"/>
              </w:rPr>
              <w:t>2,834,400.00</w:t>
            </w:r>
          </w:p>
        </w:tc>
        <w:tc>
          <w:tcPr>
            <w:tcW w:w="2400" w:type="dxa"/>
            <w:vAlign w:val="center"/>
          </w:tcPr>
          <w:p w:rsidR="00DE49B4" w:rsidRPr="00647068" w:rsidRDefault="00DE49B4" w:rsidP="003C6CE7">
            <w:pPr>
              <w:jc w:val="right"/>
              <w:rPr>
                <w:rFonts w:ascii="宋体" w:hAnsi="宋体"/>
                <w:szCs w:val="21"/>
              </w:rPr>
            </w:pPr>
            <w:r>
              <w:rPr>
                <w:rFonts w:ascii="宋体" w:hAnsi="宋体"/>
                <w:szCs w:val="21"/>
              </w:rPr>
              <w:t>4.29</w:t>
            </w:r>
          </w:p>
        </w:tc>
      </w:tr>
      <w:tr w:rsidR="00DE49B4" w:rsidTr="003C6CE7">
        <w:trPr>
          <w:trHeight w:val="356"/>
        </w:trPr>
        <w:tc>
          <w:tcPr>
            <w:tcW w:w="648" w:type="dxa"/>
          </w:tcPr>
          <w:p w:rsidR="00DE49B4" w:rsidRPr="00647068" w:rsidRDefault="00DE49B4" w:rsidP="003C6CE7">
            <w:pPr>
              <w:jc w:val="center"/>
              <w:rPr>
                <w:rFonts w:ascii="宋体" w:hAnsi="宋体"/>
                <w:szCs w:val="21"/>
              </w:rPr>
            </w:pPr>
            <w:r w:rsidRPr="00647068">
              <w:rPr>
                <w:rFonts w:ascii="宋体" w:hAnsi="宋体" w:hint="eastAsia"/>
                <w:szCs w:val="21"/>
              </w:rPr>
              <w:t>R</w:t>
            </w:r>
          </w:p>
        </w:tc>
        <w:tc>
          <w:tcPr>
            <w:tcW w:w="3351" w:type="dxa"/>
          </w:tcPr>
          <w:p w:rsidR="00DE49B4" w:rsidRPr="00647068" w:rsidRDefault="00DE49B4" w:rsidP="003C6CE7">
            <w:pPr>
              <w:rPr>
                <w:rFonts w:ascii="宋体" w:hAnsi="宋体"/>
                <w:szCs w:val="21"/>
              </w:rPr>
            </w:pPr>
            <w:r w:rsidRPr="00647068">
              <w:rPr>
                <w:rFonts w:ascii="宋体" w:hAnsi="宋体" w:hint="eastAsia"/>
                <w:szCs w:val="21"/>
              </w:rPr>
              <w:t>文化、体育和娱乐业</w:t>
            </w:r>
          </w:p>
        </w:tc>
        <w:tc>
          <w:tcPr>
            <w:tcW w:w="2670" w:type="dxa"/>
            <w:vAlign w:val="center"/>
          </w:tcPr>
          <w:p w:rsidR="00DE49B4" w:rsidRPr="00647068" w:rsidRDefault="00DE49B4" w:rsidP="003C6CE7">
            <w:pPr>
              <w:jc w:val="right"/>
              <w:rPr>
                <w:rFonts w:ascii="宋体" w:hAnsi="宋体"/>
                <w:szCs w:val="21"/>
              </w:rPr>
            </w:pPr>
            <w:r>
              <w:rPr>
                <w:rFonts w:ascii="宋体" w:hAnsi="宋体"/>
                <w:szCs w:val="21"/>
              </w:rPr>
              <w:t>-</w:t>
            </w:r>
          </w:p>
        </w:tc>
        <w:tc>
          <w:tcPr>
            <w:tcW w:w="2400" w:type="dxa"/>
            <w:vAlign w:val="center"/>
          </w:tcPr>
          <w:p w:rsidR="00DE49B4" w:rsidRPr="00647068" w:rsidRDefault="00DE49B4" w:rsidP="003C6CE7">
            <w:pPr>
              <w:jc w:val="right"/>
              <w:rPr>
                <w:rFonts w:ascii="宋体" w:hAnsi="宋体"/>
                <w:szCs w:val="21"/>
              </w:rPr>
            </w:pPr>
            <w:r>
              <w:rPr>
                <w:rFonts w:ascii="宋体" w:hAnsi="宋体"/>
                <w:szCs w:val="21"/>
              </w:rPr>
              <w:t>-</w:t>
            </w:r>
          </w:p>
        </w:tc>
      </w:tr>
      <w:tr w:rsidR="00DE49B4" w:rsidTr="003C6CE7">
        <w:trPr>
          <w:trHeight w:val="337"/>
        </w:trPr>
        <w:tc>
          <w:tcPr>
            <w:tcW w:w="648" w:type="dxa"/>
          </w:tcPr>
          <w:p w:rsidR="00DE49B4" w:rsidRPr="00647068" w:rsidRDefault="00DE49B4" w:rsidP="003C6CE7">
            <w:pPr>
              <w:jc w:val="center"/>
              <w:rPr>
                <w:rFonts w:ascii="宋体" w:hAnsi="宋体"/>
                <w:szCs w:val="21"/>
              </w:rPr>
            </w:pPr>
            <w:r w:rsidRPr="00647068">
              <w:rPr>
                <w:rFonts w:ascii="宋体" w:hAnsi="宋体" w:hint="eastAsia"/>
                <w:szCs w:val="21"/>
              </w:rPr>
              <w:t>S</w:t>
            </w:r>
          </w:p>
        </w:tc>
        <w:tc>
          <w:tcPr>
            <w:tcW w:w="3351" w:type="dxa"/>
          </w:tcPr>
          <w:p w:rsidR="00DE49B4" w:rsidRPr="00647068" w:rsidRDefault="00DE49B4" w:rsidP="003C6CE7">
            <w:pPr>
              <w:rPr>
                <w:rFonts w:ascii="宋体" w:hAnsi="宋体"/>
                <w:szCs w:val="21"/>
              </w:rPr>
            </w:pPr>
            <w:r w:rsidRPr="00647068">
              <w:rPr>
                <w:rFonts w:ascii="宋体" w:hAnsi="宋体" w:hint="eastAsia"/>
                <w:szCs w:val="21"/>
              </w:rPr>
              <w:t>综合</w:t>
            </w:r>
          </w:p>
        </w:tc>
        <w:tc>
          <w:tcPr>
            <w:tcW w:w="2670" w:type="dxa"/>
            <w:vAlign w:val="center"/>
          </w:tcPr>
          <w:p w:rsidR="00DE49B4" w:rsidRPr="00647068" w:rsidRDefault="00DE49B4" w:rsidP="003C6CE7">
            <w:pPr>
              <w:jc w:val="right"/>
              <w:rPr>
                <w:rFonts w:ascii="宋体" w:hAnsi="宋体"/>
                <w:szCs w:val="21"/>
              </w:rPr>
            </w:pPr>
            <w:r>
              <w:rPr>
                <w:rFonts w:ascii="宋体" w:hAnsi="宋体"/>
                <w:szCs w:val="21"/>
              </w:rPr>
              <w:t>-</w:t>
            </w:r>
          </w:p>
        </w:tc>
        <w:tc>
          <w:tcPr>
            <w:tcW w:w="2400" w:type="dxa"/>
            <w:vAlign w:val="center"/>
          </w:tcPr>
          <w:p w:rsidR="00DE49B4" w:rsidRPr="00647068" w:rsidRDefault="00DE49B4" w:rsidP="003C6CE7">
            <w:pPr>
              <w:jc w:val="right"/>
              <w:rPr>
                <w:rFonts w:ascii="宋体" w:hAnsi="宋体"/>
                <w:szCs w:val="21"/>
              </w:rPr>
            </w:pPr>
            <w:r>
              <w:rPr>
                <w:rFonts w:ascii="宋体" w:hAnsi="宋体"/>
                <w:szCs w:val="21"/>
              </w:rPr>
              <w:t>-</w:t>
            </w:r>
          </w:p>
        </w:tc>
      </w:tr>
      <w:tr w:rsidR="00DE49B4" w:rsidTr="003C6CE7">
        <w:trPr>
          <w:trHeight w:val="356"/>
        </w:trPr>
        <w:tc>
          <w:tcPr>
            <w:tcW w:w="648" w:type="dxa"/>
            <w:vAlign w:val="center"/>
          </w:tcPr>
          <w:p w:rsidR="00DE49B4" w:rsidRPr="00647068" w:rsidRDefault="00DE49B4" w:rsidP="003C6CE7">
            <w:pPr>
              <w:jc w:val="center"/>
              <w:rPr>
                <w:rFonts w:ascii="宋体" w:hAnsi="宋体"/>
                <w:szCs w:val="21"/>
              </w:rPr>
            </w:pPr>
          </w:p>
        </w:tc>
        <w:tc>
          <w:tcPr>
            <w:tcW w:w="3351" w:type="dxa"/>
            <w:vAlign w:val="center"/>
          </w:tcPr>
          <w:p w:rsidR="00DE49B4" w:rsidRPr="00647068" w:rsidRDefault="00DE49B4" w:rsidP="003C6CE7">
            <w:pPr>
              <w:rPr>
                <w:rFonts w:ascii="宋体" w:hAnsi="宋体"/>
                <w:szCs w:val="21"/>
              </w:rPr>
            </w:pPr>
            <w:r w:rsidRPr="00647068">
              <w:rPr>
                <w:rFonts w:ascii="宋体" w:hAnsi="宋体" w:hint="eastAsia"/>
                <w:szCs w:val="21"/>
              </w:rPr>
              <w:t>合计</w:t>
            </w:r>
          </w:p>
        </w:tc>
        <w:tc>
          <w:tcPr>
            <w:tcW w:w="2670" w:type="dxa"/>
            <w:vAlign w:val="center"/>
          </w:tcPr>
          <w:p w:rsidR="00DE49B4" w:rsidRPr="00647068" w:rsidRDefault="00DE49B4" w:rsidP="003C6CE7">
            <w:pPr>
              <w:jc w:val="right"/>
              <w:rPr>
                <w:rFonts w:ascii="宋体" w:hAnsi="宋体" w:hint="eastAsia"/>
                <w:szCs w:val="21"/>
              </w:rPr>
            </w:pPr>
            <w:r>
              <w:rPr>
                <w:rFonts w:ascii="宋体" w:hAnsi="宋体"/>
                <w:szCs w:val="21"/>
              </w:rPr>
              <w:t>61,082,878.08</w:t>
            </w:r>
          </w:p>
        </w:tc>
        <w:tc>
          <w:tcPr>
            <w:tcW w:w="2400" w:type="dxa"/>
            <w:vAlign w:val="center"/>
          </w:tcPr>
          <w:p w:rsidR="00DE49B4" w:rsidRPr="00647068" w:rsidRDefault="00DE49B4" w:rsidP="003C6CE7">
            <w:pPr>
              <w:jc w:val="right"/>
              <w:rPr>
                <w:rFonts w:ascii="宋体" w:hAnsi="宋体" w:hint="eastAsia"/>
                <w:szCs w:val="21"/>
              </w:rPr>
            </w:pPr>
            <w:r>
              <w:rPr>
                <w:rFonts w:ascii="宋体" w:hAnsi="宋体"/>
                <w:szCs w:val="21"/>
              </w:rPr>
              <w:t>92.50</w:t>
            </w:r>
          </w:p>
        </w:tc>
      </w:tr>
    </w:tbl>
    <w:bookmarkEnd w:id="28"/>
    <w:p w:rsidR="00DE49B4" w:rsidRDefault="00DE49B4" w:rsidP="00DE49B4">
      <w:pPr>
        <w:spacing w:line="360" w:lineRule="auto"/>
        <w:ind w:leftChars="-67" w:hangingChars="67" w:hanging="141"/>
        <w:jc w:val="left"/>
        <w:rPr>
          <w:rFonts w:ascii="宋体" w:hAnsi="宋体" w:hint="eastAsia"/>
        </w:rPr>
      </w:pPr>
      <w:r>
        <w:rPr>
          <w:rFonts w:ascii="宋体" w:hAnsi="宋体"/>
        </w:rPr>
        <w:t xml:space="preserve"> </w:t>
      </w:r>
    </w:p>
    <w:p w:rsidR="00DE49B4" w:rsidRPr="00E12A02" w:rsidRDefault="00DE49B4" w:rsidP="00DE49B4">
      <w:pPr>
        <w:spacing w:line="360" w:lineRule="auto"/>
        <w:jc w:val="left"/>
        <w:rPr>
          <w:rFonts w:ascii="宋体" w:hAnsi="宋体" w:hint="eastAsia"/>
        </w:rPr>
      </w:pPr>
    </w:p>
    <w:p w:rsidR="00DE49B4" w:rsidRPr="00223132" w:rsidRDefault="00DE49B4" w:rsidP="00DE49B4">
      <w:pPr>
        <w:pStyle w:val="XBRLTitle3"/>
        <w:spacing w:beforeLines="0" w:afterLines="0" w:line="360" w:lineRule="auto"/>
        <w:ind w:left="0" w:firstLine="0"/>
        <w:rPr>
          <w:rFonts w:hint="eastAsia"/>
        </w:rPr>
      </w:pPr>
      <w:bookmarkStart w:id="29" w:name="m5021"/>
      <w:bookmarkEnd w:id="27"/>
      <w:r>
        <w:rPr>
          <w:rFonts w:hint="eastAsia"/>
        </w:rPr>
        <w:t>报告期末按行业分类的</w:t>
      </w:r>
      <w:r w:rsidRPr="00223132">
        <w:rPr>
          <w:rFonts w:hint="eastAsia"/>
        </w:rPr>
        <w:t>港</w:t>
      </w:r>
      <w:r>
        <w:rPr>
          <w:rFonts w:hint="eastAsia"/>
          <w:lang w:eastAsia="zh-CN"/>
        </w:rPr>
        <w:t>股</w:t>
      </w:r>
      <w:r w:rsidRPr="00223132">
        <w:rPr>
          <w:rFonts w:hint="eastAsia"/>
        </w:rPr>
        <w:t>通投资股票投资组合</w:t>
      </w:r>
    </w:p>
    <w:bookmarkEnd w:id="25"/>
    <w:bookmarkEnd w:id="26"/>
    <w:bookmarkEnd w:id="29"/>
    <w:p w:rsidR="00DE49B4" w:rsidRDefault="00DE49B4" w:rsidP="00DE49B4">
      <w:pPr>
        <w:spacing w:line="360" w:lineRule="auto"/>
        <w:ind w:leftChars="-67" w:hangingChars="67" w:hanging="141"/>
        <w:jc w:val="left"/>
        <w:rPr>
          <w:rFonts w:ascii="宋体" w:hAnsi="宋体" w:hint="eastAsia"/>
        </w:rPr>
      </w:pPr>
      <w:r>
        <w:rPr>
          <w:rFonts w:ascii="宋体" w:hAnsi="宋体" w:cs="Consolas" w:hint="eastAsia"/>
          <w:kern w:val="0"/>
          <w:szCs w:val="21"/>
        </w:rPr>
        <w:t>本基金本报告期末未持有港股通投资股票。</w:t>
      </w:r>
      <w:r>
        <w:rPr>
          <w:rFonts w:ascii="宋体" w:hAnsi="宋体" w:hint="eastAsia"/>
        </w:rPr>
        <w:t xml:space="preserve">  </w:t>
      </w:r>
    </w:p>
    <w:p w:rsidR="00DE49B4" w:rsidRDefault="00DE49B4" w:rsidP="00DE49B4">
      <w:pPr>
        <w:rPr>
          <w:rFonts w:hint="eastAsia"/>
        </w:rPr>
      </w:pPr>
    </w:p>
    <w:p w:rsidR="00DE49B4" w:rsidRPr="00223132" w:rsidRDefault="00DE49B4" w:rsidP="00DE49B4">
      <w:pPr>
        <w:pStyle w:val="XBRLTitle2"/>
        <w:spacing w:beforeLines="0" w:afterLines="0" w:line="360" w:lineRule="auto"/>
        <w:ind w:left="0" w:firstLine="0"/>
      </w:pPr>
      <w:bookmarkStart w:id="30" w:name="m503"/>
      <w:r w:rsidRPr="00223132">
        <w:t>报告期末按公允价值占基金资产净值比例大小排序的前十名股票投资明细</w:t>
      </w:r>
      <w:r w:rsidRPr="00223132">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6"/>
        <w:gridCol w:w="1311"/>
        <w:gridCol w:w="1505"/>
        <w:gridCol w:w="1475"/>
        <w:gridCol w:w="1871"/>
        <w:gridCol w:w="1744"/>
      </w:tblGrid>
      <w:tr w:rsidR="00DE49B4" w:rsidTr="003C6CE7">
        <w:trPr>
          <w:trHeight w:val="676"/>
        </w:trPr>
        <w:tc>
          <w:tcPr>
            <w:tcW w:w="648" w:type="dxa"/>
            <w:shd w:val="clear" w:color="auto" w:fill="D9D9D9"/>
            <w:vAlign w:val="center"/>
          </w:tcPr>
          <w:p w:rsidR="00DE49B4" w:rsidRDefault="00DE49B4" w:rsidP="003C6CE7">
            <w:pPr>
              <w:jc w:val="center"/>
              <w:rPr>
                <w:rFonts w:ascii="宋体" w:hAnsi="宋体"/>
              </w:rPr>
            </w:pPr>
            <w:bookmarkStart w:id="31" w:name="m503_tab"/>
            <w:r>
              <w:rPr>
                <w:rFonts w:ascii="宋体" w:hAnsi="宋体" w:hint="eastAsia"/>
              </w:rPr>
              <w:t>序号</w:t>
            </w:r>
          </w:p>
        </w:tc>
        <w:tc>
          <w:tcPr>
            <w:tcW w:w="1386" w:type="dxa"/>
            <w:shd w:val="clear" w:color="auto" w:fill="D9D9D9"/>
            <w:vAlign w:val="center"/>
          </w:tcPr>
          <w:p w:rsidR="00DE49B4" w:rsidRDefault="00DE49B4" w:rsidP="003C6CE7">
            <w:pPr>
              <w:jc w:val="center"/>
              <w:rPr>
                <w:rFonts w:ascii="宋体" w:hAnsi="宋体"/>
              </w:rPr>
            </w:pPr>
            <w:r>
              <w:rPr>
                <w:rFonts w:ascii="宋体" w:hAnsi="宋体" w:hint="eastAsia"/>
              </w:rPr>
              <w:t>股票代码</w:t>
            </w:r>
          </w:p>
        </w:tc>
        <w:tc>
          <w:tcPr>
            <w:tcW w:w="1680" w:type="dxa"/>
            <w:shd w:val="clear" w:color="auto" w:fill="D9D9D9"/>
            <w:vAlign w:val="center"/>
          </w:tcPr>
          <w:p w:rsidR="00DE49B4" w:rsidRDefault="00DE49B4" w:rsidP="003C6CE7">
            <w:pPr>
              <w:jc w:val="center"/>
              <w:rPr>
                <w:rFonts w:ascii="宋体" w:hAnsi="宋体"/>
              </w:rPr>
            </w:pPr>
            <w:r>
              <w:rPr>
                <w:rFonts w:ascii="宋体" w:hAnsi="宋体" w:hint="eastAsia"/>
              </w:rPr>
              <w:t>股票名称</w:t>
            </w:r>
          </w:p>
        </w:tc>
        <w:tc>
          <w:tcPr>
            <w:tcW w:w="1560" w:type="dxa"/>
            <w:shd w:val="clear" w:color="auto" w:fill="D9D9D9"/>
            <w:vAlign w:val="center"/>
          </w:tcPr>
          <w:p w:rsidR="00DE49B4" w:rsidRDefault="00DE49B4" w:rsidP="003C6CE7">
            <w:pPr>
              <w:jc w:val="center"/>
              <w:rPr>
                <w:rFonts w:ascii="宋体" w:hAnsi="宋体"/>
              </w:rPr>
            </w:pPr>
            <w:r>
              <w:rPr>
                <w:rFonts w:ascii="宋体" w:hAnsi="宋体" w:hint="eastAsia"/>
              </w:rPr>
              <w:t>数量（股）</w:t>
            </w:r>
          </w:p>
        </w:tc>
        <w:tc>
          <w:tcPr>
            <w:tcW w:w="1935" w:type="dxa"/>
            <w:shd w:val="clear" w:color="auto" w:fill="D9D9D9"/>
            <w:vAlign w:val="center"/>
          </w:tcPr>
          <w:p w:rsidR="00DE49B4" w:rsidRDefault="00DE49B4" w:rsidP="003C6CE7">
            <w:pPr>
              <w:jc w:val="center"/>
              <w:rPr>
                <w:rFonts w:ascii="宋体" w:hAnsi="宋体"/>
              </w:rPr>
            </w:pPr>
            <w:r>
              <w:rPr>
                <w:rFonts w:ascii="宋体" w:hAnsi="宋体" w:hint="eastAsia"/>
              </w:rPr>
              <w:t>公允价值（元）</w:t>
            </w:r>
          </w:p>
        </w:tc>
        <w:tc>
          <w:tcPr>
            <w:tcW w:w="1890" w:type="dxa"/>
            <w:shd w:val="clear" w:color="auto" w:fill="D9D9D9"/>
            <w:vAlign w:val="center"/>
          </w:tcPr>
          <w:p w:rsidR="00DE49B4" w:rsidRDefault="00DE49B4" w:rsidP="003C6CE7">
            <w:pPr>
              <w:jc w:val="center"/>
              <w:rPr>
                <w:rFonts w:ascii="宋体" w:hAnsi="宋体"/>
              </w:rPr>
            </w:pPr>
            <w:r>
              <w:rPr>
                <w:rFonts w:ascii="宋体" w:hAnsi="宋体" w:hint="eastAsia"/>
              </w:rPr>
              <w:t>占基金资产净值比例（％）</w:t>
            </w:r>
          </w:p>
        </w:tc>
      </w:tr>
      <w:tr w:rsidR="00DE49B4" w:rsidTr="003C6CE7">
        <w:trPr>
          <w:trHeight w:val="328"/>
        </w:trPr>
        <w:tc>
          <w:tcPr>
            <w:tcW w:w="648" w:type="dxa"/>
            <w:vAlign w:val="center"/>
          </w:tcPr>
          <w:p w:rsidR="00DE49B4" w:rsidRDefault="00DE49B4" w:rsidP="003C6CE7">
            <w:pPr>
              <w:jc w:val="center"/>
              <w:rPr>
                <w:rFonts w:ascii="宋体" w:hAnsi="宋体" w:hint="eastAsia"/>
              </w:rPr>
            </w:pPr>
            <w:r>
              <w:rPr>
                <w:rFonts w:ascii="宋体" w:hAnsi="宋体"/>
              </w:rPr>
              <w:t>1</w:t>
            </w:r>
          </w:p>
        </w:tc>
        <w:tc>
          <w:tcPr>
            <w:tcW w:w="1386" w:type="dxa"/>
            <w:vAlign w:val="center"/>
          </w:tcPr>
          <w:p w:rsidR="00DE49B4" w:rsidRDefault="00DE49B4" w:rsidP="003C6CE7">
            <w:pPr>
              <w:jc w:val="right"/>
              <w:rPr>
                <w:rFonts w:ascii="宋体" w:hAnsi="宋体" w:hint="eastAsia"/>
              </w:rPr>
            </w:pPr>
            <w:r>
              <w:rPr>
                <w:rFonts w:ascii="宋体" w:hAnsi="宋体"/>
              </w:rPr>
              <w:t>600195</w:t>
            </w:r>
          </w:p>
        </w:tc>
        <w:tc>
          <w:tcPr>
            <w:tcW w:w="1680" w:type="dxa"/>
            <w:vAlign w:val="center"/>
          </w:tcPr>
          <w:p w:rsidR="00DE49B4" w:rsidRDefault="00DE49B4" w:rsidP="003C6CE7">
            <w:pPr>
              <w:jc w:val="right"/>
              <w:rPr>
                <w:rFonts w:ascii="宋体" w:hAnsi="宋体" w:hint="eastAsia"/>
              </w:rPr>
            </w:pPr>
            <w:r>
              <w:rPr>
                <w:rFonts w:ascii="宋体" w:hAnsi="宋体"/>
              </w:rPr>
              <w:t>中牧股份</w:t>
            </w:r>
          </w:p>
        </w:tc>
        <w:tc>
          <w:tcPr>
            <w:tcW w:w="1560" w:type="dxa"/>
            <w:vAlign w:val="center"/>
          </w:tcPr>
          <w:p w:rsidR="00DE49B4" w:rsidRDefault="00DE49B4" w:rsidP="003C6CE7">
            <w:pPr>
              <w:jc w:val="right"/>
              <w:rPr>
                <w:rFonts w:ascii="宋体" w:hAnsi="宋体"/>
              </w:rPr>
            </w:pPr>
            <w:r>
              <w:rPr>
                <w:rFonts w:ascii="宋体" w:hAnsi="宋体"/>
              </w:rPr>
              <w:t>301,000</w:t>
            </w:r>
          </w:p>
        </w:tc>
        <w:tc>
          <w:tcPr>
            <w:tcW w:w="1935" w:type="dxa"/>
            <w:vAlign w:val="center"/>
          </w:tcPr>
          <w:p w:rsidR="00DE49B4" w:rsidRDefault="00DE49B4" w:rsidP="003C6CE7">
            <w:pPr>
              <w:jc w:val="right"/>
              <w:rPr>
                <w:rFonts w:ascii="宋体" w:hAnsi="宋体"/>
              </w:rPr>
            </w:pPr>
            <w:r>
              <w:rPr>
                <w:rFonts w:ascii="宋体" w:hAnsi="宋体"/>
              </w:rPr>
              <w:t>3,934,070.00</w:t>
            </w:r>
          </w:p>
        </w:tc>
        <w:tc>
          <w:tcPr>
            <w:tcW w:w="1890" w:type="dxa"/>
            <w:vAlign w:val="center"/>
          </w:tcPr>
          <w:p w:rsidR="00DE49B4" w:rsidRDefault="00DE49B4" w:rsidP="003C6CE7">
            <w:pPr>
              <w:jc w:val="right"/>
              <w:rPr>
                <w:rFonts w:ascii="宋体" w:hAnsi="宋体" w:hint="eastAsia"/>
              </w:rPr>
            </w:pPr>
            <w:r>
              <w:rPr>
                <w:rFonts w:ascii="宋体" w:hAnsi="宋体"/>
              </w:rPr>
              <w:t>5.96</w:t>
            </w:r>
          </w:p>
        </w:tc>
      </w:tr>
      <w:tr w:rsidR="00DE49B4" w:rsidTr="003C6CE7">
        <w:trPr>
          <w:trHeight w:val="328"/>
        </w:trPr>
        <w:tc>
          <w:tcPr>
            <w:tcW w:w="648" w:type="dxa"/>
            <w:vAlign w:val="center"/>
          </w:tcPr>
          <w:p w:rsidR="00DE49B4" w:rsidRDefault="00DE49B4" w:rsidP="003C6CE7">
            <w:pPr>
              <w:jc w:val="center"/>
              <w:rPr>
                <w:rFonts w:ascii="宋体" w:hAnsi="宋体"/>
              </w:rPr>
            </w:pPr>
            <w:r>
              <w:rPr>
                <w:rFonts w:ascii="宋体" w:hAnsi="宋体"/>
              </w:rPr>
              <w:t>2</w:t>
            </w:r>
          </w:p>
        </w:tc>
        <w:tc>
          <w:tcPr>
            <w:tcW w:w="1386" w:type="dxa"/>
            <w:vAlign w:val="center"/>
          </w:tcPr>
          <w:p w:rsidR="00DE49B4" w:rsidRDefault="00DE49B4" w:rsidP="003C6CE7">
            <w:pPr>
              <w:jc w:val="right"/>
              <w:rPr>
                <w:rFonts w:ascii="宋体" w:hAnsi="宋体"/>
              </w:rPr>
            </w:pPr>
            <w:r>
              <w:rPr>
                <w:rFonts w:ascii="宋体" w:hAnsi="宋体"/>
              </w:rPr>
              <w:t>603259</w:t>
            </w:r>
          </w:p>
        </w:tc>
        <w:tc>
          <w:tcPr>
            <w:tcW w:w="1680" w:type="dxa"/>
            <w:vAlign w:val="center"/>
          </w:tcPr>
          <w:p w:rsidR="00DE49B4" w:rsidRDefault="00DE49B4" w:rsidP="003C6CE7">
            <w:pPr>
              <w:jc w:val="right"/>
              <w:rPr>
                <w:rFonts w:ascii="宋体" w:hAnsi="宋体"/>
              </w:rPr>
            </w:pPr>
            <w:r>
              <w:rPr>
                <w:rFonts w:ascii="宋体" w:hAnsi="宋体"/>
              </w:rPr>
              <w:t>药明康德</w:t>
            </w:r>
          </w:p>
        </w:tc>
        <w:tc>
          <w:tcPr>
            <w:tcW w:w="1560" w:type="dxa"/>
            <w:vAlign w:val="center"/>
          </w:tcPr>
          <w:p w:rsidR="00DE49B4" w:rsidRDefault="00DE49B4" w:rsidP="003C6CE7">
            <w:pPr>
              <w:jc w:val="right"/>
              <w:rPr>
                <w:rFonts w:ascii="宋体" w:hAnsi="宋体"/>
              </w:rPr>
            </w:pPr>
            <w:r>
              <w:rPr>
                <w:rFonts w:ascii="宋体" w:hAnsi="宋体"/>
              </w:rPr>
              <w:t>36,000</w:t>
            </w:r>
          </w:p>
        </w:tc>
        <w:tc>
          <w:tcPr>
            <w:tcW w:w="1935" w:type="dxa"/>
            <w:vAlign w:val="center"/>
          </w:tcPr>
          <w:p w:rsidR="00DE49B4" w:rsidRDefault="00DE49B4" w:rsidP="003C6CE7">
            <w:pPr>
              <w:jc w:val="right"/>
              <w:rPr>
                <w:rFonts w:ascii="宋体" w:hAnsi="宋体"/>
              </w:rPr>
            </w:pPr>
            <w:r>
              <w:rPr>
                <w:rFonts w:ascii="宋体" w:hAnsi="宋体"/>
              </w:rPr>
              <w:t>3,257,640.00</w:t>
            </w:r>
          </w:p>
        </w:tc>
        <w:tc>
          <w:tcPr>
            <w:tcW w:w="1890" w:type="dxa"/>
            <w:vAlign w:val="center"/>
          </w:tcPr>
          <w:p w:rsidR="00DE49B4" w:rsidRDefault="00DE49B4" w:rsidP="003C6CE7">
            <w:pPr>
              <w:jc w:val="right"/>
              <w:rPr>
                <w:rFonts w:ascii="宋体" w:hAnsi="宋体"/>
              </w:rPr>
            </w:pPr>
            <w:r>
              <w:rPr>
                <w:rFonts w:ascii="宋体" w:hAnsi="宋体"/>
              </w:rPr>
              <w:t>4.93</w:t>
            </w:r>
          </w:p>
        </w:tc>
      </w:tr>
      <w:tr w:rsidR="00DE49B4" w:rsidTr="003C6CE7">
        <w:trPr>
          <w:trHeight w:val="328"/>
        </w:trPr>
        <w:tc>
          <w:tcPr>
            <w:tcW w:w="648" w:type="dxa"/>
            <w:vAlign w:val="center"/>
          </w:tcPr>
          <w:p w:rsidR="00DE49B4" w:rsidRDefault="00DE49B4" w:rsidP="003C6CE7">
            <w:pPr>
              <w:jc w:val="center"/>
              <w:rPr>
                <w:rFonts w:ascii="宋体" w:hAnsi="宋体"/>
              </w:rPr>
            </w:pPr>
            <w:r>
              <w:rPr>
                <w:rFonts w:ascii="宋体" w:hAnsi="宋体"/>
              </w:rPr>
              <w:t>3</w:t>
            </w:r>
          </w:p>
        </w:tc>
        <w:tc>
          <w:tcPr>
            <w:tcW w:w="1386" w:type="dxa"/>
            <w:vAlign w:val="center"/>
          </w:tcPr>
          <w:p w:rsidR="00DE49B4" w:rsidRDefault="00DE49B4" w:rsidP="003C6CE7">
            <w:pPr>
              <w:jc w:val="right"/>
              <w:rPr>
                <w:rFonts w:ascii="宋体" w:hAnsi="宋体"/>
              </w:rPr>
            </w:pPr>
            <w:r>
              <w:rPr>
                <w:rFonts w:ascii="宋体" w:hAnsi="宋体"/>
              </w:rPr>
              <w:t>603019</w:t>
            </w:r>
          </w:p>
        </w:tc>
        <w:tc>
          <w:tcPr>
            <w:tcW w:w="1680" w:type="dxa"/>
            <w:vAlign w:val="center"/>
          </w:tcPr>
          <w:p w:rsidR="00DE49B4" w:rsidRDefault="00DE49B4" w:rsidP="003C6CE7">
            <w:pPr>
              <w:jc w:val="right"/>
              <w:rPr>
                <w:rFonts w:ascii="宋体" w:hAnsi="宋体"/>
              </w:rPr>
            </w:pPr>
            <w:r>
              <w:rPr>
                <w:rFonts w:ascii="宋体" w:hAnsi="宋体"/>
              </w:rPr>
              <w:t>中科曙光</w:t>
            </w:r>
          </w:p>
        </w:tc>
        <w:tc>
          <w:tcPr>
            <w:tcW w:w="1560" w:type="dxa"/>
            <w:vAlign w:val="center"/>
          </w:tcPr>
          <w:p w:rsidR="00DE49B4" w:rsidRDefault="00DE49B4" w:rsidP="003C6CE7">
            <w:pPr>
              <w:jc w:val="right"/>
              <w:rPr>
                <w:rFonts w:ascii="宋体" w:hAnsi="宋体"/>
              </w:rPr>
            </w:pPr>
            <w:r>
              <w:rPr>
                <w:rFonts w:ascii="宋体" w:hAnsi="宋体"/>
              </w:rPr>
              <w:t>70,800</w:t>
            </w:r>
          </w:p>
        </w:tc>
        <w:tc>
          <w:tcPr>
            <w:tcW w:w="1935" w:type="dxa"/>
            <w:vAlign w:val="center"/>
          </w:tcPr>
          <w:p w:rsidR="00DE49B4" w:rsidRDefault="00DE49B4" w:rsidP="003C6CE7">
            <w:pPr>
              <w:jc w:val="right"/>
              <w:rPr>
                <w:rFonts w:ascii="宋体" w:hAnsi="宋体"/>
              </w:rPr>
            </w:pPr>
            <w:r>
              <w:rPr>
                <w:rFonts w:ascii="宋体" w:hAnsi="宋体"/>
              </w:rPr>
              <w:t>3,091,836.00</w:t>
            </w:r>
          </w:p>
        </w:tc>
        <w:tc>
          <w:tcPr>
            <w:tcW w:w="1890" w:type="dxa"/>
            <w:vAlign w:val="center"/>
          </w:tcPr>
          <w:p w:rsidR="00DE49B4" w:rsidRDefault="00DE49B4" w:rsidP="003C6CE7">
            <w:pPr>
              <w:jc w:val="right"/>
              <w:rPr>
                <w:rFonts w:ascii="宋体" w:hAnsi="宋体"/>
              </w:rPr>
            </w:pPr>
            <w:r>
              <w:rPr>
                <w:rFonts w:ascii="宋体" w:hAnsi="宋体"/>
              </w:rPr>
              <w:t>4.68</w:t>
            </w:r>
          </w:p>
        </w:tc>
      </w:tr>
      <w:tr w:rsidR="00DE49B4" w:rsidTr="003C6CE7">
        <w:trPr>
          <w:trHeight w:val="328"/>
        </w:trPr>
        <w:tc>
          <w:tcPr>
            <w:tcW w:w="648" w:type="dxa"/>
            <w:vAlign w:val="center"/>
          </w:tcPr>
          <w:p w:rsidR="00DE49B4" w:rsidRDefault="00DE49B4" w:rsidP="003C6CE7">
            <w:pPr>
              <w:jc w:val="center"/>
              <w:rPr>
                <w:rFonts w:ascii="宋体" w:hAnsi="宋体"/>
              </w:rPr>
            </w:pPr>
            <w:r>
              <w:rPr>
                <w:rFonts w:ascii="宋体" w:hAnsi="宋体"/>
              </w:rPr>
              <w:t>4</w:t>
            </w:r>
          </w:p>
        </w:tc>
        <w:tc>
          <w:tcPr>
            <w:tcW w:w="1386" w:type="dxa"/>
            <w:vAlign w:val="center"/>
          </w:tcPr>
          <w:p w:rsidR="00DE49B4" w:rsidRDefault="00DE49B4" w:rsidP="003C6CE7">
            <w:pPr>
              <w:jc w:val="right"/>
              <w:rPr>
                <w:rFonts w:ascii="宋体" w:hAnsi="宋体"/>
              </w:rPr>
            </w:pPr>
            <w:r>
              <w:rPr>
                <w:rFonts w:ascii="宋体" w:hAnsi="宋体"/>
              </w:rPr>
              <w:t>600030</w:t>
            </w:r>
          </w:p>
        </w:tc>
        <w:tc>
          <w:tcPr>
            <w:tcW w:w="1680" w:type="dxa"/>
            <w:vAlign w:val="center"/>
          </w:tcPr>
          <w:p w:rsidR="00DE49B4" w:rsidRDefault="00DE49B4" w:rsidP="003C6CE7">
            <w:pPr>
              <w:jc w:val="right"/>
              <w:rPr>
                <w:rFonts w:ascii="宋体" w:hAnsi="宋体"/>
              </w:rPr>
            </w:pPr>
            <w:r>
              <w:rPr>
                <w:rFonts w:ascii="宋体" w:hAnsi="宋体"/>
              </w:rPr>
              <w:t>中信证券</w:t>
            </w:r>
          </w:p>
        </w:tc>
        <w:tc>
          <w:tcPr>
            <w:tcW w:w="1560" w:type="dxa"/>
            <w:vAlign w:val="center"/>
          </w:tcPr>
          <w:p w:rsidR="00DE49B4" w:rsidRDefault="00DE49B4" w:rsidP="003C6CE7">
            <w:pPr>
              <w:jc w:val="right"/>
              <w:rPr>
                <w:rFonts w:ascii="宋体" w:hAnsi="宋体"/>
              </w:rPr>
            </w:pPr>
            <w:r>
              <w:rPr>
                <w:rFonts w:ascii="宋体" w:hAnsi="宋体"/>
              </w:rPr>
              <w:t>134,000</w:t>
            </w:r>
          </w:p>
        </w:tc>
        <w:tc>
          <w:tcPr>
            <w:tcW w:w="1935" w:type="dxa"/>
            <w:vAlign w:val="center"/>
          </w:tcPr>
          <w:p w:rsidR="00DE49B4" w:rsidRDefault="00DE49B4" w:rsidP="003C6CE7">
            <w:pPr>
              <w:jc w:val="right"/>
              <w:rPr>
                <w:rFonts w:ascii="宋体" w:hAnsi="宋体"/>
              </w:rPr>
            </w:pPr>
            <w:r>
              <w:rPr>
                <w:rFonts w:ascii="宋体" w:hAnsi="宋体"/>
              </w:rPr>
              <w:t>2,969,440.00</w:t>
            </w:r>
          </w:p>
        </w:tc>
        <w:tc>
          <w:tcPr>
            <w:tcW w:w="1890" w:type="dxa"/>
            <w:vAlign w:val="center"/>
          </w:tcPr>
          <w:p w:rsidR="00DE49B4" w:rsidRDefault="00DE49B4" w:rsidP="003C6CE7">
            <w:pPr>
              <w:jc w:val="right"/>
              <w:rPr>
                <w:rFonts w:ascii="宋体" w:hAnsi="宋体"/>
              </w:rPr>
            </w:pPr>
            <w:r>
              <w:rPr>
                <w:rFonts w:ascii="宋体" w:hAnsi="宋体"/>
              </w:rPr>
              <w:t>4.50</w:t>
            </w:r>
          </w:p>
        </w:tc>
      </w:tr>
      <w:tr w:rsidR="00DE49B4" w:rsidTr="003C6CE7">
        <w:trPr>
          <w:trHeight w:val="328"/>
        </w:trPr>
        <w:tc>
          <w:tcPr>
            <w:tcW w:w="648" w:type="dxa"/>
            <w:vAlign w:val="center"/>
          </w:tcPr>
          <w:p w:rsidR="00DE49B4" w:rsidRDefault="00DE49B4" w:rsidP="003C6CE7">
            <w:pPr>
              <w:jc w:val="center"/>
              <w:rPr>
                <w:rFonts w:ascii="宋体" w:hAnsi="宋体"/>
              </w:rPr>
            </w:pPr>
            <w:r>
              <w:rPr>
                <w:rFonts w:ascii="宋体" w:hAnsi="宋体"/>
              </w:rPr>
              <w:t>5</w:t>
            </w:r>
          </w:p>
        </w:tc>
        <w:tc>
          <w:tcPr>
            <w:tcW w:w="1386" w:type="dxa"/>
            <w:vAlign w:val="center"/>
          </w:tcPr>
          <w:p w:rsidR="00DE49B4" w:rsidRDefault="00DE49B4" w:rsidP="003C6CE7">
            <w:pPr>
              <w:jc w:val="right"/>
              <w:rPr>
                <w:rFonts w:ascii="宋体" w:hAnsi="宋体"/>
              </w:rPr>
            </w:pPr>
            <w:r>
              <w:rPr>
                <w:rFonts w:ascii="宋体" w:hAnsi="宋体"/>
              </w:rPr>
              <w:t>300136</w:t>
            </w:r>
          </w:p>
        </w:tc>
        <w:tc>
          <w:tcPr>
            <w:tcW w:w="1680" w:type="dxa"/>
            <w:vAlign w:val="center"/>
          </w:tcPr>
          <w:p w:rsidR="00DE49B4" w:rsidRDefault="00DE49B4" w:rsidP="003C6CE7">
            <w:pPr>
              <w:jc w:val="right"/>
              <w:rPr>
                <w:rFonts w:ascii="宋体" w:hAnsi="宋体"/>
              </w:rPr>
            </w:pPr>
            <w:r>
              <w:rPr>
                <w:rFonts w:ascii="宋体" w:hAnsi="宋体"/>
              </w:rPr>
              <w:t>信维通信</w:t>
            </w:r>
          </w:p>
        </w:tc>
        <w:tc>
          <w:tcPr>
            <w:tcW w:w="1560" w:type="dxa"/>
            <w:vAlign w:val="center"/>
          </w:tcPr>
          <w:p w:rsidR="00DE49B4" w:rsidRDefault="00DE49B4" w:rsidP="003C6CE7">
            <w:pPr>
              <w:jc w:val="right"/>
              <w:rPr>
                <w:rFonts w:ascii="宋体" w:hAnsi="宋体"/>
              </w:rPr>
            </w:pPr>
            <w:r>
              <w:rPr>
                <w:rFonts w:ascii="宋体" w:hAnsi="宋体"/>
              </w:rPr>
              <w:t>86,000</w:t>
            </w:r>
          </w:p>
        </w:tc>
        <w:tc>
          <w:tcPr>
            <w:tcW w:w="1935" w:type="dxa"/>
            <w:vAlign w:val="center"/>
          </w:tcPr>
          <w:p w:rsidR="00DE49B4" w:rsidRDefault="00DE49B4" w:rsidP="003C6CE7">
            <w:pPr>
              <w:jc w:val="right"/>
              <w:rPr>
                <w:rFonts w:ascii="宋体" w:hAnsi="宋体"/>
              </w:rPr>
            </w:pPr>
            <w:r>
              <w:rPr>
                <w:rFonts w:ascii="宋体" w:hAnsi="宋体"/>
              </w:rPr>
              <w:t>2,951,520.00</w:t>
            </w:r>
          </w:p>
        </w:tc>
        <w:tc>
          <w:tcPr>
            <w:tcW w:w="1890" w:type="dxa"/>
            <w:vAlign w:val="center"/>
          </w:tcPr>
          <w:p w:rsidR="00DE49B4" w:rsidRDefault="00DE49B4" w:rsidP="003C6CE7">
            <w:pPr>
              <w:jc w:val="right"/>
              <w:rPr>
                <w:rFonts w:ascii="宋体" w:hAnsi="宋体"/>
              </w:rPr>
            </w:pPr>
            <w:r>
              <w:rPr>
                <w:rFonts w:ascii="宋体" w:hAnsi="宋体"/>
              </w:rPr>
              <w:t>4.47</w:t>
            </w:r>
          </w:p>
        </w:tc>
      </w:tr>
      <w:tr w:rsidR="00DE49B4" w:rsidTr="003C6CE7">
        <w:trPr>
          <w:trHeight w:val="328"/>
        </w:trPr>
        <w:tc>
          <w:tcPr>
            <w:tcW w:w="648" w:type="dxa"/>
            <w:vAlign w:val="center"/>
          </w:tcPr>
          <w:p w:rsidR="00DE49B4" w:rsidRDefault="00DE49B4" w:rsidP="003C6CE7">
            <w:pPr>
              <w:jc w:val="center"/>
              <w:rPr>
                <w:rFonts w:ascii="宋体" w:hAnsi="宋体"/>
              </w:rPr>
            </w:pPr>
            <w:r>
              <w:rPr>
                <w:rFonts w:ascii="宋体" w:hAnsi="宋体"/>
              </w:rPr>
              <w:t>6</w:t>
            </w:r>
          </w:p>
        </w:tc>
        <w:tc>
          <w:tcPr>
            <w:tcW w:w="1386" w:type="dxa"/>
            <w:vAlign w:val="center"/>
          </w:tcPr>
          <w:p w:rsidR="00DE49B4" w:rsidRDefault="00DE49B4" w:rsidP="003C6CE7">
            <w:pPr>
              <w:jc w:val="right"/>
              <w:rPr>
                <w:rFonts w:ascii="宋体" w:hAnsi="宋体"/>
              </w:rPr>
            </w:pPr>
            <w:r>
              <w:rPr>
                <w:rFonts w:ascii="宋体" w:hAnsi="宋体"/>
              </w:rPr>
              <w:t>300725</w:t>
            </w:r>
          </w:p>
        </w:tc>
        <w:tc>
          <w:tcPr>
            <w:tcW w:w="1680" w:type="dxa"/>
            <w:vAlign w:val="center"/>
          </w:tcPr>
          <w:p w:rsidR="00DE49B4" w:rsidRDefault="00DE49B4" w:rsidP="003C6CE7">
            <w:pPr>
              <w:jc w:val="right"/>
              <w:rPr>
                <w:rFonts w:ascii="宋体" w:hAnsi="宋体"/>
              </w:rPr>
            </w:pPr>
            <w:r>
              <w:rPr>
                <w:rFonts w:ascii="宋体" w:hAnsi="宋体"/>
              </w:rPr>
              <w:t>药石科技</w:t>
            </w:r>
          </w:p>
        </w:tc>
        <w:tc>
          <w:tcPr>
            <w:tcW w:w="1560" w:type="dxa"/>
            <w:vAlign w:val="center"/>
          </w:tcPr>
          <w:p w:rsidR="00DE49B4" w:rsidRDefault="00DE49B4" w:rsidP="003C6CE7">
            <w:pPr>
              <w:jc w:val="right"/>
              <w:rPr>
                <w:rFonts w:ascii="宋体" w:hAnsi="宋体"/>
              </w:rPr>
            </w:pPr>
            <w:r>
              <w:rPr>
                <w:rFonts w:ascii="宋体" w:hAnsi="宋体"/>
              </w:rPr>
              <w:t>39,500</w:t>
            </w:r>
          </w:p>
        </w:tc>
        <w:tc>
          <w:tcPr>
            <w:tcW w:w="1935" w:type="dxa"/>
            <w:vAlign w:val="center"/>
          </w:tcPr>
          <w:p w:rsidR="00DE49B4" w:rsidRDefault="00DE49B4" w:rsidP="003C6CE7">
            <w:pPr>
              <w:jc w:val="right"/>
              <w:rPr>
                <w:rFonts w:ascii="宋体" w:hAnsi="宋体"/>
              </w:rPr>
            </w:pPr>
            <w:r>
              <w:rPr>
                <w:rFonts w:ascii="宋体" w:hAnsi="宋体"/>
              </w:rPr>
              <w:t>2,863,750.00</w:t>
            </w:r>
          </w:p>
        </w:tc>
        <w:tc>
          <w:tcPr>
            <w:tcW w:w="1890" w:type="dxa"/>
            <w:vAlign w:val="center"/>
          </w:tcPr>
          <w:p w:rsidR="00DE49B4" w:rsidRDefault="00DE49B4" w:rsidP="003C6CE7">
            <w:pPr>
              <w:jc w:val="right"/>
              <w:rPr>
                <w:rFonts w:ascii="宋体" w:hAnsi="宋体"/>
              </w:rPr>
            </w:pPr>
            <w:r>
              <w:rPr>
                <w:rFonts w:ascii="宋体" w:hAnsi="宋体"/>
              </w:rPr>
              <w:t>4.34</w:t>
            </w:r>
          </w:p>
        </w:tc>
      </w:tr>
      <w:tr w:rsidR="00DE49B4" w:rsidTr="003C6CE7">
        <w:trPr>
          <w:trHeight w:val="328"/>
        </w:trPr>
        <w:tc>
          <w:tcPr>
            <w:tcW w:w="648" w:type="dxa"/>
            <w:vAlign w:val="center"/>
          </w:tcPr>
          <w:p w:rsidR="00DE49B4" w:rsidRDefault="00DE49B4" w:rsidP="003C6CE7">
            <w:pPr>
              <w:jc w:val="center"/>
              <w:rPr>
                <w:rFonts w:ascii="宋体" w:hAnsi="宋体"/>
              </w:rPr>
            </w:pPr>
            <w:r>
              <w:rPr>
                <w:rFonts w:ascii="宋体" w:hAnsi="宋体"/>
              </w:rPr>
              <w:t>7</w:t>
            </w:r>
          </w:p>
        </w:tc>
        <w:tc>
          <w:tcPr>
            <w:tcW w:w="1386" w:type="dxa"/>
            <w:vAlign w:val="center"/>
          </w:tcPr>
          <w:p w:rsidR="00DE49B4" w:rsidRDefault="00DE49B4" w:rsidP="003C6CE7">
            <w:pPr>
              <w:jc w:val="right"/>
              <w:rPr>
                <w:rFonts w:ascii="宋体" w:hAnsi="宋体"/>
              </w:rPr>
            </w:pPr>
            <w:r>
              <w:rPr>
                <w:rFonts w:ascii="宋体" w:hAnsi="宋体"/>
              </w:rPr>
              <w:t>002044</w:t>
            </w:r>
          </w:p>
        </w:tc>
        <w:tc>
          <w:tcPr>
            <w:tcW w:w="1680" w:type="dxa"/>
            <w:vAlign w:val="center"/>
          </w:tcPr>
          <w:p w:rsidR="00DE49B4" w:rsidRDefault="00DE49B4" w:rsidP="003C6CE7">
            <w:pPr>
              <w:jc w:val="right"/>
              <w:rPr>
                <w:rFonts w:ascii="宋体" w:hAnsi="宋体"/>
              </w:rPr>
            </w:pPr>
            <w:r>
              <w:rPr>
                <w:rFonts w:ascii="宋体" w:hAnsi="宋体"/>
              </w:rPr>
              <w:t>美年健康</w:t>
            </w:r>
          </w:p>
        </w:tc>
        <w:tc>
          <w:tcPr>
            <w:tcW w:w="1560" w:type="dxa"/>
            <w:vAlign w:val="center"/>
          </w:tcPr>
          <w:p w:rsidR="00DE49B4" w:rsidRDefault="00DE49B4" w:rsidP="003C6CE7">
            <w:pPr>
              <w:jc w:val="right"/>
              <w:rPr>
                <w:rFonts w:ascii="宋体" w:hAnsi="宋体"/>
              </w:rPr>
            </w:pPr>
            <w:r>
              <w:rPr>
                <w:rFonts w:ascii="宋体" w:hAnsi="宋体"/>
              </w:rPr>
              <w:t>240,000</w:t>
            </w:r>
          </w:p>
        </w:tc>
        <w:tc>
          <w:tcPr>
            <w:tcW w:w="1935" w:type="dxa"/>
            <w:vAlign w:val="center"/>
          </w:tcPr>
          <w:p w:rsidR="00DE49B4" w:rsidRDefault="00DE49B4" w:rsidP="003C6CE7">
            <w:pPr>
              <w:jc w:val="right"/>
              <w:rPr>
                <w:rFonts w:ascii="宋体" w:hAnsi="宋体"/>
              </w:rPr>
            </w:pPr>
            <w:r>
              <w:rPr>
                <w:rFonts w:ascii="宋体" w:hAnsi="宋体"/>
              </w:rPr>
              <w:t>2,834,400.00</w:t>
            </w:r>
          </w:p>
        </w:tc>
        <w:tc>
          <w:tcPr>
            <w:tcW w:w="1890" w:type="dxa"/>
            <w:vAlign w:val="center"/>
          </w:tcPr>
          <w:p w:rsidR="00DE49B4" w:rsidRDefault="00DE49B4" w:rsidP="003C6CE7">
            <w:pPr>
              <w:jc w:val="right"/>
              <w:rPr>
                <w:rFonts w:ascii="宋体" w:hAnsi="宋体"/>
              </w:rPr>
            </w:pPr>
            <w:r>
              <w:rPr>
                <w:rFonts w:ascii="宋体" w:hAnsi="宋体"/>
              </w:rPr>
              <w:t>4.29</w:t>
            </w:r>
          </w:p>
        </w:tc>
      </w:tr>
      <w:tr w:rsidR="00DE49B4" w:rsidTr="003C6CE7">
        <w:trPr>
          <w:trHeight w:val="328"/>
        </w:trPr>
        <w:tc>
          <w:tcPr>
            <w:tcW w:w="648" w:type="dxa"/>
            <w:vAlign w:val="center"/>
          </w:tcPr>
          <w:p w:rsidR="00DE49B4" w:rsidRDefault="00DE49B4" w:rsidP="003C6CE7">
            <w:pPr>
              <w:jc w:val="center"/>
              <w:rPr>
                <w:rFonts w:ascii="宋体" w:hAnsi="宋体"/>
              </w:rPr>
            </w:pPr>
            <w:r>
              <w:rPr>
                <w:rFonts w:ascii="宋体" w:hAnsi="宋体"/>
              </w:rPr>
              <w:t>8</w:t>
            </w:r>
          </w:p>
        </w:tc>
        <w:tc>
          <w:tcPr>
            <w:tcW w:w="1386" w:type="dxa"/>
            <w:vAlign w:val="center"/>
          </w:tcPr>
          <w:p w:rsidR="00DE49B4" w:rsidRDefault="00DE49B4" w:rsidP="003C6CE7">
            <w:pPr>
              <w:jc w:val="right"/>
              <w:rPr>
                <w:rFonts w:ascii="宋体" w:hAnsi="宋体"/>
              </w:rPr>
            </w:pPr>
            <w:r>
              <w:rPr>
                <w:rFonts w:ascii="宋体" w:hAnsi="宋体"/>
              </w:rPr>
              <w:t>300760</w:t>
            </w:r>
          </w:p>
        </w:tc>
        <w:tc>
          <w:tcPr>
            <w:tcW w:w="1680" w:type="dxa"/>
            <w:vAlign w:val="center"/>
          </w:tcPr>
          <w:p w:rsidR="00DE49B4" w:rsidRDefault="00DE49B4" w:rsidP="003C6CE7">
            <w:pPr>
              <w:jc w:val="right"/>
              <w:rPr>
                <w:rFonts w:ascii="宋体" w:hAnsi="宋体"/>
              </w:rPr>
            </w:pPr>
            <w:r>
              <w:rPr>
                <w:rFonts w:ascii="宋体" w:hAnsi="宋体"/>
              </w:rPr>
              <w:t>迈瑞医疗</w:t>
            </w:r>
          </w:p>
        </w:tc>
        <w:tc>
          <w:tcPr>
            <w:tcW w:w="1560" w:type="dxa"/>
            <w:vAlign w:val="center"/>
          </w:tcPr>
          <w:p w:rsidR="00DE49B4" w:rsidRDefault="00DE49B4" w:rsidP="003C6CE7">
            <w:pPr>
              <w:jc w:val="right"/>
              <w:rPr>
                <w:rFonts w:ascii="宋体" w:hAnsi="宋体"/>
              </w:rPr>
            </w:pPr>
            <w:r>
              <w:rPr>
                <w:rFonts w:ascii="宋体" w:hAnsi="宋体"/>
              </w:rPr>
              <w:t>10,800</w:t>
            </w:r>
          </w:p>
        </w:tc>
        <w:tc>
          <w:tcPr>
            <w:tcW w:w="1935" w:type="dxa"/>
            <w:vAlign w:val="center"/>
          </w:tcPr>
          <w:p w:rsidR="00DE49B4" w:rsidRDefault="00DE49B4" w:rsidP="003C6CE7">
            <w:pPr>
              <w:jc w:val="right"/>
              <w:rPr>
                <w:rFonts w:ascii="宋体" w:hAnsi="宋体"/>
              </w:rPr>
            </w:pPr>
            <w:r>
              <w:rPr>
                <w:rFonts w:ascii="宋体" w:hAnsi="宋体"/>
              </w:rPr>
              <w:t>2,826,360.00</w:t>
            </w:r>
          </w:p>
        </w:tc>
        <w:tc>
          <w:tcPr>
            <w:tcW w:w="1890" w:type="dxa"/>
            <w:vAlign w:val="center"/>
          </w:tcPr>
          <w:p w:rsidR="00DE49B4" w:rsidRDefault="00DE49B4" w:rsidP="003C6CE7">
            <w:pPr>
              <w:jc w:val="right"/>
              <w:rPr>
                <w:rFonts w:ascii="宋体" w:hAnsi="宋体"/>
              </w:rPr>
            </w:pPr>
            <w:r>
              <w:rPr>
                <w:rFonts w:ascii="宋体" w:hAnsi="宋体"/>
              </w:rPr>
              <w:t>4.28</w:t>
            </w:r>
          </w:p>
        </w:tc>
      </w:tr>
      <w:tr w:rsidR="00DE49B4" w:rsidTr="003C6CE7">
        <w:trPr>
          <w:trHeight w:val="328"/>
        </w:trPr>
        <w:tc>
          <w:tcPr>
            <w:tcW w:w="648" w:type="dxa"/>
            <w:vAlign w:val="center"/>
          </w:tcPr>
          <w:p w:rsidR="00DE49B4" w:rsidRDefault="00DE49B4" w:rsidP="003C6CE7">
            <w:pPr>
              <w:jc w:val="center"/>
              <w:rPr>
                <w:rFonts w:ascii="宋体" w:hAnsi="宋体"/>
              </w:rPr>
            </w:pPr>
            <w:r>
              <w:rPr>
                <w:rFonts w:ascii="宋体" w:hAnsi="宋体"/>
              </w:rPr>
              <w:t>9</w:t>
            </w:r>
          </w:p>
        </w:tc>
        <w:tc>
          <w:tcPr>
            <w:tcW w:w="1386" w:type="dxa"/>
            <w:vAlign w:val="center"/>
          </w:tcPr>
          <w:p w:rsidR="00DE49B4" w:rsidRDefault="00DE49B4" w:rsidP="003C6CE7">
            <w:pPr>
              <w:jc w:val="right"/>
              <w:rPr>
                <w:rFonts w:ascii="宋体" w:hAnsi="宋体"/>
              </w:rPr>
            </w:pPr>
            <w:r>
              <w:rPr>
                <w:rFonts w:ascii="宋体" w:hAnsi="宋体"/>
              </w:rPr>
              <w:t>300003</w:t>
            </w:r>
          </w:p>
        </w:tc>
        <w:tc>
          <w:tcPr>
            <w:tcW w:w="1680" w:type="dxa"/>
            <w:vAlign w:val="center"/>
          </w:tcPr>
          <w:p w:rsidR="00DE49B4" w:rsidRDefault="00DE49B4" w:rsidP="003C6CE7">
            <w:pPr>
              <w:jc w:val="right"/>
              <w:rPr>
                <w:rFonts w:ascii="宋体" w:hAnsi="宋体"/>
              </w:rPr>
            </w:pPr>
            <w:r>
              <w:rPr>
                <w:rFonts w:ascii="宋体" w:hAnsi="宋体"/>
              </w:rPr>
              <w:t>乐普医疗</w:t>
            </w:r>
          </w:p>
        </w:tc>
        <w:tc>
          <w:tcPr>
            <w:tcW w:w="1560" w:type="dxa"/>
            <w:vAlign w:val="center"/>
          </w:tcPr>
          <w:p w:rsidR="00DE49B4" w:rsidRDefault="00DE49B4" w:rsidP="003C6CE7">
            <w:pPr>
              <w:jc w:val="right"/>
              <w:rPr>
                <w:rFonts w:ascii="宋体" w:hAnsi="宋体"/>
              </w:rPr>
            </w:pPr>
            <w:r>
              <w:rPr>
                <w:rFonts w:ascii="宋体" w:hAnsi="宋体"/>
              </w:rPr>
              <w:t>77,000</w:t>
            </w:r>
          </w:p>
        </w:tc>
        <w:tc>
          <w:tcPr>
            <w:tcW w:w="1935" w:type="dxa"/>
            <w:vAlign w:val="center"/>
          </w:tcPr>
          <w:p w:rsidR="00DE49B4" w:rsidRDefault="00DE49B4" w:rsidP="003C6CE7">
            <w:pPr>
              <w:jc w:val="right"/>
              <w:rPr>
                <w:rFonts w:ascii="宋体" w:hAnsi="宋体"/>
              </w:rPr>
            </w:pPr>
            <w:r>
              <w:rPr>
                <w:rFonts w:ascii="宋体" w:hAnsi="宋体"/>
              </w:rPr>
              <w:t>2,788,940.00</w:t>
            </w:r>
          </w:p>
        </w:tc>
        <w:tc>
          <w:tcPr>
            <w:tcW w:w="1890" w:type="dxa"/>
            <w:vAlign w:val="center"/>
          </w:tcPr>
          <w:p w:rsidR="00DE49B4" w:rsidRDefault="00DE49B4" w:rsidP="003C6CE7">
            <w:pPr>
              <w:jc w:val="right"/>
              <w:rPr>
                <w:rFonts w:ascii="宋体" w:hAnsi="宋体"/>
              </w:rPr>
            </w:pPr>
            <w:r>
              <w:rPr>
                <w:rFonts w:ascii="宋体" w:hAnsi="宋体"/>
              </w:rPr>
              <w:t>4.22</w:t>
            </w:r>
          </w:p>
        </w:tc>
      </w:tr>
      <w:tr w:rsidR="00DE49B4" w:rsidTr="003C6CE7">
        <w:trPr>
          <w:trHeight w:val="328"/>
        </w:trPr>
        <w:tc>
          <w:tcPr>
            <w:tcW w:w="648" w:type="dxa"/>
            <w:vAlign w:val="center"/>
          </w:tcPr>
          <w:p w:rsidR="00DE49B4" w:rsidRDefault="00DE49B4" w:rsidP="003C6CE7">
            <w:pPr>
              <w:jc w:val="center"/>
              <w:rPr>
                <w:rFonts w:ascii="宋体" w:hAnsi="宋体"/>
              </w:rPr>
            </w:pPr>
            <w:r>
              <w:rPr>
                <w:rFonts w:ascii="宋体" w:hAnsi="宋体"/>
              </w:rPr>
              <w:t>10</w:t>
            </w:r>
          </w:p>
        </w:tc>
        <w:tc>
          <w:tcPr>
            <w:tcW w:w="1386" w:type="dxa"/>
            <w:vAlign w:val="center"/>
          </w:tcPr>
          <w:p w:rsidR="00DE49B4" w:rsidRDefault="00DE49B4" w:rsidP="003C6CE7">
            <w:pPr>
              <w:jc w:val="right"/>
              <w:rPr>
                <w:rFonts w:ascii="宋体" w:hAnsi="宋体"/>
              </w:rPr>
            </w:pPr>
            <w:r>
              <w:rPr>
                <w:rFonts w:ascii="宋体" w:hAnsi="宋体"/>
              </w:rPr>
              <w:t>002120</w:t>
            </w:r>
          </w:p>
        </w:tc>
        <w:tc>
          <w:tcPr>
            <w:tcW w:w="1680" w:type="dxa"/>
            <w:vAlign w:val="center"/>
          </w:tcPr>
          <w:p w:rsidR="00DE49B4" w:rsidRDefault="00DE49B4" w:rsidP="003C6CE7">
            <w:pPr>
              <w:jc w:val="right"/>
              <w:rPr>
                <w:rFonts w:ascii="宋体" w:hAnsi="宋体"/>
              </w:rPr>
            </w:pPr>
            <w:r>
              <w:rPr>
                <w:rFonts w:ascii="宋体" w:hAnsi="宋体"/>
              </w:rPr>
              <w:t>韵达股份</w:t>
            </w:r>
          </w:p>
        </w:tc>
        <w:tc>
          <w:tcPr>
            <w:tcW w:w="1560" w:type="dxa"/>
            <w:vAlign w:val="center"/>
          </w:tcPr>
          <w:p w:rsidR="00DE49B4" w:rsidRDefault="00DE49B4" w:rsidP="003C6CE7">
            <w:pPr>
              <w:jc w:val="right"/>
              <w:rPr>
                <w:rFonts w:ascii="宋体" w:hAnsi="宋体"/>
              </w:rPr>
            </w:pPr>
            <w:r>
              <w:rPr>
                <w:rFonts w:ascii="宋体" w:hAnsi="宋体"/>
              </w:rPr>
              <w:t>84,000</w:t>
            </w:r>
          </w:p>
        </w:tc>
        <w:tc>
          <w:tcPr>
            <w:tcW w:w="1935" w:type="dxa"/>
            <w:vAlign w:val="center"/>
          </w:tcPr>
          <w:p w:rsidR="00DE49B4" w:rsidRDefault="00DE49B4" w:rsidP="003C6CE7">
            <w:pPr>
              <w:jc w:val="right"/>
              <w:rPr>
                <w:rFonts w:ascii="宋体" w:hAnsi="宋体"/>
              </w:rPr>
            </w:pPr>
            <w:r>
              <w:rPr>
                <w:rFonts w:ascii="宋体" w:hAnsi="宋体"/>
              </w:rPr>
              <w:t>2,588,040.00</w:t>
            </w:r>
          </w:p>
        </w:tc>
        <w:tc>
          <w:tcPr>
            <w:tcW w:w="1890" w:type="dxa"/>
            <w:vAlign w:val="center"/>
          </w:tcPr>
          <w:p w:rsidR="00DE49B4" w:rsidRDefault="00DE49B4" w:rsidP="003C6CE7">
            <w:pPr>
              <w:jc w:val="right"/>
              <w:rPr>
                <w:rFonts w:ascii="宋体" w:hAnsi="宋体"/>
              </w:rPr>
            </w:pPr>
            <w:r>
              <w:rPr>
                <w:rFonts w:ascii="宋体" w:hAnsi="宋体"/>
              </w:rPr>
              <w:t>3.92</w:t>
            </w:r>
          </w:p>
        </w:tc>
      </w:tr>
    </w:tbl>
    <w:bookmarkEnd w:id="31"/>
    <w:p w:rsidR="00DE49B4" w:rsidRDefault="00DE49B4" w:rsidP="00DE49B4">
      <w:pPr>
        <w:spacing w:line="360" w:lineRule="auto"/>
        <w:ind w:leftChars="-67" w:hangingChars="67" w:hanging="141"/>
        <w:jc w:val="left"/>
        <w:rPr>
          <w:rFonts w:ascii="宋体" w:hAnsi="宋体" w:hint="eastAsia"/>
        </w:rPr>
      </w:pPr>
      <w:r>
        <w:rPr>
          <w:rFonts w:ascii="宋体" w:hAnsi="宋体"/>
        </w:rPr>
        <w:t xml:space="preserve"> </w:t>
      </w:r>
      <w:r>
        <w:rPr>
          <w:rFonts w:ascii="宋体" w:hAnsi="宋体" w:hint="eastAsia"/>
        </w:rPr>
        <w:t xml:space="preserve">   </w:t>
      </w:r>
    </w:p>
    <w:p w:rsidR="00DE49B4" w:rsidRDefault="00DE49B4" w:rsidP="00DE49B4"/>
    <w:p w:rsidR="00DE49B4" w:rsidRPr="00223132" w:rsidRDefault="00DE49B4" w:rsidP="00DE49B4">
      <w:pPr>
        <w:pStyle w:val="XBRLTitle2"/>
        <w:spacing w:beforeLines="0" w:afterLines="0" w:line="360" w:lineRule="auto"/>
        <w:ind w:left="0" w:firstLine="0"/>
        <w:rPr>
          <w:rFonts w:hint="eastAsia"/>
        </w:rPr>
      </w:pPr>
      <w:bookmarkStart w:id="32" w:name="m504"/>
      <w:bookmarkEnd w:id="30"/>
      <w:r w:rsidRPr="00223132">
        <w:rPr>
          <w:rFonts w:hint="eastAsia"/>
        </w:rPr>
        <w:t>报告期末按债券品种分类的债券投资组合</w:t>
      </w:r>
      <w:r w:rsidRPr="00223132">
        <w:rPr>
          <w:rFonts w:hint="eastAsia"/>
        </w:rPr>
        <w:t xml:space="preserve">  </w:t>
      </w:r>
    </w:p>
    <w:p w:rsidR="00DE49B4" w:rsidRDefault="00DE49B4" w:rsidP="00DE49B4">
      <w:pPr>
        <w:spacing w:line="360" w:lineRule="auto"/>
        <w:ind w:leftChars="-67" w:hangingChars="67" w:hanging="141"/>
        <w:jc w:val="left"/>
        <w:rPr>
          <w:rFonts w:ascii="宋体" w:hAnsi="宋体" w:hint="eastAsia"/>
        </w:rPr>
      </w:pPr>
      <w:r>
        <w:rPr>
          <w:rFonts w:ascii="宋体" w:hAnsi="宋体" w:hint="eastAsia"/>
        </w:rPr>
        <w:t xml:space="preserve">本基金本报告期末未持有债券。 </w:t>
      </w:r>
    </w:p>
    <w:p w:rsidR="00DE49B4" w:rsidRDefault="00DE49B4" w:rsidP="00DE49B4">
      <w:pPr>
        <w:rPr>
          <w:rFonts w:hint="eastAsia"/>
        </w:rPr>
      </w:pPr>
    </w:p>
    <w:p w:rsidR="00DE49B4" w:rsidRPr="00223132" w:rsidRDefault="00DE49B4" w:rsidP="00DE49B4">
      <w:pPr>
        <w:pStyle w:val="XBRLTitle2"/>
        <w:spacing w:beforeLines="0" w:afterLines="0" w:line="360" w:lineRule="auto"/>
        <w:ind w:left="0" w:firstLine="0"/>
      </w:pPr>
      <w:bookmarkStart w:id="33" w:name="m505"/>
      <w:bookmarkEnd w:id="32"/>
      <w:r w:rsidRPr="00223132">
        <w:t>报告期末按公允价值占基金资产净值比例大小排序的前五名债券投资明细</w:t>
      </w:r>
    </w:p>
    <w:p w:rsidR="00DE49B4" w:rsidRDefault="00DE49B4" w:rsidP="00DE49B4">
      <w:pPr>
        <w:spacing w:line="360" w:lineRule="auto"/>
        <w:ind w:leftChars="-67" w:hangingChars="67" w:hanging="141"/>
        <w:jc w:val="left"/>
        <w:rPr>
          <w:rFonts w:ascii="宋体" w:hAnsi="宋体" w:hint="eastAsia"/>
        </w:rPr>
      </w:pPr>
      <w:r>
        <w:rPr>
          <w:rFonts w:ascii="宋体" w:hAnsi="宋体" w:hint="eastAsia"/>
        </w:rPr>
        <w:t xml:space="preserve">本基金本报告期末未持有债券。  </w:t>
      </w:r>
    </w:p>
    <w:p w:rsidR="00DE49B4" w:rsidRDefault="00DE49B4" w:rsidP="00DE49B4">
      <w:pPr>
        <w:rPr>
          <w:rFonts w:hint="eastAsia"/>
        </w:rPr>
      </w:pPr>
    </w:p>
    <w:p w:rsidR="00DE49B4" w:rsidRPr="00223132" w:rsidRDefault="00DE49B4" w:rsidP="00DE49B4">
      <w:pPr>
        <w:pStyle w:val="XBRLTitle2"/>
        <w:spacing w:beforeLines="0" w:afterLines="0" w:line="360" w:lineRule="auto"/>
        <w:ind w:left="0" w:firstLine="0"/>
      </w:pPr>
      <w:bookmarkStart w:id="34" w:name="m506"/>
      <w:bookmarkEnd w:id="33"/>
      <w:r w:rsidRPr="00223132">
        <w:t>报告期末按公允价值占基金资产净值比例大小排序的前十名资产支持证券投资</w:t>
      </w:r>
      <w:r w:rsidRPr="00223132">
        <w:rPr>
          <w:rFonts w:hint="eastAsia"/>
        </w:rPr>
        <w:t>明</w:t>
      </w:r>
      <w:r w:rsidRPr="00223132">
        <w:t>细</w:t>
      </w:r>
      <w:r w:rsidRPr="00223132">
        <w:rPr>
          <w:rFonts w:hint="eastAsia"/>
        </w:rPr>
        <w:t xml:space="preserve"> </w:t>
      </w:r>
    </w:p>
    <w:p w:rsidR="00DE49B4" w:rsidRDefault="00DE49B4" w:rsidP="00DE49B4">
      <w:pPr>
        <w:spacing w:line="360" w:lineRule="auto"/>
        <w:ind w:leftChars="-67" w:hangingChars="67" w:hanging="141"/>
        <w:jc w:val="left"/>
        <w:rPr>
          <w:rFonts w:ascii="宋体" w:hAnsi="宋体" w:hint="eastAsia"/>
        </w:rPr>
      </w:pPr>
      <w:r>
        <w:rPr>
          <w:rFonts w:ascii="宋体" w:hAnsi="宋体" w:hint="eastAsia"/>
        </w:rPr>
        <w:t>本基金本报告期末未持有资产支持证券。</w:t>
      </w:r>
    </w:p>
    <w:p w:rsidR="00DE49B4" w:rsidRDefault="00DE49B4" w:rsidP="00DE49B4">
      <w:pPr>
        <w:rPr>
          <w:rFonts w:hint="eastAsia"/>
        </w:rPr>
      </w:pPr>
    </w:p>
    <w:p w:rsidR="00DE49B4" w:rsidRPr="00223132" w:rsidRDefault="00DE49B4" w:rsidP="00DE49B4">
      <w:pPr>
        <w:pStyle w:val="XBRLTitle2"/>
        <w:spacing w:beforeLines="0" w:afterLines="0" w:line="360" w:lineRule="auto"/>
        <w:ind w:left="0" w:firstLine="0"/>
      </w:pPr>
      <w:bookmarkStart w:id="35" w:name="m5061"/>
      <w:bookmarkEnd w:id="34"/>
      <w:r w:rsidRPr="00223132">
        <w:rPr>
          <w:rFonts w:hint="eastAsia"/>
        </w:rPr>
        <w:t>报告期末按公允价值占基金资产净值比例大小排序的前五名贵金属投资明细</w:t>
      </w:r>
    </w:p>
    <w:p w:rsidR="00DE49B4" w:rsidRDefault="00DE49B4" w:rsidP="00DE49B4">
      <w:pPr>
        <w:ind w:leftChars="-67" w:hangingChars="67" w:hanging="141"/>
        <w:rPr>
          <w:rFonts w:ascii="宋体" w:hAnsi="宋体" w:hint="eastAsia"/>
        </w:rPr>
      </w:pPr>
      <w:r>
        <w:rPr>
          <w:rFonts w:ascii="宋体" w:hAnsi="宋体" w:hint="eastAsia"/>
        </w:rPr>
        <w:t>本基金本报告期末未持有贵金属。</w:t>
      </w:r>
    </w:p>
    <w:p w:rsidR="00DE49B4" w:rsidRPr="00227C89" w:rsidRDefault="00DE49B4" w:rsidP="00DE49B4">
      <w:pPr>
        <w:rPr>
          <w:rFonts w:hint="eastAsia"/>
        </w:rPr>
      </w:pPr>
    </w:p>
    <w:p w:rsidR="00DE49B4" w:rsidRPr="00223132" w:rsidRDefault="00DE49B4" w:rsidP="00DE49B4">
      <w:pPr>
        <w:pStyle w:val="XBRLTitle2"/>
        <w:spacing w:beforeLines="0" w:afterLines="0" w:line="360" w:lineRule="auto"/>
        <w:ind w:left="0" w:firstLine="0"/>
      </w:pPr>
      <w:bookmarkStart w:id="36" w:name="m507"/>
      <w:bookmarkEnd w:id="35"/>
      <w:r w:rsidRPr="00223132">
        <w:t>报告期末按公允价值占基金资产净值比例大小排序的前五名权证投资明细</w:t>
      </w:r>
    </w:p>
    <w:p w:rsidR="00DE49B4" w:rsidRDefault="00DE49B4" w:rsidP="00DE49B4">
      <w:pPr>
        <w:spacing w:line="360" w:lineRule="auto"/>
        <w:ind w:leftChars="-67" w:hangingChars="67" w:hanging="141"/>
        <w:jc w:val="left"/>
        <w:rPr>
          <w:rFonts w:ascii="宋体" w:hAnsi="宋体" w:hint="eastAsia"/>
        </w:rPr>
      </w:pPr>
      <w:r>
        <w:rPr>
          <w:rFonts w:ascii="宋体" w:hAnsi="宋体" w:hint="eastAsia"/>
        </w:rPr>
        <w:t>本基金本报告期末未持有权证。</w:t>
      </w:r>
    </w:p>
    <w:p w:rsidR="00DE49B4" w:rsidRDefault="00DE49B4" w:rsidP="00DE49B4">
      <w:pPr>
        <w:rPr>
          <w:rFonts w:hint="eastAsia"/>
        </w:rPr>
      </w:pPr>
    </w:p>
    <w:p w:rsidR="00DE49B4" w:rsidRDefault="00DE49B4" w:rsidP="00DE49B4">
      <w:pPr>
        <w:pStyle w:val="XBRLTitle2"/>
        <w:spacing w:beforeLines="0" w:afterLines="0" w:line="360" w:lineRule="auto"/>
        <w:ind w:left="0" w:firstLine="0"/>
        <w:rPr>
          <w:rFonts w:hint="eastAsia"/>
          <w:lang w:eastAsia="zh-CN"/>
        </w:rPr>
      </w:pPr>
      <w:bookmarkStart w:id="37" w:name="m508QH"/>
      <w:bookmarkEnd w:id="36"/>
      <w:r w:rsidRPr="00223132">
        <w:rPr>
          <w:rFonts w:hint="eastAsia"/>
        </w:rPr>
        <w:t>报告期末本基金投资的股指期货交易情况说明</w:t>
      </w:r>
    </w:p>
    <w:p w:rsidR="00DE49B4" w:rsidRPr="00223132" w:rsidRDefault="00DE49B4" w:rsidP="00DE49B4">
      <w:pPr>
        <w:pStyle w:val="XBRLTitle3"/>
        <w:spacing w:beforeLines="0" w:afterLines="0" w:line="360" w:lineRule="auto"/>
        <w:ind w:left="0" w:firstLine="0"/>
        <w:rPr>
          <w:rFonts w:hint="eastAsia"/>
        </w:rPr>
      </w:pPr>
      <w:bookmarkStart w:id="38" w:name="m508QH01"/>
      <w:r w:rsidRPr="00223132">
        <w:rPr>
          <w:rFonts w:hint="eastAsia"/>
        </w:rPr>
        <w:t>报告期末本基金投资的股指期货持仓和损益明细</w:t>
      </w:r>
    </w:p>
    <w:p w:rsidR="00DE49B4" w:rsidRDefault="00DE49B4" w:rsidP="00DE49B4">
      <w:pPr>
        <w:spacing w:line="360" w:lineRule="auto"/>
        <w:ind w:firstLineChars="200" w:firstLine="420"/>
        <w:jc w:val="left"/>
        <w:rPr>
          <w:rFonts w:ascii="宋体" w:hAnsi="宋体" w:hint="eastAsia"/>
        </w:rPr>
      </w:pPr>
      <w:r>
        <w:rPr>
          <w:rFonts w:ascii="宋体" w:hAnsi="宋体" w:hint="eastAsia"/>
        </w:rPr>
        <w:t>本基金本报告期末未持有股指期货。</w:t>
      </w:r>
    </w:p>
    <w:p w:rsidR="00DE49B4" w:rsidRPr="00223132" w:rsidRDefault="00DE49B4" w:rsidP="00DE49B4">
      <w:pPr>
        <w:pStyle w:val="XBRLTitle3"/>
        <w:spacing w:beforeLines="0" w:afterLines="0" w:line="360" w:lineRule="auto"/>
        <w:ind w:left="0" w:firstLine="0"/>
        <w:rPr>
          <w:rFonts w:hint="eastAsia"/>
        </w:rPr>
      </w:pPr>
      <w:bookmarkStart w:id="39" w:name="m508QH02"/>
      <w:bookmarkEnd w:id="38"/>
      <w:r w:rsidRPr="00223132">
        <w:rPr>
          <w:rFonts w:hint="eastAsia"/>
        </w:rPr>
        <w:t>本基金投资股指期货的投资政策</w:t>
      </w:r>
    </w:p>
    <w:p w:rsidR="00DE49B4" w:rsidRDefault="00DE49B4" w:rsidP="00DE49B4">
      <w:pPr>
        <w:spacing w:line="360" w:lineRule="auto"/>
        <w:ind w:firstLineChars="200" w:firstLine="420"/>
        <w:jc w:val="left"/>
        <w:rPr>
          <w:rFonts w:ascii="宋体" w:hAnsi="宋体" w:hint="eastAsia"/>
        </w:rPr>
      </w:pPr>
      <w:r>
        <w:rPr>
          <w:rFonts w:ascii="宋体" w:hAnsi="宋体" w:hint="eastAsia"/>
        </w:rPr>
        <w:t>本基金投资股指期货将根据风险管理的原则，以套期保值为主要目的，有选择地投资于股指期货。套期保值将主要采用流动性好、交易活跃的期货合约。本基金在进行股指期货投资时，将通过对证券市场和期货市场运行趋势的研究，并结合股指期货的定价模型寻求其合理的估值水平。本基金管理人将充分考虑股指期货的收益性、流动性及风险特征，通过资产配置、品种选择，谨慎进行投资，以降低投资组合的整体风险。法律法规对于基金投资股指期货的投资策略另有规定的，本基金将按法律法规的规定执行。</w:t>
      </w:r>
    </w:p>
    <w:p w:rsidR="00DE49B4" w:rsidRPr="00C6082A" w:rsidRDefault="00DE49B4" w:rsidP="00DE49B4">
      <w:pPr>
        <w:rPr>
          <w:rFonts w:hint="eastAsia"/>
        </w:rPr>
      </w:pPr>
    </w:p>
    <w:p w:rsidR="00DE49B4" w:rsidRDefault="00DE49B4" w:rsidP="00DE49B4">
      <w:pPr>
        <w:pStyle w:val="XBRLTitle2"/>
        <w:spacing w:beforeLines="0" w:afterLines="0" w:line="360" w:lineRule="auto"/>
        <w:ind w:left="0" w:firstLine="0"/>
        <w:rPr>
          <w:rFonts w:hint="eastAsia"/>
          <w:lang w:eastAsia="zh-CN"/>
        </w:rPr>
      </w:pPr>
      <w:bookmarkStart w:id="40" w:name="m510"/>
      <w:bookmarkEnd w:id="37"/>
      <w:bookmarkEnd w:id="39"/>
      <w:r w:rsidRPr="00223132">
        <w:rPr>
          <w:rFonts w:hint="eastAsia"/>
        </w:rPr>
        <w:t>报告期末本基金投资的国债期货交易情况说明</w:t>
      </w:r>
    </w:p>
    <w:p w:rsidR="00DE49B4" w:rsidRDefault="00DE49B4" w:rsidP="00DE49B4">
      <w:pPr>
        <w:pStyle w:val="XBRLTitle3"/>
        <w:spacing w:beforeLines="0" w:afterLines="0" w:line="360" w:lineRule="auto"/>
        <w:ind w:left="0" w:firstLine="0"/>
        <w:rPr>
          <w:rFonts w:hint="eastAsia"/>
        </w:rPr>
      </w:pPr>
      <w:bookmarkStart w:id="41" w:name="m51001"/>
      <w:r w:rsidRPr="00B9576A">
        <w:rPr>
          <w:rFonts w:hint="eastAsia"/>
        </w:rPr>
        <w:t>本期国债期货投资政策</w:t>
      </w:r>
    </w:p>
    <w:p w:rsidR="00DE49B4" w:rsidRDefault="00DE49B4" w:rsidP="00DE49B4">
      <w:pPr>
        <w:spacing w:line="360" w:lineRule="auto"/>
        <w:ind w:firstLineChars="200" w:firstLine="420"/>
        <w:jc w:val="left"/>
        <w:rPr>
          <w:rFonts w:ascii="宋体" w:hAnsi="宋体" w:hint="eastAsia"/>
        </w:rPr>
      </w:pPr>
      <w:r>
        <w:rPr>
          <w:rFonts w:ascii="宋体" w:hAnsi="宋体" w:hint="eastAsia"/>
        </w:rPr>
        <w:t>本基金投资范围不包含国债期货，无相关投资政策。</w:t>
      </w:r>
    </w:p>
    <w:p w:rsidR="00DE49B4" w:rsidRPr="00223132" w:rsidRDefault="00DE49B4" w:rsidP="00DE49B4">
      <w:pPr>
        <w:pStyle w:val="XBRLTitle3"/>
        <w:spacing w:beforeLines="0" w:afterLines="0" w:line="360" w:lineRule="auto"/>
        <w:ind w:left="0" w:firstLine="0"/>
        <w:rPr>
          <w:rFonts w:hint="eastAsia"/>
        </w:rPr>
      </w:pPr>
      <w:bookmarkStart w:id="42" w:name="m51002"/>
      <w:bookmarkEnd w:id="41"/>
      <w:r w:rsidRPr="00223132">
        <w:rPr>
          <w:rFonts w:hint="eastAsia"/>
        </w:rPr>
        <w:t>报告期末本基金投资的国债期货持仓和损益明细</w:t>
      </w:r>
    </w:p>
    <w:p w:rsidR="00DE49B4" w:rsidRDefault="00DE49B4" w:rsidP="00DE49B4">
      <w:pPr>
        <w:spacing w:line="360" w:lineRule="auto"/>
        <w:ind w:firstLineChars="200" w:firstLine="420"/>
        <w:jc w:val="left"/>
        <w:rPr>
          <w:rFonts w:ascii="宋体" w:hAnsi="宋体" w:hint="eastAsia"/>
        </w:rPr>
      </w:pPr>
      <w:r>
        <w:rPr>
          <w:rFonts w:ascii="宋体" w:hAnsi="宋体" w:hint="eastAsia"/>
        </w:rPr>
        <w:t>本基金投资范围不包含国债期货。</w:t>
      </w:r>
    </w:p>
    <w:p w:rsidR="00DE49B4" w:rsidRPr="00223132" w:rsidRDefault="00DE49B4" w:rsidP="00DE49B4">
      <w:pPr>
        <w:pStyle w:val="XBRLTitle3"/>
        <w:spacing w:beforeLines="0" w:afterLines="0" w:line="360" w:lineRule="auto"/>
        <w:ind w:left="0" w:firstLine="0"/>
        <w:rPr>
          <w:rFonts w:hint="eastAsia"/>
        </w:rPr>
      </w:pPr>
      <w:bookmarkStart w:id="43" w:name="m51003"/>
      <w:bookmarkEnd w:id="42"/>
      <w:r w:rsidRPr="00223132">
        <w:rPr>
          <w:rFonts w:hint="eastAsia"/>
        </w:rPr>
        <w:t>本期国债期货投资评价</w:t>
      </w:r>
    </w:p>
    <w:p w:rsidR="00DE49B4" w:rsidRDefault="00DE49B4" w:rsidP="00DE49B4">
      <w:pPr>
        <w:spacing w:line="360" w:lineRule="auto"/>
        <w:ind w:firstLineChars="200" w:firstLine="420"/>
        <w:jc w:val="left"/>
        <w:rPr>
          <w:rFonts w:ascii="宋体" w:hAnsi="宋体" w:hint="eastAsia"/>
        </w:rPr>
      </w:pPr>
      <w:r>
        <w:rPr>
          <w:rFonts w:ascii="宋体" w:hAnsi="宋体" w:hint="eastAsia"/>
        </w:rPr>
        <w:t>无。</w:t>
      </w:r>
    </w:p>
    <w:p w:rsidR="00DE49B4" w:rsidRPr="00B9576A" w:rsidRDefault="00DE49B4" w:rsidP="00DE49B4">
      <w:pPr>
        <w:rPr>
          <w:rFonts w:hint="eastAsia"/>
        </w:rPr>
      </w:pPr>
    </w:p>
    <w:bookmarkEnd w:id="40"/>
    <w:bookmarkEnd w:id="43"/>
    <w:p w:rsidR="00DE49B4" w:rsidRDefault="00DE49B4" w:rsidP="00DE49B4">
      <w:pPr>
        <w:pStyle w:val="XBRLTitle2"/>
        <w:spacing w:beforeLines="0" w:afterLines="0" w:line="360" w:lineRule="auto"/>
        <w:ind w:left="0" w:firstLine="0"/>
        <w:rPr>
          <w:rFonts w:hint="eastAsia"/>
          <w:lang w:eastAsia="zh-CN"/>
        </w:rPr>
      </w:pPr>
      <w:r w:rsidRPr="00223132">
        <w:t>投资组合报告附注</w:t>
      </w:r>
    </w:p>
    <w:p w:rsidR="00DE49B4" w:rsidRPr="00223132" w:rsidRDefault="00DE49B4" w:rsidP="00DE49B4">
      <w:pPr>
        <w:pStyle w:val="XBRLTitle3"/>
        <w:spacing w:beforeLines="0" w:afterLines="0" w:line="360" w:lineRule="auto"/>
        <w:ind w:left="0" w:firstLine="0"/>
        <w:rPr>
          <w:rFonts w:hint="eastAsia"/>
        </w:rPr>
      </w:pPr>
      <w:r w:rsidRPr="004B3A01">
        <w:rPr>
          <w:rFonts w:hint="eastAsia"/>
        </w:rPr>
        <w:t>本基金投资的前十名证券的发行主体本期受到调查以及处罚的情况的说明</w:t>
      </w:r>
    </w:p>
    <w:p w:rsidR="00DE49B4" w:rsidRPr="003E431E" w:rsidRDefault="00DE49B4" w:rsidP="00DE49B4">
      <w:pPr>
        <w:spacing w:line="360" w:lineRule="auto"/>
        <w:ind w:firstLineChars="200" w:firstLine="420"/>
        <w:jc w:val="left"/>
        <w:rPr>
          <w:rFonts w:ascii="宋体" w:hAnsi="宋体" w:hint="eastAsia"/>
        </w:rPr>
      </w:pPr>
      <w:bookmarkStart w:id="44" w:name="m508_01_1597"/>
      <w:r>
        <w:rPr>
          <w:rFonts w:ascii="宋体" w:hAnsi="宋体" w:hint="eastAsia"/>
        </w:rPr>
        <w:t>报告期内，未发现本基金投资的前十名证券的发行主体本期出现被监管部门立案调查，或在报告编制日前一年内受到公开谴责、处罚的情形。</w:t>
      </w:r>
    </w:p>
    <w:bookmarkEnd w:id="44"/>
    <w:p w:rsidR="00DE49B4" w:rsidRPr="008067E9" w:rsidRDefault="00DE49B4" w:rsidP="00DE49B4">
      <w:pPr>
        <w:pStyle w:val="XBRLTitle3"/>
        <w:spacing w:beforeLines="0" w:afterLines="0" w:line="360" w:lineRule="auto"/>
        <w:ind w:left="0" w:firstLine="0"/>
        <w:rPr>
          <w:rFonts w:hint="eastAsia"/>
        </w:rPr>
      </w:pPr>
      <w:r w:rsidRPr="004B3A01">
        <w:rPr>
          <w:rFonts w:hint="eastAsia"/>
        </w:rPr>
        <w:t>基金投资的前十名股票超出基金合同规定的备选股票库情况的说明</w:t>
      </w:r>
    </w:p>
    <w:p w:rsidR="00DE49B4" w:rsidRPr="003E431E" w:rsidRDefault="00DE49B4" w:rsidP="00DE49B4">
      <w:pPr>
        <w:spacing w:line="360" w:lineRule="auto"/>
        <w:ind w:firstLineChars="200" w:firstLine="420"/>
        <w:jc w:val="left"/>
        <w:rPr>
          <w:rFonts w:ascii="宋体" w:hAnsi="宋体" w:hint="eastAsia"/>
        </w:rPr>
      </w:pPr>
      <w:bookmarkStart w:id="45" w:name="m508_01_1598"/>
      <w:r>
        <w:rPr>
          <w:rFonts w:ascii="宋体" w:hAnsi="宋体" w:hint="eastAsia"/>
        </w:rPr>
        <w:t>基金投资的前十名股票未超出基金合同规定的备选股票库。</w:t>
      </w:r>
    </w:p>
    <w:bookmarkEnd w:id="45"/>
    <w:p w:rsidR="00DE49B4" w:rsidRPr="00D53B01" w:rsidRDefault="00DE49B4" w:rsidP="00DE49B4">
      <w:pPr>
        <w:spacing w:line="360" w:lineRule="auto"/>
        <w:ind w:firstLineChars="200" w:firstLine="420"/>
        <w:rPr>
          <w:rFonts w:ascii="宋体" w:hAnsi="宋体" w:hint="eastAsia"/>
        </w:rPr>
      </w:pPr>
    </w:p>
    <w:p w:rsidR="00DE49B4" w:rsidRPr="00223132" w:rsidRDefault="00DE49B4" w:rsidP="00DE49B4">
      <w:pPr>
        <w:pStyle w:val="XBRLTitle3"/>
        <w:spacing w:beforeLines="0" w:afterLines="0" w:line="360" w:lineRule="auto"/>
        <w:ind w:left="0" w:firstLine="0"/>
      </w:pPr>
      <w:bookmarkStart w:id="46" w:name="m508_02"/>
      <w:r w:rsidRPr="00223132">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
        <w:gridCol w:w="2794"/>
        <w:gridCol w:w="4923"/>
      </w:tblGrid>
      <w:tr w:rsidR="00DE49B4" w:rsidTr="003C6CE7">
        <w:trPr>
          <w:trHeight w:val="304"/>
        </w:trPr>
        <w:tc>
          <w:tcPr>
            <w:tcW w:w="744" w:type="dxa"/>
            <w:shd w:val="clear" w:color="auto" w:fill="D9D9D9"/>
            <w:vAlign w:val="center"/>
          </w:tcPr>
          <w:p w:rsidR="00DE49B4" w:rsidRDefault="00DE49B4" w:rsidP="003C6CE7">
            <w:pPr>
              <w:jc w:val="center"/>
              <w:rPr>
                <w:rFonts w:ascii="宋体" w:hAnsi="宋体" w:hint="eastAsia"/>
              </w:rPr>
            </w:pPr>
            <w:bookmarkStart w:id="47" w:name="m508_02_tab"/>
            <w:r>
              <w:rPr>
                <w:rFonts w:ascii="宋体" w:hAnsi="宋体" w:hint="eastAsia"/>
              </w:rPr>
              <w:t>序号</w:t>
            </w:r>
          </w:p>
        </w:tc>
        <w:tc>
          <w:tcPr>
            <w:tcW w:w="2976" w:type="dxa"/>
            <w:shd w:val="clear" w:color="auto" w:fill="D9D9D9"/>
            <w:vAlign w:val="center"/>
          </w:tcPr>
          <w:p w:rsidR="00DE49B4" w:rsidRDefault="00DE49B4" w:rsidP="003C6CE7">
            <w:pPr>
              <w:jc w:val="center"/>
              <w:rPr>
                <w:rFonts w:ascii="宋体" w:hAnsi="宋体" w:hint="eastAsia"/>
              </w:rPr>
            </w:pPr>
            <w:r>
              <w:rPr>
                <w:rFonts w:ascii="宋体" w:hAnsi="宋体" w:hint="eastAsia"/>
              </w:rPr>
              <w:t>名称</w:t>
            </w:r>
          </w:p>
        </w:tc>
        <w:tc>
          <w:tcPr>
            <w:tcW w:w="5205" w:type="dxa"/>
            <w:shd w:val="clear" w:color="auto" w:fill="D9D9D9"/>
            <w:vAlign w:val="center"/>
          </w:tcPr>
          <w:p w:rsidR="00DE49B4" w:rsidRDefault="00DE49B4" w:rsidP="003C6CE7">
            <w:pPr>
              <w:jc w:val="center"/>
              <w:rPr>
                <w:rFonts w:ascii="宋体" w:hAnsi="宋体" w:hint="eastAsia"/>
              </w:rPr>
            </w:pPr>
            <w:r>
              <w:rPr>
                <w:rFonts w:ascii="宋体" w:hAnsi="宋体" w:hint="eastAsia"/>
              </w:rPr>
              <w:t>金额（元）</w:t>
            </w:r>
          </w:p>
        </w:tc>
      </w:tr>
      <w:tr w:rsidR="00DE49B4" w:rsidTr="003C6CE7">
        <w:trPr>
          <w:trHeight w:val="304"/>
        </w:trPr>
        <w:tc>
          <w:tcPr>
            <w:tcW w:w="744" w:type="dxa"/>
            <w:vAlign w:val="center"/>
          </w:tcPr>
          <w:p w:rsidR="00DE49B4" w:rsidRDefault="00DE49B4" w:rsidP="003C6CE7">
            <w:pPr>
              <w:jc w:val="center"/>
              <w:rPr>
                <w:rFonts w:ascii="宋体" w:hAnsi="宋体" w:hint="eastAsia"/>
              </w:rPr>
            </w:pPr>
            <w:r>
              <w:rPr>
                <w:rFonts w:ascii="宋体" w:hAnsi="宋体"/>
              </w:rPr>
              <w:t>1</w:t>
            </w:r>
          </w:p>
        </w:tc>
        <w:tc>
          <w:tcPr>
            <w:tcW w:w="2976" w:type="dxa"/>
            <w:vAlign w:val="center"/>
          </w:tcPr>
          <w:p w:rsidR="00DE49B4" w:rsidRDefault="00DE49B4" w:rsidP="003C6CE7">
            <w:pPr>
              <w:jc w:val="left"/>
              <w:rPr>
                <w:rFonts w:ascii="宋体" w:hAnsi="宋体" w:hint="eastAsia"/>
              </w:rPr>
            </w:pPr>
            <w:r>
              <w:rPr>
                <w:rFonts w:ascii="宋体" w:hAnsi="宋体" w:hint="eastAsia"/>
              </w:rPr>
              <w:t>存出保证金</w:t>
            </w:r>
          </w:p>
        </w:tc>
        <w:tc>
          <w:tcPr>
            <w:tcW w:w="5205" w:type="dxa"/>
            <w:vAlign w:val="center"/>
          </w:tcPr>
          <w:p w:rsidR="00DE49B4" w:rsidRDefault="00DE49B4" w:rsidP="003C6CE7">
            <w:pPr>
              <w:rPr>
                <w:rFonts w:ascii="宋体" w:hAnsi="宋体" w:hint="eastAsia"/>
              </w:rPr>
            </w:pPr>
            <w:r>
              <w:rPr>
                <w:rFonts w:ascii="宋体" w:hAnsi="宋体"/>
              </w:rPr>
              <w:t>54,776.02</w:t>
            </w:r>
          </w:p>
        </w:tc>
      </w:tr>
      <w:tr w:rsidR="00DE49B4" w:rsidTr="003C6CE7">
        <w:trPr>
          <w:trHeight w:val="321"/>
        </w:trPr>
        <w:tc>
          <w:tcPr>
            <w:tcW w:w="744" w:type="dxa"/>
            <w:vAlign w:val="center"/>
          </w:tcPr>
          <w:p w:rsidR="00DE49B4" w:rsidRDefault="00DE49B4" w:rsidP="003C6CE7">
            <w:pPr>
              <w:jc w:val="center"/>
              <w:rPr>
                <w:rFonts w:ascii="宋体" w:hAnsi="宋体" w:hint="eastAsia"/>
              </w:rPr>
            </w:pPr>
            <w:r>
              <w:rPr>
                <w:rFonts w:ascii="宋体" w:hAnsi="宋体"/>
              </w:rPr>
              <w:t>2</w:t>
            </w:r>
          </w:p>
        </w:tc>
        <w:tc>
          <w:tcPr>
            <w:tcW w:w="2976" w:type="dxa"/>
            <w:vAlign w:val="center"/>
          </w:tcPr>
          <w:p w:rsidR="00DE49B4" w:rsidRDefault="00DE49B4" w:rsidP="003C6CE7">
            <w:pPr>
              <w:jc w:val="left"/>
              <w:rPr>
                <w:rFonts w:ascii="宋体" w:hAnsi="宋体" w:hint="eastAsia"/>
              </w:rPr>
            </w:pPr>
            <w:r>
              <w:rPr>
                <w:rFonts w:ascii="宋体" w:hAnsi="宋体" w:hint="eastAsia"/>
              </w:rPr>
              <w:t>应收证券清算款</w:t>
            </w:r>
          </w:p>
        </w:tc>
        <w:tc>
          <w:tcPr>
            <w:tcW w:w="5205" w:type="dxa"/>
            <w:vAlign w:val="center"/>
          </w:tcPr>
          <w:p w:rsidR="00DE49B4" w:rsidRDefault="00DE49B4" w:rsidP="003C6CE7">
            <w:pPr>
              <w:rPr>
                <w:rFonts w:ascii="宋体" w:hAnsi="宋体" w:hint="eastAsia"/>
              </w:rPr>
            </w:pPr>
            <w:r>
              <w:rPr>
                <w:rFonts w:ascii="宋体" w:hAnsi="宋体"/>
              </w:rPr>
              <w:t>137,734.86</w:t>
            </w:r>
          </w:p>
        </w:tc>
      </w:tr>
      <w:tr w:rsidR="00DE49B4" w:rsidTr="003C6CE7">
        <w:trPr>
          <w:trHeight w:val="304"/>
        </w:trPr>
        <w:tc>
          <w:tcPr>
            <w:tcW w:w="744" w:type="dxa"/>
            <w:vAlign w:val="center"/>
          </w:tcPr>
          <w:p w:rsidR="00DE49B4" w:rsidRDefault="00DE49B4" w:rsidP="003C6CE7">
            <w:pPr>
              <w:jc w:val="center"/>
              <w:rPr>
                <w:rFonts w:ascii="宋体" w:hAnsi="宋体" w:hint="eastAsia"/>
              </w:rPr>
            </w:pPr>
            <w:r>
              <w:rPr>
                <w:rFonts w:ascii="宋体" w:hAnsi="宋体"/>
              </w:rPr>
              <w:t>3</w:t>
            </w:r>
          </w:p>
        </w:tc>
        <w:tc>
          <w:tcPr>
            <w:tcW w:w="2976" w:type="dxa"/>
            <w:vAlign w:val="center"/>
          </w:tcPr>
          <w:p w:rsidR="00DE49B4" w:rsidRDefault="00DE49B4" w:rsidP="003C6CE7">
            <w:pPr>
              <w:jc w:val="left"/>
              <w:rPr>
                <w:rFonts w:ascii="宋体" w:hAnsi="宋体" w:hint="eastAsia"/>
              </w:rPr>
            </w:pPr>
            <w:r>
              <w:rPr>
                <w:rFonts w:ascii="宋体" w:hAnsi="宋体" w:hint="eastAsia"/>
              </w:rPr>
              <w:t>应收股利</w:t>
            </w:r>
          </w:p>
        </w:tc>
        <w:tc>
          <w:tcPr>
            <w:tcW w:w="5205" w:type="dxa"/>
            <w:vAlign w:val="center"/>
          </w:tcPr>
          <w:p w:rsidR="00DE49B4" w:rsidRDefault="00DE49B4" w:rsidP="003C6CE7">
            <w:pPr>
              <w:rPr>
                <w:rFonts w:ascii="宋体" w:hAnsi="宋体" w:hint="eastAsia"/>
              </w:rPr>
            </w:pPr>
            <w:r>
              <w:rPr>
                <w:rFonts w:ascii="宋体" w:hAnsi="宋体"/>
              </w:rPr>
              <w:t>-</w:t>
            </w:r>
          </w:p>
        </w:tc>
      </w:tr>
      <w:tr w:rsidR="00DE49B4" w:rsidTr="003C6CE7">
        <w:trPr>
          <w:trHeight w:val="321"/>
        </w:trPr>
        <w:tc>
          <w:tcPr>
            <w:tcW w:w="744" w:type="dxa"/>
            <w:vAlign w:val="center"/>
          </w:tcPr>
          <w:p w:rsidR="00DE49B4" w:rsidRDefault="00DE49B4" w:rsidP="003C6CE7">
            <w:pPr>
              <w:jc w:val="center"/>
              <w:rPr>
                <w:rFonts w:ascii="宋体" w:hAnsi="宋体" w:hint="eastAsia"/>
              </w:rPr>
            </w:pPr>
            <w:r>
              <w:rPr>
                <w:rFonts w:ascii="宋体" w:hAnsi="宋体"/>
              </w:rPr>
              <w:t>4</w:t>
            </w:r>
          </w:p>
        </w:tc>
        <w:tc>
          <w:tcPr>
            <w:tcW w:w="2976" w:type="dxa"/>
            <w:vAlign w:val="center"/>
          </w:tcPr>
          <w:p w:rsidR="00DE49B4" w:rsidRDefault="00DE49B4" w:rsidP="003C6CE7">
            <w:pPr>
              <w:jc w:val="left"/>
              <w:rPr>
                <w:rFonts w:ascii="宋体" w:hAnsi="宋体" w:hint="eastAsia"/>
              </w:rPr>
            </w:pPr>
            <w:r>
              <w:rPr>
                <w:rFonts w:ascii="宋体" w:hAnsi="宋体" w:hint="eastAsia"/>
              </w:rPr>
              <w:t>应收利息</w:t>
            </w:r>
          </w:p>
        </w:tc>
        <w:tc>
          <w:tcPr>
            <w:tcW w:w="5205" w:type="dxa"/>
            <w:vAlign w:val="center"/>
          </w:tcPr>
          <w:p w:rsidR="00DE49B4" w:rsidRDefault="00DE49B4" w:rsidP="003C6CE7">
            <w:pPr>
              <w:rPr>
                <w:rFonts w:ascii="宋体" w:hAnsi="宋体" w:hint="eastAsia"/>
              </w:rPr>
            </w:pPr>
            <w:r>
              <w:rPr>
                <w:rFonts w:ascii="宋体" w:hAnsi="宋体"/>
              </w:rPr>
              <w:t>2,381.12</w:t>
            </w:r>
          </w:p>
        </w:tc>
      </w:tr>
      <w:tr w:rsidR="00DE49B4" w:rsidTr="003C6CE7">
        <w:trPr>
          <w:trHeight w:val="304"/>
        </w:trPr>
        <w:tc>
          <w:tcPr>
            <w:tcW w:w="744" w:type="dxa"/>
            <w:vAlign w:val="center"/>
          </w:tcPr>
          <w:p w:rsidR="00DE49B4" w:rsidRDefault="00DE49B4" w:rsidP="003C6CE7">
            <w:pPr>
              <w:jc w:val="center"/>
              <w:rPr>
                <w:rFonts w:ascii="宋体" w:hAnsi="宋体" w:hint="eastAsia"/>
              </w:rPr>
            </w:pPr>
            <w:r>
              <w:rPr>
                <w:rFonts w:ascii="宋体" w:hAnsi="宋体"/>
              </w:rPr>
              <w:t>5</w:t>
            </w:r>
          </w:p>
        </w:tc>
        <w:tc>
          <w:tcPr>
            <w:tcW w:w="2976" w:type="dxa"/>
            <w:vAlign w:val="center"/>
          </w:tcPr>
          <w:p w:rsidR="00DE49B4" w:rsidRDefault="00DE49B4" w:rsidP="003C6CE7">
            <w:pPr>
              <w:jc w:val="left"/>
              <w:rPr>
                <w:rFonts w:ascii="宋体" w:hAnsi="宋体" w:hint="eastAsia"/>
              </w:rPr>
            </w:pPr>
            <w:r>
              <w:rPr>
                <w:rFonts w:ascii="宋体" w:hAnsi="宋体" w:hint="eastAsia"/>
              </w:rPr>
              <w:t>应收申购款</w:t>
            </w:r>
          </w:p>
        </w:tc>
        <w:tc>
          <w:tcPr>
            <w:tcW w:w="5205" w:type="dxa"/>
            <w:vAlign w:val="center"/>
          </w:tcPr>
          <w:p w:rsidR="00DE49B4" w:rsidRDefault="00DE49B4" w:rsidP="003C6CE7">
            <w:pPr>
              <w:rPr>
                <w:rFonts w:ascii="宋体" w:hAnsi="宋体" w:hint="eastAsia"/>
              </w:rPr>
            </w:pPr>
            <w:r>
              <w:rPr>
                <w:rFonts w:ascii="宋体" w:hAnsi="宋体"/>
              </w:rPr>
              <w:t>26,061.51</w:t>
            </w:r>
          </w:p>
        </w:tc>
      </w:tr>
      <w:tr w:rsidR="00DE49B4" w:rsidTr="003C6CE7">
        <w:trPr>
          <w:trHeight w:val="321"/>
        </w:trPr>
        <w:tc>
          <w:tcPr>
            <w:tcW w:w="744" w:type="dxa"/>
            <w:vAlign w:val="center"/>
          </w:tcPr>
          <w:p w:rsidR="00DE49B4" w:rsidRDefault="00DE49B4" w:rsidP="003C6CE7">
            <w:pPr>
              <w:jc w:val="center"/>
              <w:rPr>
                <w:rFonts w:ascii="宋体" w:hAnsi="宋体" w:hint="eastAsia"/>
              </w:rPr>
            </w:pPr>
            <w:r>
              <w:rPr>
                <w:rFonts w:ascii="宋体" w:hAnsi="宋体"/>
              </w:rPr>
              <w:t>6</w:t>
            </w:r>
          </w:p>
        </w:tc>
        <w:tc>
          <w:tcPr>
            <w:tcW w:w="2976" w:type="dxa"/>
            <w:vAlign w:val="center"/>
          </w:tcPr>
          <w:p w:rsidR="00DE49B4" w:rsidRDefault="00DE49B4" w:rsidP="003C6CE7">
            <w:pPr>
              <w:jc w:val="left"/>
              <w:rPr>
                <w:rFonts w:ascii="宋体" w:hAnsi="宋体" w:hint="eastAsia"/>
              </w:rPr>
            </w:pPr>
            <w:r>
              <w:rPr>
                <w:rFonts w:ascii="宋体" w:hAnsi="宋体" w:hint="eastAsia"/>
              </w:rPr>
              <w:t>其他应收款</w:t>
            </w:r>
          </w:p>
        </w:tc>
        <w:tc>
          <w:tcPr>
            <w:tcW w:w="5205" w:type="dxa"/>
            <w:vAlign w:val="center"/>
          </w:tcPr>
          <w:p w:rsidR="00DE49B4" w:rsidRDefault="00DE49B4" w:rsidP="003C6CE7">
            <w:pPr>
              <w:rPr>
                <w:rFonts w:ascii="宋体" w:hAnsi="宋体" w:hint="eastAsia"/>
              </w:rPr>
            </w:pPr>
            <w:r>
              <w:rPr>
                <w:rFonts w:ascii="宋体" w:hAnsi="宋体"/>
              </w:rPr>
              <w:t>-</w:t>
            </w:r>
          </w:p>
        </w:tc>
      </w:tr>
      <w:tr w:rsidR="00DE49B4" w:rsidTr="003C6CE7">
        <w:trPr>
          <w:trHeight w:val="304"/>
        </w:trPr>
        <w:tc>
          <w:tcPr>
            <w:tcW w:w="744" w:type="dxa"/>
            <w:vAlign w:val="center"/>
          </w:tcPr>
          <w:p w:rsidR="00DE49B4" w:rsidRDefault="00DE49B4" w:rsidP="003C6CE7">
            <w:pPr>
              <w:jc w:val="center"/>
              <w:rPr>
                <w:rFonts w:ascii="宋体" w:hAnsi="宋体" w:hint="eastAsia"/>
              </w:rPr>
            </w:pPr>
            <w:r>
              <w:rPr>
                <w:rFonts w:ascii="宋体" w:hAnsi="宋体"/>
              </w:rPr>
              <w:t>7</w:t>
            </w:r>
          </w:p>
        </w:tc>
        <w:tc>
          <w:tcPr>
            <w:tcW w:w="2976" w:type="dxa"/>
            <w:vAlign w:val="center"/>
          </w:tcPr>
          <w:p w:rsidR="00DE49B4" w:rsidRDefault="00DE49B4" w:rsidP="003C6CE7">
            <w:pPr>
              <w:jc w:val="left"/>
              <w:rPr>
                <w:rFonts w:ascii="宋体" w:hAnsi="宋体" w:hint="eastAsia"/>
              </w:rPr>
            </w:pPr>
            <w:r>
              <w:rPr>
                <w:rFonts w:ascii="宋体" w:hAnsi="宋体" w:hint="eastAsia"/>
              </w:rPr>
              <w:t>待摊费用</w:t>
            </w:r>
          </w:p>
        </w:tc>
        <w:tc>
          <w:tcPr>
            <w:tcW w:w="5205" w:type="dxa"/>
            <w:vAlign w:val="center"/>
          </w:tcPr>
          <w:p w:rsidR="00DE49B4" w:rsidRDefault="00DE49B4" w:rsidP="003C6CE7">
            <w:pPr>
              <w:rPr>
                <w:rFonts w:ascii="宋体" w:hAnsi="宋体" w:hint="eastAsia"/>
              </w:rPr>
            </w:pPr>
            <w:r>
              <w:rPr>
                <w:rFonts w:ascii="宋体" w:hAnsi="宋体"/>
              </w:rPr>
              <w:t>-</w:t>
            </w:r>
          </w:p>
        </w:tc>
      </w:tr>
      <w:tr w:rsidR="00DE49B4" w:rsidTr="003C6CE7">
        <w:trPr>
          <w:trHeight w:val="321"/>
        </w:trPr>
        <w:tc>
          <w:tcPr>
            <w:tcW w:w="744" w:type="dxa"/>
            <w:vAlign w:val="center"/>
          </w:tcPr>
          <w:p w:rsidR="00DE49B4" w:rsidRDefault="00DE49B4" w:rsidP="003C6CE7">
            <w:pPr>
              <w:jc w:val="center"/>
              <w:rPr>
                <w:rFonts w:ascii="宋体" w:hAnsi="宋体" w:hint="eastAsia"/>
              </w:rPr>
            </w:pPr>
            <w:r>
              <w:rPr>
                <w:rFonts w:ascii="宋体" w:hAnsi="宋体"/>
              </w:rPr>
              <w:t>8</w:t>
            </w:r>
          </w:p>
        </w:tc>
        <w:tc>
          <w:tcPr>
            <w:tcW w:w="2976" w:type="dxa"/>
            <w:vAlign w:val="center"/>
          </w:tcPr>
          <w:p w:rsidR="00DE49B4" w:rsidRDefault="00DE49B4" w:rsidP="003C6CE7">
            <w:pPr>
              <w:jc w:val="left"/>
              <w:rPr>
                <w:rFonts w:ascii="宋体" w:hAnsi="宋体" w:hint="eastAsia"/>
              </w:rPr>
            </w:pPr>
            <w:r>
              <w:rPr>
                <w:rFonts w:ascii="宋体" w:hAnsi="宋体" w:hint="eastAsia"/>
              </w:rPr>
              <w:t>其他</w:t>
            </w:r>
          </w:p>
        </w:tc>
        <w:tc>
          <w:tcPr>
            <w:tcW w:w="5205" w:type="dxa"/>
            <w:vAlign w:val="center"/>
          </w:tcPr>
          <w:p w:rsidR="00DE49B4" w:rsidRDefault="00DE49B4" w:rsidP="003C6CE7">
            <w:pPr>
              <w:rPr>
                <w:rFonts w:ascii="宋体" w:hAnsi="宋体" w:hint="eastAsia"/>
              </w:rPr>
            </w:pPr>
            <w:r>
              <w:rPr>
                <w:rFonts w:ascii="宋体" w:hAnsi="宋体"/>
              </w:rPr>
              <w:t>-</w:t>
            </w:r>
          </w:p>
        </w:tc>
      </w:tr>
      <w:tr w:rsidR="00DE49B4" w:rsidTr="003C6CE7">
        <w:trPr>
          <w:trHeight w:val="321"/>
        </w:trPr>
        <w:tc>
          <w:tcPr>
            <w:tcW w:w="744" w:type="dxa"/>
            <w:vAlign w:val="center"/>
          </w:tcPr>
          <w:p w:rsidR="00DE49B4" w:rsidRDefault="00DE49B4" w:rsidP="003C6CE7">
            <w:pPr>
              <w:jc w:val="center"/>
              <w:rPr>
                <w:rFonts w:ascii="宋体" w:hAnsi="宋体" w:hint="eastAsia"/>
              </w:rPr>
            </w:pPr>
            <w:r>
              <w:rPr>
                <w:rFonts w:ascii="宋体" w:hAnsi="宋体"/>
              </w:rPr>
              <w:t>9</w:t>
            </w:r>
          </w:p>
        </w:tc>
        <w:tc>
          <w:tcPr>
            <w:tcW w:w="2976" w:type="dxa"/>
            <w:vAlign w:val="center"/>
          </w:tcPr>
          <w:p w:rsidR="00DE49B4" w:rsidRDefault="00DE49B4" w:rsidP="003C6CE7">
            <w:pPr>
              <w:jc w:val="left"/>
              <w:rPr>
                <w:rFonts w:ascii="宋体" w:hAnsi="宋体" w:hint="eastAsia"/>
              </w:rPr>
            </w:pPr>
            <w:r>
              <w:rPr>
                <w:rFonts w:ascii="宋体" w:hAnsi="宋体" w:hint="eastAsia"/>
              </w:rPr>
              <w:t>合计</w:t>
            </w:r>
          </w:p>
        </w:tc>
        <w:tc>
          <w:tcPr>
            <w:tcW w:w="5205" w:type="dxa"/>
            <w:vAlign w:val="center"/>
          </w:tcPr>
          <w:p w:rsidR="00DE49B4" w:rsidRDefault="00DE49B4" w:rsidP="003C6CE7">
            <w:pPr>
              <w:rPr>
                <w:rFonts w:ascii="宋体" w:hAnsi="宋体" w:hint="eastAsia"/>
              </w:rPr>
            </w:pPr>
            <w:r>
              <w:rPr>
                <w:rFonts w:ascii="宋体" w:hAnsi="宋体"/>
              </w:rPr>
              <w:t>220,953.51</w:t>
            </w:r>
          </w:p>
        </w:tc>
      </w:tr>
    </w:tbl>
    <w:bookmarkEnd w:id="47"/>
    <w:p w:rsidR="00DE49B4" w:rsidRDefault="00DE49B4" w:rsidP="00DE49B4">
      <w:pPr>
        <w:spacing w:line="360" w:lineRule="auto"/>
        <w:ind w:leftChars="-67" w:hangingChars="67" w:hanging="141"/>
        <w:jc w:val="left"/>
        <w:rPr>
          <w:rFonts w:ascii="宋体" w:hAnsi="宋体" w:hint="eastAsia"/>
        </w:rPr>
      </w:pPr>
      <w:r>
        <w:rPr>
          <w:rFonts w:ascii="宋体" w:hAnsi="宋体" w:hint="eastAsia"/>
        </w:rPr>
        <w:t xml:space="preserve"> </w:t>
      </w:r>
      <w:r>
        <w:rPr>
          <w:rFonts w:ascii="宋体" w:hAnsi="宋体"/>
        </w:rPr>
        <w:t xml:space="preserve"> </w:t>
      </w:r>
    </w:p>
    <w:p w:rsidR="00DE49B4" w:rsidRPr="00D53B01" w:rsidRDefault="00DE49B4" w:rsidP="00DE49B4">
      <w:pPr>
        <w:spacing w:line="360" w:lineRule="auto"/>
        <w:jc w:val="left"/>
        <w:rPr>
          <w:rFonts w:ascii="宋体" w:hAnsi="宋体" w:hint="eastAsia"/>
        </w:rPr>
      </w:pPr>
    </w:p>
    <w:p w:rsidR="00DE49B4" w:rsidRDefault="00DE49B4" w:rsidP="00DE49B4">
      <w:pPr>
        <w:pStyle w:val="XBRLTitle3"/>
        <w:spacing w:beforeLines="0" w:afterLines="0" w:line="360" w:lineRule="auto"/>
        <w:ind w:left="0" w:firstLine="0"/>
        <w:rPr>
          <w:rFonts w:hint="eastAsia"/>
        </w:rPr>
      </w:pPr>
      <w:bookmarkStart w:id="48" w:name="m508_03"/>
      <w:bookmarkEnd w:id="46"/>
      <w:r>
        <w:t>报告期末持有的处于转股期的可转换债券明细</w:t>
      </w:r>
    </w:p>
    <w:p w:rsidR="00DE49B4" w:rsidRDefault="00DE49B4" w:rsidP="00DE49B4">
      <w:pPr>
        <w:spacing w:line="360" w:lineRule="auto"/>
        <w:jc w:val="left"/>
        <w:rPr>
          <w:rFonts w:ascii="宋体" w:hAnsi="宋体" w:hint="eastAsia"/>
        </w:rPr>
      </w:pPr>
      <w:r>
        <w:rPr>
          <w:rFonts w:ascii="宋体" w:hAnsi="宋体" w:hint="eastAsia"/>
        </w:rPr>
        <w:t xml:space="preserve">本基金本报告期末未持有处于转股期的可转换债券。 </w:t>
      </w:r>
      <w:bookmarkStart w:id="49" w:name="m508_04"/>
      <w:bookmarkEnd w:id="48"/>
    </w:p>
    <w:p w:rsidR="00DE49B4" w:rsidRDefault="00DE49B4" w:rsidP="00DE49B4">
      <w:pPr>
        <w:pStyle w:val="XBRLTitle3"/>
        <w:spacing w:beforeLines="0" w:afterLines="0" w:line="360" w:lineRule="auto"/>
        <w:ind w:left="0" w:firstLine="0"/>
      </w:pPr>
      <w:r>
        <w:t>报告期末前十名股票中存在流通受限情况的说明</w:t>
      </w:r>
    </w:p>
    <w:p w:rsidR="00DE49B4" w:rsidRDefault="00DE49B4" w:rsidP="00DE49B4">
      <w:pPr>
        <w:spacing w:line="360" w:lineRule="auto"/>
        <w:ind w:leftChars="-67" w:hangingChars="67" w:hanging="141"/>
        <w:jc w:val="left"/>
        <w:rPr>
          <w:rFonts w:ascii="宋体" w:hAnsi="宋体" w:hint="eastAsia"/>
        </w:rPr>
      </w:pPr>
      <w:r>
        <w:rPr>
          <w:rFonts w:ascii="宋体" w:hAnsi="宋体" w:hint="eastAsia"/>
        </w:rPr>
        <w:t>本基金本报告期末前十名股票中不存在流通受限情况。</w:t>
      </w:r>
    </w:p>
    <w:p w:rsidR="00DE49B4" w:rsidRPr="00223132" w:rsidRDefault="00DE49B4" w:rsidP="00DE49B4">
      <w:pPr>
        <w:pStyle w:val="XBRLTitle3"/>
        <w:spacing w:beforeLines="0" w:afterLines="0" w:line="360" w:lineRule="auto"/>
        <w:ind w:left="0" w:firstLine="0"/>
        <w:rPr>
          <w:rFonts w:hint="eastAsia"/>
        </w:rPr>
      </w:pPr>
      <w:bookmarkStart w:id="50" w:name="m508_05_1678"/>
      <w:bookmarkEnd w:id="49"/>
      <w:r w:rsidRPr="00223132">
        <w:t>投资组合报告附注的其他文字描述部分</w:t>
      </w:r>
    </w:p>
    <w:p w:rsidR="00DE49B4" w:rsidRDefault="00DE49B4" w:rsidP="00DE49B4">
      <w:pPr>
        <w:spacing w:line="360" w:lineRule="auto"/>
        <w:jc w:val="left"/>
        <w:rPr>
          <w:rFonts w:ascii="宋体" w:cs="宋体" w:hint="eastAsia"/>
          <w:color w:val="000000"/>
          <w:kern w:val="0"/>
        </w:rPr>
      </w:pPr>
      <w:r>
        <w:rPr>
          <w:rFonts w:ascii="宋体" w:cs="宋体" w:hint="eastAsia"/>
          <w:color w:val="000000"/>
          <w:kern w:val="0"/>
        </w:rPr>
        <w:t>由于四舍五入的原因，分项之和与合计项之间可能存在尾差。</w:t>
      </w:r>
    </w:p>
    <w:bookmarkEnd w:id="50"/>
    <w:p w:rsidR="00C45153" w:rsidRPr="00804AA5" w:rsidRDefault="00C45153" w:rsidP="009572B8">
      <w:pPr>
        <w:spacing w:line="360" w:lineRule="auto"/>
        <w:ind w:firstLineChars="200" w:firstLine="480"/>
        <w:rPr>
          <w:bCs/>
          <w:sz w:val="24"/>
        </w:rPr>
      </w:pPr>
    </w:p>
    <w:p w:rsidR="00A104F8" w:rsidRPr="007F0472" w:rsidRDefault="00A104F8" w:rsidP="00471EEB">
      <w:pPr>
        <w:pStyle w:val="1"/>
        <w:spacing w:line="360" w:lineRule="auto"/>
        <w:rPr>
          <w:rFonts w:eastAsia="宋体" w:hAnsi="宋体"/>
          <w:b/>
          <w:bCs/>
          <w:sz w:val="30"/>
          <w:szCs w:val="30"/>
        </w:rPr>
      </w:pPr>
      <w:bookmarkStart w:id="51" w:name="_Toc3282546"/>
      <w:r w:rsidRPr="007F0472">
        <w:rPr>
          <w:rFonts w:eastAsia="宋体" w:hAnsi="宋体" w:hint="eastAsia"/>
          <w:b/>
          <w:bCs/>
          <w:sz w:val="30"/>
          <w:szCs w:val="30"/>
        </w:rPr>
        <w:t>第十二</w:t>
      </w:r>
      <w:r w:rsidR="00ED150C" w:rsidRPr="007F0472">
        <w:rPr>
          <w:rFonts w:eastAsia="宋体" w:hAnsi="宋体" w:hint="eastAsia"/>
          <w:b/>
          <w:bCs/>
          <w:sz w:val="30"/>
          <w:szCs w:val="30"/>
        </w:rPr>
        <w:t xml:space="preserve">部分 </w:t>
      </w:r>
      <w:r w:rsidRPr="007F0472">
        <w:rPr>
          <w:rFonts w:eastAsia="宋体" w:hAnsi="宋体" w:hint="eastAsia"/>
          <w:b/>
          <w:bCs/>
          <w:sz w:val="30"/>
          <w:szCs w:val="30"/>
        </w:rPr>
        <w:t xml:space="preserve"> 基金的业绩</w:t>
      </w:r>
      <w:bookmarkEnd w:id="23"/>
      <w:bookmarkEnd w:id="51"/>
    </w:p>
    <w:p w:rsidR="00197B48" w:rsidRDefault="00197B48" w:rsidP="00197B48">
      <w:pPr>
        <w:spacing w:line="360" w:lineRule="auto"/>
        <w:ind w:firstLineChars="200" w:firstLine="480"/>
        <w:rPr>
          <w:bCs/>
          <w:sz w:val="24"/>
        </w:rPr>
      </w:pPr>
      <w:r>
        <w:rPr>
          <w:rFonts w:hint="eastAsia"/>
          <w:bCs/>
          <w:sz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197B48" w:rsidRDefault="00197B48" w:rsidP="00197B48">
      <w:pPr>
        <w:spacing w:line="360" w:lineRule="auto"/>
        <w:ind w:firstLineChars="200" w:firstLine="480"/>
        <w:rPr>
          <w:bCs/>
          <w:sz w:val="24"/>
        </w:rPr>
      </w:pPr>
      <w:r>
        <w:rPr>
          <w:rFonts w:hint="eastAsia"/>
          <w:bCs/>
          <w:sz w:val="24"/>
        </w:rPr>
        <w:t>下述基金业绩指标不包括持有人认购或交易基金的各项费用，计入费用后实际收益水平要低于所列数字。</w:t>
      </w:r>
    </w:p>
    <w:p w:rsidR="00197B48" w:rsidRDefault="00197B48" w:rsidP="00197B48">
      <w:pPr>
        <w:spacing w:line="360" w:lineRule="auto"/>
        <w:jc w:val="center"/>
        <w:rPr>
          <w:b/>
          <w:bCs/>
          <w:sz w:val="24"/>
        </w:rPr>
      </w:pPr>
      <w:r>
        <w:rPr>
          <w:rFonts w:hint="eastAsia"/>
          <w:b/>
          <w:bCs/>
          <w:sz w:val="24"/>
        </w:rPr>
        <w:t>基金份额净值增长率及其与同期业绩比较基准收益率的比较</w:t>
      </w:r>
    </w:p>
    <w:p w:rsidR="00197B48" w:rsidRDefault="00197B48" w:rsidP="00197B48">
      <w:pPr>
        <w:spacing w:line="360" w:lineRule="auto"/>
        <w:ind w:firstLineChars="200" w:firstLine="480"/>
        <w:rPr>
          <w:bCs/>
          <w:sz w:val="24"/>
        </w:rPr>
      </w:pP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9"/>
        <w:gridCol w:w="1133"/>
        <w:gridCol w:w="1134"/>
        <w:gridCol w:w="1134"/>
        <w:gridCol w:w="1276"/>
        <w:gridCol w:w="992"/>
        <w:gridCol w:w="992"/>
      </w:tblGrid>
      <w:tr w:rsidR="00197B48" w:rsidRPr="006A5CEF" w:rsidTr="003C6CE7">
        <w:trPr>
          <w:trHeight w:val="322"/>
        </w:trPr>
        <w:tc>
          <w:tcPr>
            <w:tcW w:w="19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7B48" w:rsidRDefault="00197B48" w:rsidP="003C6CE7">
            <w:pPr>
              <w:jc w:val="center"/>
            </w:pPr>
            <w:r>
              <w:rPr>
                <w:rFonts w:hint="eastAsia"/>
              </w:rPr>
              <w:t>阶段</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7B48" w:rsidRDefault="00197B48" w:rsidP="003C6CE7">
            <w:pPr>
              <w:jc w:val="center"/>
            </w:pPr>
            <w:r>
              <w:rPr>
                <w:rFonts w:hint="eastAsia"/>
              </w:rPr>
              <w:t>净值增长率①</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7B48" w:rsidRDefault="00197B48" w:rsidP="003C6CE7">
            <w:pPr>
              <w:jc w:val="center"/>
            </w:pPr>
            <w:r>
              <w:rPr>
                <w:rFonts w:hint="eastAsia"/>
              </w:rPr>
              <w:t>净值增长率标准差②</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7B48" w:rsidRDefault="00197B48" w:rsidP="003C6CE7">
            <w:pPr>
              <w:jc w:val="center"/>
            </w:pPr>
            <w:r>
              <w:rPr>
                <w:rFonts w:hint="eastAsia"/>
              </w:rPr>
              <w:t>业绩比较基准收益率③</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7B48" w:rsidRDefault="00197B48" w:rsidP="003C6CE7">
            <w:pPr>
              <w:jc w:val="center"/>
            </w:pPr>
            <w:r>
              <w:rPr>
                <w:rFonts w:hint="eastAsia"/>
              </w:rPr>
              <w:t>业绩比较基准收益率标准差④</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7B48" w:rsidRDefault="00197B48" w:rsidP="003C6CE7">
            <w:pPr>
              <w:jc w:val="center"/>
            </w:pPr>
            <w:r>
              <w:rPr>
                <w:rFonts w:hint="eastAsia"/>
              </w:rPr>
              <w:t>①－③</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7B48" w:rsidRDefault="00197B48" w:rsidP="003C6CE7">
            <w:pPr>
              <w:jc w:val="center"/>
            </w:pPr>
            <w:r>
              <w:rPr>
                <w:rFonts w:hint="eastAsia"/>
              </w:rPr>
              <w:t>②－④</w:t>
            </w:r>
          </w:p>
        </w:tc>
      </w:tr>
      <w:tr w:rsidR="00197B48" w:rsidRPr="006A5CEF" w:rsidTr="003C6CE7">
        <w:trPr>
          <w:trHeight w:val="322"/>
        </w:trPr>
        <w:tc>
          <w:tcPr>
            <w:tcW w:w="1951"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r>
              <w:t>2015</w:t>
            </w:r>
            <w:r>
              <w:rPr>
                <w:rFonts w:hint="eastAsia"/>
              </w:rPr>
              <w:t>年</w:t>
            </w:r>
            <w:r>
              <w:t>8</w:t>
            </w:r>
            <w:r>
              <w:rPr>
                <w:rFonts w:hint="eastAsia"/>
              </w:rPr>
              <w:t>月</w:t>
            </w:r>
            <w:r>
              <w:t>27</w:t>
            </w:r>
            <w:r>
              <w:rPr>
                <w:rFonts w:hint="eastAsia"/>
              </w:rPr>
              <w:t>日（基金合同生效日）至</w:t>
            </w:r>
            <w:r>
              <w:t>2015</w:t>
            </w:r>
            <w:r>
              <w:rPr>
                <w:rFonts w:hint="eastAsia"/>
              </w:rPr>
              <w:t>年</w:t>
            </w:r>
            <w:r>
              <w:t>12</w:t>
            </w:r>
            <w:r>
              <w:rPr>
                <w:rFonts w:hint="eastAsia"/>
              </w:rPr>
              <w:t>月</w:t>
            </w:r>
            <w:r>
              <w:t>31</w:t>
            </w:r>
            <w:r>
              <w:rPr>
                <w:rFonts w:hint="eastAsia"/>
              </w:rPr>
              <w:t>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0.45%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24.83%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1.87%</w:t>
            </w:r>
          </w:p>
        </w:tc>
        <w:tc>
          <w:tcPr>
            <w:tcW w:w="992"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-23.33%</w:t>
            </w:r>
          </w:p>
        </w:tc>
        <w:tc>
          <w:tcPr>
            <w:tcW w:w="992"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-1.42%</w:t>
            </w:r>
          </w:p>
        </w:tc>
      </w:tr>
      <w:tr w:rsidR="00197B48" w:rsidRPr="006A5CEF" w:rsidTr="003C6CE7">
        <w:trPr>
          <w:trHeight w:val="322"/>
        </w:trPr>
        <w:tc>
          <w:tcPr>
            <w:tcW w:w="1951"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r>
              <w:t>2016</w:t>
            </w:r>
            <w:r>
              <w:rPr>
                <w:rFonts w:hint="eastAsia"/>
              </w:rPr>
              <w:t>年</w:t>
            </w:r>
            <w:r>
              <w:t>1</w:t>
            </w:r>
            <w:r>
              <w:rPr>
                <w:rFonts w:hint="eastAsia"/>
              </w:rPr>
              <w:t>月</w:t>
            </w:r>
            <w:r>
              <w:t>1</w:t>
            </w:r>
            <w:r>
              <w:rPr>
                <w:rFonts w:hint="eastAsia"/>
              </w:rPr>
              <w:t>日至</w:t>
            </w:r>
            <w:r>
              <w:t>2016</w:t>
            </w:r>
            <w:r>
              <w:rPr>
                <w:rFonts w:hint="eastAsia"/>
              </w:rPr>
              <w:t>年</w:t>
            </w:r>
            <w:r>
              <w:t>12</w:t>
            </w:r>
            <w:r>
              <w:rPr>
                <w:rFonts w:hint="eastAsia"/>
              </w:rPr>
              <w:t>月</w:t>
            </w:r>
            <w:r>
              <w:t>31</w:t>
            </w:r>
            <w:r>
              <w:rPr>
                <w:rFonts w:hint="eastAsia"/>
              </w:rPr>
              <w:t>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-12.12%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0.80%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-8.34%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1.39%</w:t>
            </w:r>
          </w:p>
        </w:tc>
        <w:tc>
          <w:tcPr>
            <w:tcW w:w="992"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-3.78%</w:t>
            </w:r>
          </w:p>
        </w:tc>
        <w:tc>
          <w:tcPr>
            <w:tcW w:w="992"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-0.59%</w:t>
            </w:r>
          </w:p>
        </w:tc>
      </w:tr>
      <w:tr w:rsidR="00197B48" w:rsidRPr="006A5CEF" w:rsidTr="003C6CE7">
        <w:trPr>
          <w:trHeight w:val="322"/>
        </w:trPr>
        <w:tc>
          <w:tcPr>
            <w:tcW w:w="1951"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r>
              <w:t>2017</w:t>
            </w:r>
            <w:r>
              <w:rPr>
                <w:rFonts w:hint="eastAsia"/>
              </w:rPr>
              <w:t>年</w:t>
            </w:r>
            <w:r>
              <w:t>1</w:t>
            </w:r>
            <w:r>
              <w:rPr>
                <w:rFonts w:hint="eastAsia"/>
              </w:rPr>
              <w:t>月</w:t>
            </w:r>
            <w:r>
              <w:t>1</w:t>
            </w:r>
            <w:r>
              <w:rPr>
                <w:rFonts w:hint="eastAsia"/>
              </w:rPr>
              <w:t>日至</w:t>
            </w:r>
            <w:r>
              <w:t>2017</w:t>
            </w:r>
            <w:r>
              <w:rPr>
                <w:rFonts w:hint="eastAsia"/>
              </w:rPr>
              <w:t>年</w:t>
            </w:r>
            <w:r>
              <w:t>12</w:t>
            </w:r>
            <w:r>
              <w:rPr>
                <w:rFonts w:hint="eastAsia"/>
              </w:rPr>
              <w:t>月</w:t>
            </w:r>
            <w:r>
              <w:t>31</w:t>
            </w:r>
            <w:r>
              <w:rPr>
                <w:rFonts w:hint="eastAsia"/>
              </w:rPr>
              <w:t>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10.76%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0.74%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2.83%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0.66%</w:t>
            </w:r>
          </w:p>
        </w:tc>
        <w:tc>
          <w:tcPr>
            <w:tcW w:w="992"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7.93%</w:t>
            </w:r>
          </w:p>
        </w:tc>
        <w:tc>
          <w:tcPr>
            <w:tcW w:w="992"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0.08%</w:t>
            </w:r>
          </w:p>
        </w:tc>
      </w:tr>
      <w:tr w:rsidR="00197B48" w:rsidRPr="006A5CEF" w:rsidTr="003C6CE7">
        <w:trPr>
          <w:trHeight w:val="322"/>
        </w:trPr>
        <w:tc>
          <w:tcPr>
            <w:tcW w:w="1951"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r>
              <w:t>2018</w:t>
            </w:r>
            <w:r>
              <w:rPr>
                <w:rFonts w:hint="eastAsia"/>
              </w:rPr>
              <w:t>年</w:t>
            </w:r>
            <w:r>
              <w:t>1</w:t>
            </w:r>
            <w:r>
              <w:rPr>
                <w:rFonts w:hint="eastAsia"/>
              </w:rPr>
              <w:t>月</w:t>
            </w:r>
            <w:r>
              <w:t>1</w:t>
            </w:r>
            <w:r>
              <w:rPr>
                <w:rFonts w:hint="eastAsia"/>
              </w:rPr>
              <w:t>日至</w:t>
            </w:r>
            <w:r>
              <w:t>2018</w:t>
            </w:r>
            <w:r>
              <w:rPr>
                <w:rFonts w:hint="eastAsia"/>
              </w:rPr>
              <w:t>年</w:t>
            </w:r>
            <w:r>
              <w:t>12</w:t>
            </w:r>
            <w:r>
              <w:rPr>
                <w:rFonts w:hint="eastAsia"/>
              </w:rPr>
              <w:t>月</w:t>
            </w:r>
            <w:r>
              <w:t>31</w:t>
            </w:r>
            <w:r>
              <w:rPr>
                <w:rFonts w:hint="eastAsia"/>
              </w:rPr>
              <w:t>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-26.52%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1.12%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-27.80%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1.13%</w:t>
            </w:r>
          </w:p>
        </w:tc>
        <w:tc>
          <w:tcPr>
            <w:tcW w:w="992"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1.28%</w:t>
            </w:r>
          </w:p>
        </w:tc>
        <w:tc>
          <w:tcPr>
            <w:tcW w:w="992"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-0.01%</w:t>
            </w:r>
          </w:p>
        </w:tc>
      </w:tr>
      <w:tr w:rsidR="00197B48" w:rsidRPr="006A5CEF" w:rsidTr="003C6CE7">
        <w:trPr>
          <w:trHeight w:val="322"/>
        </w:trPr>
        <w:tc>
          <w:tcPr>
            <w:tcW w:w="1951"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r>
              <w:t>2019</w:t>
            </w:r>
            <w:r>
              <w:rPr>
                <w:rFonts w:hint="eastAsia"/>
              </w:rPr>
              <w:t>年</w:t>
            </w:r>
            <w:r>
              <w:t>1</w:t>
            </w:r>
            <w:r>
              <w:rPr>
                <w:rFonts w:hint="eastAsia"/>
              </w:rPr>
              <w:t>月</w:t>
            </w:r>
            <w:r>
              <w:t>1</w:t>
            </w:r>
            <w:r>
              <w:rPr>
                <w:rFonts w:hint="eastAsia"/>
              </w:rPr>
              <w:t>日至</w:t>
            </w:r>
            <w:r>
              <w:t>2019</w:t>
            </w:r>
            <w:r>
              <w:rPr>
                <w:rFonts w:hint="eastAsia"/>
              </w:rPr>
              <w:t>年</w:t>
            </w:r>
            <w:r>
              <w:t>12</w:t>
            </w:r>
            <w:r>
              <w:rPr>
                <w:rFonts w:hint="eastAsia"/>
              </w:rPr>
              <w:t>月</w:t>
            </w:r>
            <w:r>
              <w:t>31</w:t>
            </w:r>
            <w:r>
              <w:rPr>
                <w:rFonts w:hint="eastAsia"/>
              </w:rPr>
              <w:t>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15.01%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0.90%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16.06%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1.11%</w:t>
            </w:r>
          </w:p>
        </w:tc>
        <w:tc>
          <w:tcPr>
            <w:tcW w:w="992"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-1.05%</w:t>
            </w:r>
          </w:p>
        </w:tc>
        <w:tc>
          <w:tcPr>
            <w:tcW w:w="992"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-0.21%</w:t>
            </w:r>
          </w:p>
        </w:tc>
      </w:tr>
      <w:tr w:rsidR="00197B48" w:rsidRPr="006A5CEF" w:rsidTr="003C6CE7">
        <w:trPr>
          <w:trHeight w:val="322"/>
        </w:trPr>
        <w:tc>
          <w:tcPr>
            <w:tcW w:w="1951"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r>
              <w:t>2020</w:t>
            </w:r>
            <w:r>
              <w:rPr>
                <w:rFonts w:hint="eastAsia"/>
              </w:rPr>
              <w:t>年</w:t>
            </w:r>
            <w:r>
              <w:t>1</w:t>
            </w:r>
            <w:r>
              <w:rPr>
                <w:rFonts w:hint="eastAsia"/>
              </w:rPr>
              <w:t>月</w:t>
            </w:r>
            <w:r>
              <w:t>1</w:t>
            </w:r>
            <w:r>
              <w:rPr>
                <w:rFonts w:hint="eastAsia"/>
              </w:rPr>
              <w:t>日至</w:t>
            </w:r>
            <w:r>
              <w:t>2020</w:t>
            </w:r>
            <w:r>
              <w:rPr>
                <w:rFonts w:hint="eastAsia"/>
              </w:rPr>
              <w:t>年</w:t>
            </w:r>
            <w:r>
              <w:t>3</w:t>
            </w:r>
            <w:r>
              <w:rPr>
                <w:rFonts w:hint="eastAsia"/>
              </w:rPr>
              <w:t>月</w:t>
            </w:r>
            <w:r>
              <w:t>31</w:t>
            </w:r>
            <w:r>
              <w:rPr>
                <w:rFonts w:hint="eastAsia"/>
              </w:rPr>
              <w:t>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4.19%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2.14%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4.18%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1.58%</w:t>
            </w:r>
          </w:p>
        </w:tc>
        <w:tc>
          <w:tcPr>
            <w:tcW w:w="992"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0.56%</w:t>
            </w:r>
          </w:p>
        </w:tc>
      </w:tr>
      <w:tr w:rsidR="00197B48" w:rsidRPr="006A5CEF" w:rsidTr="003C6CE7">
        <w:trPr>
          <w:trHeight w:val="322"/>
        </w:trPr>
        <w:tc>
          <w:tcPr>
            <w:tcW w:w="1951"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r>
              <w:t>2015</w:t>
            </w:r>
            <w:r>
              <w:rPr>
                <w:rFonts w:hint="eastAsia"/>
              </w:rPr>
              <w:t>年</w:t>
            </w:r>
            <w:r>
              <w:t>8</w:t>
            </w:r>
            <w:r>
              <w:rPr>
                <w:rFonts w:hint="eastAsia"/>
              </w:rPr>
              <w:t>月</w:t>
            </w:r>
            <w:r>
              <w:t>27</w:t>
            </w:r>
            <w:r>
              <w:rPr>
                <w:rFonts w:hint="eastAsia"/>
              </w:rPr>
              <w:t>日（基金合同生效日）至</w:t>
            </w:r>
            <w:r>
              <w:t>2020</w:t>
            </w:r>
            <w:r>
              <w:rPr>
                <w:rFonts w:hint="eastAsia"/>
              </w:rPr>
              <w:t>年</w:t>
            </w:r>
            <w:r>
              <w:t>3</w:t>
            </w:r>
            <w:r>
              <w:rPr>
                <w:rFonts w:hint="eastAsia"/>
              </w:rPr>
              <w:t>月</w:t>
            </w:r>
            <w:r>
              <w:t>31</w:t>
            </w:r>
            <w:r>
              <w:rPr>
                <w:rFonts w:hint="eastAsia"/>
              </w:rPr>
              <w:t>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-13.00%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0.98%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2.70%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1.21%</w:t>
            </w:r>
          </w:p>
        </w:tc>
        <w:tc>
          <w:tcPr>
            <w:tcW w:w="992"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-15.70%</w:t>
            </w:r>
          </w:p>
        </w:tc>
        <w:tc>
          <w:tcPr>
            <w:tcW w:w="992" w:type="dxa"/>
            <w:tcBorders>
              <w:top w:val="single" w:sz="4" w:space="0" w:color="auto"/>
              <w:left w:val="single" w:sz="4" w:space="0" w:color="auto"/>
              <w:bottom w:val="single" w:sz="4" w:space="0" w:color="auto"/>
              <w:right w:val="single" w:sz="4" w:space="0" w:color="auto"/>
            </w:tcBorders>
            <w:vAlign w:val="center"/>
            <w:hideMark/>
          </w:tcPr>
          <w:p w:rsidR="00197B48" w:rsidRDefault="00197B48" w:rsidP="003C6CE7">
            <w:pPr>
              <w:jc w:val="right"/>
              <w:rPr>
                <w:rFonts w:ascii="宋体" w:hAnsi="宋体"/>
              </w:rPr>
            </w:pPr>
            <w:r>
              <w:rPr>
                <w:rFonts w:ascii="宋体" w:hAnsi="宋体" w:hint="eastAsia"/>
              </w:rPr>
              <w:t>-0.23%</w:t>
            </w:r>
          </w:p>
        </w:tc>
      </w:tr>
    </w:tbl>
    <w:p w:rsidR="00197B48" w:rsidRDefault="00197B48" w:rsidP="00197B48">
      <w:pPr>
        <w:spacing w:line="360" w:lineRule="auto"/>
        <w:jc w:val="left"/>
      </w:pPr>
      <w:r>
        <w:rPr>
          <w:rFonts w:hint="eastAsia"/>
        </w:rPr>
        <w:t>注：</w:t>
      </w:r>
      <w:r>
        <w:t>1</w:t>
      </w:r>
      <w:r>
        <w:rPr>
          <w:rFonts w:hint="eastAsia"/>
        </w:rPr>
        <w:t>、本基金成立于</w:t>
      </w:r>
      <w:r>
        <w:t>2015</w:t>
      </w:r>
      <w:r>
        <w:rPr>
          <w:rFonts w:hint="eastAsia"/>
        </w:rPr>
        <w:t>年</w:t>
      </w:r>
      <w:r>
        <w:t>8</w:t>
      </w:r>
      <w:r>
        <w:rPr>
          <w:rFonts w:hint="eastAsia"/>
        </w:rPr>
        <w:t>月</w:t>
      </w:r>
      <w:r>
        <w:t>27</w:t>
      </w:r>
      <w:r>
        <w:rPr>
          <w:rFonts w:hint="eastAsia"/>
        </w:rPr>
        <w:t>日；</w:t>
      </w:r>
    </w:p>
    <w:p w:rsidR="00197B48" w:rsidRDefault="00197B48" w:rsidP="00197B48">
      <w:pPr>
        <w:spacing w:line="360" w:lineRule="auto"/>
        <w:jc w:val="left"/>
        <w:rPr>
          <w:sz w:val="24"/>
        </w:rPr>
      </w:pPr>
      <w:r>
        <w:t xml:space="preserve">    2</w:t>
      </w:r>
      <w:r>
        <w:rPr>
          <w:rFonts w:hint="eastAsia"/>
        </w:rPr>
        <w:t>、比较基准</w:t>
      </w:r>
      <w:r>
        <w:t>=</w:t>
      </w:r>
      <w:r>
        <w:rPr>
          <w:rFonts w:hint="eastAsia"/>
        </w:rPr>
        <w:t>中证健康产业指数收益率（</w:t>
      </w:r>
      <w:r>
        <w:t>H30344</w:t>
      </w:r>
      <w:r>
        <w:rPr>
          <w:rFonts w:hint="eastAsia"/>
        </w:rPr>
        <w:t>）</w:t>
      </w:r>
      <w:r>
        <w:t>*80%+</w:t>
      </w:r>
      <w:r>
        <w:rPr>
          <w:rFonts w:hint="eastAsia"/>
        </w:rPr>
        <w:t>中证综合债指数收益率（</w:t>
      </w:r>
      <w:r>
        <w:t>H11009</w:t>
      </w:r>
      <w:r>
        <w:rPr>
          <w:rFonts w:hint="eastAsia"/>
        </w:rPr>
        <w:t>）</w:t>
      </w:r>
      <w:r>
        <w:t xml:space="preserve">*20% </w:t>
      </w:r>
    </w:p>
    <w:p w:rsidR="009F7D9E" w:rsidRDefault="009F7D9E" w:rsidP="00971852">
      <w:pPr>
        <w:spacing w:line="360" w:lineRule="auto"/>
        <w:ind w:firstLine="420"/>
        <w:jc w:val="left"/>
        <w:rPr>
          <w:rFonts w:ascii="宋体" w:hAnsi="宋体" w:hint="eastAsia"/>
          <w:sz w:val="24"/>
        </w:rPr>
      </w:pPr>
      <w:r>
        <w:rPr>
          <w:rFonts w:ascii="宋体" w:hAnsi="宋体"/>
        </w:rPr>
        <w:br w:type="page"/>
      </w:r>
    </w:p>
    <w:p w:rsidR="00A104F8" w:rsidRPr="007F0472" w:rsidRDefault="00A104F8" w:rsidP="00471EEB">
      <w:pPr>
        <w:pStyle w:val="1"/>
        <w:spacing w:line="360" w:lineRule="auto"/>
        <w:rPr>
          <w:rFonts w:eastAsia="宋体" w:hAnsi="宋体"/>
          <w:b/>
          <w:bCs/>
          <w:sz w:val="30"/>
          <w:szCs w:val="30"/>
        </w:rPr>
      </w:pPr>
      <w:bookmarkStart w:id="52" w:name="_Toc12357181"/>
      <w:bookmarkStart w:id="53" w:name="_Toc21073401"/>
      <w:bookmarkStart w:id="54" w:name="_Toc147463128"/>
      <w:bookmarkStart w:id="55" w:name="_Toc354563730"/>
      <w:bookmarkStart w:id="56" w:name="_Toc414981290"/>
      <w:bookmarkStart w:id="57" w:name="_Toc3282547"/>
      <w:r w:rsidRPr="007F0472">
        <w:rPr>
          <w:rFonts w:eastAsia="宋体" w:hAnsi="宋体" w:hint="eastAsia"/>
          <w:b/>
          <w:bCs/>
          <w:sz w:val="30"/>
          <w:szCs w:val="30"/>
        </w:rPr>
        <w:t>第</w:t>
      </w:r>
      <w:r w:rsidRPr="007F0472">
        <w:rPr>
          <w:rFonts w:eastAsia="宋体" w:hAnsi="宋体"/>
          <w:b/>
          <w:bCs/>
          <w:sz w:val="30"/>
          <w:szCs w:val="30"/>
        </w:rPr>
        <w:t>十</w:t>
      </w:r>
      <w:r w:rsidRPr="007F0472">
        <w:rPr>
          <w:rFonts w:eastAsia="宋体" w:hAnsi="宋体" w:hint="eastAsia"/>
          <w:b/>
          <w:bCs/>
          <w:sz w:val="30"/>
          <w:szCs w:val="30"/>
        </w:rPr>
        <w:t>三部分</w:t>
      </w:r>
      <w:r w:rsidR="00C52F42" w:rsidRPr="007F0472">
        <w:rPr>
          <w:rFonts w:eastAsia="宋体" w:hAnsi="宋体" w:hint="eastAsia"/>
          <w:b/>
          <w:bCs/>
          <w:sz w:val="30"/>
          <w:szCs w:val="30"/>
        </w:rPr>
        <w:t xml:space="preserve">  </w:t>
      </w:r>
      <w:r w:rsidRPr="007F0472">
        <w:rPr>
          <w:rFonts w:eastAsia="宋体" w:hAnsi="宋体" w:hint="eastAsia"/>
          <w:b/>
          <w:bCs/>
          <w:sz w:val="30"/>
          <w:szCs w:val="30"/>
        </w:rPr>
        <w:t>基金费用与税收</w:t>
      </w:r>
      <w:bookmarkEnd w:id="52"/>
      <w:bookmarkEnd w:id="53"/>
      <w:bookmarkEnd w:id="54"/>
      <w:bookmarkEnd w:id="55"/>
      <w:bookmarkEnd w:id="56"/>
      <w:bookmarkEnd w:id="57"/>
    </w:p>
    <w:p w:rsidR="00A104F8" w:rsidRPr="007F0472" w:rsidRDefault="00A104F8" w:rsidP="00471EEB">
      <w:pPr>
        <w:spacing w:line="360" w:lineRule="auto"/>
        <w:ind w:firstLineChars="200" w:firstLine="482"/>
        <w:rPr>
          <w:rFonts w:ascii="宋体" w:hAnsi="宋体"/>
          <w:b/>
          <w:bCs/>
          <w:sz w:val="24"/>
        </w:rPr>
      </w:pPr>
      <w:r w:rsidRPr="007F0472">
        <w:rPr>
          <w:rFonts w:ascii="宋体" w:hAnsi="宋体"/>
          <w:b/>
          <w:bCs/>
          <w:sz w:val="24"/>
        </w:rPr>
        <w:t>一、基金费用的种类</w:t>
      </w:r>
    </w:p>
    <w:p w:rsidR="00111A53" w:rsidRPr="00E20E50" w:rsidRDefault="00111A53" w:rsidP="00111A53">
      <w:pPr>
        <w:spacing w:line="360" w:lineRule="auto"/>
        <w:ind w:firstLineChars="200" w:firstLine="480"/>
        <w:rPr>
          <w:bCs/>
          <w:sz w:val="24"/>
        </w:rPr>
      </w:pPr>
      <w:r w:rsidRPr="00E20E50">
        <w:rPr>
          <w:bCs/>
          <w:sz w:val="24"/>
        </w:rPr>
        <w:t>1</w:t>
      </w:r>
      <w:r w:rsidRPr="00E20E50">
        <w:rPr>
          <w:bCs/>
          <w:sz w:val="24"/>
        </w:rPr>
        <w:t>、基金管理人的管理费；</w:t>
      </w:r>
    </w:p>
    <w:p w:rsidR="00111A53" w:rsidRPr="00E20E50" w:rsidRDefault="00111A53" w:rsidP="00111A53">
      <w:pPr>
        <w:spacing w:line="360" w:lineRule="auto"/>
        <w:ind w:firstLineChars="200" w:firstLine="480"/>
        <w:rPr>
          <w:bCs/>
          <w:sz w:val="24"/>
        </w:rPr>
      </w:pPr>
      <w:r w:rsidRPr="00E20E50">
        <w:rPr>
          <w:bCs/>
          <w:sz w:val="24"/>
        </w:rPr>
        <w:t>2</w:t>
      </w:r>
      <w:r w:rsidRPr="00E20E50">
        <w:rPr>
          <w:bCs/>
          <w:sz w:val="24"/>
        </w:rPr>
        <w:t>、基金托管人的托管费；</w:t>
      </w:r>
    </w:p>
    <w:p w:rsidR="00111A53" w:rsidRPr="00E20E50" w:rsidRDefault="00111A53" w:rsidP="00111A53">
      <w:pPr>
        <w:spacing w:line="360" w:lineRule="auto"/>
        <w:ind w:firstLineChars="200" w:firstLine="480"/>
        <w:rPr>
          <w:bCs/>
          <w:sz w:val="24"/>
        </w:rPr>
      </w:pPr>
      <w:r w:rsidRPr="00E20E50">
        <w:rPr>
          <w:bCs/>
          <w:sz w:val="24"/>
        </w:rPr>
        <w:t>3</w:t>
      </w:r>
      <w:r w:rsidRPr="00E20E50">
        <w:rPr>
          <w:bCs/>
          <w:sz w:val="24"/>
        </w:rPr>
        <w:t>、《基金合同》生效后与基金相关的信息披露费用；</w:t>
      </w:r>
    </w:p>
    <w:p w:rsidR="00111A53" w:rsidRPr="00E20E50" w:rsidRDefault="00111A53" w:rsidP="00111A53">
      <w:pPr>
        <w:spacing w:line="360" w:lineRule="auto"/>
        <w:ind w:firstLineChars="200" w:firstLine="480"/>
        <w:rPr>
          <w:bCs/>
          <w:sz w:val="24"/>
        </w:rPr>
      </w:pPr>
      <w:r w:rsidRPr="00E20E50">
        <w:rPr>
          <w:bCs/>
          <w:sz w:val="24"/>
        </w:rPr>
        <w:t>4</w:t>
      </w:r>
      <w:r w:rsidRPr="00E20E50">
        <w:rPr>
          <w:bCs/>
          <w:sz w:val="24"/>
        </w:rPr>
        <w:t>、《基金合同》生效后与基金相关的会计师费、律师费、仲裁费和诉讼费；</w:t>
      </w:r>
    </w:p>
    <w:p w:rsidR="00111A53" w:rsidRPr="00E20E50" w:rsidRDefault="00111A53" w:rsidP="00111A53">
      <w:pPr>
        <w:spacing w:line="360" w:lineRule="auto"/>
        <w:ind w:firstLineChars="200" w:firstLine="480"/>
        <w:rPr>
          <w:bCs/>
          <w:sz w:val="24"/>
        </w:rPr>
      </w:pPr>
      <w:r w:rsidRPr="00E20E50">
        <w:rPr>
          <w:bCs/>
          <w:sz w:val="24"/>
        </w:rPr>
        <w:t>5</w:t>
      </w:r>
      <w:r w:rsidRPr="00E20E50">
        <w:rPr>
          <w:bCs/>
          <w:sz w:val="24"/>
        </w:rPr>
        <w:t>、基金份额持有人大会费用；</w:t>
      </w:r>
    </w:p>
    <w:p w:rsidR="00111A53" w:rsidRPr="00E20E50" w:rsidRDefault="00111A53" w:rsidP="00111A53">
      <w:pPr>
        <w:spacing w:line="360" w:lineRule="auto"/>
        <w:ind w:firstLineChars="200" w:firstLine="480"/>
        <w:rPr>
          <w:bCs/>
          <w:sz w:val="24"/>
        </w:rPr>
      </w:pPr>
      <w:r w:rsidRPr="00E20E50">
        <w:rPr>
          <w:bCs/>
          <w:sz w:val="24"/>
        </w:rPr>
        <w:t>6</w:t>
      </w:r>
      <w:r w:rsidRPr="00E20E50">
        <w:rPr>
          <w:bCs/>
          <w:sz w:val="24"/>
        </w:rPr>
        <w:t>、基金的证券</w:t>
      </w:r>
      <w:r w:rsidRPr="00E20E50">
        <w:rPr>
          <w:bCs/>
          <w:sz w:val="24"/>
        </w:rPr>
        <w:t>/</w:t>
      </w:r>
      <w:r w:rsidRPr="00E20E50">
        <w:rPr>
          <w:bCs/>
          <w:sz w:val="24"/>
        </w:rPr>
        <w:t>期货交易费用；</w:t>
      </w:r>
    </w:p>
    <w:p w:rsidR="00111A53" w:rsidRPr="00E20E50" w:rsidRDefault="00111A53" w:rsidP="00111A53">
      <w:pPr>
        <w:spacing w:line="360" w:lineRule="auto"/>
        <w:ind w:firstLineChars="200" w:firstLine="480"/>
        <w:rPr>
          <w:bCs/>
          <w:sz w:val="24"/>
        </w:rPr>
      </w:pPr>
      <w:r w:rsidRPr="00E20E50">
        <w:rPr>
          <w:bCs/>
          <w:sz w:val="24"/>
        </w:rPr>
        <w:t>7</w:t>
      </w:r>
      <w:r w:rsidRPr="00E20E50">
        <w:rPr>
          <w:bCs/>
          <w:sz w:val="24"/>
        </w:rPr>
        <w:t>、基金的银行汇划费用；</w:t>
      </w:r>
    </w:p>
    <w:p w:rsidR="00111A53" w:rsidRPr="00E20E50" w:rsidRDefault="00111A53" w:rsidP="00111A53">
      <w:pPr>
        <w:spacing w:line="360" w:lineRule="auto"/>
        <w:ind w:firstLineChars="200" w:firstLine="480"/>
        <w:rPr>
          <w:bCs/>
          <w:sz w:val="24"/>
        </w:rPr>
      </w:pPr>
      <w:r w:rsidRPr="00E20E50">
        <w:rPr>
          <w:bCs/>
          <w:sz w:val="24"/>
        </w:rPr>
        <w:t>8</w:t>
      </w:r>
      <w:r w:rsidRPr="00E20E50">
        <w:rPr>
          <w:bCs/>
          <w:sz w:val="24"/>
        </w:rPr>
        <w:t>、基金的账户开户费用、账户维护费用；</w:t>
      </w:r>
    </w:p>
    <w:p w:rsidR="00063596" w:rsidRPr="00CC3A3D" w:rsidRDefault="00111A53" w:rsidP="00111A53">
      <w:pPr>
        <w:spacing w:line="360" w:lineRule="auto"/>
        <w:ind w:firstLineChars="200" w:firstLine="480"/>
        <w:rPr>
          <w:rFonts w:ascii="宋体" w:hAnsi="宋体"/>
          <w:bCs/>
          <w:sz w:val="24"/>
        </w:rPr>
      </w:pPr>
      <w:r w:rsidRPr="00E20E50">
        <w:rPr>
          <w:bCs/>
          <w:sz w:val="24"/>
        </w:rPr>
        <w:t>9</w:t>
      </w:r>
      <w:r w:rsidRPr="00E20E50">
        <w:rPr>
          <w:bCs/>
          <w:sz w:val="24"/>
        </w:rPr>
        <w:t>、按照国家有关规定和《基金合同》约定，可以在基金财产中列支的其他费用。</w:t>
      </w:r>
    </w:p>
    <w:p w:rsidR="00A104F8" w:rsidRPr="007F0472" w:rsidRDefault="00A104F8" w:rsidP="00471EEB">
      <w:pPr>
        <w:spacing w:line="360" w:lineRule="auto"/>
        <w:ind w:firstLineChars="200" w:firstLine="480"/>
        <w:rPr>
          <w:rFonts w:ascii="宋体" w:hAnsi="宋体"/>
          <w:bCs/>
          <w:sz w:val="24"/>
        </w:rPr>
      </w:pPr>
    </w:p>
    <w:p w:rsidR="00A104F8" w:rsidRPr="007F0472" w:rsidRDefault="00A104F8" w:rsidP="00471EEB">
      <w:pPr>
        <w:spacing w:line="360" w:lineRule="auto"/>
        <w:ind w:firstLineChars="200" w:firstLine="482"/>
        <w:rPr>
          <w:rFonts w:ascii="宋体" w:hAnsi="宋体"/>
          <w:b/>
          <w:bCs/>
          <w:sz w:val="24"/>
        </w:rPr>
      </w:pPr>
      <w:r w:rsidRPr="007F0472">
        <w:rPr>
          <w:rFonts w:ascii="宋体" w:hAnsi="宋体"/>
          <w:b/>
          <w:bCs/>
          <w:sz w:val="24"/>
        </w:rPr>
        <w:t>二、基金费用计提方法、计提标准和支付方式</w:t>
      </w:r>
    </w:p>
    <w:p w:rsidR="004F1F0B" w:rsidRPr="00A932AA" w:rsidRDefault="004F1F0B" w:rsidP="004F1F0B">
      <w:pPr>
        <w:spacing w:line="360" w:lineRule="auto"/>
        <w:ind w:firstLine="420"/>
        <w:rPr>
          <w:bCs/>
          <w:sz w:val="24"/>
        </w:rPr>
      </w:pPr>
      <w:r w:rsidRPr="00A932AA">
        <w:rPr>
          <w:bCs/>
          <w:sz w:val="24"/>
        </w:rPr>
        <w:t>1</w:t>
      </w:r>
      <w:r w:rsidRPr="00A932AA">
        <w:rPr>
          <w:bCs/>
          <w:sz w:val="24"/>
        </w:rPr>
        <w:t>、基金管理人的管理费</w:t>
      </w:r>
    </w:p>
    <w:p w:rsidR="004F1F0B" w:rsidRPr="00A932AA" w:rsidRDefault="004F1F0B" w:rsidP="004F1F0B">
      <w:pPr>
        <w:spacing w:line="360" w:lineRule="auto"/>
        <w:ind w:firstLine="420"/>
        <w:rPr>
          <w:bCs/>
          <w:sz w:val="24"/>
        </w:rPr>
      </w:pPr>
      <w:r w:rsidRPr="00A932AA">
        <w:rPr>
          <w:bCs/>
          <w:sz w:val="24"/>
        </w:rPr>
        <w:t>本基金的管理费按前一日基金资产净值的</w:t>
      </w:r>
      <w:r w:rsidRPr="00A932AA">
        <w:rPr>
          <w:bCs/>
          <w:sz w:val="24"/>
        </w:rPr>
        <w:t>1.50%</w:t>
      </w:r>
      <w:r w:rsidRPr="00A932AA">
        <w:rPr>
          <w:bCs/>
          <w:sz w:val="24"/>
        </w:rPr>
        <w:t>年费率计提。管理费的计算方法如下：</w:t>
      </w:r>
    </w:p>
    <w:p w:rsidR="004F1F0B" w:rsidRPr="00A932AA" w:rsidRDefault="004F1F0B" w:rsidP="004F1F0B">
      <w:pPr>
        <w:spacing w:line="360" w:lineRule="auto"/>
        <w:ind w:firstLine="420"/>
        <w:rPr>
          <w:bCs/>
          <w:sz w:val="24"/>
        </w:rPr>
      </w:pPr>
      <w:r w:rsidRPr="00A932AA">
        <w:rPr>
          <w:bCs/>
          <w:sz w:val="24"/>
        </w:rPr>
        <w:t>H</w:t>
      </w:r>
      <w:r w:rsidRPr="00A932AA">
        <w:rPr>
          <w:bCs/>
          <w:sz w:val="24"/>
        </w:rPr>
        <w:t>＝</w:t>
      </w:r>
      <w:r w:rsidRPr="00A932AA">
        <w:rPr>
          <w:bCs/>
          <w:sz w:val="24"/>
        </w:rPr>
        <w:t>E</w:t>
      </w:r>
      <w:r w:rsidRPr="004F1F0B">
        <w:rPr>
          <w:rFonts w:ascii="宋体" w:hAnsi="宋体"/>
          <w:bCs/>
          <w:sz w:val="24"/>
        </w:rPr>
        <w:t>×</w:t>
      </w:r>
      <w:r w:rsidRPr="00A932AA">
        <w:rPr>
          <w:bCs/>
          <w:sz w:val="24"/>
        </w:rPr>
        <w:t>1.50%</w:t>
      </w:r>
      <w:r w:rsidRPr="004F1F0B">
        <w:rPr>
          <w:rFonts w:ascii="宋体" w:hAnsi="宋体"/>
          <w:bCs/>
          <w:sz w:val="24"/>
        </w:rPr>
        <w:t>÷</w:t>
      </w:r>
      <w:r w:rsidRPr="00A932AA">
        <w:rPr>
          <w:bCs/>
          <w:sz w:val="24"/>
        </w:rPr>
        <w:t>当年天数</w:t>
      </w:r>
    </w:p>
    <w:p w:rsidR="004F1F0B" w:rsidRPr="00A932AA" w:rsidRDefault="004F1F0B" w:rsidP="004F1F0B">
      <w:pPr>
        <w:spacing w:line="360" w:lineRule="auto"/>
        <w:ind w:firstLine="420"/>
        <w:rPr>
          <w:bCs/>
          <w:sz w:val="24"/>
        </w:rPr>
      </w:pPr>
      <w:r w:rsidRPr="00A932AA">
        <w:rPr>
          <w:bCs/>
          <w:sz w:val="24"/>
        </w:rPr>
        <w:t>H</w:t>
      </w:r>
      <w:r w:rsidRPr="00A932AA">
        <w:rPr>
          <w:bCs/>
          <w:sz w:val="24"/>
        </w:rPr>
        <w:t>为每日应计提的基金管理费</w:t>
      </w:r>
    </w:p>
    <w:p w:rsidR="004F1F0B" w:rsidRPr="00A932AA" w:rsidRDefault="004F1F0B" w:rsidP="004F1F0B">
      <w:pPr>
        <w:spacing w:line="360" w:lineRule="auto"/>
        <w:ind w:firstLine="420"/>
        <w:rPr>
          <w:bCs/>
          <w:sz w:val="24"/>
        </w:rPr>
      </w:pPr>
      <w:r w:rsidRPr="00A932AA">
        <w:rPr>
          <w:bCs/>
          <w:sz w:val="24"/>
        </w:rPr>
        <w:t>E</w:t>
      </w:r>
      <w:r w:rsidRPr="00A932AA">
        <w:rPr>
          <w:bCs/>
          <w:sz w:val="24"/>
        </w:rPr>
        <w:t>为前一日的基金资产净值</w:t>
      </w:r>
    </w:p>
    <w:p w:rsidR="004F1F0B" w:rsidRPr="00A932AA" w:rsidRDefault="004F1F0B" w:rsidP="004F1F0B">
      <w:pPr>
        <w:spacing w:line="360" w:lineRule="auto"/>
        <w:ind w:firstLine="420"/>
        <w:rPr>
          <w:bCs/>
          <w:sz w:val="24"/>
        </w:rPr>
      </w:pPr>
      <w:r w:rsidRPr="00A932AA">
        <w:rPr>
          <w:bCs/>
          <w:sz w:val="24"/>
        </w:rPr>
        <w:t>基金管理费每日计算，逐日累计至每月月末，按月支付，由基金管理人向基金托管人发送基金管理费划款指令，基金托管人复核后于次月前</w:t>
      </w:r>
      <w:r w:rsidRPr="00A932AA">
        <w:rPr>
          <w:bCs/>
          <w:sz w:val="24"/>
        </w:rPr>
        <w:t>5</w:t>
      </w:r>
      <w:r w:rsidRPr="00A932AA">
        <w:rPr>
          <w:bCs/>
          <w:sz w:val="24"/>
        </w:rPr>
        <w:t>个工作日内从基金财产中一次性支付给基金管理人。若遇法定节假日、公休日或不可抗力等致使无法按时支付的，支付日期顺延至最近可支付日支付。</w:t>
      </w:r>
    </w:p>
    <w:p w:rsidR="004F1F0B" w:rsidRPr="00A932AA" w:rsidRDefault="004F1F0B" w:rsidP="004F1F0B">
      <w:pPr>
        <w:spacing w:line="360" w:lineRule="auto"/>
        <w:ind w:firstLine="420"/>
        <w:rPr>
          <w:bCs/>
          <w:sz w:val="24"/>
        </w:rPr>
      </w:pPr>
      <w:r w:rsidRPr="00A932AA">
        <w:rPr>
          <w:bCs/>
          <w:sz w:val="24"/>
        </w:rPr>
        <w:t>2</w:t>
      </w:r>
      <w:r w:rsidRPr="00A932AA">
        <w:rPr>
          <w:bCs/>
          <w:sz w:val="24"/>
        </w:rPr>
        <w:t>、基金托管人的托管费</w:t>
      </w:r>
    </w:p>
    <w:p w:rsidR="004F1F0B" w:rsidRPr="00A932AA" w:rsidRDefault="004F1F0B" w:rsidP="004F1F0B">
      <w:pPr>
        <w:spacing w:line="360" w:lineRule="auto"/>
        <w:ind w:firstLine="420"/>
        <w:rPr>
          <w:bCs/>
          <w:sz w:val="24"/>
        </w:rPr>
      </w:pPr>
      <w:r w:rsidRPr="00A932AA">
        <w:rPr>
          <w:bCs/>
          <w:sz w:val="24"/>
        </w:rPr>
        <w:t>本基金的托管费按前一日基金资产净值的</w:t>
      </w:r>
      <w:r w:rsidRPr="00A932AA">
        <w:rPr>
          <w:bCs/>
          <w:sz w:val="24"/>
        </w:rPr>
        <w:t>0.25%</w:t>
      </w:r>
      <w:r w:rsidRPr="00A932AA">
        <w:rPr>
          <w:bCs/>
          <w:sz w:val="24"/>
        </w:rPr>
        <w:t>的年费率计提。托管费的计算方法如下：</w:t>
      </w:r>
    </w:p>
    <w:p w:rsidR="004F1F0B" w:rsidRPr="00A932AA" w:rsidRDefault="004F1F0B" w:rsidP="004F1F0B">
      <w:pPr>
        <w:spacing w:line="360" w:lineRule="auto"/>
        <w:ind w:firstLine="420"/>
        <w:rPr>
          <w:bCs/>
          <w:sz w:val="24"/>
        </w:rPr>
      </w:pPr>
      <w:r w:rsidRPr="00A932AA">
        <w:rPr>
          <w:bCs/>
          <w:sz w:val="24"/>
        </w:rPr>
        <w:t>H</w:t>
      </w:r>
      <w:r w:rsidRPr="00A932AA">
        <w:rPr>
          <w:bCs/>
          <w:sz w:val="24"/>
        </w:rPr>
        <w:t>＝</w:t>
      </w:r>
      <w:r w:rsidRPr="00A932AA">
        <w:rPr>
          <w:bCs/>
          <w:sz w:val="24"/>
        </w:rPr>
        <w:t>E</w:t>
      </w:r>
      <w:r w:rsidRPr="004F1F0B">
        <w:rPr>
          <w:rFonts w:ascii="宋体" w:hAnsi="宋体"/>
          <w:bCs/>
          <w:sz w:val="24"/>
        </w:rPr>
        <w:t>×</w:t>
      </w:r>
      <w:r w:rsidRPr="00A932AA">
        <w:rPr>
          <w:bCs/>
          <w:sz w:val="24"/>
        </w:rPr>
        <w:t>0.25%</w:t>
      </w:r>
      <w:r w:rsidRPr="004F1F0B">
        <w:rPr>
          <w:rFonts w:ascii="宋体" w:hAnsi="宋体"/>
          <w:bCs/>
          <w:sz w:val="24"/>
        </w:rPr>
        <w:t>÷</w:t>
      </w:r>
      <w:r w:rsidRPr="00A932AA">
        <w:rPr>
          <w:bCs/>
          <w:sz w:val="24"/>
        </w:rPr>
        <w:t>当年天数</w:t>
      </w:r>
    </w:p>
    <w:p w:rsidR="004F1F0B" w:rsidRPr="00A932AA" w:rsidRDefault="004F1F0B" w:rsidP="004F1F0B">
      <w:pPr>
        <w:spacing w:line="360" w:lineRule="auto"/>
        <w:ind w:firstLine="420"/>
        <w:rPr>
          <w:bCs/>
          <w:sz w:val="24"/>
        </w:rPr>
      </w:pPr>
      <w:r w:rsidRPr="00A932AA">
        <w:rPr>
          <w:bCs/>
          <w:sz w:val="24"/>
        </w:rPr>
        <w:t>H</w:t>
      </w:r>
      <w:r w:rsidRPr="00A932AA">
        <w:rPr>
          <w:bCs/>
          <w:sz w:val="24"/>
        </w:rPr>
        <w:t>为每日应计提的基金托管费</w:t>
      </w:r>
    </w:p>
    <w:p w:rsidR="004F1F0B" w:rsidRPr="00A932AA" w:rsidRDefault="004F1F0B" w:rsidP="004F1F0B">
      <w:pPr>
        <w:spacing w:line="360" w:lineRule="auto"/>
        <w:ind w:firstLine="420"/>
        <w:rPr>
          <w:bCs/>
          <w:sz w:val="24"/>
        </w:rPr>
      </w:pPr>
      <w:r w:rsidRPr="00A932AA">
        <w:rPr>
          <w:bCs/>
          <w:sz w:val="24"/>
        </w:rPr>
        <w:t>E</w:t>
      </w:r>
      <w:r w:rsidRPr="00A932AA">
        <w:rPr>
          <w:bCs/>
          <w:sz w:val="24"/>
        </w:rPr>
        <w:t>为前一日的基金资产净值</w:t>
      </w:r>
    </w:p>
    <w:p w:rsidR="004F1F0B" w:rsidRPr="00A932AA" w:rsidRDefault="004F1F0B" w:rsidP="004F1F0B">
      <w:pPr>
        <w:spacing w:line="360" w:lineRule="auto"/>
        <w:ind w:firstLine="420"/>
        <w:rPr>
          <w:bCs/>
          <w:sz w:val="24"/>
        </w:rPr>
      </w:pPr>
      <w:r w:rsidRPr="00A932AA">
        <w:rPr>
          <w:bCs/>
          <w:sz w:val="24"/>
        </w:rPr>
        <w:t>基金托管费每日计算，逐日累计至每月月末，按月支付，由基金管理人向基金托管人发送基金托管费划款指令，基金托管人复核后于次月前</w:t>
      </w:r>
      <w:r w:rsidRPr="00A932AA">
        <w:rPr>
          <w:bCs/>
          <w:sz w:val="24"/>
        </w:rPr>
        <w:t>5</w:t>
      </w:r>
      <w:r w:rsidRPr="00A932AA">
        <w:rPr>
          <w:bCs/>
          <w:sz w:val="24"/>
        </w:rPr>
        <w:t>个工作日内从基金财产中一次性支取。若遇法定节假日、公休日或不可抗力等致使无法按时支付的，支付日期顺延至最近可支付日支付。</w:t>
      </w:r>
    </w:p>
    <w:p w:rsidR="004F1F0B" w:rsidRPr="00A932AA" w:rsidRDefault="004F1F0B" w:rsidP="004F1F0B">
      <w:pPr>
        <w:spacing w:line="360" w:lineRule="auto"/>
        <w:ind w:firstLine="420"/>
        <w:rPr>
          <w:bCs/>
          <w:sz w:val="24"/>
        </w:rPr>
      </w:pPr>
      <w:r w:rsidRPr="00A932AA">
        <w:rPr>
          <w:bCs/>
          <w:sz w:val="24"/>
        </w:rPr>
        <w:t>上述</w:t>
      </w:r>
      <w:r w:rsidRPr="004F1F0B">
        <w:rPr>
          <w:rFonts w:ascii="宋体" w:hAnsi="宋体" w:hint="eastAsia"/>
          <w:bCs/>
          <w:sz w:val="24"/>
        </w:rPr>
        <w:t>“</w:t>
      </w:r>
      <w:r w:rsidRPr="00A932AA">
        <w:rPr>
          <w:bCs/>
          <w:sz w:val="24"/>
        </w:rPr>
        <w:t>一、基金费用的种类中第</w:t>
      </w:r>
      <w:r w:rsidRPr="00A932AA">
        <w:rPr>
          <w:bCs/>
          <w:sz w:val="24"/>
        </w:rPr>
        <w:t>3</w:t>
      </w:r>
      <w:r w:rsidRPr="00A932AA">
        <w:rPr>
          <w:bCs/>
          <w:sz w:val="24"/>
        </w:rPr>
        <w:t>－</w:t>
      </w:r>
      <w:r w:rsidRPr="00A932AA">
        <w:rPr>
          <w:bCs/>
          <w:sz w:val="24"/>
        </w:rPr>
        <w:t>9</w:t>
      </w:r>
      <w:r w:rsidRPr="00A932AA">
        <w:rPr>
          <w:bCs/>
          <w:sz w:val="24"/>
        </w:rPr>
        <w:t>项费用</w:t>
      </w:r>
      <w:r>
        <w:rPr>
          <w:rFonts w:hint="eastAsia"/>
          <w:bCs/>
          <w:sz w:val="24"/>
        </w:rPr>
        <w:t>”</w:t>
      </w:r>
      <w:r w:rsidRPr="00A932AA">
        <w:rPr>
          <w:bCs/>
          <w:sz w:val="24"/>
        </w:rPr>
        <w:t>，根据有关法规及相应协议规定，按费用实际支出金额列入当期费用，由基金托管人从基金财产中支付。</w:t>
      </w:r>
    </w:p>
    <w:p w:rsidR="00A104F8" w:rsidRPr="007F0472" w:rsidRDefault="00A104F8" w:rsidP="00471EEB">
      <w:pPr>
        <w:spacing w:line="360" w:lineRule="auto"/>
        <w:ind w:firstLineChars="200" w:firstLine="482"/>
        <w:rPr>
          <w:rFonts w:ascii="宋体" w:hAnsi="宋体"/>
          <w:b/>
          <w:bCs/>
          <w:sz w:val="24"/>
        </w:rPr>
      </w:pPr>
    </w:p>
    <w:p w:rsidR="00A104F8" w:rsidRPr="007F0472" w:rsidRDefault="00A104F8" w:rsidP="00471EEB">
      <w:pPr>
        <w:spacing w:line="360" w:lineRule="auto"/>
        <w:ind w:firstLineChars="200" w:firstLine="482"/>
        <w:rPr>
          <w:rFonts w:ascii="宋体" w:hAnsi="宋体"/>
          <w:b/>
          <w:bCs/>
          <w:sz w:val="24"/>
        </w:rPr>
      </w:pPr>
      <w:r w:rsidRPr="007F0472">
        <w:rPr>
          <w:rFonts w:ascii="宋体" w:hAnsi="宋体" w:hint="eastAsia"/>
          <w:b/>
          <w:bCs/>
          <w:sz w:val="24"/>
        </w:rPr>
        <w:t>三、</w:t>
      </w:r>
      <w:r w:rsidRPr="007F0472">
        <w:rPr>
          <w:rFonts w:ascii="宋体" w:hAnsi="宋体"/>
          <w:b/>
          <w:bCs/>
          <w:sz w:val="24"/>
        </w:rPr>
        <w:t>不列入基金费用的项目</w:t>
      </w:r>
    </w:p>
    <w:p w:rsidR="00FA6929" w:rsidRPr="00E20E50" w:rsidRDefault="00FA6929" w:rsidP="00FA6929">
      <w:pPr>
        <w:spacing w:line="360" w:lineRule="auto"/>
        <w:ind w:firstLineChars="200" w:firstLine="480"/>
        <w:rPr>
          <w:bCs/>
          <w:sz w:val="24"/>
        </w:rPr>
      </w:pPr>
      <w:r w:rsidRPr="00E20E50">
        <w:rPr>
          <w:bCs/>
          <w:sz w:val="24"/>
        </w:rPr>
        <w:t>下列费用不列入基金费用：</w:t>
      </w:r>
    </w:p>
    <w:p w:rsidR="00FA6929" w:rsidRPr="00E20E50" w:rsidRDefault="00FA6929" w:rsidP="00FA6929">
      <w:pPr>
        <w:spacing w:line="360" w:lineRule="auto"/>
        <w:ind w:firstLineChars="200" w:firstLine="480"/>
        <w:rPr>
          <w:bCs/>
          <w:sz w:val="24"/>
        </w:rPr>
      </w:pPr>
      <w:r w:rsidRPr="00E20E50">
        <w:rPr>
          <w:bCs/>
          <w:sz w:val="24"/>
        </w:rPr>
        <w:t>1</w:t>
      </w:r>
      <w:r w:rsidRPr="00E20E50">
        <w:rPr>
          <w:bCs/>
          <w:sz w:val="24"/>
        </w:rPr>
        <w:t>、基金管理人和基金托管人因未履行或未完全履行义务导致的费用支出或基金财产的损失；</w:t>
      </w:r>
    </w:p>
    <w:p w:rsidR="00FA6929" w:rsidRPr="00E20E50" w:rsidRDefault="00FA6929" w:rsidP="00FA6929">
      <w:pPr>
        <w:spacing w:line="360" w:lineRule="auto"/>
        <w:ind w:firstLineChars="200" w:firstLine="480"/>
        <w:rPr>
          <w:bCs/>
          <w:sz w:val="24"/>
        </w:rPr>
      </w:pPr>
      <w:r w:rsidRPr="00E20E50">
        <w:rPr>
          <w:bCs/>
          <w:sz w:val="24"/>
        </w:rPr>
        <w:t>2</w:t>
      </w:r>
      <w:r w:rsidRPr="00E20E50">
        <w:rPr>
          <w:bCs/>
          <w:sz w:val="24"/>
        </w:rPr>
        <w:t>、基金管理人和基金托管人处理与基金运作无关的事项发生的费用；</w:t>
      </w:r>
    </w:p>
    <w:p w:rsidR="00FA6929" w:rsidRPr="00E20E50" w:rsidRDefault="00FA6929" w:rsidP="00FA6929">
      <w:pPr>
        <w:spacing w:line="360" w:lineRule="auto"/>
        <w:ind w:firstLineChars="200" w:firstLine="480"/>
        <w:rPr>
          <w:bCs/>
          <w:sz w:val="24"/>
        </w:rPr>
      </w:pPr>
      <w:r w:rsidRPr="00E20E50">
        <w:rPr>
          <w:bCs/>
          <w:sz w:val="24"/>
        </w:rPr>
        <w:t>3</w:t>
      </w:r>
      <w:r w:rsidRPr="00E20E50">
        <w:rPr>
          <w:bCs/>
          <w:sz w:val="24"/>
        </w:rPr>
        <w:t>、《基金合同》生效前的相关费用；</w:t>
      </w:r>
    </w:p>
    <w:p w:rsidR="00063596" w:rsidRPr="00CC3A3D" w:rsidRDefault="00FA6929" w:rsidP="00FA6929">
      <w:pPr>
        <w:spacing w:line="360" w:lineRule="auto"/>
        <w:ind w:firstLineChars="200" w:firstLine="480"/>
        <w:rPr>
          <w:rFonts w:ascii="宋体" w:hAnsi="宋体"/>
          <w:bCs/>
          <w:sz w:val="24"/>
        </w:rPr>
      </w:pPr>
      <w:r w:rsidRPr="00E20E50">
        <w:rPr>
          <w:bCs/>
          <w:sz w:val="24"/>
        </w:rPr>
        <w:t>4</w:t>
      </w:r>
      <w:r w:rsidRPr="00E20E50">
        <w:rPr>
          <w:bCs/>
          <w:sz w:val="24"/>
        </w:rPr>
        <w:t>、其他根据相关法律法规及中国证监会的有关规定不得列入基金费用的项目。</w:t>
      </w:r>
    </w:p>
    <w:p w:rsidR="00A104F8" w:rsidRPr="007F0472" w:rsidRDefault="00A104F8" w:rsidP="00471EEB">
      <w:pPr>
        <w:spacing w:line="360" w:lineRule="auto"/>
        <w:ind w:firstLineChars="200" w:firstLine="480"/>
        <w:rPr>
          <w:rFonts w:ascii="宋体" w:hAnsi="宋体"/>
          <w:bCs/>
          <w:sz w:val="24"/>
        </w:rPr>
      </w:pPr>
    </w:p>
    <w:p w:rsidR="00A104F8" w:rsidRPr="007F0472" w:rsidRDefault="00A104F8" w:rsidP="00471EEB">
      <w:pPr>
        <w:spacing w:line="360" w:lineRule="auto"/>
        <w:ind w:firstLineChars="200" w:firstLine="482"/>
        <w:rPr>
          <w:rFonts w:ascii="宋体" w:hAnsi="宋体"/>
          <w:b/>
          <w:bCs/>
          <w:sz w:val="24"/>
        </w:rPr>
      </w:pPr>
      <w:r w:rsidRPr="007F0472">
        <w:rPr>
          <w:rFonts w:ascii="宋体" w:hAnsi="宋体" w:hint="eastAsia"/>
          <w:b/>
          <w:bCs/>
          <w:sz w:val="24"/>
        </w:rPr>
        <w:t>四、费用调整</w:t>
      </w:r>
    </w:p>
    <w:p w:rsidR="00406DF4" w:rsidRPr="00E20E50" w:rsidRDefault="00406DF4" w:rsidP="00406DF4">
      <w:pPr>
        <w:spacing w:line="360" w:lineRule="auto"/>
        <w:ind w:firstLineChars="200" w:firstLine="480"/>
        <w:rPr>
          <w:sz w:val="24"/>
        </w:rPr>
      </w:pPr>
      <w:r w:rsidRPr="00E20E50">
        <w:rPr>
          <w:sz w:val="24"/>
        </w:rPr>
        <w:t>基金管理人和基金托管人协商一致后，可根据基金发展情况调整基金管理费率、基金托管费率等相关费率。</w:t>
      </w:r>
    </w:p>
    <w:p w:rsidR="00406DF4" w:rsidRPr="00E20E50" w:rsidRDefault="00406DF4" w:rsidP="00406DF4">
      <w:pPr>
        <w:spacing w:line="360" w:lineRule="auto"/>
        <w:ind w:firstLineChars="200" w:firstLine="480"/>
        <w:rPr>
          <w:sz w:val="24"/>
        </w:rPr>
      </w:pPr>
      <w:r w:rsidRPr="00E20E50">
        <w:rPr>
          <w:sz w:val="24"/>
        </w:rPr>
        <w:t>调高基金管理费率、基金托管费率等费率，须召开基金份额持有人大会审议；调低基金管理费率、基金托管费率等费率，无须召开基金份额持有人大会。</w:t>
      </w:r>
    </w:p>
    <w:p w:rsidR="00063596" w:rsidRPr="00CC3A3D" w:rsidRDefault="00406DF4" w:rsidP="00406DF4">
      <w:pPr>
        <w:spacing w:line="360" w:lineRule="auto"/>
        <w:ind w:firstLineChars="200" w:firstLine="480"/>
        <w:rPr>
          <w:rFonts w:ascii="宋体" w:hAnsi="宋体"/>
          <w:sz w:val="24"/>
        </w:rPr>
      </w:pPr>
      <w:r w:rsidRPr="00E20E50">
        <w:rPr>
          <w:sz w:val="24"/>
        </w:rPr>
        <w:t>基金管理人必须最迟于新的费率实施日前</w:t>
      </w:r>
      <w:r w:rsidRPr="00E20E50">
        <w:rPr>
          <w:bCs/>
          <w:sz w:val="24"/>
        </w:rPr>
        <w:t>按照《信息披露办法》的规定</w:t>
      </w:r>
      <w:r w:rsidRPr="00E20E50">
        <w:rPr>
          <w:sz w:val="24"/>
        </w:rPr>
        <w:t>在指定媒介上公告。</w:t>
      </w:r>
    </w:p>
    <w:p w:rsidR="00A104F8" w:rsidRPr="007F0472" w:rsidRDefault="00A104F8" w:rsidP="00471EEB">
      <w:pPr>
        <w:spacing w:line="360" w:lineRule="auto"/>
        <w:ind w:firstLineChars="200" w:firstLine="482"/>
        <w:rPr>
          <w:rFonts w:ascii="宋体" w:hAnsi="宋体"/>
          <w:b/>
          <w:bCs/>
          <w:sz w:val="24"/>
        </w:rPr>
      </w:pPr>
      <w:r w:rsidRPr="007F0472">
        <w:rPr>
          <w:rFonts w:ascii="宋体" w:hAnsi="宋体" w:hint="eastAsia"/>
          <w:b/>
          <w:bCs/>
          <w:sz w:val="24"/>
        </w:rPr>
        <w:t>五</w:t>
      </w:r>
      <w:r w:rsidRPr="007F0472">
        <w:rPr>
          <w:rFonts w:ascii="宋体" w:hAnsi="宋体"/>
          <w:b/>
          <w:bCs/>
          <w:sz w:val="24"/>
        </w:rPr>
        <w:t>、基金税收</w:t>
      </w:r>
    </w:p>
    <w:p w:rsidR="00063596" w:rsidRPr="00CC3A3D" w:rsidRDefault="00406DF4" w:rsidP="00063596">
      <w:pPr>
        <w:spacing w:line="360" w:lineRule="auto"/>
        <w:ind w:firstLine="420"/>
        <w:rPr>
          <w:rFonts w:ascii="宋体" w:hAnsi="宋体"/>
          <w:sz w:val="24"/>
        </w:rPr>
      </w:pPr>
      <w:r w:rsidRPr="00E20E50">
        <w:rPr>
          <w:bCs/>
          <w:sz w:val="24"/>
        </w:rPr>
        <w:t>本基金运作过程中涉及的各纳税主体，其纳税义务按国家税收法律、法规执行。</w:t>
      </w:r>
    </w:p>
    <w:p w:rsidR="00761D01" w:rsidRPr="007F0472" w:rsidRDefault="00761D01" w:rsidP="00471EEB">
      <w:pPr>
        <w:spacing w:line="360" w:lineRule="auto"/>
        <w:ind w:firstLine="420"/>
        <w:rPr>
          <w:rFonts w:ascii="宋体" w:hAnsi="宋体"/>
          <w:bCs/>
          <w:sz w:val="24"/>
        </w:rPr>
        <w:sectPr w:rsidR="00761D01" w:rsidRPr="007F0472" w:rsidSect="00971852">
          <w:pgSz w:w="11906" w:h="16838"/>
          <w:pgMar w:top="1440" w:right="1800" w:bottom="1440" w:left="1800" w:header="851" w:footer="992" w:gutter="0"/>
          <w:cols w:space="425"/>
          <w:titlePg/>
          <w:docGrid w:type="lines" w:linePitch="312"/>
        </w:sectPr>
      </w:pPr>
    </w:p>
    <w:p w:rsidR="00673451" w:rsidRPr="007F0472" w:rsidRDefault="00673451" w:rsidP="00673451">
      <w:pPr>
        <w:pStyle w:val="1"/>
        <w:spacing w:line="360" w:lineRule="auto"/>
        <w:rPr>
          <w:rFonts w:eastAsia="宋体" w:hAnsi="宋体"/>
          <w:b/>
          <w:bCs/>
          <w:sz w:val="30"/>
          <w:szCs w:val="30"/>
        </w:rPr>
      </w:pPr>
      <w:bookmarkStart w:id="58" w:name="_Toc3282548"/>
      <w:r w:rsidRPr="007F0472">
        <w:rPr>
          <w:rFonts w:eastAsia="宋体" w:hAnsi="宋体" w:hint="eastAsia"/>
          <w:b/>
          <w:bCs/>
          <w:sz w:val="30"/>
          <w:szCs w:val="30"/>
        </w:rPr>
        <w:t>第十四部分  招募说明书更新部分的说明</w:t>
      </w:r>
      <w:bookmarkEnd w:id="58"/>
    </w:p>
    <w:p w:rsidR="00A6512C" w:rsidRPr="00A6512C" w:rsidRDefault="00A6512C" w:rsidP="00A6512C">
      <w:pPr>
        <w:spacing w:line="360" w:lineRule="auto"/>
        <w:ind w:firstLineChars="200" w:firstLine="480"/>
        <w:rPr>
          <w:rFonts w:ascii="宋体" w:hAnsi="宋体" w:hint="eastAsia"/>
          <w:color w:val="000000"/>
          <w:sz w:val="24"/>
        </w:rPr>
      </w:pPr>
      <w:r w:rsidRPr="00A6512C">
        <w:rPr>
          <w:rFonts w:ascii="宋体" w:hAnsi="宋体" w:hint="eastAsia"/>
          <w:color w:val="000000"/>
          <w:sz w:val="24"/>
        </w:rPr>
        <w:t>根据《中华人民共和国证券投资基金法》（以下简称《基金法》）、《公开募集证券投资基金运作管理办法》、《证券投资基金销售管理办法》、《</w:t>
      </w:r>
      <w:r w:rsidR="00352E32">
        <w:rPr>
          <w:rFonts w:ascii="宋体" w:hAnsi="宋体" w:hint="eastAsia"/>
          <w:color w:val="000000"/>
          <w:sz w:val="24"/>
        </w:rPr>
        <w:t>公开募集</w:t>
      </w:r>
      <w:r w:rsidRPr="00A6512C">
        <w:rPr>
          <w:rFonts w:ascii="宋体" w:hAnsi="宋体" w:hint="eastAsia"/>
          <w:color w:val="000000"/>
          <w:sz w:val="24"/>
        </w:rPr>
        <w:t>证券投资基金信息披露管理办法》及其他有关规定，依据本基金管理人在本基金合同生效后对本基金实施的投资经营活动，本基金管理人对于</w:t>
      </w:r>
      <w:r w:rsidR="00910560" w:rsidRPr="00A6512C">
        <w:rPr>
          <w:rFonts w:ascii="宋体" w:hAnsi="宋体" w:hint="eastAsia"/>
          <w:color w:val="000000"/>
          <w:sz w:val="24"/>
        </w:rPr>
        <w:t>201</w:t>
      </w:r>
      <w:r w:rsidR="00910560">
        <w:rPr>
          <w:rFonts w:ascii="宋体" w:hAnsi="宋体" w:hint="eastAsia"/>
          <w:color w:val="000000"/>
          <w:sz w:val="24"/>
        </w:rPr>
        <w:t>9</w:t>
      </w:r>
      <w:r w:rsidR="00A6001B" w:rsidRPr="00A6512C">
        <w:rPr>
          <w:rFonts w:ascii="宋体" w:hAnsi="宋体" w:hint="eastAsia"/>
          <w:color w:val="000000"/>
          <w:sz w:val="24"/>
        </w:rPr>
        <w:t>年</w:t>
      </w:r>
      <w:r w:rsidR="00910560">
        <w:rPr>
          <w:rFonts w:ascii="宋体" w:hAnsi="宋体" w:hint="eastAsia"/>
          <w:color w:val="000000"/>
          <w:sz w:val="24"/>
        </w:rPr>
        <w:t>11</w:t>
      </w:r>
      <w:r w:rsidRPr="00A6512C">
        <w:rPr>
          <w:rFonts w:ascii="宋体" w:hAnsi="宋体" w:hint="eastAsia"/>
          <w:color w:val="000000"/>
          <w:sz w:val="24"/>
        </w:rPr>
        <w:t>月</w:t>
      </w:r>
      <w:r w:rsidR="00910560">
        <w:rPr>
          <w:rFonts w:ascii="宋体" w:hAnsi="宋体" w:hint="eastAsia"/>
          <w:color w:val="000000"/>
          <w:sz w:val="24"/>
        </w:rPr>
        <w:t>6</w:t>
      </w:r>
      <w:r w:rsidRPr="00A6512C">
        <w:rPr>
          <w:rFonts w:ascii="宋体" w:hAnsi="宋体" w:hint="eastAsia"/>
          <w:color w:val="000000"/>
          <w:sz w:val="24"/>
        </w:rPr>
        <w:t>日刊登的《兴银大健康灵活配置混合型证券投资基金招募说明书》进行了更新，主要更新内容如下：</w:t>
      </w:r>
    </w:p>
    <w:p w:rsidR="00A6512C" w:rsidRPr="00A6512C" w:rsidRDefault="00A6512C" w:rsidP="00A6512C">
      <w:pPr>
        <w:spacing w:line="360" w:lineRule="auto"/>
        <w:ind w:firstLineChars="200" w:firstLine="480"/>
        <w:rPr>
          <w:rFonts w:ascii="宋体" w:hAnsi="宋体" w:hint="eastAsia"/>
          <w:color w:val="000000"/>
          <w:sz w:val="24"/>
        </w:rPr>
      </w:pPr>
      <w:r w:rsidRPr="00A6512C">
        <w:rPr>
          <w:rFonts w:ascii="宋体" w:hAnsi="宋体" w:hint="eastAsia"/>
          <w:color w:val="000000"/>
          <w:sz w:val="24"/>
        </w:rPr>
        <w:t>一、“重要提示”部分</w:t>
      </w:r>
    </w:p>
    <w:p w:rsidR="00A6512C" w:rsidRPr="00A6512C" w:rsidRDefault="00A6512C" w:rsidP="00A6512C">
      <w:pPr>
        <w:spacing w:line="360" w:lineRule="auto"/>
        <w:ind w:firstLineChars="200" w:firstLine="480"/>
        <w:rPr>
          <w:rFonts w:ascii="宋体" w:hAnsi="宋体" w:hint="eastAsia"/>
          <w:color w:val="000000"/>
          <w:sz w:val="24"/>
        </w:rPr>
      </w:pPr>
      <w:r w:rsidRPr="00A6512C">
        <w:rPr>
          <w:rFonts w:ascii="宋体" w:hAnsi="宋体" w:hint="eastAsia"/>
          <w:color w:val="000000"/>
          <w:sz w:val="24"/>
        </w:rPr>
        <w:t>更新了本招募说明书所载内容截止日及有关财务数据和净值表现截止日。</w:t>
      </w:r>
    </w:p>
    <w:p w:rsidR="00A6512C" w:rsidRPr="00A6512C" w:rsidRDefault="00A6512C" w:rsidP="00A6512C">
      <w:pPr>
        <w:spacing w:line="360" w:lineRule="auto"/>
        <w:ind w:firstLineChars="200" w:firstLine="480"/>
        <w:rPr>
          <w:rFonts w:ascii="宋体" w:hAnsi="宋体" w:hint="eastAsia"/>
          <w:color w:val="000000"/>
          <w:sz w:val="24"/>
        </w:rPr>
      </w:pPr>
      <w:r w:rsidRPr="00A6512C">
        <w:rPr>
          <w:rFonts w:ascii="宋体" w:hAnsi="宋体" w:hint="eastAsia"/>
          <w:color w:val="000000"/>
          <w:sz w:val="24"/>
        </w:rPr>
        <w:t>二、“基金管理人”部分</w:t>
      </w:r>
    </w:p>
    <w:p w:rsidR="00A6512C" w:rsidRPr="00A6512C" w:rsidRDefault="00A6512C" w:rsidP="00A6512C">
      <w:pPr>
        <w:spacing w:line="360" w:lineRule="auto"/>
        <w:ind w:firstLineChars="200" w:firstLine="480"/>
        <w:rPr>
          <w:rFonts w:ascii="宋体" w:hAnsi="宋体" w:hint="eastAsia"/>
          <w:color w:val="000000"/>
          <w:sz w:val="24"/>
        </w:rPr>
      </w:pPr>
      <w:r w:rsidRPr="00A6512C">
        <w:rPr>
          <w:rFonts w:ascii="宋体" w:hAnsi="宋体" w:hint="eastAsia"/>
          <w:color w:val="000000"/>
          <w:sz w:val="24"/>
        </w:rPr>
        <w:t>更新了主要人员情况。</w:t>
      </w:r>
    </w:p>
    <w:p w:rsidR="00A6512C" w:rsidRPr="00A6512C" w:rsidRDefault="00A6512C" w:rsidP="00A6512C">
      <w:pPr>
        <w:spacing w:line="360" w:lineRule="auto"/>
        <w:ind w:firstLineChars="200" w:firstLine="480"/>
        <w:rPr>
          <w:rFonts w:ascii="宋体" w:hAnsi="宋体" w:hint="eastAsia"/>
          <w:color w:val="000000"/>
          <w:sz w:val="24"/>
        </w:rPr>
      </w:pPr>
      <w:r w:rsidRPr="00A6512C">
        <w:rPr>
          <w:rFonts w:ascii="宋体" w:hAnsi="宋体" w:hint="eastAsia"/>
          <w:color w:val="000000"/>
          <w:sz w:val="24"/>
        </w:rPr>
        <w:t>三、“基金托管人”部分</w:t>
      </w:r>
    </w:p>
    <w:p w:rsidR="00A6512C" w:rsidRPr="00A6512C" w:rsidRDefault="00123202" w:rsidP="00A6512C">
      <w:pPr>
        <w:spacing w:line="360" w:lineRule="auto"/>
        <w:ind w:firstLineChars="200" w:firstLine="480"/>
        <w:rPr>
          <w:rFonts w:ascii="宋体" w:hAnsi="宋体" w:hint="eastAsia"/>
          <w:color w:val="000000"/>
          <w:sz w:val="24"/>
        </w:rPr>
      </w:pPr>
      <w:r>
        <w:rPr>
          <w:rFonts w:ascii="宋体" w:hAnsi="宋体" w:hint="eastAsia"/>
          <w:color w:val="000000"/>
          <w:sz w:val="24"/>
        </w:rPr>
        <w:t>更新了此部分内容</w:t>
      </w:r>
      <w:r w:rsidR="00A6512C" w:rsidRPr="00A6512C">
        <w:rPr>
          <w:rFonts w:ascii="宋体" w:hAnsi="宋体" w:hint="eastAsia"/>
          <w:color w:val="000000"/>
          <w:sz w:val="24"/>
        </w:rPr>
        <w:t>。</w:t>
      </w:r>
    </w:p>
    <w:p w:rsidR="00A6512C" w:rsidRPr="00A6512C" w:rsidRDefault="00A6512C" w:rsidP="00A6512C">
      <w:pPr>
        <w:spacing w:line="360" w:lineRule="auto"/>
        <w:ind w:firstLineChars="200" w:firstLine="480"/>
        <w:rPr>
          <w:rFonts w:ascii="宋体" w:hAnsi="宋体" w:hint="eastAsia"/>
          <w:color w:val="000000"/>
          <w:sz w:val="24"/>
        </w:rPr>
      </w:pPr>
      <w:r w:rsidRPr="00A6512C">
        <w:rPr>
          <w:rFonts w:ascii="宋体" w:hAnsi="宋体" w:hint="eastAsia"/>
          <w:color w:val="000000"/>
          <w:sz w:val="24"/>
        </w:rPr>
        <w:t>四、“相关服务机构”部分</w:t>
      </w:r>
    </w:p>
    <w:p w:rsidR="00A6512C" w:rsidRPr="00A6512C" w:rsidRDefault="00A6512C" w:rsidP="00A6512C">
      <w:pPr>
        <w:spacing w:line="360" w:lineRule="auto"/>
        <w:ind w:firstLineChars="200" w:firstLine="480"/>
        <w:rPr>
          <w:rFonts w:ascii="宋体" w:hAnsi="宋体" w:hint="eastAsia"/>
          <w:color w:val="000000"/>
          <w:sz w:val="24"/>
        </w:rPr>
      </w:pPr>
      <w:r w:rsidRPr="00A6512C">
        <w:rPr>
          <w:rFonts w:ascii="宋体" w:hAnsi="宋体" w:hint="eastAsia"/>
          <w:color w:val="000000"/>
          <w:sz w:val="24"/>
        </w:rPr>
        <w:t>更新了</w:t>
      </w:r>
      <w:r w:rsidR="00CA7AC1">
        <w:rPr>
          <w:rFonts w:ascii="宋体" w:hAnsi="宋体" w:hint="eastAsia"/>
          <w:color w:val="000000"/>
          <w:sz w:val="24"/>
        </w:rPr>
        <w:t>此部分内容</w:t>
      </w:r>
      <w:r w:rsidRPr="00A6512C">
        <w:rPr>
          <w:rFonts w:ascii="宋体" w:hAnsi="宋体" w:hint="eastAsia"/>
          <w:color w:val="000000"/>
          <w:sz w:val="24"/>
        </w:rPr>
        <w:t>。</w:t>
      </w:r>
    </w:p>
    <w:p w:rsidR="00A6512C" w:rsidRPr="00A6512C" w:rsidRDefault="00A6512C" w:rsidP="00A6512C">
      <w:pPr>
        <w:spacing w:line="360" w:lineRule="auto"/>
        <w:ind w:firstLineChars="200" w:firstLine="480"/>
        <w:rPr>
          <w:rFonts w:ascii="宋体" w:hAnsi="宋体" w:hint="eastAsia"/>
          <w:color w:val="000000"/>
          <w:sz w:val="24"/>
        </w:rPr>
      </w:pPr>
      <w:r w:rsidRPr="00A6512C">
        <w:rPr>
          <w:rFonts w:ascii="宋体" w:hAnsi="宋体" w:hint="eastAsia"/>
          <w:color w:val="000000"/>
          <w:sz w:val="24"/>
        </w:rPr>
        <w:t>五、“基金的投资”部分</w:t>
      </w:r>
    </w:p>
    <w:p w:rsidR="00A6512C" w:rsidRPr="00A6512C" w:rsidRDefault="008E11D5" w:rsidP="00A6512C">
      <w:pPr>
        <w:spacing w:line="360" w:lineRule="auto"/>
        <w:ind w:firstLineChars="200" w:firstLine="480"/>
        <w:rPr>
          <w:rFonts w:ascii="宋体" w:hAnsi="宋体" w:hint="eastAsia"/>
          <w:color w:val="000000"/>
          <w:sz w:val="24"/>
        </w:rPr>
      </w:pPr>
      <w:r w:rsidRPr="002F19DD">
        <w:rPr>
          <w:rFonts w:ascii="宋体" w:hAnsi="宋体" w:hint="eastAsia"/>
          <w:color w:val="000000"/>
          <w:sz w:val="24"/>
        </w:rPr>
        <w:t>更新了“投资组合报告”部分，数据内容取自本基金20</w:t>
      </w:r>
      <w:r>
        <w:rPr>
          <w:rFonts w:ascii="宋体" w:hAnsi="宋体" w:hint="eastAsia"/>
          <w:color w:val="000000"/>
          <w:sz w:val="24"/>
        </w:rPr>
        <w:t>20</w:t>
      </w:r>
      <w:r w:rsidRPr="002F19DD">
        <w:rPr>
          <w:rFonts w:ascii="宋体" w:hAnsi="宋体" w:hint="eastAsia"/>
          <w:color w:val="000000"/>
          <w:sz w:val="24"/>
        </w:rPr>
        <w:t>年第</w:t>
      </w:r>
      <w:r>
        <w:rPr>
          <w:rFonts w:ascii="宋体" w:hAnsi="宋体" w:hint="eastAsia"/>
          <w:color w:val="000000"/>
          <w:sz w:val="24"/>
        </w:rPr>
        <w:t>1</w:t>
      </w:r>
      <w:r w:rsidRPr="002F19DD">
        <w:rPr>
          <w:rFonts w:ascii="宋体" w:hAnsi="宋体" w:hint="eastAsia"/>
          <w:color w:val="000000"/>
          <w:sz w:val="24"/>
        </w:rPr>
        <w:t>季度报告，数据截止日为20</w:t>
      </w:r>
      <w:r>
        <w:rPr>
          <w:rFonts w:ascii="宋体" w:hAnsi="宋体" w:hint="eastAsia"/>
          <w:color w:val="000000"/>
          <w:sz w:val="24"/>
        </w:rPr>
        <w:t>20</w:t>
      </w:r>
      <w:r w:rsidRPr="002F19DD">
        <w:rPr>
          <w:rFonts w:ascii="宋体" w:hAnsi="宋体" w:hint="eastAsia"/>
          <w:color w:val="000000"/>
          <w:sz w:val="24"/>
        </w:rPr>
        <w:t>年</w:t>
      </w:r>
      <w:r>
        <w:rPr>
          <w:rFonts w:ascii="宋体" w:hAnsi="宋体" w:hint="eastAsia"/>
          <w:color w:val="000000"/>
          <w:sz w:val="24"/>
        </w:rPr>
        <w:t>3</w:t>
      </w:r>
      <w:r w:rsidRPr="002F19DD">
        <w:rPr>
          <w:rFonts w:ascii="宋体" w:hAnsi="宋体" w:hint="eastAsia"/>
          <w:color w:val="000000"/>
          <w:sz w:val="24"/>
        </w:rPr>
        <w:t>月3</w:t>
      </w:r>
      <w:r>
        <w:rPr>
          <w:rFonts w:ascii="宋体" w:hAnsi="宋体" w:hint="eastAsia"/>
          <w:color w:val="000000"/>
          <w:sz w:val="24"/>
        </w:rPr>
        <w:t>1</w:t>
      </w:r>
      <w:r w:rsidRPr="002F19DD">
        <w:rPr>
          <w:rFonts w:ascii="宋体" w:hAnsi="宋体" w:hint="eastAsia"/>
          <w:color w:val="000000"/>
          <w:sz w:val="24"/>
        </w:rPr>
        <w:t>日，所列财务数据未经审计</w:t>
      </w:r>
      <w:r w:rsidR="00A6512C" w:rsidRPr="00A6512C">
        <w:rPr>
          <w:rFonts w:ascii="宋体" w:hAnsi="宋体" w:hint="eastAsia"/>
          <w:color w:val="000000"/>
          <w:sz w:val="24"/>
        </w:rPr>
        <w:t>。</w:t>
      </w:r>
    </w:p>
    <w:p w:rsidR="00A6512C" w:rsidRPr="00A6512C" w:rsidRDefault="00A6512C" w:rsidP="00A6512C">
      <w:pPr>
        <w:spacing w:line="360" w:lineRule="auto"/>
        <w:ind w:firstLineChars="200" w:firstLine="480"/>
        <w:rPr>
          <w:rFonts w:ascii="宋体" w:hAnsi="宋体" w:hint="eastAsia"/>
          <w:color w:val="000000"/>
          <w:sz w:val="24"/>
        </w:rPr>
      </w:pPr>
      <w:r w:rsidRPr="00A6512C">
        <w:rPr>
          <w:rFonts w:ascii="宋体" w:hAnsi="宋体" w:hint="eastAsia"/>
          <w:color w:val="000000"/>
          <w:sz w:val="24"/>
        </w:rPr>
        <w:t>六、“基金的业绩”部分</w:t>
      </w:r>
    </w:p>
    <w:p w:rsidR="00A6512C" w:rsidRPr="00A6512C" w:rsidRDefault="00A6512C" w:rsidP="00A6512C">
      <w:pPr>
        <w:spacing w:line="360" w:lineRule="auto"/>
        <w:ind w:firstLineChars="200" w:firstLine="480"/>
        <w:rPr>
          <w:rFonts w:ascii="宋体" w:hAnsi="宋体" w:hint="eastAsia"/>
          <w:color w:val="000000"/>
          <w:sz w:val="24"/>
        </w:rPr>
      </w:pPr>
      <w:r w:rsidRPr="00A6512C">
        <w:rPr>
          <w:rFonts w:ascii="宋体" w:hAnsi="宋体" w:hint="eastAsia"/>
          <w:color w:val="000000"/>
          <w:sz w:val="24"/>
        </w:rPr>
        <w:t>更新了此部分内容，数据截止日为</w:t>
      </w:r>
      <w:r w:rsidR="00F42010" w:rsidRPr="00A6512C">
        <w:rPr>
          <w:rFonts w:ascii="宋体" w:hAnsi="宋体" w:hint="eastAsia"/>
          <w:color w:val="000000"/>
          <w:sz w:val="24"/>
        </w:rPr>
        <w:t>20</w:t>
      </w:r>
      <w:r w:rsidR="00F42010">
        <w:rPr>
          <w:rFonts w:ascii="宋体" w:hAnsi="宋体" w:hint="eastAsia"/>
          <w:color w:val="000000"/>
          <w:sz w:val="24"/>
        </w:rPr>
        <w:t>20</w:t>
      </w:r>
      <w:r w:rsidR="00E1534C" w:rsidRPr="00A6512C">
        <w:rPr>
          <w:rFonts w:ascii="宋体" w:hAnsi="宋体" w:hint="eastAsia"/>
          <w:color w:val="000000"/>
          <w:sz w:val="24"/>
        </w:rPr>
        <w:t>年</w:t>
      </w:r>
      <w:r w:rsidR="00F42010">
        <w:rPr>
          <w:rFonts w:ascii="宋体" w:hAnsi="宋体" w:hint="eastAsia"/>
          <w:color w:val="000000"/>
          <w:sz w:val="24"/>
        </w:rPr>
        <w:t>3</w:t>
      </w:r>
      <w:r w:rsidRPr="00A6512C">
        <w:rPr>
          <w:rFonts w:ascii="宋体" w:hAnsi="宋体" w:hint="eastAsia"/>
          <w:color w:val="000000"/>
          <w:sz w:val="24"/>
        </w:rPr>
        <w:t>月</w:t>
      </w:r>
      <w:r w:rsidR="00E1534C" w:rsidRPr="00A6512C">
        <w:rPr>
          <w:rFonts w:ascii="宋体" w:hAnsi="宋体" w:hint="eastAsia"/>
          <w:color w:val="000000"/>
          <w:sz w:val="24"/>
        </w:rPr>
        <w:t>3</w:t>
      </w:r>
      <w:r w:rsidR="00E1534C">
        <w:rPr>
          <w:rFonts w:ascii="宋体" w:hAnsi="宋体" w:hint="eastAsia"/>
          <w:color w:val="000000"/>
          <w:sz w:val="24"/>
        </w:rPr>
        <w:t>1</w:t>
      </w:r>
      <w:r w:rsidRPr="00A6512C">
        <w:rPr>
          <w:rFonts w:ascii="宋体" w:hAnsi="宋体" w:hint="eastAsia"/>
          <w:color w:val="000000"/>
          <w:sz w:val="24"/>
        </w:rPr>
        <w:t>日，所列财务数据未经审计。</w:t>
      </w:r>
    </w:p>
    <w:p w:rsidR="00A6512C" w:rsidRPr="00A6512C" w:rsidRDefault="00A6512C" w:rsidP="00A6512C">
      <w:pPr>
        <w:spacing w:line="360" w:lineRule="auto"/>
        <w:ind w:firstLineChars="200" w:firstLine="480"/>
        <w:rPr>
          <w:rFonts w:ascii="宋体" w:hAnsi="宋体" w:hint="eastAsia"/>
          <w:color w:val="000000"/>
          <w:sz w:val="24"/>
        </w:rPr>
      </w:pPr>
      <w:r w:rsidRPr="00A6512C">
        <w:rPr>
          <w:rFonts w:ascii="宋体" w:hAnsi="宋体" w:hint="eastAsia"/>
          <w:color w:val="000000"/>
          <w:sz w:val="24"/>
        </w:rPr>
        <w:t>七、“其他应披露事项”部分</w:t>
      </w:r>
    </w:p>
    <w:p w:rsidR="00A6512C" w:rsidRPr="00A6512C" w:rsidRDefault="00A6512C" w:rsidP="00A6512C">
      <w:pPr>
        <w:spacing w:line="360" w:lineRule="auto"/>
        <w:ind w:firstLineChars="200" w:firstLine="480"/>
        <w:rPr>
          <w:rFonts w:ascii="宋体" w:hAnsi="宋体" w:hint="eastAsia"/>
          <w:color w:val="000000"/>
          <w:sz w:val="24"/>
        </w:rPr>
      </w:pPr>
      <w:r w:rsidRPr="00A6512C">
        <w:rPr>
          <w:rFonts w:ascii="宋体" w:hAnsi="宋体" w:hint="eastAsia"/>
          <w:color w:val="000000"/>
          <w:sz w:val="24"/>
        </w:rPr>
        <w:t>更新了</w:t>
      </w:r>
      <w:r w:rsidR="00417683" w:rsidRPr="00417683">
        <w:rPr>
          <w:rFonts w:ascii="宋体" w:hAnsi="宋体" w:hint="eastAsia"/>
          <w:color w:val="000000"/>
          <w:sz w:val="24"/>
        </w:rPr>
        <w:t>截至2020年5月2</w:t>
      </w:r>
      <w:r w:rsidR="000F3AE7">
        <w:rPr>
          <w:rFonts w:ascii="宋体" w:hAnsi="宋体" w:hint="eastAsia"/>
          <w:color w:val="000000"/>
          <w:sz w:val="24"/>
        </w:rPr>
        <w:t>7</w:t>
      </w:r>
      <w:r w:rsidR="00417683" w:rsidRPr="00417683">
        <w:rPr>
          <w:rFonts w:ascii="宋体" w:hAnsi="宋体" w:hint="eastAsia"/>
          <w:color w:val="000000"/>
          <w:sz w:val="24"/>
        </w:rPr>
        <w:t>日</w:t>
      </w:r>
      <w:r w:rsidRPr="00A6512C">
        <w:rPr>
          <w:rFonts w:ascii="宋体" w:hAnsi="宋体" w:hint="eastAsia"/>
          <w:color w:val="000000"/>
          <w:sz w:val="24"/>
        </w:rPr>
        <w:t>本基金的公告信息。</w:t>
      </w:r>
    </w:p>
    <w:p w:rsidR="00673451" w:rsidRDefault="00A6512C" w:rsidP="00A6512C">
      <w:pPr>
        <w:spacing w:line="360" w:lineRule="auto"/>
        <w:ind w:firstLineChars="200" w:firstLine="480"/>
        <w:rPr>
          <w:rFonts w:ascii="宋体" w:hAnsi="宋体" w:hint="eastAsia"/>
          <w:color w:val="000000"/>
          <w:kern w:val="0"/>
          <w:sz w:val="24"/>
          <w:szCs w:val="21"/>
        </w:rPr>
      </w:pPr>
      <w:r w:rsidRPr="00A6512C">
        <w:rPr>
          <w:rFonts w:ascii="宋体" w:hAnsi="宋体" w:hint="eastAsia"/>
          <w:color w:val="000000"/>
          <w:sz w:val="24"/>
        </w:rPr>
        <w:t>上述内容仅为摘要，须与本基金《招募说明书》（更新）（</w:t>
      </w:r>
      <w:r w:rsidR="00314409" w:rsidRPr="00A6512C">
        <w:rPr>
          <w:rFonts w:ascii="宋体" w:hAnsi="宋体" w:hint="eastAsia"/>
          <w:color w:val="000000"/>
          <w:sz w:val="24"/>
        </w:rPr>
        <w:t>20</w:t>
      </w:r>
      <w:r w:rsidR="00314409">
        <w:rPr>
          <w:rFonts w:ascii="宋体" w:hAnsi="宋体" w:hint="eastAsia"/>
          <w:color w:val="000000"/>
          <w:sz w:val="24"/>
        </w:rPr>
        <w:t>20</w:t>
      </w:r>
      <w:r w:rsidRPr="00A6512C">
        <w:rPr>
          <w:rFonts w:ascii="宋体" w:hAnsi="宋体" w:hint="eastAsia"/>
          <w:color w:val="000000"/>
          <w:sz w:val="24"/>
        </w:rPr>
        <w:t>年</w:t>
      </w:r>
      <w:r w:rsidR="006335AA" w:rsidRPr="00A6512C">
        <w:rPr>
          <w:rFonts w:ascii="宋体" w:hAnsi="宋体" w:hint="eastAsia"/>
          <w:color w:val="000000"/>
          <w:sz w:val="24"/>
        </w:rPr>
        <w:t>第</w:t>
      </w:r>
      <w:r w:rsidR="006335AA">
        <w:rPr>
          <w:rFonts w:ascii="宋体" w:hAnsi="宋体" w:hint="eastAsia"/>
          <w:color w:val="000000"/>
          <w:sz w:val="24"/>
        </w:rPr>
        <w:t>1</w:t>
      </w:r>
      <w:r w:rsidRPr="00A6512C">
        <w:rPr>
          <w:rFonts w:ascii="宋体" w:hAnsi="宋体" w:hint="eastAsia"/>
          <w:color w:val="000000"/>
          <w:sz w:val="24"/>
        </w:rPr>
        <w:t>号）（正文）所载之详细资料一并阅读。</w:t>
      </w:r>
    </w:p>
    <w:p w:rsidR="00757F02" w:rsidRPr="005E2F06" w:rsidRDefault="00D1199F" w:rsidP="002C13D2">
      <w:pPr>
        <w:tabs>
          <w:tab w:val="left" w:pos="1275"/>
          <w:tab w:val="right" w:pos="8306"/>
        </w:tabs>
        <w:wordWrap w:val="0"/>
        <w:spacing w:line="360" w:lineRule="auto"/>
        <w:ind w:right="-58"/>
        <w:jc w:val="right"/>
        <w:rPr>
          <w:rFonts w:ascii="宋体" w:hAnsi="宋体"/>
          <w:b/>
          <w:color w:val="000000"/>
          <w:kern w:val="0"/>
          <w:sz w:val="28"/>
          <w:szCs w:val="21"/>
        </w:rPr>
      </w:pPr>
      <w:r w:rsidRPr="004D791D">
        <w:rPr>
          <w:b/>
          <w:color w:val="000000"/>
          <w:sz w:val="28"/>
          <w:szCs w:val="28"/>
        </w:rPr>
        <w:t>兴银基金管理有限责任公司</w:t>
      </w:r>
    </w:p>
    <w:p w:rsidR="00483647" w:rsidRPr="005E2F06" w:rsidRDefault="00DF777E" w:rsidP="002C13D2">
      <w:pPr>
        <w:tabs>
          <w:tab w:val="left" w:pos="1275"/>
          <w:tab w:val="right" w:pos="8306"/>
        </w:tabs>
        <w:wordWrap w:val="0"/>
        <w:spacing w:line="360" w:lineRule="auto"/>
        <w:ind w:right="-58"/>
        <w:jc w:val="right"/>
        <w:rPr>
          <w:b/>
          <w:color w:val="000000"/>
          <w:kern w:val="0"/>
          <w:sz w:val="28"/>
          <w:szCs w:val="21"/>
        </w:rPr>
      </w:pPr>
      <w:r>
        <w:rPr>
          <w:rFonts w:hint="eastAsia"/>
          <w:b/>
          <w:color w:val="000000"/>
          <w:sz w:val="28"/>
        </w:rPr>
        <w:t>2020</w:t>
      </w:r>
      <w:r w:rsidR="00AD23D8" w:rsidRPr="00411B7F">
        <w:rPr>
          <w:b/>
          <w:color w:val="000000"/>
          <w:sz w:val="28"/>
        </w:rPr>
        <w:t>年</w:t>
      </w:r>
      <w:r>
        <w:rPr>
          <w:rFonts w:hint="eastAsia"/>
          <w:b/>
          <w:color w:val="000000"/>
          <w:sz w:val="28"/>
        </w:rPr>
        <w:t>5</w:t>
      </w:r>
      <w:r w:rsidR="00D1199F" w:rsidRPr="00411B7F">
        <w:rPr>
          <w:b/>
          <w:color w:val="000000"/>
          <w:sz w:val="28"/>
        </w:rPr>
        <w:t>月</w:t>
      </w:r>
      <w:r>
        <w:rPr>
          <w:rFonts w:hint="eastAsia"/>
          <w:b/>
          <w:color w:val="000000"/>
          <w:sz w:val="28"/>
        </w:rPr>
        <w:t>30</w:t>
      </w:r>
      <w:r w:rsidR="00D1199F" w:rsidRPr="00411B7F">
        <w:rPr>
          <w:b/>
          <w:color w:val="000000"/>
          <w:sz w:val="28"/>
        </w:rPr>
        <w:t>日</w:t>
      </w:r>
    </w:p>
    <w:sectPr w:rsidR="00483647" w:rsidRPr="005E2F06" w:rsidSect="00971852">
      <w:headerReference w:type="first" r:id="rId17"/>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DDD" w:rsidRDefault="004B0DDD" w:rsidP="00230183">
      <w:r>
        <w:separator/>
      </w:r>
    </w:p>
  </w:endnote>
  <w:endnote w:type="continuationSeparator" w:id="1">
    <w:p w:rsidR="004B0DDD" w:rsidRDefault="004B0DDD" w:rsidP="00230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彩虹粗仿宋">
    <w:altName w:val="宋体"/>
    <w:charset w:val="86"/>
    <w:family w:val="script"/>
    <w:pitch w:val="default"/>
    <w:sig w:usb0="00000001" w:usb1="080E0000" w:usb2="00000010" w:usb3="00000000" w:csb0="00040000"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4EE" w:rsidRDefault="00D934E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ED" w:rsidRPr="00187871" w:rsidRDefault="00601CED" w:rsidP="00E401BE">
    <w:pPr>
      <w:pStyle w:val="a4"/>
      <w:jc w:val="center"/>
      <w:rPr>
        <w:rFonts w:ascii="Times New Roman" w:hAnsi="Times New Roman"/>
      </w:rPr>
    </w:pPr>
    <w:r w:rsidRPr="00187871">
      <w:rPr>
        <w:rFonts w:ascii="Times New Roman" w:hAnsi="Times New Roman"/>
      </w:rPr>
      <w:fldChar w:fldCharType="begin"/>
    </w:r>
    <w:r w:rsidRPr="00187871">
      <w:rPr>
        <w:rFonts w:ascii="Times New Roman" w:hAnsi="Times New Roman"/>
      </w:rPr>
      <w:instrText>PAGE   \* MERGEFORMAT</w:instrText>
    </w:r>
    <w:r w:rsidRPr="00187871">
      <w:rPr>
        <w:rFonts w:ascii="Times New Roman" w:hAnsi="Times New Roman"/>
      </w:rPr>
      <w:fldChar w:fldCharType="separate"/>
    </w:r>
    <w:r w:rsidR="00843E9D" w:rsidRPr="00843E9D">
      <w:rPr>
        <w:rFonts w:ascii="Times New Roman" w:hAnsi="Times New Roman"/>
        <w:noProof/>
        <w:lang w:val="zh-CN"/>
      </w:rPr>
      <w:t>3</w:t>
    </w:r>
    <w:r w:rsidRPr="00187871">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4EE" w:rsidRDefault="00D934EE">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8D3" w:rsidRDefault="001F68D3">
    <w:pPr>
      <w:pStyle w:val="a4"/>
      <w:jc w:val="center"/>
    </w:pPr>
    <w:fldSimple w:instr="PAGE   \* MERGEFORMAT">
      <w:r w:rsidR="00567525" w:rsidRPr="00567525">
        <w:rPr>
          <w:noProof/>
          <w:lang w:val="zh-CN" w:eastAsia="zh-CN"/>
        </w:rPr>
        <w:t>35</w:t>
      </w:r>
    </w:fldSimple>
  </w:p>
  <w:p w:rsidR="001F68D3" w:rsidRDefault="001F68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DDD" w:rsidRDefault="004B0DDD" w:rsidP="00230183">
      <w:r>
        <w:separator/>
      </w:r>
    </w:p>
  </w:footnote>
  <w:footnote w:type="continuationSeparator" w:id="1">
    <w:p w:rsidR="004B0DDD" w:rsidRDefault="004B0DDD" w:rsidP="00230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4EE" w:rsidRDefault="00D934E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ED" w:rsidRPr="00FB4DFF" w:rsidRDefault="003B2A9C" w:rsidP="00FB4DFF">
    <w:pPr>
      <w:pStyle w:val="a3"/>
      <w:pBdr>
        <w:bottom w:val="single" w:sz="6" w:space="0" w:color="auto"/>
      </w:pBdr>
      <w:ind w:right="90"/>
      <w:jc w:val="right"/>
    </w:pPr>
    <w:r>
      <w:rPr>
        <w:rFonts w:hint="eastAsia"/>
      </w:rPr>
      <w:t>兴银大健康</w:t>
    </w:r>
    <w:r w:rsidR="00601CED">
      <w:rPr>
        <w:rFonts w:hint="eastAsia"/>
      </w:rPr>
      <w:t>灵活配置混合型证券投资基金</w:t>
    </w:r>
    <w:r w:rsidR="007F63F0">
      <w:rPr>
        <w:rFonts w:hint="eastAsia"/>
        <w:lang w:eastAsia="zh-CN"/>
      </w:rPr>
      <w:t>更新的</w:t>
    </w:r>
    <w:r w:rsidR="00601CED">
      <w:rPr>
        <w:rFonts w:hint="eastAsia"/>
      </w:rPr>
      <w:t>招募说明书摘要</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4EE" w:rsidRDefault="00D934EE">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B8" w:rsidRPr="001518B8" w:rsidRDefault="003B2A9C" w:rsidP="001518B8">
    <w:pPr>
      <w:pStyle w:val="a3"/>
      <w:pBdr>
        <w:bottom w:val="single" w:sz="6" w:space="0" w:color="auto"/>
      </w:pBdr>
      <w:ind w:right="90"/>
      <w:jc w:val="right"/>
      <w:rPr>
        <w:rFonts w:hint="eastAsia"/>
        <w:lang w:eastAsia="zh-CN"/>
      </w:rPr>
    </w:pPr>
    <w:r>
      <w:rPr>
        <w:rFonts w:hint="eastAsia"/>
      </w:rPr>
      <w:t>兴银大健康</w:t>
    </w:r>
    <w:r w:rsidR="001518B8">
      <w:rPr>
        <w:rFonts w:hint="eastAsia"/>
      </w:rPr>
      <w:t>灵活配置混合型证券投资基金</w:t>
    </w:r>
    <w:r w:rsidR="001518B8">
      <w:rPr>
        <w:rFonts w:hint="eastAsia"/>
        <w:lang w:eastAsia="zh-CN"/>
      </w:rPr>
      <w:t>更新的</w:t>
    </w:r>
    <w:r w:rsidR="001518B8">
      <w:rPr>
        <w:rFonts w:hint="eastAsia"/>
      </w:rPr>
      <w:t>招募说明书摘要</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CED" w:rsidRPr="009629C8" w:rsidRDefault="003B2A9C" w:rsidP="009629C8">
    <w:pPr>
      <w:pStyle w:val="a3"/>
      <w:pBdr>
        <w:bottom w:val="single" w:sz="6" w:space="0" w:color="auto"/>
      </w:pBdr>
      <w:ind w:right="90"/>
      <w:jc w:val="right"/>
    </w:pPr>
    <w:r>
      <w:rPr>
        <w:rFonts w:hint="eastAsia"/>
      </w:rPr>
      <w:t>兴银大健康</w:t>
    </w:r>
    <w:r w:rsidR="00601CED">
      <w:rPr>
        <w:rFonts w:hint="eastAsia"/>
      </w:rPr>
      <w:t>灵活配置混合型证券投资基金</w:t>
    </w:r>
    <w:r w:rsidR="007F63F0">
      <w:rPr>
        <w:rFonts w:hint="eastAsia"/>
        <w:lang w:eastAsia="zh-CN"/>
      </w:rPr>
      <w:t>更新的</w:t>
    </w:r>
    <w:r w:rsidR="00601CED">
      <w:rPr>
        <w:rFonts w:hint="eastAsia"/>
      </w:rPr>
      <w:t>招募说明书摘要</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B8" w:rsidRPr="001518B8" w:rsidRDefault="003B2A9C" w:rsidP="001518B8">
    <w:pPr>
      <w:pStyle w:val="a3"/>
      <w:pBdr>
        <w:bottom w:val="single" w:sz="6" w:space="0" w:color="auto"/>
      </w:pBdr>
      <w:ind w:right="90"/>
      <w:jc w:val="right"/>
      <w:rPr>
        <w:rFonts w:hint="eastAsia"/>
        <w:lang w:eastAsia="zh-CN"/>
      </w:rPr>
    </w:pPr>
    <w:r>
      <w:rPr>
        <w:rFonts w:hint="eastAsia"/>
      </w:rPr>
      <w:t>兴银大健康</w:t>
    </w:r>
    <w:r w:rsidR="001518B8">
      <w:rPr>
        <w:rFonts w:hint="eastAsia"/>
      </w:rPr>
      <w:t>灵活配置混合型证券投资基金</w:t>
    </w:r>
    <w:r w:rsidR="001518B8">
      <w:rPr>
        <w:rFonts w:hint="eastAsia"/>
        <w:lang w:eastAsia="zh-CN"/>
      </w:rPr>
      <w:t>更新的</w:t>
    </w:r>
    <w:r w:rsidR="001518B8">
      <w:rPr>
        <w:rFonts w:hint="eastAsia"/>
      </w:rPr>
      <w:t>招募说明书摘要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639A7656"/>
    <w:lvl w:ilvl="0">
      <w:start w:val="1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0183"/>
    <w:rsid w:val="000027B3"/>
    <w:rsid w:val="000027BA"/>
    <w:rsid w:val="00004784"/>
    <w:rsid w:val="00006F30"/>
    <w:rsid w:val="000105D5"/>
    <w:rsid w:val="000107E1"/>
    <w:rsid w:val="00020A99"/>
    <w:rsid w:val="00022F47"/>
    <w:rsid w:val="000255BC"/>
    <w:rsid w:val="000271CD"/>
    <w:rsid w:val="00027D26"/>
    <w:rsid w:val="00035697"/>
    <w:rsid w:val="000373BA"/>
    <w:rsid w:val="00044AF1"/>
    <w:rsid w:val="00052F67"/>
    <w:rsid w:val="000549A7"/>
    <w:rsid w:val="000622B7"/>
    <w:rsid w:val="00063596"/>
    <w:rsid w:val="000726F0"/>
    <w:rsid w:val="00072D41"/>
    <w:rsid w:val="0007569B"/>
    <w:rsid w:val="000857EF"/>
    <w:rsid w:val="000A2B57"/>
    <w:rsid w:val="000A5C2C"/>
    <w:rsid w:val="000E4248"/>
    <w:rsid w:val="000E4F9D"/>
    <w:rsid w:val="000F1F4E"/>
    <w:rsid w:val="000F3AE7"/>
    <w:rsid w:val="000F77D3"/>
    <w:rsid w:val="00101076"/>
    <w:rsid w:val="00105107"/>
    <w:rsid w:val="001103F0"/>
    <w:rsid w:val="00111A53"/>
    <w:rsid w:val="00112597"/>
    <w:rsid w:val="001130DD"/>
    <w:rsid w:val="001147BB"/>
    <w:rsid w:val="001176AF"/>
    <w:rsid w:val="00123202"/>
    <w:rsid w:val="00124949"/>
    <w:rsid w:val="00124A6B"/>
    <w:rsid w:val="00124A88"/>
    <w:rsid w:val="001269D1"/>
    <w:rsid w:val="00132D40"/>
    <w:rsid w:val="001350B5"/>
    <w:rsid w:val="001518B8"/>
    <w:rsid w:val="001539E9"/>
    <w:rsid w:val="00161137"/>
    <w:rsid w:val="00167EA3"/>
    <w:rsid w:val="001853F1"/>
    <w:rsid w:val="00187871"/>
    <w:rsid w:val="00187E76"/>
    <w:rsid w:val="001953FC"/>
    <w:rsid w:val="00197B48"/>
    <w:rsid w:val="001A01F3"/>
    <w:rsid w:val="001A0AC9"/>
    <w:rsid w:val="001A50C6"/>
    <w:rsid w:val="001A5CC9"/>
    <w:rsid w:val="001A6498"/>
    <w:rsid w:val="001B186E"/>
    <w:rsid w:val="001B1CFF"/>
    <w:rsid w:val="001B6658"/>
    <w:rsid w:val="001B6D5F"/>
    <w:rsid w:val="001C41FB"/>
    <w:rsid w:val="001C5E48"/>
    <w:rsid w:val="001C672F"/>
    <w:rsid w:val="001D7AA0"/>
    <w:rsid w:val="001E08D1"/>
    <w:rsid w:val="001E1CDF"/>
    <w:rsid w:val="001F17A6"/>
    <w:rsid w:val="001F1F84"/>
    <w:rsid w:val="001F401F"/>
    <w:rsid w:val="001F4350"/>
    <w:rsid w:val="001F5676"/>
    <w:rsid w:val="001F68D3"/>
    <w:rsid w:val="001F79A7"/>
    <w:rsid w:val="002020D6"/>
    <w:rsid w:val="00202A2F"/>
    <w:rsid w:val="00205D85"/>
    <w:rsid w:val="00214864"/>
    <w:rsid w:val="002167D8"/>
    <w:rsid w:val="00221482"/>
    <w:rsid w:val="0022352B"/>
    <w:rsid w:val="00230125"/>
    <w:rsid w:val="00230183"/>
    <w:rsid w:val="002330C1"/>
    <w:rsid w:val="00237613"/>
    <w:rsid w:val="00244026"/>
    <w:rsid w:val="002512F4"/>
    <w:rsid w:val="00257DBC"/>
    <w:rsid w:val="00261066"/>
    <w:rsid w:val="00263856"/>
    <w:rsid w:val="002678FF"/>
    <w:rsid w:val="00277E71"/>
    <w:rsid w:val="00282E27"/>
    <w:rsid w:val="002A1EC2"/>
    <w:rsid w:val="002A41B9"/>
    <w:rsid w:val="002A608D"/>
    <w:rsid w:val="002A61A2"/>
    <w:rsid w:val="002A66B9"/>
    <w:rsid w:val="002A6CE4"/>
    <w:rsid w:val="002A7C79"/>
    <w:rsid w:val="002B3827"/>
    <w:rsid w:val="002B75E9"/>
    <w:rsid w:val="002C0A2E"/>
    <w:rsid w:val="002C0C50"/>
    <w:rsid w:val="002C13D2"/>
    <w:rsid w:val="002C4655"/>
    <w:rsid w:val="002D0609"/>
    <w:rsid w:val="002D1591"/>
    <w:rsid w:val="002D66C0"/>
    <w:rsid w:val="002D6F6E"/>
    <w:rsid w:val="002E4B9C"/>
    <w:rsid w:val="002E613E"/>
    <w:rsid w:val="002F2E84"/>
    <w:rsid w:val="002F32DA"/>
    <w:rsid w:val="002F343B"/>
    <w:rsid w:val="00302074"/>
    <w:rsid w:val="003069BE"/>
    <w:rsid w:val="003135D8"/>
    <w:rsid w:val="00314163"/>
    <w:rsid w:val="00314409"/>
    <w:rsid w:val="00314FEB"/>
    <w:rsid w:val="0032409E"/>
    <w:rsid w:val="00331AFA"/>
    <w:rsid w:val="00333D76"/>
    <w:rsid w:val="00337E39"/>
    <w:rsid w:val="00337FF7"/>
    <w:rsid w:val="00345BE8"/>
    <w:rsid w:val="00351669"/>
    <w:rsid w:val="00352E32"/>
    <w:rsid w:val="003568BC"/>
    <w:rsid w:val="003612DD"/>
    <w:rsid w:val="003632EC"/>
    <w:rsid w:val="003714C0"/>
    <w:rsid w:val="003726F0"/>
    <w:rsid w:val="0037766F"/>
    <w:rsid w:val="00390B80"/>
    <w:rsid w:val="00390F7B"/>
    <w:rsid w:val="0039223B"/>
    <w:rsid w:val="003A255F"/>
    <w:rsid w:val="003A31C1"/>
    <w:rsid w:val="003A3ED1"/>
    <w:rsid w:val="003B2A9C"/>
    <w:rsid w:val="003B7349"/>
    <w:rsid w:val="003C219D"/>
    <w:rsid w:val="003C2F0C"/>
    <w:rsid w:val="003C6CE7"/>
    <w:rsid w:val="003D2CD6"/>
    <w:rsid w:val="003D321A"/>
    <w:rsid w:val="003D48E3"/>
    <w:rsid w:val="003E0A09"/>
    <w:rsid w:val="003E3FFC"/>
    <w:rsid w:val="003E60D6"/>
    <w:rsid w:val="003F08C9"/>
    <w:rsid w:val="003F1FEA"/>
    <w:rsid w:val="003F70B5"/>
    <w:rsid w:val="003F7D63"/>
    <w:rsid w:val="00404CD9"/>
    <w:rsid w:val="004056C3"/>
    <w:rsid w:val="0040683B"/>
    <w:rsid w:val="00406DF4"/>
    <w:rsid w:val="004105EA"/>
    <w:rsid w:val="00417683"/>
    <w:rsid w:val="00420103"/>
    <w:rsid w:val="004218D0"/>
    <w:rsid w:val="00422423"/>
    <w:rsid w:val="004247D6"/>
    <w:rsid w:val="00427391"/>
    <w:rsid w:val="004322B5"/>
    <w:rsid w:val="004334F3"/>
    <w:rsid w:val="00441699"/>
    <w:rsid w:val="004473A1"/>
    <w:rsid w:val="00447664"/>
    <w:rsid w:val="0045273D"/>
    <w:rsid w:val="00456A74"/>
    <w:rsid w:val="00457E14"/>
    <w:rsid w:val="00465F3D"/>
    <w:rsid w:val="00471EA9"/>
    <w:rsid w:val="00471EEB"/>
    <w:rsid w:val="004739C8"/>
    <w:rsid w:val="00483647"/>
    <w:rsid w:val="004945FD"/>
    <w:rsid w:val="004A0645"/>
    <w:rsid w:val="004A072D"/>
    <w:rsid w:val="004A25CE"/>
    <w:rsid w:val="004A6E57"/>
    <w:rsid w:val="004B0DDD"/>
    <w:rsid w:val="004B4681"/>
    <w:rsid w:val="004B6160"/>
    <w:rsid w:val="004C32D7"/>
    <w:rsid w:val="004C62CB"/>
    <w:rsid w:val="004C7B9E"/>
    <w:rsid w:val="004D16F1"/>
    <w:rsid w:val="004D440D"/>
    <w:rsid w:val="004D6326"/>
    <w:rsid w:val="004E7547"/>
    <w:rsid w:val="004F10C3"/>
    <w:rsid w:val="004F1F0B"/>
    <w:rsid w:val="004F31E5"/>
    <w:rsid w:val="004F38C7"/>
    <w:rsid w:val="004F4C03"/>
    <w:rsid w:val="005029CF"/>
    <w:rsid w:val="005035E2"/>
    <w:rsid w:val="00503700"/>
    <w:rsid w:val="00521789"/>
    <w:rsid w:val="005235D2"/>
    <w:rsid w:val="00523D35"/>
    <w:rsid w:val="005254B4"/>
    <w:rsid w:val="00526DC5"/>
    <w:rsid w:val="00531899"/>
    <w:rsid w:val="00534A45"/>
    <w:rsid w:val="00542BD2"/>
    <w:rsid w:val="00544559"/>
    <w:rsid w:val="005450DC"/>
    <w:rsid w:val="00556178"/>
    <w:rsid w:val="0056046D"/>
    <w:rsid w:val="005611AA"/>
    <w:rsid w:val="00565CF8"/>
    <w:rsid w:val="005668B3"/>
    <w:rsid w:val="00567525"/>
    <w:rsid w:val="00567975"/>
    <w:rsid w:val="005702B3"/>
    <w:rsid w:val="00571BB5"/>
    <w:rsid w:val="0057377D"/>
    <w:rsid w:val="00574EEC"/>
    <w:rsid w:val="005812B7"/>
    <w:rsid w:val="00582150"/>
    <w:rsid w:val="00586438"/>
    <w:rsid w:val="00587895"/>
    <w:rsid w:val="00592515"/>
    <w:rsid w:val="005B34E9"/>
    <w:rsid w:val="005B438D"/>
    <w:rsid w:val="005C3451"/>
    <w:rsid w:val="005C4AF2"/>
    <w:rsid w:val="005D10DB"/>
    <w:rsid w:val="005D13AF"/>
    <w:rsid w:val="005D423A"/>
    <w:rsid w:val="005D6FA8"/>
    <w:rsid w:val="005D7996"/>
    <w:rsid w:val="005E09B9"/>
    <w:rsid w:val="005E2C38"/>
    <w:rsid w:val="005E2F06"/>
    <w:rsid w:val="005E3D17"/>
    <w:rsid w:val="005E4886"/>
    <w:rsid w:val="005F4B18"/>
    <w:rsid w:val="00601CED"/>
    <w:rsid w:val="006024C7"/>
    <w:rsid w:val="006039C9"/>
    <w:rsid w:val="006050B3"/>
    <w:rsid w:val="006060E2"/>
    <w:rsid w:val="006139C6"/>
    <w:rsid w:val="006263F4"/>
    <w:rsid w:val="00627C1A"/>
    <w:rsid w:val="006335AA"/>
    <w:rsid w:val="00635ED4"/>
    <w:rsid w:val="0063699F"/>
    <w:rsid w:val="00644D28"/>
    <w:rsid w:val="006453E5"/>
    <w:rsid w:val="006459B7"/>
    <w:rsid w:val="00650CCE"/>
    <w:rsid w:val="00651093"/>
    <w:rsid w:val="00657870"/>
    <w:rsid w:val="0066708B"/>
    <w:rsid w:val="00667314"/>
    <w:rsid w:val="00673451"/>
    <w:rsid w:val="00673B39"/>
    <w:rsid w:val="0068071B"/>
    <w:rsid w:val="00683D43"/>
    <w:rsid w:val="00684F1B"/>
    <w:rsid w:val="00685E32"/>
    <w:rsid w:val="00696114"/>
    <w:rsid w:val="006A1866"/>
    <w:rsid w:val="006A1F84"/>
    <w:rsid w:val="006A3E33"/>
    <w:rsid w:val="006A7CA0"/>
    <w:rsid w:val="006B08E6"/>
    <w:rsid w:val="006C6028"/>
    <w:rsid w:val="006C617F"/>
    <w:rsid w:val="006C6418"/>
    <w:rsid w:val="006D3041"/>
    <w:rsid w:val="006D3148"/>
    <w:rsid w:val="006E294D"/>
    <w:rsid w:val="006E4CFB"/>
    <w:rsid w:val="006E6647"/>
    <w:rsid w:val="006F4E00"/>
    <w:rsid w:val="00705A6C"/>
    <w:rsid w:val="00706795"/>
    <w:rsid w:val="00711A6B"/>
    <w:rsid w:val="007123AF"/>
    <w:rsid w:val="007129AB"/>
    <w:rsid w:val="00714979"/>
    <w:rsid w:val="00720303"/>
    <w:rsid w:val="007220A9"/>
    <w:rsid w:val="0072251C"/>
    <w:rsid w:val="0073484C"/>
    <w:rsid w:val="00734ABF"/>
    <w:rsid w:val="00734F7C"/>
    <w:rsid w:val="00736330"/>
    <w:rsid w:val="00736CAC"/>
    <w:rsid w:val="00737ED7"/>
    <w:rsid w:val="007412C4"/>
    <w:rsid w:val="0074514B"/>
    <w:rsid w:val="00746764"/>
    <w:rsid w:val="00757F02"/>
    <w:rsid w:val="007613C1"/>
    <w:rsid w:val="00761D01"/>
    <w:rsid w:val="00761D43"/>
    <w:rsid w:val="00762515"/>
    <w:rsid w:val="007701F1"/>
    <w:rsid w:val="00790266"/>
    <w:rsid w:val="007915D3"/>
    <w:rsid w:val="00791DD7"/>
    <w:rsid w:val="00792804"/>
    <w:rsid w:val="00792FA5"/>
    <w:rsid w:val="00795AB1"/>
    <w:rsid w:val="00795D2B"/>
    <w:rsid w:val="007A016F"/>
    <w:rsid w:val="007A52FA"/>
    <w:rsid w:val="007B52EA"/>
    <w:rsid w:val="007C0800"/>
    <w:rsid w:val="007C0F90"/>
    <w:rsid w:val="007C43D3"/>
    <w:rsid w:val="007C4AFE"/>
    <w:rsid w:val="007C533D"/>
    <w:rsid w:val="007D59F0"/>
    <w:rsid w:val="007E4EA4"/>
    <w:rsid w:val="007E52A0"/>
    <w:rsid w:val="007F0472"/>
    <w:rsid w:val="007F2C4B"/>
    <w:rsid w:val="007F3408"/>
    <w:rsid w:val="007F52B6"/>
    <w:rsid w:val="007F63F0"/>
    <w:rsid w:val="007F7C63"/>
    <w:rsid w:val="007F7F6F"/>
    <w:rsid w:val="007F7F90"/>
    <w:rsid w:val="0080444B"/>
    <w:rsid w:val="00804AA5"/>
    <w:rsid w:val="0081287D"/>
    <w:rsid w:val="00813141"/>
    <w:rsid w:val="008150F4"/>
    <w:rsid w:val="00815C3F"/>
    <w:rsid w:val="00820B3C"/>
    <w:rsid w:val="00822EAD"/>
    <w:rsid w:val="00826DB2"/>
    <w:rsid w:val="008311E1"/>
    <w:rsid w:val="0083515C"/>
    <w:rsid w:val="00835174"/>
    <w:rsid w:val="00843D9B"/>
    <w:rsid w:val="00843E9D"/>
    <w:rsid w:val="008442B8"/>
    <w:rsid w:val="008442E7"/>
    <w:rsid w:val="00845C59"/>
    <w:rsid w:val="008460CF"/>
    <w:rsid w:val="008470DB"/>
    <w:rsid w:val="00847DFF"/>
    <w:rsid w:val="00860413"/>
    <w:rsid w:val="0086289D"/>
    <w:rsid w:val="0086436E"/>
    <w:rsid w:val="00864DA0"/>
    <w:rsid w:val="00872097"/>
    <w:rsid w:val="008736AA"/>
    <w:rsid w:val="00881220"/>
    <w:rsid w:val="00886ADF"/>
    <w:rsid w:val="00892F41"/>
    <w:rsid w:val="008A53FA"/>
    <w:rsid w:val="008B0F66"/>
    <w:rsid w:val="008B170C"/>
    <w:rsid w:val="008B3DA1"/>
    <w:rsid w:val="008B414F"/>
    <w:rsid w:val="008B59DB"/>
    <w:rsid w:val="008D0790"/>
    <w:rsid w:val="008D0AA8"/>
    <w:rsid w:val="008D70C9"/>
    <w:rsid w:val="008E11D5"/>
    <w:rsid w:val="008E166C"/>
    <w:rsid w:val="008F10E5"/>
    <w:rsid w:val="008F4C30"/>
    <w:rsid w:val="00903E80"/>
    <w:rsid w:val="0090701C"/>
    <w:rsid w:val="00910560"/>
    <w:rsid w:val="00912277"/>
    <w:rsid w:val="009127D2"/>
    <w:rsid w:val="0091751B"/>
    <w:rsid w:val="009266F1"/>
    <w:rsid w:val="00932424"/>
    <w:rsid w:val="00940AF2"/>
    <w:rsid w:val="009422B1"/>
    <w:rsid w:val="00942680"/>
    <w:rsid w:val="00942C99"/>
    <w:rsid w:val="00944844"/>
    <w:rsid w:val="00944B69"/>
    <w:rsid w:val="0095723B"/>
    <w:rsid w:val="009572B8"/>
    <w:rsid w:val="00960CA9"/>
    <w:rsid w:val="009629C8"/>
    <w:rsid w:val="0097034E"/>
    <w:rsid w:val="0097063D"/>
    <w:rsid w:val="00971852"/>
    <w:rsid w:val="009768C6"/>
    <w:rsid w:val="009805BF"/>
    <w:rsid w:val="00982C40"/>
    <w:rsid w:val="00983F11"/>
    <w:rsid w:val="00984F43"/>
    <w:rsid w:val="00985A5A"/>
    <w:rsid w:val="0099307F"/>
    <w:rsid w:val="009972E2"/>
    <w:rsid w:val="009977B2"/>
    <w:rsid w:val="009A3192"/>
    <w:rsid w:val="009A4E18"/>
    <w:rsid w:val="009A6D01"/>
    <w:rsid w:val="009B1318"/>
    <w:rsid w:val="009B23BE"/>
    <w:rsid w:val="009C09D3"/>
    <w:rsid w:val="009C13D4"/>
    <w:rsid w:val="009E05AE"/>
    <w:rsid w:val="009E1395"/>
    <w:rsid w:val="009E52D6"/>
    <w:rsid w:val="009E6FE8"/>
    <w:rsid w:val="009E6FF5"/>
    <w:rsid w:val="009F127E"/>
    <w:rsid w:val="009F3F7C"/>
    <w:rsid w:val="009F3F8D"/>
    <w:rsid w:val="009F7D9E"/>
    <w:rsid w:val="00A0031B"/>
    <w:rsid w:val="00A02F9C"/>
    <w:rsid w:val="00A104F8"/>
    <w:rsid w:val="00A10FB9"/>
    <w:rsid w:val="00A16C72"/>
    <w:rsid w:val="00A24F7A"/>
    <w:rsid w:val="00A3128D"/>
    <w:rsid w:val="00A32C14"/>
    <w:rsid w:val="00A32DE4"/>
    <w:rsid w:val="00A36A5F"/>
    <w:rsid w:val="00A52F12"/>
    <w:rsid w:val="00A54490"/>
    <w:rsid w:val="00A54D61"/>
    <w:rsid w:val="00A5669B"/>
    <w:rsid w:val="00A6001B"/>
    <w:rsid w:val="00A62B75"/>
    <w:rsid w:val="00A6383E"/>
    <w:rsid w:val="00A6512C"/>
    <w:rsid w:val="00A66507"/>
    <w:rsid w:val="00A710A5"/>
    <w:rsid w:val="00A725B2"/>
    <w:rsid w:val="00A75EA4"/>
    <w:rsid w:val="00AA003D"/>
    <w:rsid w:val="00AA475D"/>
    <w:rsid w:val="00AA4A4C"/>
    <w:rsid w:val="00AA4FD5"/>
    <w:rsid w:val="00AB5D93"/>
    <w:rsid w:val="00AC032B"/>
    <w:rsid w:val="00AC1E2F"/>
    <w:rsid w:val="00AC2A50"/>
    <w:rsid w:val="00AC693D"/>
    <w:rsid w:val="00AD23D8"/>
    <w:rsid w:val="00AD23EE"/>
    <w:rsid w:val="00AD3223"/>
    <w:rsid w:val="00AD324F"/>
    <w:rsid w:val="00AD50DE"/>
    <w:rsid w:val="00AD6186"/>
    <w:rsid w:val="00AD7840"/>
    <w:rsid w:val="00AE1C4D"/>
    <w:rsid w:val="00AE6DCC"/>
    <w:rsid w:val="00AF37AC"/>
    <w:rsid w:val="00AF38C3"/>
    <w:rsid w:val="00B00C07"/>
    <w:rsid w:val="00B03A72"/>
    <w:rsid w:val="00B14E45"/>
    <w:rsid w:val="00B205EA"/>
    <w:rsid w:val="00B21F07"/>
    <w:rsid w:val="00B33CAF"/>
    <w:rsid w:val="00B37590"/>
    <w:rsid w:val="00B378AB"/>
    <w:rsid w:val="00B441FE"/>
    <w:rsid w:val="00B4556C"/>
    <w:rsid w:val="00B47C17"/>
    <w:rsid w:val="00B517D9"/>
    <w:rsid w:val="00B53905"/>
    <w:rsid w:val="00B60A8E"/>
    <w:rsid w:val="00B60BF3"/>
    <w:rsid w:val="00B62A13"/>
    <w:rsid w:val="00B676EB"/>
    <w:rsid w:val="00B776E4"/>
    <w:rsid w:val="00B77EAD"/>
    <w:rsid w:val="00B83183"/>
    <w:rsid w:val="00B85307"/>
    <w:rsid w:val="00B855C1"/>
    <w:rsid w:val="00B9048E"/>
    <w:rsid w:val="00B90530"/>
    <w:rsid w:val="00B90E1D"/>
    <w:rsid w:val="00B9100F"/>
    <w:rsid w:val="00BA00A2"/>
    <w:rsid w:val="00BA261A"/>
    <w:rsid w:val="00BA5280"/>
    <w:rsid w:val="00BA6F44"/>
    <w:rsid w:val="00BB5002"/>
    <w:rsid w:val="00BB58E8"/>
    <w:rsid w:val="00BC14FD"/>
    <w:rsid w:val="00BC2586"/>
    <w:rsid w:val="00BC5FCC"/>
    <w:rsid w:val="00BD0106"/>
    <w:rsid w:val="00BD02E6"/>
    <w:rsid w:val="00BF0132"/>
    <w:rsid w:val="00BF1027"/>
    <w:rsid w:val="00BF138B"/>
    <w:rsid w:val="00BF13E3"/>
    <w:rsid w:val="00BF6EF5"/>
    <w:rsid w:val="00C00443"/>
    <w:rsid w:val="00C05EEB"/>
    <w:rsid w:val="00C10EA0"/>
    <w:rsid w:val="00C116E9"/>
    <w:rsid w:val="00C24AC8"/>
    <w:rsid w:val="00C2533A"/>
    <w:rsid w:val="00C30B70"/>
    <w:rsid w:val="00C32D7E"/>
    <w:rsid w:val="00C34947"/>
    <w:rsid w:val="00C368EF"/>
    <w:rsid w:val="00C45153"/>
    <w:rsid w:val="00C47B40"/>
    <w:rsid w:val="00C52F42"/>
    <w:rsid w:val="00C6175D"/>
    <w:rsid w:val="00C71170"/>
    <w:rsid w:val="00C74786"/>
    <w:rsid w:val="00C7662B"/>
    <w:rsid w:val="00C80D3D"/>
    <w:rsid w:val="00C81767"/>
    <w:rsid w:val="00C84F77"/>
    <w:rsid w:val="00C87A42"/>
    <w:rsid w:val="00CA0CE3"/>
    <w:rsid w:val="00CA687C"/>
    <w:rsid w:val="00CA7323"/>
    <w:rsid w:val="00CA7AC1"/>
    <w:rsid w:val="00CC2127"/>
    <w:rsid w:val="00CC27B8"/>
    <w:rsid w:val="00CC6682"/>
    <w:rsid w:val="00CD333E"/>
    <w:rsid w:val="00CD3614"/>
    <w:rsid w:val="00CF3637"/>
    <w:rsid w:val="00CF38DF"/>
    <w:rsid w:val="00CF4E36"/>
    <w:rsid w:val="00D00582"/>
    <w:rsid w:val="00D022F9"/>
    <w:rsid w:val="00D0723B"/>
    <w:rsid w:val="00D0757C"/>
    <w:rsid w:val="00D1199F"/>
    <w:rsid w:val="00D17417"/>
    <w:rsid w:val="00D235A9"/>
    <w:rsid w:val="00D23630"/>
    <w:rsid w:val="00D25E21"/>
    <w:rsid w:val="00D3131A"/>
    <w:rsid w:val="00D349CA"/>
    <w:rsid w:val="00D373A0"/>
    <w:rsid w:val="00D444A1"/>
    <w:rsid w:val="00D4456A"/>
    <w:rsid w:val="00D52CD5"/>
    <w:rsid w:val="00D569BE"/>
    <w:rsid w:val="00D72225"/>
    <w:rsid w:val="00D7639C"/>
    <w:rsid w:val="00D80BDD"/>
    <w:rsid w:val="00D81C87"/>
    <w:rsid w:val="00D83C9B"/>
    <w:rsid w:val="00D86516"/>
    <w:rsid w:val="00D87B63"/>
    <w:rsid w:val="00D9040A"/>
    <w:rsid w:val="00D92CF4"/>
    <w:rsid w:val="00D931F4"/>
    <w:rsid w:val="00D934EE"/>
    <w:rsid w:val="00D96DF4"/>
    <w:rsid w:val="00DA07D9"/>
    <w:rsid w:val="00DA0971"/>
    <w:rsid w:val="00DB492E"/>
    <w:rsid w:val="00DB5F46"/>
    <w:rsid w:val="00DC2C81"/>
    <w:rsid w:val="00DC39F5"/>
    <w:rsid w:val="00DD3E75"/>
    <w:rsid w:val="00DD47EC"/>
    <w:rsid w:val="00DD50EF"/>
    <w:rsid w:val="00DD5E17"/>
    <w:rsid w:val="00DE12F7"/>
    <w:rsid w:val="00DE2129"/>
    <w:rsid w:val="00DE49B4"/>
    <w:rsid w:val="00DE78E1"/>
    <w:rsid w:val="00DF0EAE"/>
    <w:rsid w:val="00DF1604"/>
    <w:rsid w:val="00DF777E"/>
    <w:rsid w:val="00E0172B"/>
    <w:rsid w:val="00E01F8E"/>
    <w:rsid w:val="00E02138"/>
    <w:rsid w:val="00E0445B"/>
    <w:rsid w:val="00E0475E"/>
    <w:rsid w:val="00E052D0"/>
    <w:rsid w:val="00E05E21"/>
    <w:rsid w:val="00E11005"/>
    <w:rsid w:val="00E12724"/>
    <w:rsid w:val="00E1534C"/>
    <w:rsid w:val="00E17EF7"/>
    <w:rsid w:val="00E219D0"/>
    <w:rsid w:val="00E21A29"/>
    <w:rsid w:val="00E23184"/>
    <w:rsid w:val="00E23AFA"/>
    <w:rsid w:val="00E23E24"/>
    <w:rsid w:val="00E24F66"/>
    <w:rsid w:val="00E401BE"/>
    <w:rsid w:val="00E410BA"/>
    <w:rsid w:val="00E5031C"/>
    <w:rsid w:val="00E57425"/>
    <w:rsid w:val="00E62152"/>
    <w:rsid w:val="00E65C7C"/>
    <w:rsid w:val="00E67F8B"/>
    <w:rsid w:val="00E71733"/>
    <w:rsid w:val="00E75284"/>
    <w:rsid w:val="00E774A8"/>
    <w:rsid w:val="00E77ACE"/>
    <w:rsid w:val="00E77B40"/>
    <w:rsid w:val="00E81322"/>
    <w:rsid w:val="00E82201"/>
    <w:rsid w:val="00E83954"/>
    <w:rsid w:val="00E856EB"/>
    <w:rsid w:val="00E92324"/>
    <w:rsid w:val="00E92AC5"/>
    <w:rsid w:val="00E976D3"/>
    <w:rsid w:val="00E97B6E"/>
    <w:rsid w:val="00E97DAD"/>
    <w:rsid w:val="00EA46DC"/>
    <w:rsid w:val="00EB0B46"/>
    <w:rsid w:val="00EC2D3E"/>
    <w:rsid w:val="00EC644A"/>
    <w:rsid w:val="00ED0BB4"/>
    <w:rsid w:val="00ED0CFC"/>
    <w:rsid w:val="00ED150C"/>
    <w:rsid w:val="00ED511D"/>
    <w:rsid w:val="00EE673F"/>
    <w:rsid w:val="00EF3C89"/>
    <w:rsid w:val="00EF56B5"/>
    <w:rsid w:val="00EF6B94"/>
    <w:rsid w:val="00F00FE6"/>
    <w:rsid w:val="00F149FB"/>
    <w:rsid w:val="00F15908"/>
    <w:rsid w:val="00F15FD8"/>
    <w:rsid w:val="00F30F6F"/>
    <w:rsid w:val="00F4161C"/>
    <w:rsid w:val="00F42010"/>
    <w:rsid w:val="00F42222"/>
    <w:rsid w:val="00F427F7"/>
    <w:rsid w:val="00F47867"/>
    <w:rsid w:val="00F53541"/>
    <w:rsid w:val="00F57164"/>
    <w:rsid w:val="00F621BE"/>
    <w:rsid w:val="00F64366"/>
    <w:rsid w:val="00F6745A"/>
    <w:rsid w:val="00F67D1C"/>
    <w:rsid w:val="00F70689"/>
    <w:rsid w:val="00F7081A"/>
    <w:rsid w:val="00F72280"/>
    <w:rsid w:val="00F755F1"/>
    <w:rsid w:val="00F77281"/>
    <w:rsid w:val="00F81E4E"/>
    <w:rsid w:val="00F851D0"/>
    <w:rsid w:val="00F85D0A"/>
    <w:rsid w:val="00F87925"/>
    <w:rsid w:val="00F90B21"/>
    <w:rsid w:val="00F9110A"/>
    <w:rsid w:val="00F922BF"/>
    <w:rsid w:val="00F94958"/>
    <w:rsid w:val="00FA45DF"/>
    <w:rsid w:val="00FA475E"/>
    <w:rsid w:val="00FA6929"/>
    <w:rsid w:val="00FB1A94"/>
    <w:rsid w:val="00FB2BB5"/>
    <w:rsid w:val="00FB4DFF"/>
    <w:rsid w:val="00FB57FC"/>
    <w:rsid w:val="00FB642D"/>
    <w:rsid w:val="00FB7101"/>
    <w:rsid w:val="00FC5B62"/>
    <w:rsid w:val="00FC73E7"/>
    <w:rsid w:val="00FD7A0C"/>
    <w:rsid w:val="00FE3CCF"/>
    <w:rsid w:val="00FE6F72"/>
    <w:rsid w:val="00FF5C71"/>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183"/>
    <w:pPr>
      <w:widowControl w:val="0"/>
      <w:jc w:val="both"/>
    </w:pPr>
    <w:rPr>
      <w:rFonts w:ascii="Times New Roman" w:hAnsi="Times New Roman"/>
      <w:kern w:val="2"/>
      <w:sz w:val="21"/>
      <w:szCs w:val="24"/>
    </w:rPr>
  </w:style>
  <w:style w:type="paragraph" w:styleId="1">
    <w:name w:val="heading 1"/>
    <w:aliases w:val="H1,Heading 0"/>
    <w:basedOn w:val="a"/>
    <w:next w:val="a"/>
    <w:link w:val="1Char"/>
    <w:qFormat/>
    <w:rsid w:val="002E613E"/>
    <w:pPr>
      <w:keepNext/>
      <w:keepLines/>
      <w:autoSpaceDE w:val="0"/>
      <w:autoSpaceDN w:val="0"/>
      <w:adjustRightInd w:val="0"/>
      <w:spacing w:before="360" w:after="360"/>
      <w:jc w:val="center"/>
      <w:textAlignment w:val="baseline"/>
      <w:outlineLvl w:val="0"/>
    </w:pPr>
    <w:rPr>
      <w:rFonts w:ascii="宋体" w:eastAsia="黑体"/>
      <w:kern w:val="0"/>
      <w:sz w:val="24"/>
      <w:szCs w:val="20"/>
      <w:lang/>
    </w:rPr>
  </w:style>
  <w:style w:type="paragraph" w:styleId="2">
    <w:name w:val="heading 2"/>
    <w:basedOn w:val="a"/>
    <w:next w:val="a"/>
    <w:link w:val="2Char"/>
    <w:uiPriority w:val="9"/>
    <w:semiHidden/>
    <w:unhideWhenUsed/>
    <w:qFormat/>
    <w:rsid w:val="00673451"/>
    <w:pPr>
      <w:keepNext/>
      <w:keepLines/>
      <w:spacing w:before="260" w:after="260" w:line="416" w:lineRule="auto"/>
      <w:outlineLvl w:val="1"/>
    </w:pPr>
    <w:rPr>
      <w:rFonts w:ascii="Cambria" w:hAnsi="Cambria"/>
      <w:b/>
      <w:bCs/>
      <w:kern w:val="0"/>
      <w:sz w:val="32"/>
      <w:szCs w:val="32"/>
      <w:lang/>
    </w:rPr>
  </w:style>
  <w:style w:type="paragraph" w:styleId="4">
    <w:name w:val="heading 4"/>
    <w:basedOn w:val="a"/>
    <w:next w:val="a"/>
    <w:link w:val="4Char"/>
    <w:uiPriority w:val="9"/>
    <w:semiHidden/>
    <w:unhideWhenUsed/>
    <w:qFormat/>
    <w:rsid w:val="00673451"/>
    <w:pPr>
      <w:keepNext/>
      <w:keepLines/>
      <w:spacing w:before="280" w:after="290" w:line="376" w:lineRule="auto"/>
      <w:outlineLvl w:val="3"/>
    </w:pPr>
    <w:rPr>
      <w:rFonts w:ascii="Cambria" w:hAnsi="Cambria"/>
      <w:b/>
      <w:bCs/>
      <w:kern w:val="0"/>
      <w:sz w:val="28"/>
      <w:szCs w:val="28"/>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0183"/>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230183"/>
    <w:rPr>
      <w:sz w:val="18"/>
      <w:szCs w:val="18"/>
    </w:rPr>
  </w:style>
  <w:style w:type="paragraph" w:styleId="a4">
    <w:name w:val="footer"/>
    <w:basedOn w:val="a"/>
    <w:link w:val="Char0"/>
    <w:uiPriority w:val="99"/>
    <w:unhideWhenUsed/>
    <w:rsid w:val="00230183"/>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230183"/>
    <w:rPr>
      <w:sz w:val="18"/>
      <w:szCs w:val="18"/>
    </w:rPr>
  </w:style>
  <w:style w:type="character" w:customStyle="1" w:styleId="1Char">
    <w:name w:val="标题 1 Char"/>
    <w:aliases w:val="H1 Char,Heading 0 Char"/>
    <w:link w:val="1"/>
    <w:rsid w:val="002E613E"/>
    <w:rPr>
      <w:rFonts w:ascii="宋体" w:eastAsia="黑体" w:hAnsi="Times New Roman" w:cs="Times New Roman"/>
      <w:kern w:val="0"/>
      <w:sz w:val="24"/>
      <w:szCs w:val="20"/>
    </w:rPr>
  </w:style>
  <w:style w:type="paragraph" w:styleId="a5">
    <w:name w:val="Document Map"/>
    <w:basedOn w:val="a"/>
    <w:link w:val="Char1"/>
    <w:uiPriority w:val="99"/>
    <w:semiHidden/>
    <w:unhideWhenUsed/>
    <w:rsid w:val="00DF0EAE"/>
    <w:rPr>
      <w:rFonts w:ascii="宋体"/>
      <w:kern w:val="0"/>
      <w:sz w:val="18"/>
      <w:szCs w:val="18"/>
      <w:lang/>
    </w:rPr>
  </w:style>
  <w:style w:type="character" w:customStyle="1" w:styleId="Char1">
    <w:name w:val="文档结构图 Char"/>
    <w:link w:val="a5"/>
    <w:uiPriority w:val="99"/>
    <w:semiHidden/>
    <w:rsid w:val="00DF0EAE"/>
    <w:rPr>
      <w:rFonts w:ascii="宋体" w:eastAsia="宋体" w:hAnsi="Times New Roman" w:cs="Times New Roman"/>
      <w:sz w:val="18"/>
      <w:szCs w:val="18"/>
    </w:rPr>
  </w:style>
  <w:style w:type="paragraph" w:styleId="TOC">
    <w:name w:val="TOC Heading"/>
    <w:basedOn w:val="1"/>
    <w:next w:val="a"/>
    <w:uiPriority w:val="39"/>
    <w:semiHidden/>
    <w:unhideWhenUsed/>
    <w:qFormat/>
    <w:rsid w:val="007701F1"/>
    <w:pPr>
      <w:widowControl/>
      <w:autoSpaceDE/>
      <w:autoSpaceDN/>
      <w:adjustRightInd/>
      <w:spacing w:before="480" w:after="0" w:line="276" w:lineRule="auto"/>
      <w:jc w:val="left"/>
      <w:textAlignment w:val="auto"/>
      <w:outlineLvl w:val="9"/>
    </w:pPr>
    <w:rPr>
      <w:rFonts w:ascii="Cambria" w:eastAsia="宋体" w:hAnsi="Cambria"/>
      <w:b/>
      <w:bCs/>
      <w:color w:val="365F91"/>
      <w:sz w:val="28"/>
      <w:szCs w:val="28"/>
    </w:rPr>
  </w:style>
  <w:style w:type="paragraph" w:styleId="20">
    <w:name w:val="toc 2"/>
    <w:basedOn w:val="a"/>
    <w:next w:val="a"/>
    <w:autoRedefine/>
    <w:uiPriority w:val="39"/>
    <w:unhideWhenUsed/>
    <w:qFormat/>
    <w:rsid w:val="007701F1"/>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rsid w:val="007701F1"/>
    <w:pPr>
      <w:widowControl/>
      <w:spacing w:after="100" w:line="276" w:lineRule="auto"/>
      <w:jc w:val="left"/>
    </w:pPr>
    <w:rPr>
      <w:rFonts w:ascii="Calibri" w:hAnsi="Calibri"/>
      <w:kern w:val="0"/>
      <w:sz w:val="22"/>
      <w:szCs w:val="22"/>
    </w:rPr>
  </w:style>
  <w:style w:type="paragraph" w:styleId="3">
    <w:name w:val="toc 3"/>
    <w:basedOn w:val="a"/>
    <w:next w:val="a"/>
    <w:autoRedefine/>
    <w:uiPriority w:val="39"/>
    <w:semiHidden/>
    <w:unhideWhenUsed/>
    <w:qFormat/>
    <w:rsid w:val="007701F1"/>
    <w:pPr>
      <w:widowControl/>
      <w:spacing w:after="100" w:line="276" w:lineRule="auto"/>
      <w:ind w:left="440"/>
      <w:jc w:val="left"/>
    </w:pPr>
    <w:rPr>
      <w:rFonts w:ascii="Calibri" w:hAnsi="Calibri"/>
      <w:kern w:val="0"/>
      <w:sz w:val="22"/>
      <w:szCs w:val="22"/>
    </w:rPr>
  </w:style>
  <w:style w:type="paragraph" w:styleId="a6">
    <w:name w:val="Balloon Text"/>
    <w:basedOn w:val="a"/>
    <w:link w:val="Char2"/>
    <w:uiPriority w:val="99"/>
    <w:semiHidden/>
    <w:unhideWhenUsed/>
    <w:rsid w:val="007701F1"/>
    <w:rPr>
      <w:kern w:val="0"/>
      <w:sz w:val="18"/>
      <w:szCs w:val="18"/>
      <w:lang/>
    </w:rPr>
  </w:style>
  <w:style w:type="character" w:customStyle="1" w:styleId="Char2">
    <w:name w:val="批注框文本 Char"/>
    <w:link w:val="a6"/>
    <w:uiPriority w:val="99"/>
    <w:semiHidden/>
    <w:rsid w:val="007701F1"/>
    <w:rPr>
      <w:rFonts w:ascii="Times New Roman" w:eastAsia="宋体" w:hAnsi="Times New Roman" w:cs="Times New Roman"/>
      <w:sz w:val="18"/>
      <w:szCs w:val="18"/>
    </w:rPr>
  </w:style>
  <w:style w:type="character" w:styleId="a7">
    <w:name w:val="Hyperlink"/>
    <w:uiPriority w:val="99"/>
    <w:unhideWhenUsed/>
    <w:rsid w:val="007701F1"/>
    <w:rPr>
      <w:color w:val="0000FF"/>
      <w:u w:val="single"/>
    </w:rPr>
  </w:style>
  <w:style w:type="paragraph" w:styleId="21">
    <w:name w:val="Body Text Indent 2"/>
    <w:basedOn w:val="a"/>
    <w:link w:val="2Char0"/>
    <w:rsid w:val="00B77EAD"/>
    <w:pPr>
      <w:tabs>
        <w:tab w:val="left" w:pos="1110"/>
      </w:tabs>
      <w:spacing w:line="360" w:lineRule="auto"/>
      <w:ind w:firstLineChars="200" w:firstLine="420"/>
    </w:pPr>
    <w:rPr>
      <w:rFonts w:ascii="宋体" w:hAnsi="宋体"/>
      <w:color w:val="FF0000"/>
      <w:kern w:val="0"/>
      <w:sz w:val="20"/>
      <w:lang/>
    </w:rPr>
  </w:style>
  <w:style w:type="character" w:customStyle="1" w:styleId="2Char0">
    <w:name w:val="正文文本缩进 2 Char"/>
    <w:link w:val="21"/>
    <w:rsid w:val="00B77EAD"/>
    <w:rPr>
      <w:rFonts w:ascii="宋体" w:eastAsia="宋体" w:hAnsi="宋体" w:cs="Times New Roman"/>
      <w:color w:val="FF0000"/>
      <w:szCs w:val="24"/>
    </w:rPr>
  </w:style>
  <w:style w:type="character" w:styleId="a8">
    <w:name w:val="page number"/>
    <w:basedOn w:val="a0"/>
    <w:rsid w:val="00A104F8"/>
  </w:style>
  <w:style w:type="paragraph" w:customStyle="1" w:styleId="xl33">
    <w:name w:val="xl33"/>
    <w:basedOn w:val="a"/>
    <w:rsid w:val="00A104F8"/>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szCs w:val="20"/>
    </w:rPr>
  </w:style>
  <w:style w:type="character" w:styleId="a9">
    <w:name w:val="annotation reference"/>
    <w:uiPriority w:val="99"/>
    <w:unhideWhenUsed/>
    <w:rsid w:val="008A53FA"/>
    <w:rPr>
      <w:sz w:val="21"/>
      <w:szCs w:val="21"/>
    </w:rPr>
  </w:style>
  <w:style w:type="paragraph" w:styleId="aa">
    <w:name w:val="annotation text"/>
    <w:basedOn w:val="a"/>
    <w:link w:val="Char3"/>
    <w:uiPriority w:val="99"/>
    <w:unhideWhenUsed/>
    <w:rsid w:val="008A53FA"/>
    <w:pPr>
      <w:jc w:val="left"/>
    </w:pPr>
    <w:rPr>
      <w:kern w:val="0"/>
      <w:sz w:val="20"/>
      <w:lang/>
    </w:rPr>
  </w:style>
  <w:style w:type="character" w:customStyle="1" w:styleId="Char3">
    <w:name w:val="批注文字 Char"/>
    <w:link w:val="aa"/>
    <w:uiPriority w:val="99"/>
    <w:rsid w:val="008A53FA"/>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8A53FA"/>
    <w:rPr>
      <w:b/>
      <w:bCs/>
    </w:rPr>
  </w:style>
  <w:style w:type="character" w:customStyle="1" w:styleId="Char4">
    <w:name w:val="批注主题 Char"/>
    <w:link w:val="ab"/>
    <w:uiPriority w:val="99"/>
    <w:semiHidden/>
    <w:rsid w:val="008A53FA"/>
    <w:rPr>
      <w:rFonts w:ascii="Times New Roman" w:eastAsia="宋体" w:hAnsi="Times New Roman" w:cs="Times New Roman"/>
      <w:b/>
      <w:bCs/>
      <w:szCs w:val="24"/>
    </w:rPr>
  </w:style>
  <w:style w:type="paragraph" w:customStyle="1" w:styleId="XBRLTitle1">
    <w:name w:val="XBRLTitle1"/>
    <w:basedOn w:val="1"/>
    <w:next w:val="2"/>
    <w:qFormat/>
    <w:rsid w:val="00673451"/>
    <w:pPr>
      <w:numPr>
        <w:numId w:val="1"/>
      </w:numPr>
      <w:autoSpaceDE/>
      <w:autoSpaceDN/>
      <w:adjustRightInd/>
      <w:spacing w:beforeLines="50" w:afterLines="50"/>
      <w:textAlignment w:val="auto"/>
    </w:pPr>
    <w:rPr>
      <w:rFonts w:ascii="Cambria" w:eastAsia="宋体" w:hAnsi="Cambria"/>
      <w:b/>
      <w:bCs/>
      <w:kern w:val="44"/>
      <w:sz w:val="28"/>
      <w:szCs w:val="44"/>
    </w:rPr>
  </w:style>
  <w:style w:type="paragraph" w:customStyle="1" w:styleId="XBRLTitle2">
    <w:name w:val="XBRLTitle2"/>
    <w:basedOn w:val="ac"/>
    <w:next w:val="4"/>
    <w:qFormat/>
    <w:rsid w:val="00673451"/>
    <w:pPr>
      <w:keepNext/>
      <w:keepLines/>
      <w:numPr>
        <w:ilvl w:val="1"/>
        <w:numId w:val="1"/>
      </w:numPr>
      <w:spacing w:beforeLines="50" w:afterLines="50" w:line="240" w:lineRule="auto"/>
      <w:jc w:val="left"/>
    </w:pPr>
    <w:rPr>
      <w:sz w:val="24"/>
    </w:rPr>
  </w:style>
  <w:style w:type="paragraph" w:customStyle="1" w:styleId="XBRLTitle3">
    <w:name w:val="XBRLTitle3"/>
    <w:basedOn w:val="ac"/>
    <w:next w:val="4"/>
    <w:qFormat/>
    <w:rsid w:val="00673451"/>
    <w:pPr>
      <w:keepNext/>
      <w:keepLines/>
      <w:numPr>
        <w:ilvl w:val="2"/>
        <w:numId w:val="1"/>
      </w:numPr>
      <w:spacing w:beforeLines="50" w:afterLines="50" w:line="240" w:lineRule="auto"/>
      <w:jc w:val="left"/>
      <w:outlineLvl w:val="9"/>
    </w:pPr>
    <w:rPr>
      <w:sz w:val="24"/>
    </w:rPr>
  </w:style>
  <w:style w:type="paragraph" w:customStyle="1" w:styleId="XBRLTitle4">
    <w:name w:val="XBRLTitle4"/>
    <w:basedOn w:val="ac"/>
    <w:next w:val="4"/>
    <w:qFormat/>
    <w:rsid w:val="00673451"/>
    <w:pPr>
      <w:keepNext/>
      <w:keepLines/>
      <w:numPr>
        <w:ilvl w:val="3"/>
        <w:numId w:val="1"/>
      </w:numPr>
      <w:spacing w:beforeLines="50" w:afterLines="50" w:line="240" w:lineRule="auto"/>
      <w:jc w:val="left"/>
      <w:outlineLvl w:val="9"/>
    </w:pPr>
    <w:rPr>
      <w:sz w:val="24"/>
    </w:rPr>
  </w:style>
  <w:style w:type="paragraph" w:customStyle="1" w:styleId="XBRLTitle5">
    <w:name w:val="XBRLTitle5"/>
    <w:basedOn w:val="ac"/>
    <w:next w:val="4"/>
    <w:qFormat/>
    <w:rsid w:val="00673451"/>
    <w:pPr>
      <w:keepNext/>
      <w:keepLines/>
      <w:numPr>
        <w:ilvl w:val="4"/>
        <w:numId w:val="1"/>
      </w:numPr>
      <w:spacing w:beforeLines="50" w:afterLines="50" w:line="240" w:lineRule="auto"/>
      <w:jc w:val="left"/>
      <w:outlineLvl w:val="9"/>
    </w:pPr>
    <w:rPr>
      <w:sz w:val="24"/>
    </w:rPr>
  </w:style>
  <w:style w:type="paragraph" w:customStyle="1" w:styleId="XBRLTitle6">
    <w:name w:val="XBRLTitle6"/>
    <w:basedOn w:val="ac"/>
    <w:next w:val="4"/>
    <w:qFormat/>
    <w:rsid w:val="00673451"/>
    <w:pPr>
      <w:keepNext/>
      <w:keepLines/>
      <w:numPr>
        <w:ilvl w:val="5"/>
        <w:numId w:val="1"/>
      </w:numPr>
      <w:spacing w:beforeLines="50" w:afterLines="50" w:line="240" w:lineRule="auto"/>
      <w:jc w:val="left"/>
      <w:outlineLvl w:val="9"/>
    </w:pPr>
    <w:rPr>
      <w:sz w:val="24"/>
    </w:rPr>
  </w:style>
  <w:style w:type="character" w:customStyle="1" w:styleId="2Char">
    <w:name w:val="标题 2 Char"/>
    <w:link w:val="2"/>
    <w:uiPriority w:val="9"/>
    <w:semiHidden/>
    <w:rsid w:val="00673451"/>
    <w:rPr>
      <w:rFonts w:ascii="Cambria" w:eastAsia="宋体" w:hAnsi="Cambria" w:cs="Times New Roman"/>
      <w:b/>
      <w:bCs/>
      <w:sz w:val="32"/>
      <w:szCs w:val="32"/>
    </w:rPr>
  </w:style>
  <w:style w:type="paragraph" w:styleId="ac">
    <w:name w:val="Subtitle"/>
    <w:basedOn w:val="a"/>
    <w:next w:val="a"/>
    <w:link w:val="Char5"/>
    <w:uiPriority w:val="11"/>
    <w:qFormat/>
    <w:rsid w:val="00673451"/>
    <w:pPr>
      <w:spacing w:before="240" w:after="60" w:line="312" w:lineRule="auto"/>
      <w:jc w:val="center"/>
      <w:outlineLvl w:val="1"/>
    </w:pPr>
    <w:rPr>
      <w:rFonts w:ascii="Cambria" w:hAnsi="Cambria"/>
      <w:b/>
      <w:bCs/>
      <w:kern w:val="28"/>
      <w:sz w:val="32"/>
      <w:szCs w:val="32"/>
      <w:lang/>
    </w:rPr>
  </w:style>
  <w:style w:type="character" w:customStyle="1" w:styleId="Char5">
    <w:name w:val="副标题 Char"/>
    <w:link w:val="ac"/>
    <w:uiPriority w:val="11"/>
    <w:rsid w:val="00673451"/>
    <w:rPr>
      <w:rFonts w:ascii="Cambria" w:eastAsia="宋体" w:hAnsi="Cambria" w:cs="Times New Roman"/>
      <w:b/>
      <w:bCs/>
      <w:kern w:val="28"/>
      <w:sz w:val="32"/>
      <w:szCs w:val="32"/>
    </w:rPr>
  </w:style>
  <w:style w:type="character" w:customStyle="1" w:styleId="4Char">
    <w:name w:val="标题 4 Char"/>
    <w:link w:val="4"/>
    <w:uiPriority w:val="9"/>
    <w:semiHidden/>
    <w:rsid w:val="00673451"/>
    <w:rPr>
      <w:rFonts w:ascii="Cambria" w:eastAsia="宋体" w:hAnsi="Cambria" w:cs="Times New Roman"/>
      <w:b/>
      <w:bCs/>
      <w:sz w:val="28"/>
      <w:szCs w:val="28"/>
    </w:rPr>
  </w:style>
  <w:style w:type="paragraph" w:styleId="ad">
    <w:name w:val="Revision"/>
    <w:hidden/>
    <w:uiPriority w:val="99"/>
    <w:semiHidden/>
    <w:rsid w:val="009F7D9E"/>
    <w:rPr>
      <w:rFonts w:ascii="Times New Roman" w:hAnsi="Times New Roman"/>
      <w:kern w:val="2"/>
      <w:sz w:val="21"/>
      <w:szCs w:val="24"/>
    </w:rPr>
  </w:style>
  <w:style w:type="paragraph" w:styleId="ae">
    <w:name w:val="footnote text"/>
    <w:basedOn w:val="a"/>
    <w:link w:val="Char6"/>
    <w:uiPriority w:val="99"/>
    <w:semiHidden/>
    <w:rsid w:val="001853F1"/>
    <w:pPr>
      <w:snapToGrid w:val="0"/>
      <w:jc w:val="left"/>
    </w:pPr>
    <w:rPr>
      <w:sz w:val="18"/>
      <w:szCs w:val="18"/>
      <w:lang/>
    </w:rPr>
  </w:style>
  <w:style w:type="character" w:customStyle="1" w:styleId="Char6">
    <w:name w:val="脚注文本 Char"/>
    <w:link w:val="ae"/>
    <w:uiPriority w:val="99"/>
    <w:semiHidden/>
    <w:rsid w:val="001853F1"/>
    <w:rPr>
      <w:rFonts w:ascii="Times New Roman" w:hAnsi="Times New Roman"/>
      <w:kern w:val="2"/>
      <w:sz w:val="18"/>
      <w:szCs w:val="18"/>
    </w:rPr>
  </w:style>
  <w:style w:type="character" w:styleId="af">
    <w:name w:val="footnote reference"/>
    <w:uiPriority w:val="99"/>
    <w:rsid w:val="001853F1"/>
    <w:rPr>
      <w:vertAlign w:val="superscript"/>
    </w:rPr>
  </w:style>
</w:styles>
</file>

<file path=word/webSettings.xml><?xml version="1.0" encoding="utf-8"?>
<w:webSettings xmlns:r="http://schemas.openxmlformats.org/officeDocument/2006/relationships" xmlns:w="http://schemas.openxmlformats.org/wordprocessingml/2006/main">
  <w:divs>
    <w:div w:id="31197855">
      <w:bodyDiv w:val="1"/>
      <w:marLeft w:val="0"/>
      <w:marRight w:val="0"/>
      <w:marTop w:val="0"/>
      <w:marBottom w:val="0"/>
      <w:divBdr>
        <w:top w:val="none" w:sz="0" w:space="0" w:color="auto"/>
        <w:left w:val="none" w:sz="0" w:space="0" w:color="auto"/>
        <w:bottom w:val="none" w:sz="0" w:space="0" w:color="auto"/>
        <w:right w:val="none" w:sz="0" w:space="0" w:color="auto"/>
      </w:divBdr>
    </w:div>
    <w:div w:id="1302464721">
      <w:bodyDiv w:val="1"/>
      <w:marLeft w:val="0"/>
      <w:marRight w:val="0"/>
      <w:marTop w:val="0"/>
      <w:marBottom w:val="0"/>
      <w:divBdr>
        <w:top w:val="none" w:sz="0" w:space="0" w:color="auto"/>
        <w:left w:val="none" w:sz="0" w:space="0" w:color="auto"/>
        <w:bottom w:val="none" w:sz="0" w:space="0" w:color="auto"/>
        <w:right w:val="none" w:sz="0" w:space="0" w:color="auto"/>
      </w:divBdr>
    </w:div>
    <w:div w:id="142360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9A9C-6F23-4587-84B4-29011C9F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3666</Words>
  <Characters>20901</Characters>
  <Application>Microsoft Office Word</Application>
  <DocSecurity>4</DocSecurity>
  <Lines>174</Lines>
  <Paragraphs>49</Paragraphs>
  <ScaleCrop>false</ScaleCrop>
  <Company>Hfzq LTD.</Company>
  <LinksUpToDate>false</LinksUpToDate>
  <CharactersWithSpaces>24518</CharactersWithSpaces>
  <SharedDoc>false</SharedDoc>
  <HLinks>
    <vt:vector size="84" baseType="variant">
      <vt:variant>
        <vt:i4>2293774</vt:i4>
      </vt:variant>
      <vt:variant>
        <vt:i4>80</vt:i4>
      </vt:variant>
      <vt:variant>
        <vt:i4>0</vt:i4>
      </vt:variant>
      <vt:variant>
        <vt:i4>5</vt:i4>
      </vt:variant>
      <vt:variant>
        <vt:lpwstr/>
      </vt:variant>
      <vt:variant>
        <vt:lpwstr>_Toc3282548</vt:lpwstr>
      </vt:variant>
      <vt:variant>
        <vt:i4>2293774</vt:i4>
      </vt:variant>
      <vt:variant>
        <vt:i4>74</vt:i4>
      </vt:variant>
      <vt:variant>
        <vt:i4>0</vt:i4>
      </vt:variant>
      <vt:variant>
        <vt:i4>5</vt:i4>
      </vt:variant>
      <vt:variant>
        <vt:lpwstr/>
      </vt:variant>
      <vt:variant>
        <vt:lpwstr>_Toc3282547</vt:lpwstr>
      </vt:variant>
      <vt:variant>
        <vt:i4>2293774</vt:i4>
      </vt:variant>
      <vt:variant>
        <vt:i4>68</vt:i4>
      </vt:variant>
      <vt:variant>
        <vt:i4>0</vt:i4>
      </vt:variant>
      <vt:variant>
        <vt:i4>5</vt:i4>
      </vt:variant>
      <vt:variant>
        <vt:lpwstr/>
      </vt:variant>
      <vt:variant>
        <vt:lpwstr>_Toc3282546</vt:lpwstr>
      </vt:variant>
      <vt:variant>
        <vt:i4>2359310</vt:i4>
      </vt:variant>
      <vt:variant>
        <vt:i4>62</vt:i4>
      </vt:variant>
      <vt:variant>
        <vt:i4>0</vt:i4>
      </vt:variant>
      <vt:variant>
        <vt:i4>5</vt:i4>
      </vt:variant>
      <vt:variant>
        <vt:lpwstr/>
      </vt:variant>
      <vt:variant>
        <vt:lpwstr>_Toc3282534</vt:lpwstr>
      </vt:variant>
      <vt:variant>
        <vt:i4>2359310</vt:i4>
      </vt:variant>
      <vt:variant>
        <vt:i4>56</vt:i4>
      </vt:variant>
      <vt:variant>
        <vt:i4>0</vt:i4>
      </vt:variant>
      <vt:variant>
        <vt:i4>5</vt:i4>
      </vt:variant>
      <vt:variant>
        <vt:lpwstr/>
      </vt:variant>
      <vt:variant>
        <vt:lpwstr>_Toc3282533</vt:lpwstr>
      </vt:variant>
      <vt:variant>
        <vt:i4>2359310</vt:i4>
      </vt:variant>
      <vt:variant>
        <vt:i4>50</vt:i4>
      </vt:variant>
      <vt:variant>
        <vt:i4>0</vt:i4>
      </vt:variant>
      <vt:variant>
        <vt:i4>5</vt:i4>
      </vt:variant>
      <vt:variant>
        <vt:lpwstr/>
      </vt:variant>
      <vt:variant>
        <vt:lpwstr>_Toc3282532</vt:lpwstr>
      </vt:variant>
      <vt:variant>
        <vt:i4>2359310</vt:i4>
      </vt:variant>
      <vt:variant>
        <vt:i4>44</vt:i4>
      </vt:variant>
      <vt:variant>
        <vt:i4>0</vt:i4>
      </vt:variant>
      <vt:variant>
        <vt:i4>5</vt:i4>
      </vt:variant>
      <vt:variant>
        <vt:lpwstr/>
      </vt:variant>
      <vt:variant>
        <vt:lpwstr>_Toc3282531</vt:lpwstr>
      </vt:variant>
      <vt:variant>
        <vt:i4>2359310</vt:i4>
      </vt:variant>
      <vt:variant>
        <vt:i4>38</vt:i4>
      </vt:variant>
      <vt:variant>
        <vt:i4>0</vt:i4>
      </vt:variant>
      <vt:variant>
        <vt:i4>5</vt:i4>
      </vt:variant>
      <vt:variant>
        <vt:lpwstr/>
      </vt:variant>
      <vt:variant>
        <vt:lpwstr>_Toc3282530</vt:lpwstr>
      </vt:variant>
      <vt:variant>
        <vt:i4>2424846</vt:i4>
      </vt:variant>
      <vt:variant>
        <vt:i4>32</vt:i4>
      </vt:variant>
      <vt:variant>
        <vt:i4>0</vt:i4>
      </vt:variant>
      <vt:variant>
        <vt:i4>5</vt:i4>
      </vt:variant>
      <vt:variant>
        <vt:lpwstr/>
      </vt:variant>
      <vt:variant>
        <vt:lpwstr>_Toc3282529</vt:lpwstr>
      </vt:variant>
      <vt:variant>
        <vt:i4>2424846</vt:i4>
      </vt:variant>
      <vt:variant>
        <vt:i4>26</vt:i4>
      </vt:variant>
      <vt:variant>
        <vt:i4>0</vt:i4>
      </vt:variant>
      <vt:variant>
        <vt:i4>5</vt:i4>
      </vt:variant>
      <vt:variant>
        <vt:lpwstr/>
      </vt:variant>
      <vt:variant>
        <vt:lpwstr>_Toc3282528</vt:lpwstr>
      </vt:variant>
      <vt:variant>
        <vt:i4>2424846</vt:i4>
      </vt:variant>
      <vt:variant>
        <vt:i4>20</vt:i4>
      </vt:variant>
      <vt:variant>
        <vt:i4>0</vt:i4>
      </vt:variant>
      <vt:variant>
        <vt:i4>5</vt:i4>
      </vt:variant>
      <vt:variant>
        <vt:lpwstr/>
      </vt:variant>
      <vt:variant>
        <vt:lpwstr>_Toc3282527</vt:lpwstr>
      </vt:variant>
      <vt:variant>
        <vt:i4>2424846</vt:i4>
      </vt:variant>
      <vt:variant>
        <vt:i4>14</vt:i4>
      </vt:variant>
      <vt:variant>
        <vt:i4>0</vt:i4>
      </vt:variant>
      <vt:variant>
        <vt:i4>5</vt:i4>
      </vt:variant>
      <vt:variant>
        <vt:lpwstr/>
      </vt:variant>
      <vt:variant>
        <vt:lpwstr>_Toc3282526</vt:lpwstr>
      </vt:variant>
      <vt:variant>
        <vt:i4>2424846</vt:i4>
      </vt:variant>
      <vt:variant>
        <vt:i4>8</vt:i4>
      </vt:variant>
      <vt:variant>
        <vt:i4>0</vt:i4>
      </vt:variant>
      <vt:variant>
        <vt:i4>5</vt:i4>
      </vt:variant>
      <vt:variant>
        <vt:lpwstr/>
      </vt:variant>
      <vt:variant>
        <vt:lpwstr>_Toc3282525</vt:lpwstr>
      </vt:variant>
      <vt:variant>
        <vt:i4>2424846</vt:i4>
      </vt:variant>
      <vt:variant>
        <vt:i4>2</vt:i4>
      </vt:variant>
      <vt:variant>
        <vt:i4>0</vt:i4>
      </vt:variant>
      <vt:variant>
        <vt:i4>5</vt:i4>
      </vt:variant>
      <vt:variant>
        <vt:lpwstr/>
      </vt:variant>
      <vt:variant>
        <vt:lpwstr>_Toc3282524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王莉萍</dc:creator>
  <cp:keywords/>
  <cp:lastModifiedBy>JonMMx 2000</cp:lastModifiedBy>
  <cp:revision>2</cp:revision>
  <cp:lastPrinted>2018-04-11T09:36:00Z</cp:lastPrinted>
  <dcterms:created xsi:type="dcterms:W3CDTF">2020-05-29T16:00:00Z</dcterms:created>
  <dcterms:modified xsi:type="dcterms:W3CDTF">2020-05-29T16:00:00Z</dcterms:modified>
</cp:coreProperties>
</file>