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E" w:rsidRPr="00D75B8C" w:rsidRDefault="00454E9B" w:rsidP="00627D91">
      <w:pPr>
        <w:spacing w:line="360" w:lineRule="auto"/>
        <w:jc w:val="center"/>
        <w:rPr>
          <w:rFonts w:ascii="宋体" w:hAnsi="宋体"/>
          <w:szCs w:val="21"/>
        </w:rPr>
      </w:pPr>
      <w:r w:rsidRPr="00D75B8C">
        <w:rPr>
          <w:rFonts w:ascii="宋体" w:hAnsi="宋体" w:hint="eastAsia"/>
          <w:b/>
          <w:sz w:val="28"/>
          <w:szCs w:val="28"/>
        </w:rPr>
        <w:t>易方达年年恒夏纯债一年定期开放债券型发起式证券投资基金</w:t>
      </w:r>
      <w:r w:rsidR="00132590" w:rsidRPr="00D75B8C">
        <w:rPr>
          <w:rFonts w:ascii="宋体" w:hAnsi="宋体" w:hint="eastAsia"/>
          <w:b/>
          <w:sz w:val="28"/>
          <w:szCs w:val="28"/>
        </w:rPr>
        <w:t>增加</w:t>
      </w:r>
      <w:r w:rsidR="00DC71F1">
        <w:rPr>
          <w:rFonts w:ascii="宋体" w:hAnsi="宋体" w:hint="eastAsia"/>
          <w:b/>
          <w:sz w:val="28"/>
          <w:szCs w:val="28"/>
        </w:rPr>
        <w:t>华安证券</w:t>
      </w:r>
      <w:r w:rsidR="00F167C1" w:rsidRPr="00D75B8C">
        <w:rPr>
          <w:rFonts w:ascii="宋体" w:hAnsi="宋体" w:hint="eastAsia"/>
          <w:b/>
          <w:sz w:val="28"/>
          <w:szCs w:val="28"/>
        </w:rPr>
        <w:t>为</w:t>
      </w:r>
      <w:r w:rsidR="00132590" w:rsidRPr="00D75B8C">
        <w:rPr>
          <w:rFonts w:ascii="宋体" w:hAnsi="宋体" w:hint="eastAsia"/>
          <w:b/>
          <w:sz w:val="28"/>
          <w:szCs w:val="28"/>
        </w:rPr>
        <w:t>销售机构的公告</w:t>
      </w:r>
    </w:p>
    <w:p w:rsidR="00422F68" w:rsidRPr="00DC71F1" w:rsidRDefault="00370F3D" w:rsidP="00422F68">
      <w:pPr>
        <w:spacing w:line="360" w:lineRule="auto"/>
        <w:ind w:firstLineChars="200" w:firstLine="420"/>
        <w:jc w:val="left"/>
        <w:rPr>
          <w:rStyle w:val="HTML"/>
          <w:rFonts w:cs="Arial Unicode MS"/>
          <w:sz w:val="21"/>
          <w:szCs w:val="21"/>
        </w:rPr>
      </w:pPr>
      <w:r w:rsidRPr="00DC71F1">
        <w:rPr>
          <w:rStyle w:val="HTML"/>
          <w:rFonts w:cs="Arial Unicode MS"/>
          <w:sz w:val="21"/>
          <w:szCs w:val="21"/>
        </w:rPr>
        <w:t>根据易方达基金管理有限公司（以下简称“本公司”）与</w:t>
      </w:r>
      <w:r w:rsidR="00DC71F1" w:rsidRPr="00DC71F1">
        <w:rPr>
          <w:rStyle w:val="HTML"/>
          <w:rFonts w:cs="Arial Unicode MS" w:hint="eastAsia"/>
          <w:sz w:val="21"/>
          <w:szCs w:val="21"/>
        </w:rPr>
        <w:t>华安证券股份有限公司</w:t>
      </w:r>
      <w:r w:rsidR="00F167C1" w:rsidRPr="00DC71F1">
        <w:rPr>
          <w:rStyle w:val="HTML"/>
          <w:rFonts w:cs="Arial Unicode MS"/>
          <w:sz w:val="21"/>
          <w:szCs w:val="21"/>
        </w:rPr>
        <w:t>（以下简称“</w:t>
      </w:r>
      <w:r w:rsidR="00DC71F1" w:rsidRPr="00DC71F1">
        <w:rPr>
          <w:rStyle w:val="HTML"/>
          <w:rFonts w:cs="Arial Unicode MS" w:hint="eastAsia"/>
          <w:sz w:val="21"/>
          <w:szCs w:val="21"/>
        </w:rPr>
        <w:t>华安证券</w:t>
      </w:r>
      <w:r w:rsidR="00F167C1" w:rsidRPr="00DC71F1">
        <w:rPr>
          <w:rStyle w:val="HTML"/>
          <w:rFonts w:cs="Arial Unicode MS"/>
          <w:sz w:val="21"/>
          <w:szCs w:val="21"/>
        </w:rPr>
        <w:t>”）</w:t>
      </w:r>
      <w:r w:rsidRPr="00DC71F1">
        <w:rPr>
          <w:rStyle w:val="HTML"/>
          <w:rFonts w:cs="Arial Unicode MS"/>
          <w:sz w:val="21"/>
          <w:szCs w:val="21"/>
        </w:rPr>
        <w:t>签署的</w:t>
      </w:r>
      <w:r w:rsidRPr="00DC71F1">
        <w:rPr>
          <w:rStyle w:val="HTML"/>
          <w:rFonts w:cs="Arial Unicode MS" w:hint="eastAsia"/>
          <w:sz w:val="21"/>
          <w:szCs w:val="21"/>
        </w:rPr>
        <w:t>基金销</w:t>
      </w:r>
      <w:bookmarkStart w:id="0" w:name="_GoBack"/>
      <w:bookmarkEnd w:id="0"/>
      <w:r w:rsidRPr="00DC71F1">
        <w:rPr>
          <w:rStyle w:val="HTML"/>
          <w:rFonts w:cs="Arial Unicode MS" w:hint="eastAsia"/>
          <w:sz w:val="21"/>
          <w:szCs w:val="21"/>
        </w:rPr>
        <w:t>售服务</w:t>
      </w:r>
      <w:r w:rsidRPr="00DC71F1">
        <w:rPr>
          <w:rStyle w:val="HTML"/>
          <w:rFonts w:cs="Arial Unicode MS"/>
          <w:sz w:val="21"/>
          <w:szCs w:val="21"/>
        </w:rPr>
        <w:t>协议，</w:t>
      </w:r>
      <w:r w:rsidR="00F167C1" w:rsidRPr="00DC71F1">
        <w:rPr>
          <w:rStyle w:val="HTML"/>
          <w:rFonts w:cs="Arial Unicode MS"/>
          <w:sz w:val="21"/>
          <w:szCs w:val="21"/>
        </w:rPr>
        <w:t>自2020年5月2</w:t>
      </w:r>
      <w:r w:rsidR="00DC71F1" w:rsidRPr="00DC71F1">
        <w:rPr>
          <w:rStyle w:val="HTML"/>
          <w:rFonts w:cs="Arial Unicode MS"/>
          <w:sz w:val="21"/>
          <w:szCs w:val="21"/>
        </w:rPr>
        <w:t>9</w:t>
      </w:r>
      <w:r w:rsidR="00F167C1" w:rsidRPr="00DC71F1">
        <w:rPr>
          <w:rStyle w:val="HTML"/>
          <w:rFonts w:cs="Arial Unicode MS"/>
          <w:sz w:val="21"/>
          <w:szCs w:val="21"/>
        </w:rPr>
        <w:t>日</w:t>
      </w:r>
      <w:r w:rsidR="00F167C1" w:rsidRPr="00DC71F1">
        <w:rPr>
          <w:rStyle w:val="HTML"/>
          <w:rFonts w:cs="Arial Unicode MS" w:hint="eastAsia"/>
          <w:sz w:val="21"/>
          <w:szCs w:val="21"/>
        </w:rPr>
        <w:t>起，</w:t>
      </w:r>
      <w:r w:rsidR="00454E9B" w:rsidRPr="00DC71F1">
        <w:rPr>
          <w:rStyle w:val="HTML"/>
          <w:rFonts w:cs="Arial Unicode MS"/>
          <w:sz w:val="21"/>
          <w:szCs w:val="21"/>
        </w:rPr>
        <w:t>本公司</w:t>
      </w:r>
      <w:r w:rsidRPr="00DC71F1">
        <w:rPr>
          <w:rStyle w:val="HTML"/>
          <w:rFonts w:cs="Arial Unicode MS"/>
          <w:sz w:val="21"/>
          <w:szCs w:val="21"/>
        </w:rPr>
        <w:t>增加</w:t>
      </w:r>
      <w:r w:rsidR="00DC71F1" w:rsidRPr="00DC71F1">
        <w:rPr>
          <w:rStyle w:val="HTML"/>
          <w:rFonts w:cs="Arial Unicode MS" w:hint="eastAsia"/>
          <w:sz w:val="21"/>
          <w:szCs w:val="21"/>
        </w:rPr>
        <w:t>华安证券</w:t>
      </w:r>
      <w:r w:rsidRPr="00DC71F1">
        <w:rPr>
          <w:rStyle w:val="HTML"/>
          <w:rFonts w:cs="Arial Unicode MS" w:hint="eastAsia"/>
          <w:sz w:val="21"/>
          <w:szCs w:val="21"/>
        </w:rPr>
        <w:t>为</w:t>
      </w:r>
      <w:r w:rsidR="00454E9B" w:rsidRPr="00DC71F1">
        <w:rPr>
          <w:rStyle w:val="HTML"/>
          <w:rFonts w:cs="Arial Unicode MS" w:hint="eastAsia"/>
          <w:sz w:val="21"/>
          <w:szCs w:val="21"/>
        </w:rPr>
        <w:t>易方达年年恒夏纯债一年定期开放债券型发起式证券投资基金</w:t>
      </w:r>
      <w:r w:rsidR="0032401A" w:rsidRPr="00DC71F1">
        <w:rPr>
          <w:rStyle w:val="HTML"/>
          <w:rFonts w:cs="Arial Unicode MS" w:hint="eastAsia"/>
          <w:sz w:val="21"/>
          <w:szCs w:val="21"/>
        </w:rPr>
        <w:t>（以下</w:t>
      </w:r>
      <w:r w:rsidR="0032401A" w:rsidRPr="00DC71F1">
        <w:rPr>
          <w:rStyle w:val="HTML"/>
          <w:rFonts w:cs="Arial Unicode MS"/>
          <w:sz w:val="21"/>
          <w:szCs w:val="21"/>
        </w:rPr>
        <w:t>简称</w:t>
      </w:r>
      <w:r w:rsidR="0032401A" w:rsidRPr="00DC71F1">
        <w:rPr>
          <w:rStyle w:val="HTML"/>
          <w:rFonts w:cs="Arial Unicode MS" w:hint="eastAsia"/>
          <w:sz w:val="21"/>
          <w:szCs w:val="21"/>
        </w:rPr>
        <w:t>“本</w:t>
      </w:r>
      <w:r w:rsidR="0032401A" w:rsidRPr="00DC71F1">
        <w:rPr>
          <w:rStyle w:val="HTML"/>
          <w:rFonts w:cs="Arial Unicode MS"/>
          <w:sz w:val="21"/>
          <w:szCs w:val="21"/>
        </w:rPr>
        <w:t>基金”）</w:t>
      </w:r>
      <w:r w:rsidR="0032401A" w:rsidRPr="00DC71F1">
        <w:rPr>
          <w:rStyle w:val="HTML"/>
          <w:rFonts w:cs="Arial Unicode MS" w:hint="eastAsia"/>
          <w:sz w:val="21"/>
          <w:szCs w:val="21"/>
        </w:rPr>
        <w:t>销售</w:t>
      </w:r>
      <w:r w:rsidR="0032401A" w:rsidRPr="00DC71F1">
        <w:rPr>
          <w:rStyle w:val="HTML"/>
          <w:rFonts w:cs="Arial Unicode MS"/>
          <w:sz w:val="21"/>
          <w:szCs w:val="21"/>
        </w:rPr>
        <w:t>机构</w:t>
      </w:r>
      <w:r w:rsidR="00A72AF2" w:rsidRPr="00DC71F1">
        <w:rPr>
          <w:rStyle w:val="HTML"/>
          <w:rFonts w:cs="Arial Unicode MS" w:hint="eastAsia"/>
          <w:sz w:val="21"/>
          <w:szCs w:val="21"/>
        </w:rPr>
        <w:t>并开通相关业务</w:t>
      </w:r>
      <w:r w:rsidR="0032401A" w:rsidRPr="00DC71F1">
        <w:rPr>
          <w:rStyle w:val="HTML"/>
          <w:rFonts w:cs="Arial Unicode MS"/>
          <w:sz w:val="21"/>
          <w:szCs w:val="21"/>
        </w:rPr>
        <w:t>。</w:t>
      </w:r>
    </w:p>
    <w:p w:rsidR="00A72AF2" w:rsidRPr="00DC71F1" w:rsidRDefault="00A72AF2" w:rsidP="00A72AF2">
      <w:pPr>
        <w:spacing w:line="360" w:lineRule="auto"/>
        <w:ind w:firstLineChars="200" w:firstLine="420"/>
        <w:jc w:val="left"/>
        <w:rPr>
          <w:rStyle w:val="HTML"/>
          <w:rFonts w:cs="Arial Unicode MS"/>
          <w:sz w:val="21"/>
          <w:szCs w:val="21"/>
        </w:rPr>
      </w:pPr>
      <w:r w:rsidRPr="00DC71F1">
        <w:rPr>
          <w:rStyle w:val="HTML"/>
          <w:rFonts w:cs="Arial Unicode MS"/>
          <w:sz w:val="21"/>
          <w:szCs w:val="21"/>
        </w:rPr>
        <w:t>现将有关事项公告如下：</w:t>
      </w:r>
    </w:p>
    <w:p w:rsidR="00A72AF2" w:rsidRPr="00DC71F1" w:rsidRDefault="00A72AF2" w:rsidP="00A72AF2">
      <w:pPr>
        <w:spacing w:line="360" w:lineRule="auto"/>
        <w:ind w:firstLineChars="200" w:firstLine="420"/>
        <w:jc w:val="left"/>
        <w:rPr>
          <w:rStyle w:val="HTML"/>
          <w:rFonts w:cs="Arial Unicode MS"/>
          <w:sz w:val="21"/>
          <w:szCs w:val="21"/>
        </w:rPr>
      </w:pPr>
      <w:r w:rsidRPr="00DC71F1">
        <w:rPr>
          <w:rStyle w:val="HTML"/>
          <w:rFonts w:cs="Arial Unicode MS" w:hint="eastAsia"/>
          <w:sz w:val="21"/>
          <w:szCs w:val="21"/>
        </w:rPr>
        <w:t>一、</w:t>
      </w:r>
      <w:r w:rsidRPr="00DC71F1">
        <w:rPr>
          <w:rFonts w:ascii="宋体" w:hAnsi="宋体" w:hint="eastAsia"/>
          <w:szCs w:val="21"/>
        </w:rPr>
        <w:t>适用基金及业务范围</w:t>
      </w:r>
    </w:p>
    <w:p w:rsidR="00A72AF2" w:rsidRPr="00DC71F1" w:rsidRDefault="00A72AF2" w:rsidP="00A72AF2">
      <w:pPr>
        <w:spacing w:line="360" w:lineRule="auto"/>
        <w:ind w:firstLineChars="200" w:firstLine="420"/>
        <w:jc w:val="left"/>
        <w:rPr>
          <w:rStyle w:val="HTML"/>
          <w:rFonts w:cs="Arial Unicode MS"/>
          <w:sz w:val="21"/>
          <w:szCs w:val="21"/>
        </w:rPr>
      </w:pPr>
      <w:r w:rsidRPr="00DC71F1">
        <w:rPr>
          <w:rStyle w:val="a3"/>
          <w:rFonts w:ascii="宋体" w:hAnsi="宋体" w:cs="Arial Unicode MS"/>
        </w:rPr>
        <w:t>投资者可通过</w:t>
      </w:r>
      <w:r w:rsidR="00DC71F1" w:rsidRPr="00DC71F1">
        <w:rPr>
          <w:rStyle w:val="HTML"/>
          <w:rFonts w:cs="Arial Unicode MS" w:hint="eastAsia"/>
          <w:sz w:val="21"/>
          <w:szCs w:val="21"/>
        </w:rPr>
        <w:t>华安证券</w:t>
      </w:r>
      <w:r w:rsidRPr="00DC71F1">
        <w:rPr>
          <w:rStyle w:val="HTML"/>
          <w:rFonts w:cs="Arial Unicode MS"/>
          <w:sz w:val="21"/>
          <w:szCs w:val="21"/>
        </w:rPr>
        <w:t>办理</w:t>
      </w:r>
      <w:r w:rsidRPr="00DC71F1">
        <w:rPr>
          <w:rStyle w:val="HTML"/>
          <w:rFonts w:cs="Arial Unicode MS" w:hint="eastAsia"/>
          <w:sz w:val="21"/>
          <w:szCs w:val="21"/>
        </w:rPr>
        <w:t>本</w:t>
      </w:r>
      <w:r w:rsidRPr="00DC71F1">
        <w:rPr>
          <w:rStyle w:val="HTML"/>
          <w:rFonts w:cs="Arial Unicode MS"/>
          <w:sz w:val="21"/>
          <w:szCs w:val="21"/>
        </w:rPr>
        <w:t>基金的</w:t>
      </w:r>
      <w:r w:rsidRPr="00DC71F1">
        <w:rPr>
          <w:rStyle w:val="HTML"/>
          <w:rFonts w:cs="Arial Unicode MS" w:hint="eastAsia"/>
          <w:sz w:val="21"/>
          <w:szCs w:val="21"/>
        </w:rPr>
        <w:t>相关</w:t>
      </w:r>
      <w:r w:rsidRPr="00DC71F1">
        <w:rPr>
          <w:rStyle w:val="HTML"/>
          <w:rFonts w:cs="Arial Unicode MS"/>
          <w:sz w:val="21"/>
          <w:szCs w:val="21"/>
        </w:rPr>
        <w:t>业务，具体</w:t>
      </w:r>
      <w:r w:rsidRPr="00DC71F1">
        <w:rPr>
          <w:rStyle w:val="a3"/>
          <w:rFonts w:ascii="宋体" w:hAnsi="宋体" w:cs="Arial Unicode MS"/>
        </w:rPr>
        <w:t>的业务流程、办理时间和办理方式以</w:t>
      </w:r>
      <w:r w:rsidR="00DC71F1" w:rsidRPr="00DC71F1">
        <w:rPr>
          <w:rStyle w:val="HTML"/>
          <w:rFonts w:cs="Arial Unicode MS" w:hint="eastAsia"/>
          <w:sz w:val="21"/>
          <w:szCs w:val="21"/>
        </w:rPr>
        <w:t>华安证券</w:t>
      </w:r>
      <w:r w:rsidRPr="00DC71F1">
        <w:rPr>
          <w:rStyle w:val="a3"/>
          <w:rFonts w:ascii="宋体" w:hAnsi="宋体" w:cs="Arial Unicode MS"/>
        </w:rPr>
        <w:t>的规定为准。</w:t>
      </w:r>
    </w:p>
    <w:tbl>
      <w:tblPr>
        <w:tblW w:w="489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15"/>
        <w:gridCol w:w="1105"/>
        <w:gridCol w:w="3062"/>
        <w:gridCol w:w="1167"/>
        <w:gridCol w:w="1174"/>
        <w:gridCol w:w="1012"/>
      </w:tblGrid>
      <w:tr w:rsidR="00D75B8C" w:rsidRPr="00DC71F1" w:rsidTr="00A72AF2">
        <w:trPr>
          <w:trHeight w:val="309"/>
        </w:trPr>
        <w:tc>
          <w:tcPr>
            <w:tcW w:w="489" w:type="pct"/>
            <w:tcBorders>
              <w:top w:val="single" w:sz="8" w:space="0" w:color="000000"/>
              <w:left w:val="single" w:sz="8" w:space="0" w:color="000000"/>
              <w:bottom w:val="single" w:sz="8" w:space="0" w:color="000000"/>
              <w:right w:val="single" w:sz="8" w:space="0" w:color="000000"/>
            </w:tcBorders>
            <w:vAlign w:val="center"/>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序号</w:t>
            </w:r>
          </w:p>
        </w:tc>
        <w:tc>
          <w:tcPr>
            <w:tcW w:w="663" w:type="pct"/>
            <w:tcBorders>
              <w:top w:val="single" w:sz="8" w:space="0" w:color="000000"/>
              <w:left w:val="single" w:sz="8" w:space="0" w:color="000000"/>
              <w:bottom w:val="single" w:sz="8" w:space="0" w:color="000000"/>
              <w:right w:val="single" w:sz="8" w:space="0" w:color="000000"/>
            </w:tcBorders>
            <w:vAlign w:val="center"/>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基金代码</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基金名称</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申购赎回业务</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定期定额投资</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转换</w:t>
            </w:r>
          </w:p>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业务</w:t>
            </w:r>
          </w:p>
        </w:tc>
      </w:tr>
      <w:tr w:rsidR="00D75B8C" w:rsidRPr="00DC71F1" w:rsidTr="00A72AF2">
        <w:trPr>
          <w:trHeight w:val="386"/>
        </w:trPr>
        <w:tc>
          <w:tcPr>
            <w:tcW w:w="489" w:type="pct"/>
            <w:tcBorders>
              <w:top w:val="single" w:sz="8" w:space="0" w:color="000000"/>
              <w:left w:val="single" w:sz="8" w:space="0" w:color="000000"/>
              <w:bottom w:val="single" w:sz="8" w:space="0" w:color="000000"/>
              <w:right w:val="single" w:sz="8" w:space="0" w:color="000000"/>
            </w:tcBorders>
            <w:vAlign w:val="center"/>
          </w:tcPr>
          <w:p w:rsidR="00A72AF2" w:rsidRPr="00DC71F1" w:rsidRDefault="00A72AF2" w:rsidP="00A72AF2">
            <w:pPr>
              <w:widowControl/>
              <w:jc w:val="center"/>
              <w:rPr>
                <w:rFonts w:ascii="宋体" w:hAnsi="宋体" w:cs="宋体"/>
                <w:kern w:val="0"/>
                <w:szCs w:val="21"/>
              </w:rPr>
            </w:pPr>
            <w:r w:rsidRPr="00DC71F1">
              <w:rPr>
                <w:rFonts w:ascii="宋体" w:hAnsi="宋体" w:cs="宋体"/>
                <w:kern w:val="0"/>
                <w:szCs w:val="21"/>
              </w:rPr>
              <w:t>1</w:t>
            </w:r>
          </w:p>
        </w:tc>
        <w:tc>
          <w:tcPr>
            <w:tcW w:w="663" w:type="pct"/>
            <w:tcBorders>
              <w:top w:val="single" w:sz="8" w:space="0" w:color="000000"/>
              <w:left w:val="single" w:sz="8" w:space="0" w:color="000000"/>
              <w:bottom w:val="single" w:sz="8" w:space="0" w:color="000000"/>
              <w:right w:val="single" w:sz="8" w:space="0" w:color="000000"/>
            </w:tcBorders>
            <w:vAlign w:val="center"/>
          </w:tcPr>
          <w:p w:rsidR="00A72AF2" w:rsidRPr="00DC71F1" w:rsidRDefault="00A72AF2" w:rsidP="00A72AF2">
            <w:pPr>
              <w:widowControl/>
              <w:jc w:val="center"/>
              <w:rPr>
                <w:rFonts w:ascii="宋体" w:hAnsi="宋体" w:cs="宋体"/>
                <w:kern w:val="0"/>
                <w:szCs w:val="21"/>
              </w:rPr>
            </w:pPr>
            <w:r w:rsidRPr="00DC71F1">
              <w:rPr>
                <w:rStyle w:val="HTML"/>
                <w:rFonts w:cs="Arial Unicode MS"/>
                <w:sz w:val="21"/>
                <w:szCs w:val="21"/>
              </w:rPr>
              <w:t>007525</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DC71F1" w:rsidRDefault="00A72AF2" w:rsidP="00A72AF2">
            <w:pPr>
              <w:widowControl/>
              <w:jc w:val="center"/>
              <w:rPr>
                <w:rFonts w:ascii="宋体" w:hAnsi="宋体" w:cs="宋体"/>
                <w:kern w:val="0"/>
                <w:szCs w:val="21"/>
              </w:rPr>
            </w:pPr>
            <w:r w:rsidRPr="00DC71F1">
              <w:rPr>
                <w:rStyle w:val="HTML"/>
                <w:rFonts w:cs="Arial Unicode MS" w:hint="eastAsia"/>
                <w:sz w:val="21"/>
                <w:szCs w:val="21"/>
              </w:rPr>
              <w:t>易方达年年恒夏纯债一年定期开放债券型发起式基金</w:t>
            </w:r>
            <w:r w:rsidRPr="00DC71F1">
              <w:rPr>
                <w:rStyle w:val="HTML"/>
                <w:rFonts w:cs="Arial Unicode MS"/>
                <w:sz w:val="21"/>
                <w:szCs w:val="21"/>
              </w:rPr>
              <w:t>A</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开通</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不开通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开通</w:t>
            </w:r>
          </w:p>
        </w:tc>
      </w:tr>
      <w:tr w:rsidR="00D75B8C" w:rsidRPr="00DC71F1" w:rsidTr="00A72AF2">
        <w:trPr>
          <w:trHeight w:val="309"/>
        </w:trPr>
        <w:tc>
          <w:tcPr>
            <w:tcW w:w="489" w:type="pct"/>
            <w:tcBorders>
              <w:top w:val="single" w:sz="8" w:space="0" w:color="000000"/>
              <w:left w:val="single" w:sz="8" w:space="0" w:color="000000"/>
              <w:bottom w:val="single" w:sz="8" w:space="0" w:color="000000"/>
              <w:right w:val="single" w:sz="8" w:space="0" w:color="000000"/>
            </w:tcBorders>
            <w:vAlign w:val="center"/>
          </w:tcPr>
          <w:p w:rsidR="00A72AF2" w:rsidRPr="00DC71F1" w:rsidRDefault="00A72AF2" w:rsidP="00A72AF2">
            <w:pPr>
              <w:widowControl/>
              <w:jc w:val="center"/>
              <w:rPr>
                <w:rFonts w:ascii="宋体" w:hAnsi="宋体" w:cs="宋体"/>
                <w:kern w:val="0"/>
                <w:szCs w:val="21"/>
              </w:rPr>
            </w:pPr>
            <w:r w:rsidRPr="00DC71F1">
              <w:rPr>
                <w:rFonts w:ascii="宋体" w:hAnsi="宋体" w:cs="宋体"/>
                <w:kern w:val="0"/>
                <w:szCs w:val="21"/>
              </w:rPr>
              <w:t>2</w:t>
            </w:r>
          </w:p>
        </w:tc>
        <w:tc>
          <w:tcPr>
            <w:tcW w:w="663" w:type="pct"/>
            <w:tcBorders>
              <w:top w:val="single" w:sz="8" w:space="0" w:color="000000"/>
              <w:left w:val="single" w:sz="8" w:space="0" w:color="000000"/>
              <w:bottom w:val="single" w:sz="8" w:space="0" w:color="000000"/>
              <w:right w:val="single" w:sz="8" w:space="0" w:color="000000"/>
            </w:tcBorders>
            <w:vAlign w:val="center"/>
          </w:tcPr>
          <w:p w:rsidR="00A72AF2" w:rsidRPr="00DC71F1" w:rsidRDefault="00A72AF2" w:rsidP="00A72AF2">
            <w:pPr>
              <w:widowControl/>
              <w:jc w:val="center"/>
              <w:rPr>
                <w:rFonts w:ascii="宋体" w:hAnsi="宋体" w:cs="宋体"/>
                <w:kern w:val="0"/>
                <w:szCs w:val="21"/>
              </w:rPr>
            </w:pPr>
            <w:r w:rsidRPr="00DC71F1">
              <w:rPr>
                <w:rStyle w:val="HTML"/>
                <w:rFonts w:cs="Arial Unicode MS"/>
                <w:sz w:val="21"/>
                <w:szCs w:val="21"/>
              </w:rPr>
              <w:t>007526</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DC71F1" w:rsidRDefault="00A72AF2" w:rsidP="00A72AF2">
            <w:pPr>
              <w:widowControl/>
              <w:jc w:val="center"/>
              <w:rPr>
                <w:rFonts w:ascii="宋体" w:hAnsi="宋体" w:cs="宋体"/>
                <w:kern w:val="0"/>
                <w:szCs w:val="21"/>
              </w:rPr>
            </w:pPr>
            <w:r w:rsidRPr="00DC71F1">
              <w:rPr>
                <w:rStyle w:val="HTML"/>
                <w:rFonts w:cs="Arial Unicode MS" w:hint="eastAsia"/>
                <w:sz w:val="21"/>
                <w:szCs w:val="21"/>
              </w:rPr>
              <w:t>易方达年年恒夏纯债一年定期开放债券型发起式基金</w:t>
            </w:r>
            <w:r w:rsidRPr="00DC71F1">
              <w:rPr>
                <w:rStyle w:val="HTML"/>
                <w:rFonts w:cs="Arial Unicode MS"/>
                <w:sz w:val="21"/>
                <w:szCs w:val="21"/>
              </w:rPr>
              <w:t>C</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开通</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不开通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DC71F1" w:rsidRDefault="00A72AF2" w:rsidP="00A72AF2">
            <w:pPr>
              <w:widowControl/>
              <w:jc w:val="center"/>
              <w:rPr>
                <w:rFonts w:ascii="宋体" w:hAnsi="宋体" w:cs="宋体"/>
                <w:kern w:val="0"/>
                <w:szCs w:val="21"/>
              </w:rPr>
            </w:pPr>
            <w:r w:rsidRPr="00DC71F1">
              <w:rPr>
                <w:rFonts w:ascii="宋体" w:hAnsi="宋体" w:cs="宋体" w:hint="eastAsia"/>
                <w:kern w:val="0"/>
                <w:szCs w:val="21"/>
              </w:rPr>
              <w:t>开通</w:t>
            </w:r>
          </w:p>
        </w:tc>
      </w:tr>
    </w:tbl>
    <w:p w:rsidR="00422F68" w:rsidRPr="00DC71F1" w:rsidRDefault="00A72AF2" w:rsidP="00370F3D">
      <w:pPr>
        <w:spacing w:line="360" w:lineRule="auto"/>
        <w:ind w:firstLineChars="200" w:firstLine="420"/>
        <w:jc w:val="left"/>
        <w:rPr>
          <w:rStyle w:val="HTML"/>
          <w:rFonts w:cs="Arial Unicode MS"/>
          <w:sz w:val="21"/>
          <w:szCs w:val="21"/>
        </w:rPr>
      </w:pPr>
      <w:r w:rsidRPr="00DC71F1">
        <w:rPr>
          <w:rStyle w:val="HTML"/>
          <w:rFonts w:cs="Arial Unicode MS"/>
          <w:sz w:val="21"/>
          <w:szCs w:val="21"/>
        </w:rPr>
        <w:t>注</w:t>
      </w:r>
      <w:r w:rsidR="00422F68" w:rsidRPr="00DC71F1">
        <w:rPr>
          <w:rStyle w:val="HTML"/>
          <w:rFonts w:cs="Arial Unicode MS" w:hint="eastAsia"/>
          <w:sz w:val="21"/>
          <w:szCs w:val="21"/>
        </w:rPr>
        <w:t>：</w:t>
      </w:r>
      <w:r w:rsidRPr="00DC71F1">
        <w:rPr>
          <w:rStyle w:val="a3"/>
          <w:rFonts w:ascii="宋体" w:hAnsi="宋体" w:cs="Arial Unicode MS"/>
        </w:rPr>
        <w:t>2020年6月5日至2020年6月18日为本基金开放</w:t>
      </w:r>
      <w:r w:rsidRPr="00DC71F1">
        <w:rPr>
          <w:rStyle w:val="a3"/>
          <w:rFonts w:ascii="宋体" w:hAnsi="宋体" w:cs="Arial Unicode MS" w:hint="eastAsia"/>
        </w:rPr>
        <w:t>运作</w:t>
      </w:r>
      <w:r w:rsidRPr="00DC71F1">
        <w:rPr>
          <w:rStyle w:val="a3"/>
          <w:rFonts w:ascii="宋体" w:hAnsi="宋体" w:cs="Arial Unicode MS"/>
        </w:rPr>
        <w:t>期，</w:t>
      </w:r>
      <w:r w:rsidRPr="00DC71F1">
        <w:rPr>
          <w:rStyle w:val="a3"/>
          <w:rFonts w:ascii="宋体" w:hAnsi="宋体" w:cs="Arial Unicode MS" w:hint="eastAsia"/>
        </w:rPr>
        <w:t>投资者</w:t>
      </w:r>
      <w:r w:rsidRPr="00DC71F1">
        <w:rPr>
          <w:rStyle w:val="a3"/>
          <w:rFonts w:ascii="宋体" w:hAnsi="宋体" w:cs="Arial Unicode MS"/>
        </w:rPr>
        <w:t>可在</w:t>
      </w:r>
      <w:r w:rsidRPr="00DC71F1">
        <w:rPr>
          <w:rStyle w:val="a3"/>
          <w:rFonts w:ascii="宋体" w:hAnsi="宋体" w:cs="Arial Unicode MS" w:hint="eastAsia"/>
        </w:rPr>
        <w:t>此期间</w:t>
      </w:r>
      <w:r w:rsidRPr="00DC71F1">
        <w:rPr>
          <w:rStyle w:val="a3"/>
          <w:rFonts w:ascii="宋体" w:hAnsi="宋体" w:cs="Arial Unicode MS"/>
        </w:rPr>
        <w:t>办理</w:t>
      </w:r>
      <w:r w:rsidRPr="00DC71F1">
        <w:rPr>
          <w:rStyle w:val="a3"/>
          <w:rFonts w:ascii="宋体" w:hAnsi="宋体" w:cs="Arial Unicode MS" w:hint="eastAsia"/>
        </w:rPr>
        <w:t>本基金</w:t>
      </w:r>
      <w:r w:rsidRPr="00DC71F1">
        <w:rPr>
          <w:rStyle w:val="a3"/>
          <w:rFonts w:ascii="宋体" w:hAnsi="宋体" w:cs="Arial Unicode MS"/>
        </w:rPr>
        <w:t>的</w:t>
      </w:r>
      <w:r w:rsidRPr="00DC71F1">
        <w:rPr>
          <w:rStyle w:val="a3"/>
          <w:rFonts w:ascii="宋体" w:hAnsi="宋体" w:cs="Arial Unicode MS" w:hint="eastAsia"/>
        </w:rPr>
        <w:t>申购等</w:t>
      </w:r>
      <w:r w:rsidRPr="00DC71F1">
        <w:rPr>
          <w:rStyle w:val="a3"/>
          <w:rFonts w:ascii="宋体" w:hAnsi="宋体" w:cs="Arial Unicode MS"/>
        </w:rPr>
        <w:t>相关业务</w:t>
      </w:r>
      <w:r w:rsidR="008303C8" w:rsidRPr="00DC71F1">
        <w:rPr>
          <w:rStyle w:val="a3"/>
          <w:rFonts w:ascii="宋体" w:hAnsi="宋体" w:cs="Arial Unicode MS"/>
        </w:rPr>
        <w:t>。</w:t>
      </w:r>
    </w:p>
    <w:p w:rsidR="00A72AF2" w:rsidRPr="00DC71F1" w:rsidRDefault="00A72AF2" w:rsidP="00A72AF2">
      <w:pPr>
        <w:spacing w:line="360" w:lineRule="auto"/>
        <w:ind w:firstLineChars="200" w:firstLine="420"/>
        <w:jc w:val="left"/>
        <w:outlineLvl w:val="0"/>
        <w:rPr>
          <w:rStyle w:val="HTML"/>
          <w:rFonts w:cs="Arial Unicode MS"/>
          <w:sz w:val="21"/>
          <w:szCs w:val="21"/>
        </w:rPr>
      </w:pPr>
      <w:r w:rsidRPr="00DC71F1">
        <w:rPr>
          <w:rStyle w:val="HTML"/>
          <w:rFonts w:cs="Arial Unicode MS" w:hint="eastAsia"/>
          <w:sz w:val="21"/>
          <w:szCs w:val="21"/>
        </w:rPr>
        <w:t>二、重要提示</w:t>
      </w:r>
    </w:p>
    <w:p w:rsidR="00A72AF2" w:rsidRPr="00DC71F1" w:rsidRDefault="00A72AF2" w:rsidP="00A72AF2">
      <w:pPr>
        <w:spacing w:line="360" w:lineRule="auto"/>
        <w:ind w:firstLineChars="200" w:firstLine="420"/>
        <w:rPr>
          <w:rStyle w:val="HTML"/>
          <w:rFonts w:cs="Arial Unicode MS"/>
          <w:sz w:val="21"/>
          <w:szCs w:val="21"/>
        </w:rPr>
      </w:pPr>
      <w:r w:rsidRPr="00DC71F1">
        <w:rPr>
          <w:rStyle w:val="HTML"/>
          <w:rFonts w:cs="Arial Unicode MS"/>
          <w:sz w:val="21"/>
          <w:szCs w:val="21"/>
        </w:rPr>
        <w:t>1.</w:t>
      </w:r>
      <w:r w:rsidRPr="00DC71F1">
        <w:rPr>
          <w:rStyle w:val="HTML"/>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A72AF2" w:rsidRPr="00DC71F1" w:rsidRDefault="00A72AF2" w:rsidP="00A72AF2">
      <w:pPr>
        <w:spacing w:line="360" w:lineRule="auto"/>
        <w:ind w:firstLineChars="200" w:firstLine="420"/>
        <w:rPr>
          <w:rStyle w:val="HTML"/>
          <w:rFonts w:cs="Arial Unicode MS"/>
          <w:sz w:val="21"/>
          <w:szCs w:val="21"/>
        </w:rPr>
      </w:pPr>
      <w:r w:rsidRPr="00DC71F1">
        <w:rPr>
          <w:rStyle w:val="HTML"/>
          <w:rFonts w:cs="Arial Unicode MS" w:hint="eastAsia"/>
          <w:sz w:val="21"/>
          <w:szCs w:val="21"/>
        </w:rPr>
        <w:t>2</w:t>
      </w:r>
      <w:r w:rsidRPr="00DC71F1">
        <w:rPr>
          <w:rStyle w:val="HTML"/>
          <w:rFonts w:cs="Arial Unicode MS"/>
          <w:sz w:val="21"/>
          <w:szCs w:val="21"/>
        </w:rPr>
        <w:t>.本基金最新交易状态请关注本公司相关公告。</w:t>
      </w:r>
    </w:p>
    <w:p w:rsidR="00A72AF2" w:rsidRPr="00DC71F1" w:rsidRDefault="00A72AF2" w:rsidP="00A72AF2">
      <w:pPr>
        <w:spacing w:line="360" w:lineRule="auto"/>
        <w:ind w:firstLineChars="200" w:firstLine="420"/>
        <w:rPr>
          <w:rStyle w:val="HTML"/>
          <w:rFonts w:cs="Arial Unicode MS"/>
          <w:sz w:val="21"/>
          <w:szCs w:val="21"/>
        </w:rPr>
      </w:pPr>
      <w:r w:rsidRPr="00DC71F1">
        <w:rPr>
          <w:rStyle w:val="HTML"/>
          <w:rFonts w:cs="Arial Unicode MS" w:hint="eastAsia"/>
          <w:sz w:val="21"/>
          <w:szCs w:val="21"/>
        </w:rPr>
        <w:t>3</w:t>
      </w:r>
      <w:r w:rsidRPr="00DC71F1">
        <w:rPr>
          <w:rStyle w:val="HTML"/>
          <w:rFonts w:cs="Arial Unicode MS"/>
          <w:sz w:val="21"/>
          <w:szCs w:val="21"/>
        </w:rPr>
        <w:t>.本公告的解释权归易方达基金管理有限公司所有。</w:t>
      </w:r>
    </w:p>
    <w:p w:rsidR="00370F3D" w:rsidRPr="00DC71F1" w:rsidRDefault="00A72AF2" w:rsidP="00370F3D">
      <w:pPr>
        <w:tabs>
          <w:tab w:val="left" w:pos="360"/>
        </w:tabs>
        <w:spacing w:line="360" w:lineRule="auto"/>
        <w:ind w:firstLineChars="200" w:firstLine="420"/>
        <w:rPr>
          <w:rStyle w:val="HTML"/>
          <w:sz w:val="21"/>
          <w:szCs w:val="21"/>
        </w:rPr>
      </w:pPr>
      <w:r w:rsidRPr="00DC71F1">
        <w:rPr>
          <w:rStyle w:val="HTML"/>
          <w:sz w:val="21"/>
          <w:szCs w:val="21"/>
        </w:rPr>
        <w:t>三、</w:t>
      </w:r>
      <w:r w:rsidR="00370F3D" w:rsidRPr="00DC71F1">
        <w:rPr>
          <w:rStyle w:val="HTML"/>
          <w:sz w:val="21"/>
          <w:szCs w:val="21"/>
        </w:rPr>
        <w:t>投资者可通过以下途径咨询有关详情</w:t>
      </w:r>
    </w:p>
    <w:p w:rsidR="00F167C1" w:rsidRPr="00DC71F1" w:rsidRDefault="00627D91" w:rsidP="00F167C1">
      <w:pPr>
        <w:tabs>
          <w:tab w:val="left" w:pos="360"/>
        </w:tabs>
        <w:spacing w:line="360" w:lineRule="auto"/>
        <w:ind w:firstLineChars="200" w:firstLine="420"/>
        <w:rPr>
          <w:rFonts w:ascii="宋体" w:hAnsi="宋体"/>
          <w:szCs w:val="21"/>
        </w:rPr>
      </w:pPr>
      <w:r w:rsidRPr="00DC71F1">
        <w:rPr>
          <w:rStyle w:val="HTML"/>
          <w:rFonts w:hint="eastAsia"/>
          <w:sz w:val="21"/>
          <w:szCs w:val="21"/>
        </w:rPr>
        <w:t>1.</w:t>
      </w:r>
      <w:r w:rsidR="00DC71F1" w:rsidRPr="00DC71F1">
        <w:rPr>
          <w:rStyle w:val="HTML"/>
          <w:rFonts w:cs="Arial Unicode MS" w:hint="eastAsia"/>
          <w:sz w:val="21"/>
          <w:szCs w:val="21"/>
        </w:rPr>
        <w:t>华安证券</w:t>
      </w:r>
    </w:p>
    <w:p w:rsidR="00DC71F1" w:rsidRPr="00DC71F1" w:rsidRDefault="00DC71F1" w:rsidP="00DC71F1">
      <w:pPr>
        <w:tabs>
          <w:tab w:val="left" w:pos="360"/>
        </w:tabs>
        <w:spacing w:line="360" w:lineRule="auto"/>
        <w:ind w:firstLineChars="200" w:firstLine="420"/>
        <w:rPr>
          <w:rStyle w:val="HTML"/>
          <w:sz w:val="21"/>
          <w:szCs w:val="21"/>
        </w:rPr>
      </w:pPr>
      <w:r w:rsidRPr="00DC71F1">
        <w:rPr>
          <w:rStyle w:val="HTML"/>
          <w:rFonts w:hint="eastAsia"/>
          <w:sz w:val="21"/>
          <w:szCs w:val="21"/>
        </w:rPr>
        <w:t>注册地址：安徽省合肥市政务文化新区天鹅湖路198号</w:t>
      </w:r>
    </w:p>
    <w:p w:rsidR="00DC71F1" w:rsidRPr="00DC71F1" w:rsidRDefault="00DC71F1" w:rsidP="00DC71F1">
      <w:pPr>
        <w:tabs>
          <w:tab w:val="left" w:pos="360"/>
        </w:tabs>
        <w:spacing w:line="360" w:lineRule="auto"/>
        <w:ind w:firstLineChars="200" w:firstLine="420"/>
        <w:rPr>
          <w:rStyle w:val="HTML"/>
          <w:sz w:val="21"/>
          <w:szCs w:val="21"/>
        </w:rPr>
      </w:pPr>
      <w:r w:rsidRPr="00DC71F1">
        <w:rPr>
          <w:rStyle w:val="HTML"/>
          <w:rFonts w:hint="eastAsia"/>
          <w:sz w:val="21"/>
          <w:szCs w:val="21"/>
        </w:rPr>
        <w:t>办公地址：安徽省合肥市政务文化新区天鹅湖路198号</w:t>
      </w:r>
    </w:p>
    <w:p w:rsidR="00DC71F1" w:rsidRPr="00DC71F1" w:rsidRDefault="00DC71F1" w:rsidP="00DC71F1">
      <w:pPr>
        <w:tabs>
          <w:tab w:val="left" w:pos="360"/>
        </w:tabs>
        <w:spacing w:line="360" w:lineRule="auto"/>
        <w:ind w:firstLineChars="200" w:firstLine="420"/>
        <w:rPr>
          <w:rStyle w:val="HTML"/>
          <w:sz w:val="21"/>
          <w:szCs w:val="21"/>
        </w:rPr>
      </w:pPr>
      <w:r w:rsidRPr="00DC71F1">
        <w:rPr>
          <w:rStyle w:val="HTML"/>
          <w:rFonts w:hint="eastAsia"/>
          <w:sz w:val="21"/>
          <w:szCs w:val="21"/>
        </w:rPr>
        <w:t>法定代表人：章宏韬</w:t>
      </w:r>
    </w:p>
    <w:p w:rsidR="00DC71F1" w:rsidRPr="00DC71F1" w:rsidRDefault="00DC71F1" w:rsidP="00DC71F1">
      <w:pPr>
        <w:tabs>
          <w:tab w:val="left" w:pos="360"/>
        </w:tabs>
        <w:spacing w:line="360" w:lineRule="auto"/>
        <w:ind w:firstLineChars="200" w:firstLine="420"/>
        <w:rPr>
          <w:rStyle w:val="HTML"/>
          <w:sz w:val="21"/>
          <w:szCs w:val="21"/>
        </w:rPr>
      </w:pPr>
      <w:r w:rsidRPr="00DC71F1">
        <w:rPr>
          <w:rStyle w:val="HTML"/>
          <w:rFonts w:hint="eastAsia"/>
          <w:sz w:val="21"/>
          <w:szCs w:val="21"/>
        </w:rPr>
        <w:t>联系人：范超</w:t>
      </w:r>
    </w:p>
    <w:p w:rsidR="00DC71F1" w:rsidRPr="00DC71F1" w:rsidRDefault="00DC71F1" w:rsidP="00DC71F1">
      <w:pPr>
        <w:tabs>
          <w:tab w:val="left" w:pos="360"/>
        </w:tabs>
        <w:spacing w:line="360" w:lineRule="auto"/>
        <w:ind w:firstLineChars="200" w:firstLine="420"/>
        <w:rPr>
          <w:rStyle w:val="HTML"/>
          <w:sz w:val="21"/>
          <w:szCs w:val="21"/>
        </w:rPr>
      </w:pPr>
      <w:r w:rsidRPr="00DC71F1">
        <w:rPr>
          <w:rStyle w:val="HTML"/>
          <w:rFonts w:hint="eastAsia"/>
          <w:sz w:val="21"/>
          <w:szCs w:val="21"/>
        </w:rPr>
        <w:lastRenderedPageBreak/>
        <w:t>联系电话：0551-65161821</w:t>
      </w:r>
    </w:p>
    <w:p w:rsidR="00DC71F1" w:rsidRPr="00DC71F1" w:rsidRDefault="00DC71F1" w:rsidP="00DC71F1">
      <w:pPr>
        <w:tabs>
          <w:tab w:val="left" w:pos="360"/>
        </w:tabs>
        <w:spacing w:line="360" w:lineRule="auto"/>
        <w:ind w:firstLineChars="200" w:firstLine="420"/>
        <w:rPr>
          <w:rStyle w:val="HTML"/>
          <w:sz w:val="21"/>
          <w:szCs w:val="21"/>
        </w:rPr>
      </w:pPr>
      <w:r w:rsidRPr="00DC71F1">
        <w:rPr>
          <w:rStyle w:val="HTML"/>
          <w:rFonts w:hint="eastAsia"/>
          <w:sz w:val="21"/>
          <w:szCs w:val="21"/>
        </w:rPr>
        <w:t>客户服务电话：95318</w:t>
      </w:r>
    </w:p>
    <w:p w:rsidR="00DC71F1" w:rsidRPr="00DC71F1" w:rsidRDefault="00DC71F1" w:rsidP="00DC71F1">
      <w:pPr>
        <w:tabs>
          <w:tab w:val="left" w:pos="360"/>
        </w:tabs>
        <w:spacing w:line="360" w:lineRule="auto"/>
        <w:ind w:firstLineChars="200" w:firstLine="420"/>
        <w:rPr>
          <w:rStyle w:val="HTML"/>
          <w:sz w:val="21"/>
          <w:szCs w:val="21"/>
        </w:rPr>
      </w:pPr>
      <w:r w:rsidRPr="00DC71F1">
        <w:rPr>
          <w:rStyle w:val="HTML"/>
          <w:rFonts w:hint="eastAsia"/>
          <w:sz w:val="21"/>
          <w:szCs w:val="21"/>
        </w:rPr>
        <w:t>传真：0551-65161825</w:t>
      </w:r>
    </w:p>
    <w:p w:rsidR="00F167C1" w:rsidRPr="00DC71F1" w:rsidRDefault="00DC71F1" w:rsidP="00F167C1">
      <w:pPr>
        <w:tabs>
          <w:tab w:val="left" w:pos="360"/>
        </w:tabs>
        <w:spacing w:line="360" w:lineRule="auto"/>
        <w:ind w:firstLineChars="200" w:firstLine="420"/>
        <w:rPr>
          <w:rStyle w:val="HTML"/>
          <w:sz w:val="21"/>
          <w:szCs w:val="21"/>
        </w:rPr>
      </w:pPr>
      <w:r w:rsidRPr="00DC71F1">
        <w:rPr>
          <w:rStyle w:val="HTML"/>
          <w:rFonts w:hint="eastAsia"/>
          <w:sz w:val="21"/>
          <w:szCs w:val="21"/>
        </w:rPr>
        <w:t>网址：www.hazq.com</w:t>
      </w:r>
    </w:p>
    <w:p w:rsidR="00370F3D" w:rsidRPr="00DC71F1" w:rsidRDefault="00F167C1" w:rsidP="00370F3D">
      <w:pPr>
        <w:tabs>
          <w:tab w:val="left" w:pos="360"/>
        </w:tabs>
        <w:spacing w:line="360" w:lineRule="auto"/>
        <w:ind w:firstLineChars="200" w:firstLine="420"/>
        <w:rPr>
          <w:rStyle w:val="HTML"/>
          <w:sz w:val="21"/>
          <w:szCs w:val="21"/>
        </w:rPr>
      </w:pPr>
      <w:r w:rsidRPr="00DC71F1">
        <w:rPr>
          <w:rStyle w:val="HTML"/>
          <w:sz w:val="21"/>
          <w:szCs w:val="21"/>
        </w:rPr>
        <w:t>2</w:t>
      </w:r>
      <w:r w:rsidR="00370F3D" w:rsidRPr="00DC71F1">
        <w:rPr>
          <w:rStyle w:val="HTML"/>
          <w:sz w:val="21"/>
          <w:szCs w:val="21"/>
        </w:rPr>
        <w:t>.易方达基金管理有限公司</w:t>
      </w:r>
    </w:p>
    <w:p w:rsidR="00370F3D" w:rsidRPr="00DC71F1" w:rsidRDefault="00370F3D" w:rsidP="00370F3D">
      <w:pPr>
        <w:tabs>
          <w:tab w:val="left" w:pos="360"/>
        </w:tabs>
        <w:spacing w:line="360" w:lineRule="auto"/>
        <w:ind w:firstLineChars="200" w:firstLine="420"/>
        <w:rPr>
          <w:rStyle w:val="HTML"/>
          <w:sz w:val="21"/>
          <w:szCs w:val="21"/>
        </w:rPr>
      </w:pPr>
      <w:r w:rsidRPr="00DC71F1">
        <w:rPr>
          <w:rStyle w:val="HTML"/>
          <w:sz w:val="21"/>
          <w:szCs w:val="21"/>
        </w:rPr>
        <w:t>客户服务电话：400-881-8088</w:t>
      </w:r>
    </w:p>
    <w:p w:rsidR="00370F3D" w:rsidRPr="00DC71F1" w:rsidRDefault="00370F3D" w:rsidP="00370F3D">
      <w:pPr>
        <w:tabs>
          <w:tab w:val="left" w:pos="360"/>
        </w:tabs>
        <w:spacing w:line="360" w:lineRule="auto"/>
        <w:ind w:firstLineChars="200" w:firstLine="420"/>
        <w:rPr>
          <w:rStyle w:val="HTML"/>
          <w:sz w:val="21"/>
          <w:szCs w:val="21"/>
        </w:rPr>
      </w:pPr>
      <w:r w:rsidRPr="00DC71F1">
        <w:rPr>
          <w:rStyle w:val="HTML"/>
          <w:sz w:val="21"/>
          <w:szCs w:val="21"/>
        </w:rPr>
        <w:t>网址：</w:t>
      </w:r>
      <w:hyperlink r:id="rId8" w:history="1">
        <w:r w:rsidRPr="00DC71F1">
          <w:rPr>
            <w:rStyle w:val="HTML"/>
            <w:sz w:val="21"/>
            <w:szCs w:val="21"/>
          </w:rPr>
          <w:t>www.efunds.com.cn</w:t>
        </w:r>
      </w:hyperlink>
    </w:p>
    <w:p w:rsidR="00ED5A74" w:rsidRPr="00DC71F1" w:rsidRDefault="00ED5A74" w:rsidP="00370F3D">
      <w:pPr>
        <w:tabs>
          <w:tab w:val="left" w:pos="780"/>
        </w:tabs>
        <w:spacing w:line="360" w:lineRule="auto"/>
        <w:ind w:firstLineChars="192" w:firstLine="403"/>
        <w:rPr>
          <w:rStyle w:val="HTML"/>
          <w:sz w:val="21"/>
          <w:szCs w:val="21"/>
        </w:rPr>
      </w:pPr>
      <w:r w:rsidRPr="00DC71F1">
        <w:rPr>
          <w:rStyle w:val="HTML"/>
          <w:rFonts w:hint="eastAsia"/>
          <w:sz w:val="2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370F3D" w:rsidRPr="00DC71F1" w:rsidRDefault="00370F3D" w:rsidP="00370F3D">
      <w:pPr>
        <w:tabs>
          <w:tab w:val="left" w:pos="780"/>
        </w:tabs>
        <w:spacing w:line="360" w:lineRule="auto"/>
        <w:ind w:firstLineChars="192" w:firstLine="403"/>
        <w:rPr>
          <w:rStyle w:val="HTML"/>
          <w:sz w:val="21"/>
          <w:szCs w:val="21"/>
        </w:rPr>
      </w:pPr>
      <w:r w:rsidRPr="00DC71F1">
        <w:rPr>
          <w:rStyle w:val="HTML"/>
          <w:sz w:val="21"/>
          <w:szCs w:val="21"/>
        </w:rPr>
        <w:t>特此公告</w:t>
      </w:r>
      <w:r w:rsidRPr="00DC71F1">
        <w:rPr>
          <w:rStyle w:val="HTML"/>
          <w:rFonts w:hint="eastAsia"/>
          <w:sz w:val="21"/>
          <w:szCs w:val="21"/>
        </w:rPr>
        <w:t>。</w:t>
      </w:r>
    </w:p>
    <w:p w:rsidR="00370F3D" w:rsidRPr="00DC71F1" w:rsidRDefault="00370F3D" w:rsidP="00370F3D">
      <w:pPr>
        <w:tabs>
          <w:tab w:val="left" w:pos="780"/>
        </w:tabs>
        <w:spacing w:line="360" w:lineRule="auto"/>
        <w:ind w:firstLineChars="192" w:firstLine="403"/>
        <w:jc w:val="right"/>
        <w:rPr>
          <w:rStyle w:val="HTML"/>
          <w:sz w:val="21"/>
          <w:szCs w:val="21"/>
        </w:rPr>
      </w:pPr>
      <w:r w:rsidRPr="00DC71F1">
        <w:rPr>
          <w:rStyle w:val="HTML"/>
          <w:rFonts w:hint="eastAsia"/>
          <w:sz w:val="21"/>
          <w:szCs w:val="21"/>
        </w:rPr>
        <w:t>易方达基金管理有限公司</w:t>
      </w:r>
    </w:p>
    <w:p w:rsidR="00CB32B9" w:rsidRPr="00DC71F1" w:rsidRDefault="00370F3D" w:rsidP="00370F3D">
      <w:pPr>
        <w:spacing w:line="360" w:lineRule="auto"/>
        <w:ind w:firstLineChars="200" w:firstLine="420"/>
        <w:jc w:val="right"/>
        <w:rPr>
          <w:rFonts w:ascii="宋体" w:hAnsi="宋体"/>
          <w:szCs w:val="21"/>
        </w:rPr>
      </w:pPr>
      <w:r w:rsidRPr="00DC71F1">
        <w:rPr>
          <w:rStyle w:val="HTML"/>
          <w:sz w:val="21"/>
          <w:szCs w:val="21"/>
        </w:rPr>
        <w:t>20</w:t>
      </w:r>
      <w:r w:rsidR="00ED5A74" w:rsidRPr="00DC71F1">
        <w:rPr>
          <w:rStyle w:val="HTML"/>
          <w:sz w:val="21"/>
          <w:szCs w:val="21"/>
        </w:rPr>
        <w:t>20</w:t>
      </w:r>
      <w:r w:rsidRPr="00DC71F1">
        <w:rPr>
          <w:rStyle w:val="HTML"/>
          <w:rFonts w:hint="eastAsia"/>
          <w:sz w:val="21"/>
          <w:szCs w:val="21"/>
        </w:rPr>
        <w:t>年</w:t>
      </w:r>
      <w:r w:rsidR="00ED5A74" w:rsidRPr="00DC71F1">
        <w:rPr>
          <w:rStyle w:val="HTML"/>
          <w:sz w:val="21"/>
          <w:szCs w:val="21"/>
        </w:rPr>
        <w:t>5</w:t>
      </w:r>
      <w:r w:rsidRPr="00DC71F1">
        <w:rPr>
          <w:rStyle w:val="HTML"/>
          <w:rFonts w:hint="eastAsia"/>
          <w:sz w:val="21"/>
          <w:szCs w:val="21"/>
        </w:rPr>
        <w:t>月</w:t>
      </w:r>
      <w:r w:rsidR="00ED5A74" w:rsidRPr="00DC71F1">
        <w:rPr>
          <w:rStyle w:val="HTML"/>
          <w:sz w:val="21"/>
          <w:szCs w:val="21"/>
        </w:rPr>
        <w:t>2</w:t>
      </w:r>
      <w:r w:rsidR="00DC71F1" w:rsidRPr="00DC71F1">
        <w:rPr>
          <w:rStyle w:val="HTML"/>
          <w:sz w:val="21"/>
          <w:szCs w:val="21"/>
        </w:rPr>
        <w:t>9</w:t>
      </w:r>
      <w:r w:rsidRPr="00DC71F1">
        <w:rPr>
          <w:rStyle w:val="HTML"/>
          <w:rFonts w:hint="eastAsia"/>
          <w:sz w:val="21"/>
          <w:szCs w:val="21"/>
        </w:rPr>
        <w:t>日</w:t>
      </w:r>
    </w:p>
    <w:sectPr w:rsidR="00CB32B9" w:rsidRPr="00DC71F1" w:rsidSect="0018122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941" w:rsidRDefault="00983941" w:rsidP="005040D4">
      <w:r>
        <w:separator/>
      </w:r>
    </w:p>
  </w:endnote>
  <w:endnote w:type="continuationSeparator" w:id="1">
    <w:p w:rsidR="00983941" w:rsidRDefault="00983941" w:rsidP="0050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941" w:rsidRDefault="00983941" w:rsidP="005040D4">
      <w:r>
        <w:separator/>
      </w:r>
    </w:p>
  </w:footnote>
  <w:footnote w:type="continuationSeparator" w:id="1">
    <w:p w:rsidR="00983941" w:rsidRDefault="00983941" w:rsidP="005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B5C77E9"/>
    <w:multiLevelType w:val="hybridMultilevel"/>
    <w:tmpl w:val="03C8806C"/>
    <w:lvl w:ilvl="0" w:tplc="BDF62E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8882A95"/>
    <w:multiLevelType w:val="hybridMultilevel"/>
    <w:tmpl w:val="B8366FEC"/>
    <w:lvl w:ilvl="0" w:tplc="0409000F">
      <w:start w:val="1"/>
      <w:numFmt w:val="decimal"/>
      <w:lvlText w:val="%1."/>
      <w:lvlJc w:val="left"/>
      <w:pPr>
        <w:tabs>
          <w:tab w:val="num" w:pos="644"/>
        </w:tabs>
        <w:ind w:left="644" w:hanging="360"/>
      </w:pPr>
      <w:rPr>
        <w:color w:val="auto"/>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nsid w:val="2A8B5FFE"/>
    <w:multiLevelType w:val="hybridMultilevel"/>
    <w:tmpl w:val="6BF055BA"/>
    <w:lvl w:ilvl="0" w:tplc="462A1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A297AF7"/>
    <w:multiLevelType w:val="hybridMultilevel"/>
    <w:tmpl w:val="6B94918E"/>
    <w:lvl w:ilvl="0" w:tplc="C6402A4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D8D6FF5"/>
    <w:multiLevelType w:val="hybridMultilevel"/>
    <w:tmpl w:val="0088A758"/>
    <w:lvl w:ilvl="0" w:tplc="4F667F02">
      <w:start w:val="3"/>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BEB"/>
    <w:rsid w:val="00020481"/>
    <w:rsid w:val="0003027C"/>
    <w:rsid w:val="00032F52"/>
    <w:rsid w:val="000336E9"/>
    <w:rsid w:val="00034C84"/>
    <w:rsid w:val="00042473"/>
    <w:rsid w:val="000425B7"/>
    <w:rsid w:val="000439C1"/>
    <w:rsid w:val="000450AD"/>
    <w:rsid w:val="000574F7"/>
    <w:rsid w:val="000638B1"/>
    <w:rsid w:val="00065C47"/>
    <w:rsid w:val="00072A61"/>
    <w:rsid w:val="000868F9"/>
    <w:rsid w:val="000A2A82"/>
    <w:rsid w:val="000B1675"/>
    <w:rsid w:val="000B27C1"/>
    <w:rsid w:val="000B46C2"/>
    <w:rsid w:val="000C62A5"/>
    <w:rsid w:val="000C6E29"/>
    <w:rsid w:val="000D59B2"/>
    <w:rsid w:val="000E7994"/>
    <w:rsid w:val="000F04D6"/>
    <w:rsid w:val="00104523"/>
    <w:rsid w:val="001109F2"/>
    <w:rsid w:val="00123B1B"/>
    <w:rsid w:val="00126478"/>
    <w:rsid w:val="00132590"/>
    <w:rsid w:val="001501B8"/>
    <w:rsid w:val="00152A65"/>
    <w:rsid w:val="001659A7"/>
    <w:rsid w:val="00166342"/>
    <w:rsid w:val="00172A27"/>
    <w:rsid w:val="00181222"/>
    <w:rsid w:val="001829A0"/>
    <w:rsid w:val="00192386"/>
    <w:rsid w:val="00196E92"/>
    <w:rsid w:val="001A256F"/>
    <w:rsid w:val="001A36F2"/>
    <w:rsid w:val="001A5C73"/>
    <w:rsid w:val="001B0562"/>
    <w:rsid w:val="001B5E27"/>
    <w:rsid w:val="001C6232"/>
    <w:rsid w:val="001D3807"/>
    <w:rsid w:val="001D46F0"/>
    <w:rsid w:val="001E100B"/>
    <w:rsid w:val="001E1154"/>
    <w:rsid w:val="001E4695"/>
    <w:rsid w:val="001F5748"/>
    <w:rsid w:val="001F7B89"/>
    <w:rsid w:val="0020343E"/>
    <w:rsid w:val="00222FDB"/>
    <w:rsid w:val="0022437C"/>
    <w:rsid w:val="002301F8"/>
    <w:rsid w:val="00237CA1"/>
    <w:rsid w:val="002430FB"/>
    <w:rsid w:val="0024444C"/>
    <w:rsid w:val="00245B00"/>
    <w:rsid w:val="002538BF"/>
    <w:rsid w:val="002569B3"/>
    <w:rsid w:val="00263745"/>
    <w:rsid w:val="00266F66"/>
    <w:rsid w:val="00277889"/>
    <w:rsid w:val="00283F2B"/>
    <w:rsid w:val="00290F41"/>
    <w:rsid w:val="0029266A"/>
    <w:rsid w:val="002940E4"/>
    <w:rsid w:val="002A2D84"/>
    <w:rsid w:val="002A4DC9"/>
    <w:rsid w:val="002B0B6D"/>
    <w:rsid w:val="002B2947"/>
    <w:rsid w:val="002B2B5D"/>
    <w:rsid w:val="002B319D"/>
    <w:rsid w:val="002C22E8"/>
    <w:rsid w:val="002C557A"/>
    <w:rsid w:val="002D0A37"/>
    <w:rsid w:val="002D267D"/>
    <w:rsid w:val="002D3675"/>
    <w:rsid w:val="002E69B0"/>
    <w:rsid w:val="003003FE"/>
    <w:rsid w:val="003118B6"/>
    <w:rsid w:val="00320FCC"/>
    <w:rsid w:val="0032401A"/>
    <w:rsid w:val="00325830"/>
    <w:rsid w:val="003260A1"/>
    <w:rsid w:val="0032653E"/>
    <w:rsid w:val="00332E72"/>
    <w:rsid w:val="00333262"/>
    <w:rsid w:val="003410E0"/>
    <w:rsid w:val="00341253"/>
    <w:rsid w:val="003467C7"/>
    <w:rsid w:val="0035777D"/>
    <w:rsid w:val="00370E67"/>
    <w:rsid w:val="00370F3D"/>
    <w:rsid w:val="0037152A"/>
    <w:rsid w:val="003734E9"/>
    <w:rsid w:val="003847F2"/>
    <w:rsid w:val="00384BAF"/>
    <w:rsid w:val="00390FD0"/>
    <w:rsid w:val="003913FA"/>
    <w:rsid w:val="003947D9"/>
    <w:rsid w:val="003A028C"/>
    <w:rsid w:val="003A2FA0"/>
    <w:rsid w:val="003A6648"/>
    <w:rsid w:val="003B1A5A"/>
    <w:rsid w:val="003B6D17"/>
    <w:rsid w:val="003D0D98"/>
    <w:rsid w:val="003D596C"/>
    <w:rsid w:val="003F2724"/>
    <w:rsid w:val="003F2B3C"/>
    <w:rsid w:val="00413C91"/>
    <w:rsid w:val="00421F5B"/>
    <w:rsid w:val="00422F68"/>
    <w:rsid w:val="004231FE"/>
    <w:rsid w:val="00426756"/>
    <w:rsid w:val="00440C47"/>
    <w:rsid w:val="004410CB"/>
    <w:rsid w:val="004433D4"/>
    <w:rsid w:val="0044784F"/>
    <w:rsid w:val="0045087E"/>
    <w:rsid w:val="00454E9B"/>
    <w:rsid w:val="00456D85"/>
    <w:rsid w:val="00472C20"/>
    <w:rsid w:val="00482B01"/>
    <w:rsid w:val="00493B3D"/>
    <w:rsid w:val="004942C8"/>
    <w:rsid w:val="004B3A26"/>
    <w:rsid w:val="004B3CE9"/>
    <w:rsid w:val="004C225D"/>
    <w:rsid w:val="004C2E7C"/>
    <w:rsid w:val="004C2F1F"/>
    <w:rsid w:val="004C6C54"/>
    <w:rsid w:val="004D257A"/>
    <w:rsid w:val="004E2EB8"/>
    <w:rsid w:val="005001ED"/>
    <w:rsid w:val="005015A2"/>
    <w:rsid w:val="005040D4"/>
    <w:rsid w:val="00510EB3"/>
    <w:rsid w:val="00512093"/>
    <w:rsid w:val="00516FD5"/>
    <w:rsid w:val="00524359"/>
    <w:rsid w:val="005342A9"/>
    <w:rsid w:val="005400C8"/>
    <w:rsid w:val="00540FBC"/>
    <w:rsid w:val="00543494"/>
    <w:rsid w:val="0056100E"/>
    <w:rsid w:val="005616C1"/>
    <w:rsid w:val="00573D49"/>
    <w:rsid w:val="00577685"/>
    <w:rsid w:val="00581DDC"/>
    <w:rsid w:val="005838C1"/>
    <w:rsid w:val="005865E6"/>
    <w:rsid w:val="00594908"/>
    <w:rsid w:val="005A07C5"/>
    <w:rsid w:val="005A63BE"/>
    <w:rsid w:val="005B5C73"/>
    <w:rsid w:val="005B7456"/>
    <w:rsid w:val="005C1580"/>
    <w:rsid w:val="005C2EFB"/>
    <w:rsid w:val="005D347F"/>
    <w:rsid w:val="005E3C3E"/>
    <w:rsid w:val="005E7BDE"/>
    <w:rsid w:val="00607C73"/>
    <w:rsid w:val="00610E57"/>
    <w:rsid w:val="00615805"/>
    <w:rsid w:val="00626D66"/>
    <w:rsid w:val="00626DB2"/>
    <w:rsid w:val="00627D91"/>
    <w:rsid w:val="00630CF5"/>
    <w:rsid w:val="006313B5"/>
    <w:rsid w:val="00640F6D"/>
    <w:rsid w:val="00641438"/>
    <w:rsid w:val="00642115"/>
    <w:rsid w:val="006427DE"/>
    <w:rsid w:val="00654F7C"/>
    <w:rsid w:val="00656B74"/>
    <w:rsid w:val="00657A3F"/>
    <w:rsid w:val="00665F35"/>
    <w:rsid w:val="0067109F"/>
    <w:rsid w:val="006714E1"/>
    <w:rsid w:val="00676072"/>
    <w:rsid w:val="006809FF"/>
    <w:rsid w:val="0068356C"/>
    <w:rsid w:val="00683F9E"/>
    <w:rsid w:val="006862BD"/>
    <w:rsid w:val="006918F4"/>
    <w:rsid w:val="006A0CB9"/>
    <w:rsid w:val="006A1269"/>
    <w:rsid w:val="006B6980"/>
    <w:rsid w:val="006C0745"/>
    <w:rsid w:val="006C2224"/>
    <w:rsid w:val="006D26AF"/>
    <w:rsid w:val="006D2ACF"/>
    <w:rsid w:val="006D6C59"/>
    <w:rsid w:val="006E18BC"/>
    <w:rsid w:val="006F41C4"/>
    <w:rsid w:val="006F5912"/>
    <w:rsid w:val="00713B08"/>
    <w:rsid w:val="00726C2A"/>
    <w:rsid w:val="00726D7F"/>
    <w:rsid w:val="00732472"/>
    <w:rsid w:val="00753361"/>
    <w:rsid w:val="00753EBD"/>
    <w:rsid w:val="007549FA"/>
    <w:rsid w:val="00754B28"/>
    <w:rsid w:val="007553AC"/>
    <w:rsid w:val="00757874"/>
    <w:rsid w:val="00764D84"/>
    <w:rsid w:val="007651A0"/>
    <w:rsid w:val="00765ED0"/>
    <w:rsid w:val="00770A35"/>
    <w:rsid w:val="007734D1"/>
    <w:rsid w:val="00776E6E"/>
    <w:rsid w:val="00780365"/>
    <w:rsid w:val="00780D91"/>
    <w:rsid w:val="0078450D"/>
    <w:rsid w:val="00791FE5"/>
    <w:rsid w:val="00792646"/>
    <w:rsid w:val="00793EE9"/>
    <w:rsid w:val="007A3BBF"/>
    <w:rsid w:val="007B5C12"/>
    <w:rsid w:val="007C4526"/>
    <w:rsid w:val="007D19F5"/>
    <w:rsid w:val="007D68C6"/>
    <w:rsid w:val="007F2115"/>
    <w:rsid w:val="007F2F2D"/>
    <w:rsid w:val="008035F7"/>
    <w:rsid w:val="00812281"/>
    <w:rsid w:val="00822EFC"/>
    <w:rsid w:val="00826DDC"/>
    <w:rsid w:val="008303C8"/>
    <w:rsid w:val="0083663B"/>
    <w:rsid w:val="0084191D"/>
    <w:rsid w:val="00844438"/>
    <w:rsid w:val="0084606A"/>
    <w:rsid w:val="00860418"/>
    <w:rsid w:val="00860941"/>
    <w:rsid w:val="00866004"/>
    <w:rsid w:val="00872322"/>
    <w:rsid w:val="00872424"/>
    <w:rsid w:val="00873FA6"/>
    <w:rsid w:val="0088480B"/>
    <w:rsid w:val="0089318F"/>
    <w:rsid w:val="008A35C5"/>
    <w:rsid w:val="008B18F8"/>
    <w:rsid w:val="008B2F54"/>
    <w:rsid w:val="008C4978"/>
    <w:rsid w:val="008D1633"/>
    <w:rsid w:val="008D226E"/>
    <w:rsid w:val="008D5220"/>
    <w:rsid w:val="008E50BB"/>
    <w:rsid w:val="008E7613"/>
    <w:rsid w:val="008F2AD4"/>
    <w:rsid w:val="009048A7"/>
    <w:rsid w:val="009166F8"/>
    <w:rsid w:val="00916EAC"/>
    <w:rsid w:val="009240F0"/>
    <w:rsid w:val="009257A3"/>
    <w:rsid w:val="0093031E"/>
    <w:rsid w:val="009333EE"/>
    <w:rsid w:val="00940243"/>
    <w:rsid w:val="00951F7D"/>
    <w:rsid w:val="00962FC7"/>
    <w:rsid w:val="0097317C"/>
    <w:rsid w:val="00983941"/>
    <w:rsid w:val="009856FF"/>
    <w:rsid w:val="00990420"/>
    <w:rsid w:val="00991DA4"/>
    <w:rsid w:val="00995FCF"/>
    <w:rsid w:val="00996A34"/>
    <w:rsid w:val="009A2843"/>
    <w:rsid w:val="009A567A"/>
    <w:rsid w:val="009A6B3D"/>
    <w:rsid w:val="009B3EC7"/>
    <w:rsid w:val="009C2935"/>
    <w:rsid w:val="009C3F60"/>
    <w:rsid w:val="009C43D0"/>
    <w:rsid w:val="009C774A"/>
    <w:rsid w:val="009D59E2"/>
    <w:rsid w:val="009E18C0"/>
    <w:rsid w:val="009E33E3"/>
    <w:rsid w:val="009F73DD"/>
    <w:rsid w:val="00A00C2F"/>
    <w:rsid w:val="00A0119B"/>
    <w:rsid w:val="00A12B40"/>
    <w:rsid w:val="00A13085"/>
    <w:rsid w:val="00A1406E"/>
    <w:rsid w:val="00A20407"/>
    <w:rsid w:val="00A251EE"/>
    <w:rsid w:val="00A37F4D"/>
    <w:rsid w:val="00A436A7"/>
    <w:rsid w:val="00A45C2C"/>
    <w:rsid w:val="00A469B8"/>
    <w:rsid w:val="00A51B8C"/>
    <w:rsid w:val="00A530AA"/>
    <w:rsid w:val="00A62224"/>
    <w:rsid w:val="00A62F7A"/>
    <w:rsid w:val="00A658E4"/>
    <w:rsid w:val="00A672CB"/>
    <w:rsid w:val="00A72AF2"/>
    <w:rsid w:val="00A72AFE"/>
    <w:rsid w:val="00A776EE"/>
    <w:rsid w:val="00A84935"/>
    <w:rsid w:val="00A920B5"/>
    <w:rsid w:val="00AA086A"/>
    <w:rsid w:val="00AA7920"/>
    <w:rsid w:val="00AB1A86"/>
    <w:rsid w:val="00AB77B1"/>
    <w:rsid w:val="00AB7831"/>
    <w:rsid w:val="00AC125D"/>
    <w:rsid w:val="00AC292F"/>
    <w:rsid w:val="00AC3720"/>
    <w:rsid w:val="00AC626E"/>
    <w:rsid w:val="00AD01B4"/>
    <w:rsid w:val="00AD260A"/>
    <w:rsid w:val="00AD40E6"/>
    <w:rsid w:val="00AD596D"/>
    <w:rsid w:val="00AE2EED"/>
    <w:rsid w:val="00AF17D0"/>
    <w:rsid w:val="00AF6246"/>
    <w:rsid w:val="00B017BD"/>
    <w:rsid w:val="00B17406"/>
    <w:rsid w:val="00B251AB"/>
    <w:rsid w:val="00B53671"/>
    <w:rsid w:val="00B624FF"/>
    <w:rsid w:val="00B65C8F"/>
    <w:rsid w:val="00B67BC8"/>
    <w:rsid w:val="00B719FE"/>
    <w:rsid w:val="00B72518"/>
    <w:rsid w:val="00B81C4B"/>
    <w:rsid w:val="00B86F8C"/>
    <w:rsid w:val="00B87027"/>
    <w:rsid w:val="00B90D9E"/>
    <w:rsid w:val="00B9112E"/>
    <w:rsid w:val="00BA2A83"/>
    <w:rsid w:val="00BB34F4"/>
    <w:rsid w:val="00BC0258"/>
    <w:rsid w:val="00BC295A"/>
    <w:rsid w:val="00BC5F9D"/>
    <w:rsid w:val="00BD4D3C"/>
    <w:rsid w:val="00BE44E3"/>
    <w:rsid w:val="00BF4475"/>
    <w:rsid w:val="00C015C2"/>
    <w:rsid w:val="00C16DE7"/>
    <w:rsid w:val="00C17FF1"/>
    <w:rsid w:val="00C202D8"/>
    <w:rsid w:val="00C23EAE"/>
    <w:rsid w:val="00C27583"/>
    <w:rsid w:val="00C32A41"/>
    <w:rsid w:val="00C4191F"/>
    <w:rsid w:val="00C441BE"/>
    <w:rsid w:val="00C479D5"/>
    <w:rsid w:val="00C47D97"/>
    <w:rsid w:val="00C527E0"/>
    <w:rsid w:val="00C61FDD"/>
    <w:rsid w:val="00C62BFE"/>
    <w:rsid w:val="00C711BD"/>
    <w:rsid w:val="00C82318"/>
    <w:rsid w:val="00C82BFC"/>
    <w:rsid w:val="00C8450E"/>
    <w:rsid w:val="00C90DE9"/>
    <w:rsid w:val="00CA020C"/>
    <w:rsid w:val="00CA0F52"/>
    <w:rsid w:val="00CB21E7"/>
    <w:rsid w:val="00CB32B9"/>
    <w:rsid w:val="00CB4744"/>
    <w:rsid w:val="00CD596E"/>
    <w:rsid w:val="00CE0B91"/>
    <w:rsid w:val="00CE1037"/>
    <w:rsid w:val="00CE47C8"/>
    <w:rsid w:val="00CE63B2"/>
    <w:rsid w:val="00CF2735"/>
    <w:rsid w:val="00CF3157"/>
    <w:rsid w:val="00CF3760"/>
    <w:rsid w:val="00D035B6"/>
    <w:rsid w:val="00D07D38"/>
    <w:rsid w:val="00D1303F"/>
    <w:rsid w:val="00D1781A"/>
    <w:rsid w:val="00D3083F"/>
    <w:rsid w:val="00D30B54"/>
    <w:rsid w:val="00D30FFF"/>
    <w:rsid w:val="00D32744"/>
    <w:rsid w:val="00D33FDA"/>
    <w:rsid w:val="00D3647E"/>
    <w:rsid w:val="00D403EE"/>
    <w:rsid w:val="00D41ABC"/>
    <w:rsid w:val="00D45622"/>
    <w:rsid w:val="00D5572E"/>
    <w:rsid w:val="00D62444"/>
    <w:rsid w:val="00D62B84"/>
    <w:rsid w:val="00D62BCF"/>
    <w:rsid w:val="00D63A7E"/>
    <w:rsid w:val="00D63A8A"/>
    <w:rsid w:val="00D64CAC"/>
    <w:rsid w:val="00D744EB"/>
    <w:rsid w:val="00D754EA"/>
    <w:rsid w:val="00D75B8C"/>
    <w:rsid w:val="00D835B6"/>
    <w:rsid w:val="00D913BD"/>
    <w:rsid w:val="00DB7365"/>
    <w:rsid w:val="00DC6F47"/>
    <w:rsid w:val="00DC71F1"/>
    <w:rsid w:val="00DE7794"/>
    <w:rsid w:val="00DF5D38"/>
    <w:rsid w:val="00DF67C4"/>
    <w:rsid w:val="00E06B4B"/>
    <w:rsid w:val="00E06BEC"/>
    <w:rsid w:val="00E11FAC"/>
    <w:rsid w:val="00E24C66"/>
    <w:rsid w:val="00E24E73"/>
    <w:rsid w:val="00E279CC"/>
    <w:rsid w:val="00E30946"/>
    <w:rsid w:val="00E30D8A"/>
    <w:rsid w:val="00E4356B"/>
    <w:rsid w:val="00E5010E"/>
    <w:rsid w:val="00E57FDB"/>
    <w:rsid w:val="00E60465"/>
    <w:rsid w:val="00E742AA"/>
    <w:rsid w:val="00E82D20"/>
    <w:rsid w:val="00E8555F"/>
    <w:rsid w:val="00E873F0"/>
    <w:rsid w:val="00E903ED"/>
    <w:rsid w:val="00E92067"/>
    <w:rsid w:val="00E93BB4"/>
    <w:rsid w:val="00E9483C"/>
    <w:rsid w:val="00EB2B48"/>
    <w:rsid w:val="00EB4AD7"/>
    <w:rsid w:val="00EB5ECB"/>
    <w:rsid w:val="00EB6C74"/>
    <w:rsid w:val="00EB744C"/>
    <w:rsid w:val="00EC29A4"/>
    <w:rsid w:val="00ED018D"/>
    <w:rsid w:val="00ED1281"/>
    <w:rsid w:val="00ED1BAE"/>
    <w:rsid w:val="00ED3F2C"/>
    <w:rsid w:val="00ED5A74"/>
    <w:rsid w:val="00EE0788"/>
    <w:rsid w:val="00EE4476"/>
    <w:rsid w:val="00F06C5C"/>
    <w:rsid w:val="00F167C1"/>
    <w:rsid w:val="00F2059A"/>
    <w:rsid w:val="00F23B7A"/>
    <w:rsid w:val="00F24BFE"/>
    <w:rsid w:val="00F27F45"/>
    <w:rsid w:val="00F35FF3"/>
    <w:rsid w:val="00F3619F"/>
    <w:rsid w:val="00F503A5"/>
    <w:rsid w:val="00F52F4B"/>
    <w:rsid w:val="00F54611"/>
    <w:rsid w:val="00F66441"/>
    <w:rsid w:val="00F67BDD"/>
    <w:rsid w:val="00FA32E5"/>
    <w:rsid w:val="00FA3FA9"/>
    <w:rsid w:val="00FB03FE"/>
    <w:rsid w:val="00FB0E18"/>
    <w:rsid w:val="00FC08A7"/>
    <w:rsid w:val="00FD1EF9"/>
    <w:rsid w:val="00FE10A5"/>
    <w:rsid w:val="00FE6E31"/>
    <w:rsid w:val="00FF5BE4"/>
    <w:rsid w:val="00FF6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22"/>
    <w:pPr>
      <w:widowControl w:val="0"/>
      <w:jc w:val="both"/>
    </w:pPr>
    <w:rPr>
      <w:kern w:val="2"/>
      <w:sz w:val="21"/>
      <w:szCs w:val="24"/>
    </w:rPr>
  </w:style>
  <w:style w:type="paragraph" w:styleId="1">
    <w:name w:val="heading 1"/>
    <w:basedOn w:val="a"/>
    <w:next w:val="a"/>
    <w:link w:val="1Char"/>
    <w:qFormat/>
    <w:rsid w:val="001812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181222"/>
    <w:rPr>
      <w:sz w:val="21"/>
      <w:szCs w:val="21"/>
    </w:rPr>
  </w:style>
  <w:style w:type="character" w:styleId="a4">
    <w:name w:val="Hyperlink"/>
    <w:rsid w:val="00181222"/>
    <w:rPr>
      <w:strike w:val="0"/>
      <w:dstrike w:val="0"/>
      <w:color w:val="000000"/>
      <w:u w:val="none"/>
    </w:rPr>
  </w:style>
  <w:style w:type="character" w:styleId="HTML">
    <w:name w:val="HTML Typewriter"/>
    <w:uiPriority w:val="99"/>
    <w:qFormat/>
    <w:rsid w:val="00181222"/>
    <w:rPr>
      <w:rFonts w:ascii="宋体" w:eastAsia="宋体" w:hAnsi="宋体" w:cs="宋体"/>
      <w:sz w:val="24"/>
      <w:szCs w:val="24"/>
    </w:rPr>
  </w:style>
  <w:style w:type="character" w:styleId="a5">
    <w:name w:val="Strong"/>
    <w:uiPriority w:val="22"/>
    <w:qFormat/>
    <w:rsid w:val="00181222"/>
    <w:rPr>
      <w:b/>
      <w:bCs/>
    </w:rPr>
  </w:style>
  <w:style w:type="character" w:customStyle="1" w:styleId="Char">
    <w:name w:val="批注主题 Char"/>
    <w:link w:val="a6"/>
    <w:rsid w:val="00181222"/>
    <w:rPr>
      <w:b/>
      <w:bCs/>
      <w:kern w:val="2"/>
      <w:sz w:val="21"/>
      <w:szCs w:val="24"/>
    </w:rPr>
  </w:style>
  <w:style w:type="character" w:customStyle="1" w:styleId="Char0">
    <w:name w:val="批注文字 Char"/>
    <w:link w:val="a7"/>
    <w:rsid w:val="00181222"/>
    <w:rPr>
      <w:kern w:val="2"/>
      <w:sz w:val="21"/>
      <w:szCs w:val="24"/>
    </w:rPr>
  </w:style>
  <w:style w:type="character" w:customStyle="1" w:styleId="Char1">
    <w:name w:val="批注框文本 Char"/>
    <w:link w:val="a8"/>
    <w:rsid w:val="00181222"/>
    <w:rPr>
      <w:kern w:val="2"/>
      <w:sz w:val="18"/>
      <w:szCs w:val="18"/>
    </w:rPr>
  </w:style>
  <w:style w:type="character" w:customStyle="1" w:styleId="Char2">
    <w:name w:val="页脚 Char"/>
    <w:link w:val="a9"/>
    <w:rsid w:val="00181222"/>
    <w:rPr>
      <w:rFonts w:ascii="Calibri" w:hAnsi="Calibri" w:cs="宋体"/>
      <w:sz w:val="18"/>
      <w:szCs w:val="18"/>
    </w:rPr>
  </w:style>
  <w:style w:type="character" w:customStyle="1" w:styleId="big1">
    <w:name w:val="big1"/>
    <w:rsid w:val="00181222"/>
    <w:rPr>
      <w:spacing w:val="360"/>
      <w:sz w:val="22"/>
      <w:szCs w:val="22"/>
    </w:rPr>
  </w:style>
  <w:style w:type="character" w:customStyle="1" w:styleId="1Char">
    <w:name w:val="标题 1 Char"/>
    <w:link w:val="1"/>
    <w:rsid w:val="00181222"/>
    <w:rPr>
      <w:b/>
      <w:bCs/>
      <w:kern w:val="44"/>
      <w:sz w:val="44"/>
      <w:szCs w:val="44"/>
    </w:rPr>
  </w:style>
  <w:style w:type="character" w:customStyle="1" w:styleId="Char3">
    <w:name w:val="页眉 Char"/>
    <w:link w:val="aa"/>
    <w:rsid w:val="00181222"/>
    <w:rPr>
      <w:rFonts w:ascii="Calibri" w:hAnsi="Calibri" w:cs="宋体"/>
      <w:sz w:val="18"/>
      <w:szCs w:val="18"/>
    </w:rPr>
  </w:style>
  <w:style w:type="paragraph" w:styleId="ab">
    <w:name w:val="Revision"/>
    <w:rsid w:val="00181222"/>
    <w:rPr>
      <w:kern w:val="2"/>
      <w:sz w:val="21"/>
      <w:szCs w:val="24"/>
    </w:rPr>
  </w:style>
  <w:style w:type="paragraph" w:styleId="a6">
    <w:name w:val="annotation subject"/>
    <w:basedOn w:val="a7"/>
    <w:next w:val="a7"/>
    <w:link w:val="Char"/>
    <w:rsid w:val="00181222"/>
    <w:rPr>
      <w:b/>
      <w:bCs/>
    </w:rPr>
  </w:style>
  <w:style w:type="paragraph" w:styleId="a7">
    <w:name w:val="annotation text"/>
    <w:basedOn w:val="a"/>
    <w:link w:val="Char0"/>
    <w:rsid w:val="00181222"/>
    <w:pPr>
      <w:jc w:val="left"/>
    </w:pPr>
  </w:style>
  <w:style w:type="paragraph" w:styleId="a8">
    <w:name w:val="Balloon Text"/>
    <w:basedOn w:val="a"/>
    <w:link w:val="Char1"/>
    <w:rsid w:val="00181222"/>
    <w:rPr>
      <w:sz w:val="18"/>
      <w:szCs w:val="18"/>
    </w:rPr>
  </w:style>
  <w:style w:type="paragraph" w:styleId="a9">
    <w:name w:val="footer"/>
    <w:basedOn w:val="a"/>
    <w:link w:val="Char2"/>
    <w:rsid w:val="00181222"/>
    <w:pPr>
      <w:tabs>
        <w:tab w:val="center" w:pos="4153"/>
        <w:tab w:val="right" w:pos="8306"/>
      </w:tabs>
      <w:snapToGrid w:val="0"/>
      <w:jc w:val="left"/>
    </w:pPr>
    <w:rPr>
      <w:rFonts w:ascii="Calibri" w:hAnsi="Calibri"/>
      <w:kern w:val="0"/>
      <w:sz w:val="18"/>
      <w:szCs w:val="18"/>
    </w:rPr>
  </w:style>
  <w:style w:type="paragraph" w:styleId="aa">
    <w:name w:val="header"/>
    <w:basedOn w:val="a"/>
    <w:link w:val="Char3"/>
    <w:rsid w:val="0018122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List Paragraph"/>
    <w:basedOn w:val="a"/>
    <w:qFormat/>
    <w:rsid w:val="00181222"/>
    <w:pPr>
      <w:ind w:firstLine="420"/>
    </w:pPr>
  </w:style>
  <w:style w:type="character" w:styleId="ad">
    <w:name w:val="FollowedHyperlink"/>
    <w:basedOn w:val="a0"/>
    <w:uiPriority w:val="99"/>
    <w:semiHidden/>
    <w:unhideWhenUsed/>
    <w:rsid w:val="00A469B8"/>
    <w:rPr>
      <w:color w:val="800080"/>
      <w:u w:val="single"/>
    </w:rPr>
  </w:style>
  <w:style w:type="table" w:styleId="ae">
    <w:name w:val="Table Grid"/>
    <w:basedOn w:val="a1"/>
    <w:uiPriority w:val="59"/>
    <w:rsid w:val="00E9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600185">
      <w:bodyDiv w:val="1"/>
      <w:marLeft w:val="0"/>
      <w:marRight w:val="0"/>
      <w:marTop w:val="0"/>
      <w:marBottom w:val="0"/>
      <w:divBdr>
        <w:top w:val="none" w:sz="0" w:space="0" w:color="auto"/>
        <w:left w:val="none" w:sz="0" w:space="0" w:color="auto"/>
        <w:bottom w:val="none" w:sz="0" w:space="0" w:color="auto"/>
        <w:right w:val="none" w:sz="0" w:space="0" w:color="auto"/>
      </w:divBdr>
    </w:div>
    <w:div w:id="1042440605">
      <w:bodyDiv w:val="1"/>
      <w:marLeft w:val="0"/>
      <w:marRight w:val="0"/>
      <w:marTop w:val="0"/>
      <w:marBottom w:val="0"/>
      <w:divBdr>
        <w:top w:val="none" w:sz="0" w:space="0" w:color="auto"/>
        <w:left w:val="none" w:sz="0" w:space="0" w:color="auto"/>
        <w:bottom w:val="none" w:sz="0" w:space="0" w:color="auto"/>
        <w:right w:val="none" w:sz="0" w:space="0" w:color="auto"/>
      </w:divBdr>
    </w:div>
    <w:div w:id="1282491627">
      <w:bodyDiv w:val="1"/>
      <w:marLeft w:val="0"/>
      <w:marRight w:val="0"/>
      <w:marTop w:val="0"/>
      <w:marBottom w:val="0"/>
      <w:divBdr>
        <w:top w:val="none" w:sz="0" w:space="0" w:color="auto"/>
        <w:left w:val="none" w:sz="0" w:space="0" w:color="auto"/>
        <w:bottom w:val="none" w:sz="0" w:space="0" w:color="auto"/>
        <w:right w:val="none" w:sz="0" w:space="0" w:color="auto"/>
      </w:divBdr>
    </w:div>
    <w:div w:id="1638291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4</DocSecurity>
  <PresentationFormat/>
  <Lines>8</Lines>
  <Paragraphs>2</Paragraphs>
  <Slides>0</Slides>
  <Notes>0</Notes>
  <HiddenSlides>0</HiddenSlides>
  <MMClips>0</MMClips>
  <ScaleCrop>false</ScaleCrop>
  <Company>易方达基金管理有限公司</Company>
  <LinksUpToDate>false</LinksUpToDate>
  <CharactersWithSpaces>1205</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JonMMx 2000</cp:lastModifiedBy>
  <cp:revision>2</cp:revision>
  <dcterms:created xsi:type="dcterms:W3CDTF">2020-05-28T16:01:00Z</dcterms:created>
  <dcterms:modified xsi:type="dcterms:W3CDTF">2020-05-28T16:01:00Z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