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BC" w:rsidRDefault="00411AB0" w:rsidP="009E3BEA">
      <w:pPr>
        <w:pStyle w:val="a3"/>
        <w:rPr>
          <w:rFonts w:ascii="仿宋" w:eastAsia="仿宋" w:hAnsi="仿宋"/>
        </w:rPr>
      </w:pPr>
      <w:r w:rsidRPr="00D82DE3">
        <w:rPr>
          <w:rFonts w:ascii="仿宋" w:eastAsia="仿宋" w:hAnsi="仿宋" w:hint="eastAsia"/>
        </w:rPr>
        <w:t>泰信基金管理有限公司</w:t>
      </w:r>
    </w:p>
    <w:p w:rsidR="009E3BEA" w:rsidRDefault="00411AB0" w:rsidP="009E3BEA">
      <w:pPr>
        <w:pStyle w:val="a3"/>
        <w:rPr>
          <w:rFonts w:ascii="仿宋" w:eastAsia="仿宋" w:hAnsi="仿宋"/>
        </w:rPr>
      </w:pPr>
      <w:r w:rsidRPr="00D82DE3">
        <w:rPr>
          <w:rFonts w:ascii="仿宋" w:eastAsia="仿宋" w:hAnsi="仿宋" w:hint="eastAsia"/>
        </w:rPr>
        <w:t>关于旗下</w:t>
      </w:r>
      <w:r w:rsidR="0014536B">
        <w:rPr>
          <w:rFonts w:ascii="仿宋" w:eastAsia="仿宋" w:hAnsi="仿宋" w:hint="eastAsia"/>
        </w:rPr>
        <w:t>部分</w:t>
      </w:r>
      <w:r w:rsidR="0020041D" w:rsidRPr="00D82DE3">
        <w:rPr>
          <w:rFonts w:ascii="仿宋" w:eastAsia="仿宋" w:hAnsi="仿宋" w:hint="eastAsia"/>
        </w:rPr>
        <w:t>开放式</w:t>
      </w:r>
      <w:r w:rsidRPr="00D82DE3">
        <w:rPr>
          <w:rFonts w:ascii="仿宋" w:eastAsia="仿宋" w:hAnsi="仿宋" w:hint="eastAsia"/>
        </w:rPr>
        <w:t>基金参加</w:t>
      </w:r>
      <w:r w:rsidR="0046101C">
        <w:rPr>
          <w:rFonts w:ascii="仿宋" w:eastAsia="仿宋" w:hAnsi="仿宋" w:hint="eastAsia"/>
        </w:rPr>
        <w:t>北京汇成基金销售有限公司</w:t>
      </w:r>
    </w:p>
    <w:p w:rsidR="00DD36FF" w:rsidRPr="00D82DE3" w:rsidRDefault="00F7688D" w:rsidP="009E3BEA">
      <w:pPr>
        <w:pStyle w:val="a3"/>
        <w:rPr>
          <w:rFonts w:ascii="仿宋" w:eastAsia="仿宋" w:hAnsi="仿宋"/>
        </w:rPr>
      </w:pPr>
      <w:r w:rsidRPr="00D82DE3">
        <w:rPr>
          <w:rFonts w:ascii="仿宋" w:eastAsia="仿宋" w:hAnsi="仿宋" w:hint="eastAsia"/>
        </w:rPr>
        <w:t>申购</w:t>
      </w:r>
      <w:r w:rsidR="00A9016B" w:rsidRPr="00D82DE3">
        <w:rPr>
          <w:rFonts w:ascii="仿宋" w:eastAsia="仿宋" w:hAnsi="仿宋" w:hint="eastAsia"/>
        </w:rPr>
        <w:t>费率</w:t>
      </w:r>
      <w:r w:rsidR="00F54EBC">
        <w:rPr>
          <w:rFonts w:ascii="仿宋" w:eastAsia="仿宋" w:hAnsi="仿宋" w:hint="eastAsia"/>
        </w:rPr>
        <w:t>及转换费用</w:t>
      </w:r>
      <w:r w:rsidR="00411AB0" w:rsidRPr="00D82DE3">
        <w:rPr>
          <w:rFonts w:ascii="仿宋" w:eastAsia="仿宋" w:hAnsi="仿宋" w:hint="eastAsia"/>
        </w:rPr>
        <w:t>优惠活动的公告</w:t>
      </w:r>
    </w:p>
    <w:p w:rsidR="00411AB0" w:rsidRPr="00D82DE3" w:rsidRDefault="00411AB0" w:rsidP="00156D4D">
      <w:pPr>
        <w:pStyle w:val="Default"/>
        <w:ind w:firstLineChars="200" w:firstLine="560"/>
        <w:rPr>
          <w:rFonts w:ascii="仿宋" w:eastAsia="仿宋" w:hAnsi="仿宋"/>
          <w:sz w:val="28"/>
          <w:szCs w:val="28"/>
        </w:rPr>
      </w:pPr>
      <w:r w:rsidRPr="00D82DE3">
        <w:rPr>
          <w:rFonts w:ascii="仿宋" w:eastAsia="仿宋" w:hAnsi="仿宋" w:hint="eastAsia"/>
          <w:sz w:val="28"/>
          <w:szCs w:val="28"/>
        </w:rPr>
        <w:t>经泰信基金管理有限公司(以下简称“本公司”)与</w:t>
      </w:r>
      <w:r w:rsidR="0046101C">
        <w:rPr>
          <w:rFonts w:ascii="仿宋" w:eastAsia="仿宋" w:hAnsi="仿宋" w:hint="eastAsia"/>
          <w:sz w:val="28"/>
          <w:szCs w:val="28"/>
        </w:rPr>
        <w:t>北京汇成基金销售有限公司</w:t>
      </w:r>
      <w:r w:rsidRPr="00D82DE3">
        <w:rPr>
          <w:rFonts w:ascii="仿宋" w:eastAsia="仿宋" w:hAnsi="仿宋" w:hint="eastAsia"/>
          <w:sz w:val="28"/>
          <w:szCs w:val="28"/>
        </w:rPr>
        <w:t>（以下简称“</w:t>
      </w:r>
      <w:r w:rsidR="0046101C">
        <w:rPr>
          <w:rFonts w:ascii="仿宋" w:eastAsia="仿宋" w:hAnsi="仿宋" w:hint="eastAsia"/>
          <w:sz w:val="28"/>
          <w:szCs w:val="28"/>
        </w:rPr>
        <w:t>汇成基金</w:t>
      </w:r>
      <w:r w:rsidRPr="00D82DE3">
        <w:rPr>
          <w:rFonts w:ascii="仿宋" w:eastAsia="仿宋" w:hAnsi="仿宋" w:hint="eastAsia"/>
          <w:sz w:val="28"/>
          <w:szCs w:val="28"/>
        </w:rPr>
        <w:t>”）协商，</w:t>
      </w:r>
      <w:r w:rsidR="002D7472" w:rsidRPr="00D82DE3">
        <w:rPr>
          <w:rFonts w:ascii="仿宋" w:eastAsia="仿宋" w:hAnsi="仿宋" w:hint="eastAsia"/>
          <w:sz w:val="28"/>
          <w:szCs w:val="28"/>
        </w:rPr>
        <w:t>自20</w:t>
      </w:r>
      <w:r w:rsidR="0046101C">
        <w:rPr>
          <w:rFonts w:ascii="仿宋" w:eastAsia="仿宋" w:hAnsi="仿宋" w:hint="eastAsia"/>
          <w:sz w:val="28"/>
          <w:szCs w:val="28"/>
        </w:rPr>
        <w:t>20</w:t>
      </w:r>
      <w:r w:rsidR="002D7472" w:rsidRPr="00D82DE3">
        <w:rPr>
          <w:rFonts w:ascii="仿宋" w:eastAsia="仿宋" w:hAnsi="仿宋" w:hint="eastAsia"/>
          <w:sz w:val="28"/>
          <w:szCs w:val="28"/>
        </w:rPr>
        <w:t>年</w:t>
      </w:r>
      <w:r w:rsidR="0046101C">
        <w:rPr>
          <w:rFonts w:ascii="仿宋" w:eastAsia="仿宋" w:hAnsi="仿宋" w:hint="eastAsia"/>
          <w:sz w:val="28"/>
          <w:szCs w:val="28"/>
        </w:rPr>
        <w:t>6</w:t>
      </w:r>
      <w:r w:rsidR="002D7472" w:rsidRPr="00D82DE3">
        <w:rPr>
          <w:rFonts w:ascii="仿宋" w:eastAsia="仿宋" w:hAnsi="仿宋" w:hint="eastAsia"/>
          <w:sz w:val="28"/>
          <w:szCs w:val="28"/>
        </w:rPr>
        <w:t>月</w:t>
      </w:r>
      <w:r w:rsidR="0046101C">
        <w:rPr>
          <w:rFonts w:ascii="仿宋" w:eastAsia="仿宋" w:hAnsi="仿宋" w:hint="eastAsia"/>
          <w:sz w:val="28"/>
          <w:szCs w:val="28"/>
        </w:rPr>
        <w:t>1</w:t>
      </w:r>
      <w:r w:rsidR="002D7472" w:rsidRPr="00D82DE3">
        <w:rPr>
          <w:rFonts w:ascii="仿宋" w:eastAsia="仿宋" w:hAnsi="仿宋" w:hint="eastAsia"/>
          <w:sz w:val="28"/>
          <w:szCs w:val="28"/>
        </w:rPr>
        <w:t>日</w:t>
      </w:r>
      <w:r w:rsidR="0059608C" w:rsidRPr="00D82DE3">
        <w:rPr>
          <w:rFonts w:ascii="仿宋" w:eastAsia="仿宋" w:hAnsi="仿宋" w:hint="eastAsia"/>
          <w:sz w:val="28"/>
          <w:szCs w:val="28"/>
        </w:rPr>
        <w:t>起</w:t>
      </w:r>
      <w:r w:rsidR="00EC13C7" w:rsidRPr="00D82DE3">
        <w:rPr>
          <w:rFonts w:ascii="仿宋" w:eastAsia="仿宋" w:hAnsi="仿宋" w:hint="eastAsia"/>
          <w:sz w:val="28"/>
          <w:szCs w:val="28"/>
        </w:rPr>
        <w:t>旗下</w:t>
      </w:r>
      <w:r w:rsidR="0020041D" w:rsidRPr="00D82DE3">
        <w:rPr>
          <w:rFonts w:ascii="仿宋" w:eastAsia="仿宋" w:hAnsi="仿宋" w:hint="eastAsia"/>
          <w:sz w:val="28"/>
          <w:szCs w:val="28"/>
        </w:rPr>
        <w:t>部分开放式</w:t>
      </w:r>
      <w:r w:rsidR="002D7472" w:rsidRPr="00D82DE3">
        <w:rPr>
          <w:rFonts w:ascii="仿宋" w:eastAsia="仿宋" w:hAnsi="仿宋" w:hint="eastAsia"/>
          <w:sz w:val="28"/>
          <w:szCs w:val="28"/>
        </w:rPr>
        <w:t>基金</w:t>
      </w:r>
      <w:r w:rsidR="007659C4" w:rsidRPr="00D82DE3">
        <w:rPr>
          <w:rFonts w:ascii="仿宋" w:eastAsia="仿宋" w:hAnsi="仿宋" w:hint="eastAsia"/>
          <w:sz w:val="28"/>
          <w:szCs w:val="28"/>
        </w:rPr>
        <w:t>参加</w:t>
      </w:r>
      <w:r w:rsidR="0046101C">
        <w:rPr>
          <w:rFonts w:ascii="仿宋" w:eastAsia="仿宋" w:hAnsi="仿宋" w:hint="eastAsia"/>
          <w:sz w:val="28"/>
          <w:szCs w:val="28"/>
        </w:rPr>
        <w:t>汇成基金</w:t>
      </w:r>
      <w:r w:rsidR="00A9016B" w:rsidRPr="00D82DE3">
        <w:rPr>
          <w:rFonts w:ascii="仿宋" w:eastAsia="仿宋" w:hAnsi="仿宋" w:hint="eastAsia"/>
          <w:sz w:val="28"/>
          <w:szCs w:val="28"/>
        </w:rPr>
        <w:t>申购</w:t>
      </w:r>
      <w:r w:rsidR="002D7472" w:rsidRPr="00D82DE3">
        <w:rPr>
          <w:rFonts w:ascii="仿宋" w:eastAsia="仿宋" w:hAnsi="仿宋" w:hint="eastAsia"/>
          <w:sz w:val="28"/>
          <w:szCs w:val="28"/>
        </w:rPr>
        <w:t>费率</w:t>
      </w:r>
      <w:r w:rsidR="00F54EBC">
        <w:rPr>
          <w:rFonts w:ascii="仿宋" w:eastAsia="仿宋" w:hAnsi="仿宋" w:hint="eastAsia"/>
          <w:sz w:val="28"/>
          <w:szCs w:val="28"/>
        </w:rPr>
        <w:t>及转换费用</w:t>
      </w:r>
      <w:r w:rsidR="002D7472" w:rsidRPr="00D82DE3">
        <w:rPr>
          <w:rFonts w:ascii="仿宋" w:eastAsia="仿宋" w:hAnsi="仿宋" w:hint="eastAsia"/>
          <w:sz w:val="28"/>
          <w:szCs w:val="28"/>
        </w:rPr>
        <w:t>优惠</w:t>
      </w:r>
      <w:r w:rsidR="00FE4F82" w:rsidRPr="00D82DE3">
        <w:rPr>
          <w:rFonts w:ascii="仿宋" w:eastAsia="仿宋" w:hAnsi="仿宋" w:hint="eastAsia"/>
          <w:sz w:val="28"/>
          <w:szCs w:val="28"/>
        </w:rPr>
        <w:t>活动</w:t>
      </w:r>
      <w:r w:rsidRPr="00D82DE3">
        <w:rPr>
          <w:rFonts w:ascii="仿宋" w:eastAsia="仿宋" w:hAnsi="仿宋" w:hint="eastAsia"/>
          <w:sz w:val="28"/>
          <w:szCs w:val="28"/>
        </w:rPr>
        <w:t xml:space="preserve">。 </w:t>
      </w:r>
    </w:p>
    <w:p w:rsidR="00077AA4" w:rsidRPr="00D82DE3" w:rsidRDefault="00FE4F82" w:rsidP="0046101C">
      <w:pPr>
        <w:pStyle w:val="Default"/>
        <w:ind w:firstLineChars="200" w:firstLine="560"/>
        <w:rPr>
          <w:rFonts w:ascii="仿宋" w:eastAsia="仿宋" w:hAnsi="仿宋"/>
          <w:sz w:val="28"/>
          <w:szCs w:val="28"/>
        </w:rPr>
      </w:pPr>
      <w:r w:rsidRPr="00D82DE3">
        <w:rPr>
          <w:rFonts w:ascii="仿宋" w:eastAsia="仿宋" w:hAnsi="仿宋" w:hint="eastAsia"/>
          <w:sz w:val="28"/>
          <w:szCs w:val="28"/>
        </w:rPr>
        <w:t>一</w:t>
      </w:r>
      <w:r w:rsidR="00077AA4" w:rsidRPr="00D82DE3">
        <w:rPr>
          <w:rFonts w:ascii="仿宋" w:eastAsia="仿宋" w:hAnsi="仿宋" w:hint="eastAsia"/>
          <w:sz w:val="28"/>
          <w:szCs w:val="28"/>
        </w:rPr>
        <w:t>、适用基金</w:t>
      </w:r>
    </w:p>
    <w:tbl>
      <w:tblPr>
        <w:tblW w:w="7557" w:type="dxa"/>
        <w:jc w:val="center"/>
        <w:tblLook w:val="04A0"/>
      </w:tblPr>
      <w:tblGrid>
        <w:gridCol w:w="3686"/>
        <w:gridCol w:w="3871"/>
      </w:tblGrid>
      <w:tr w:rsidR="0046101C" w:rsidRPr="00D27B2A" w:rsidTr="00911967">
        <w:trPr>
          <w:trHeight w:val="27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基金代码</w:t>
            </w:r>
          </w:p>
        </w:tc>
      </w:tr>
      <w:tr w:rsidR="0046101C" w:rsidRPr="00D27B2A" w:rsidTr="00911967">
        <w:trPr>
          <w:trHeight w:val="27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泰信天天收益货币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A类：290001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、B</w:t>
            </w: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类：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00</w:t>
            </w: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2234</w:t>
            </w:r>
          </w:p>
        </w:tc>
      </w:tr>
      <w:tr w:rsidR="0046101C" w:rsidRPr="00D27B2A" w:rsidTr="00911967">
        <w:trPr>
          <w:trHeight w:val="27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泰信先行策略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290002</w:t>
            </w:r>
          </w:p>
        </w:tc>
      </w:tr>
      <w:tr w:rsidR="0046101C" w:rsidRPr="00D27B2A" w:rsidTr="00911967">
        <w:trPr>
          <w:trHeight w:val="27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泰信双息双利债券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290003</w:t>
            </w:r>
          </w:p>
        </w:tc>
      </w:tr>
      <w:tr w:rsidR="0046101C" w:rsidRPr="00D27B2A" w:rsidTr="00911967">
        <w:trPr>
          <w:trHeight w:val="27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泰信优质生活混合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290004</w:t>
            </w:r>
          </w:p>
        </w:tc>
      </w:tr>
      <w:tr w:rsidR="0046101C" w:rsidRPr="00D27B2A" w:rsidTr="00911967">
        <w:trPr>
          <w:trHeight w:val="27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泰信优势增长混合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290005</w:t>
            </w:r>
          </w:p>
        </w:tc>
      </w:tr>
      <w:tr w:rsidR="0046101C" w:rsidRPr="00D27B2A" w:rsidTr="00911967">
        <w:trPr>
          <w:trHeight w:val="27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泰信蓝筹精选混合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290006</w:t>
            </w:r>
          </w:p>
        </w:tc>
      </w:tr>
      <w:tr w:rsidR="0046101C" w:rsidRPr="00D27B2A" w:rsidTr="00911967">
        <w:trPr>
          <w:trHeight w:val="27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泰信增强收益债券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A类：290007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C类：291007</w:t>
            </w:r>
          </w:p>
        </w:tc>
      </w:tr>
      <w:tr w:rsidR="0046101C" w:rsidRPr="00D27B2A" w:rsidTr="00911967">
        <w:trPr>
          <w:trHeight w:val="27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泰信发展主题混合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290008</w:t>
            </w:r>
          </w:p>
        </w:tc>
      </w:tr>
      <w:tr w:rsidR="0046101C" w:rsidRPr="00D27B2A" w:rsidTr="00911967">
        <w:trPr>
          <w:trHeight w:val="27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泰信周期回报债券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290009</w:t>
            </w:r>
          </w:p>
        </w:tc>
      </w:tr>
      <w:tr w:rsidR="0046101C" w:rsidRPr="00D27B2A" w:rsidTr="0046101C">
        <w:trPr>
          <w:trHeight w:val="221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泰信中证200指数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290010</w:t>
            </w:r>
          </w:p>
        </w:tc>
      </w:tr>
      <w:tr w:rsidR="0046101C" w:rsidRPr="00D27B2A" w:rsidTr="00911967">
        <w:trPr>
          <w:trHeight w:val="27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泰信中小盘精选混合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290011</w:t>
            </w:r>
          </w:p>
        </w:tc>
      </w:tr>
      <w:tr w:rsidR="0046101C" w:rsidRPr="00D27B2A" w:rsidTr="00911967">
        <w:trPr>
          <w:trHeight w:val="27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泰信行业精选混合A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290012</w:t>
            </w:r>
          </w:p>
        </w:tc>
      </w:tr>
      <w:tr w:rsidR="0046101C" w:rsidRPr="00D27B2A" w:rsidTr="00911967">
        <w:trPr>
          <w:trHeight w:val="27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泰信基本面400指数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162907</w:t>
            </w:r>
          </w:p>
        </w:tc>
      </w:tr>
      <w:tr w:rsidR="0046101C" w:rsidRPr="00D27B2A" w:rsidTr="00911967">
        <w:trPr>
          <w:trHeight w:val="27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泰信现代服务业混合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290014</w:t>
            </w:r>
          </w:p>
        </w:tc>
      </w:tr>
      <w:tr w:rsidR="0046101C" w:rsidRPr="00D27B2A" w:rsidTr="00911967">
        <w:trPr>
          <w:trHeight w:val="27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泰信鑫益定期开放债券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A类：000212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C类：000213</w:t>
            </w:r>
          </w:p>
        </w:tc>
      </w:tr>
      <w:tr w:rsidR="0046101C" w:rsidRPr="00D27B2A" w:rsidTr="00911967">
        <w:trPr>
          <w:trHeight w:val="27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泰信国策驱动混合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00</w:t>
            </w: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1569</w:t>
            </w:r>
          </w:p>
        </w:tc>
      </w:tr>
      <w:tr w:rsidR="0046101C" w:rsidRPr="00D27B2A" w:rsidTr="00911967">
        <w:trPr>
          <w:trHeight w:val="27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泰信鑫选混合A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00</w:t>
            </w: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1970</w:t>
            </w:r>
          </w:p>
        </w:tc>
      </w:tr>
      <w:tr w:rsidR="0046101C" w:rsidRPr="00D27B2A" w:rsidTr="00911967">
        <w:trPr>
          <w:trHeight w:val="27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泰信互联网+混合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00</w:t>
            </w: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1978</w:t>
            </w:r>
          </w:p>
        </w:tc>
      </w:tr>
      <w:tr w:rsidR="0046101C" w:rsidRPr="00D27B2A" w:rsidTr="00911967">
        <w:trPr>
          <w:trHeight w:val="27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泰信智选成长混合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00</w:t>
            </w: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3333</w:t>
            </w:r>
          </w:p>
        </w:tc>
      </w:tr>
      <w:tr w:rsidR="0046101C" w:rsidRPr="00D27B2A" w:rsidTr="00911967">
        <w:trPr>
          <w:trHeight w:val="27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泰信鑫利混合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A类：004227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C类：004228</w:t>
            </w:r>
          </w:p>
        </w:tc>
      </w:tr>
      <w:tr w:rsidR="0046101C" w:rsidRPr="00D27B2A" w:rsidTr="00911967">
        <w:trPr>
          <w:trHeight w:val="27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泰信竞争优选混合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1C" w:rsidRPr="00D27B2A" w:rsidRDefault="0046101C" w:rsidP="0046101C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00</w:t>
            </w:r>
            <w:r w:rsidRPr="00D27B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5535</w:t>
            </w:r>
          </w:p>
        </w:tc>
      </w:tr>
    </w:tbl>
    <w:p w:rsidR="002B69AB" w:rsidRPr="002B69AB" w:rsidRDefault="0099690F" w:rsidP="002B69AB">
      <w:pPr>
        <w:pStyle w:val="Default"/>
        <w:rPr>
          <w:rFonts w:ascii="仿宋" w:eastAsia="仿宋" w:hAnsi="仿宋"/>
          <w:sz w:val="21"/>
          <w:szCs w:val="21"/>
        </w:rPr>
      </w:pPr>
      <w:r w:rsidRPr="00D82DE3">
        <w:rPr>
          <w:rFonts w:ascii="仿宋" w:eastAsia="仿宋" w:hAnsi="仿宋" w:hint="eastAsia"/>
          <w:sz w:val="21"/>
          <w:szCs w:val="21"/>
        </w:rPr>
        <w:t>注：</w:t>
      </w:r>
      <w:r w:rsidR="002B69AB" w:rsidRPr="002B69AB">
        <w:rPr>
          <w:rFonts w:ascii="仿宋" w:eastAsia="仿宋" w:hAnsi="仿宋" w:hint="eastAsia"/>
          <w:sz w:val="21"/>
          <w:szCs w:val="21"/>
        </w:rPr>
        <w:t>1、</w:t>
      </w:r>
      <w:r w:rsidR="002B69AB" w:rsidRPr="002B69AB">
        <w:rPr>
          <w:rFonts w:ascii="仿宋" w:eastAsia="仿宋" w:hAnsi="仿宋"/>
          <w:sz w:val="21"/>
          <w:szCs w:val="21"/>
        </w:rPr>
        <w:t>依据《</w:t>
      </w:r>
      <w:r w:rsidR="002B69AB" w:rsidRPr="002B69AB">
        <w:rPr>
          <w:rFonts w:ascii="仿宋" w:eastAsia="仿宋" w:hAnsi="仿宋" w:hint="eastAsia"/>
          <w:sz w:val="21"/>
          <w:szCs w:val="21"/>
        </w:rPr>
        <w:t>泰信天天收益货币市场基金招募说明书</w:t>
      </w:r>
      <w:r w:rsidR="002B69AB" w:rsidRPr="002B69AB">
        <w:rPr>
          <w:rFonts w:ascii="仿宋" w:eastAsia="仿宋" w:hAnsi="仿宋"/>
          <w:sz w:val="21"/>
          <w:szCs w:val="21"/>
        </w:rPr>
        <w:t>》相关约定，</w:t>
      </w:r>
      <w:r w:rsidR="002B69AB" w:rsidRPr="002B69AB">
        <w:rPr>
          <w:rFonts w:ascii="仿宋" w:eastAsia="仿宋" w:hAnsi="仿宋" w:hint="eastAsia"/>
          <w:sz w:val="21"/>
          <w:szCs w:val="21"/>
        </w:rPr>
        <w:t>泰信天天收益货币市场基金</w:t>
      </w:r>
      <w:r w:rsidR="002B69AB" w:rsidRPr="002B69AB">
        <w:rPr>
          <w:rFonts w:ascii="仿宋" w:eastAsia="仿宋" w:hAnsi="仿宋"/>
          <w:sz w:val="21"/>
          <w:szCs w:val="21"/>
        </w:rPr>
        <w:t>不同基金份额类别（</w:t>
      </w:r>
      <w:r w:rsidR="002B69AB" w:rsidRPr="002B69AB">
        <w:rPr>
          <w:rFonts w:ascii="仿宋" w:eastAsia="仿宋" w:hAnsi="仿宋" w:hint="eastAsia"/>
          <w:sz w:val="21"/>
          <w:szCs w:val="21"/>
        </w:rPr>
        <w:t>A类：290001</w:t>
      </w:r>
      <w:r w:rsidR="002B69AB" w:rsidRPr="002B69AB">
        <w:rPr>
          <w:rFonts w:ascii="仿宋" w:eastAsia="仿宋" w:hAnsi="仿宋"/>
          <w:sz w:val="21"/>
          <w:szCs w:val="21"/>
        </w:rPr>
        <w:t>、</w:t>
      </w:r>
      <w:r w:rsidR="002B69AB" w:rsidRPr="002B69AB">
        <w:rPr>
          <w:rFonts w:ascii="仿宋" w:eastAsia="仿宋" w:hAnsi="仿宋" w:hint="eastAsia"/>
          <w:sz w:val="21"/>
          <w:szCs w:val="21"/>
        </w:rPr>
        <w:t>B类:002234</w:t>
      </w:r>
      <w:r w:rsidR="002B69AB" w:rsidRPr="002B69AB">
        <w:rPr>
          <w:rFonts w:ascii="仿宋" w:eastAsia="仿宋" w:hAnsi="仿宋"/>
          <w:sz w:val="21"/>
          <w:szCs w:val="21"/>
        </w:rPr>
        <w:t>）之间不得互相转换。</w:t>
      </w:r>
    </w:p>
    <w:p w:rsidR="002B69AB" w:rsidRDefault="002B69AB" w:rsidP="002B69AB">
      <w:pPr>
        <w:pStyle w:val="Default"/>
        <w:ind w:firstLineChars="200" w:firstLine="420"/>
        <w:rPr>
          <w:rFonts w:ascii="仿宋" w:eastAsia="仿宋" w:hAnsi="仿宋"/>
          <w:sz w:val="21"/>
          <w:szCs w:val="21"/>
        </w:rPr>
      </w:pPr>
      <w:r w:rsidRPr="002B69AB">
        <w:rPr>
          <w:rFonts w:ascii="仿宋" w:eastAsia="仿宋" w:hAnsi="仿宋" w:hint="eastAsia"/>
          <w:sz w:val="21"/>
          <w:szCs w:val="21"/>
        </w:rPr>
        <w:t>2、泰信鑫益定期开放债券基金为定期开放式基金，本基金现处于封闭期，具体开放申购赎回时间以本公司发布相关业务公告为准。</w:t>
      </w:r>
      <w:r w:rsidRPr="002B69AB">
        <w:rPr>
          <w:rFonts w:ascii="仿宋" w:eastAsia="仿宋" w:hAnsi="仿宋"/>
          <w:sz w:val="21"/>
          <w:szCs w:val="21"/>
        </w:rPr>
        <w:t>不同基金份额类别（</w:t>
      </w:r>
      <w:r w:rsidRPr="002B69AB">
        <w:rPr>
          <w:rFonts w:ascii="仿宋" w:eastAsia="仿宋" w:hAnsi="仿宋" w:hint="eastAsia"/>
          <w:sz w:val="21"/>
          <w:szCs w:val="21"/>
        </w:rPr>
        <w:t>A类：</w:t>
      </w:r>
      <w:r w:rsidRPr="002B69AB">
        <w:rPr>
          <w:rFonts w:ascii="仿宋" w:eastAsia="仿宋" w:hAnsi="仿宋"/>
          <w:sz w:val="21"/>
          <w:szCs w:val="21"/>
        </w:rPr>
        <w:t>000212、</w:t>
      </w:r>
      <w:r w:rsidRPr="002B69AB">
        <w:rPr>
          <w:rFonts w:ascii="仿宋" w:eastAsia="仿宋" w:hAnsi="仿宋" w:hint="eastAsia"/>
          <w:sz w:val="21"/>
          <w:szCs w:val="21"/>
        </w:rPr>
        <w:t>C类：</w:t>
      </w:r>
      <w:r w:rsidRPr="002B69AB">
        <w:rPr>
          <w:rFonts w:ascii="仿宋" w:eastAsia="仿宋" w:hAnsi="仿宋"/>
          <w:sz w:val="21"/>
          <w:szCs w:val="21"/>
        </w:rPr>
        <w:t>000213）之间不得互相转换</w:t>
      </w:r>
      <w:r>
        <w:rPr>
          <w:rFonts w:ascii="仿宋" w:eastAsia="仿宋" w:hAnsi="仿宋" w:hint="eastAsia"/>
          <w:sz w:val="21"/>
          <w:szCs w:val="21"/>
        </w:rPr>
        <w:t>。</w:t>
      </w:r>
    </w:p>
    <w:p w:rsidR="002B69AB" w:rsidRPr="002B69AB" w:rsidRDefault="002B69AB" w:rsidP="002B69AB">
      <w:pPr>
        <w:pStyle w:val="Default"/>
        <w:ind w:firstLineChars="200" w:firstLine="420"/>
        <w:rPr>
          <w:rFonts w:ascii="仿宋" w:eastAsia="仿宋" w:hAnsi="仿宋"/>
          <w:sz w:val="21"/>
          <w:szCs w:val="21"/>
        </w:rPr>
      </w:pPr>
      <w:bookmarkStart w:id="0" w:name="_GoBack"/>
      <w:bookmarkEnd w:id="0"/>
      <w:r w:rsidRPr="002B69AB">
        <w:rPr>
          <w:rFonts w:ascii="仿宋" w:eastAsia="仿宋" w:hAnsi="仿宋" w:hint="eastAsia"/>
          <w:sz w:val="21"/>
          <w:szCs w:val="21"/>
        </w:rPr>
        <w:t>3、泰信鑫利混合型证券投资基金</w:t>
      </w:r>
      <w:r w:rsidRPr="002B69AB">
        <w:rPr>
          <w:rFonts w:ascii="仿宋" w:eastAsia="仿宋" w:hAnsi="仿宋"/>
          <w:sz w:val="21"/>
          <w:szCs w:val="21"/>
        </w:rPr>
        <w:t>不同基金份额类别（</w:t>
      </w:r>
      <w:r w:rsidRPr="002B69AB">
        <w:rPr>
          <w:rFonts w:ascii="仿宋" w:eastAsia="仿宋" w:hAnsi="仿宋" w:hint="eastAsia"/>
          <w:sz w:val="21"/>
          <w:szCs w:val="21"/>
        </w:rPr>
        <w:t>A类：004227</w:t>
      </w:r>
      <w:r w:rsidRPr="002B69AB">
        <w:rPr>
          <w:rFonts w:ascii="仿宋" w:eastAsia="仿宋" w:hAnsi="仿宋"/>
          <w:sz w:val="21"/>
          <w:szCs w:val="21"/>
        </w:rPr>
        <w:t>、</w:t>
      </w:r>
      <w:r w:rsidRPr="002B69AB">
        <w:rPr>
          <w:rFonts w:ascii="仿宋" w:eastAsia="仿宋" w:hAnsi="仿宋" w:hint="eastAsia"/>
          <w:sz w:val="21"/>
          <w:szCs w:val="21"/>
        </w:rPr>
        <w:t>C类:004228</w:t>
      </w:r>
      <w:r w:rsidRPr="002B69AB">
        <w:rPr>
          <w:rFonts w:ascii="仿宋" w:eastAsia="仿宋" w:hAnsi="仿宋"/>
          <w:sz w:val="21"/>
          <w:szCs w:val="21"/>
        </w:rPr>
        <w:t>）之间</w:t>
      </w:r>
      <w:r w:rsidRPr="002B69AB">
        <w:rPr>
          <w:rFonts w:ascii="仿宋" w:eastAsia="仿宋" w:hAnsi="仿宋" w:hint="eastAsia"/>
          <w:sz w:val="21"/>
          <w:szCs w:val="21"/>
        </w:rPr>
        <w:t>暂时</w:t>
      </w:r>
      <w:r w:rsidRPr="002B69AB">
        <w:rPr>
          <w:rFonts w:ascii="仿宋" w:eastAsia="仿宋" w:hAnsi="仿宋"/>
          <w:sz w:val="21"/>
          <w:szCs w:val="21"/>
        </w:rPr>
        <w:t>不得互相转换。</w:t>
      </w:r>
    </w:p>
    <w:p w:rsidR="00411AB0" w:rsidRPr="00D82DE3" w:rsidRDefault="00FE4F82" w:rsidP="00997269">
      <w:pPr>
        <w:pStyle w:val="Default"/>
        <w:ind w:firstLineChars="200" w:firstLine="560"/>
        <w:rPr>
          <w:rFonts w:ascii="仿宋" w:eastAsia="仿宋" w:hAnsi="仿宋"/>
          <w:sz w:val="28"/>
          <w:szCs w:val="28"/>
        </w:rPr>
      </w:pPr>
      <w:r w:rsidRPr="00D82DE3">
        <w:rPr>
          <w:rFonts w:ascii="仿宋" w:eastAsia="仿宋" w:hAnsi="仿宋" w:hint="eastAsia"/>
          <w:sz w:val="28"/>
          <w:szCs w:val="28"/>
        </w:rPr>
        <w:t>二</w:t>
      </w:r>
      <w:r w:rsidR="0059608C" w:rsidRPr="00D82DE3">
        <w:rPr>
          <w:rFonts w:ascii="仿宋" w:eastAsia="仿宋" w:hAnsi="仿宋" w:hint="eastAsia"/>
          <w:sz w:val="28"/>
          <w:szCs w:val="28"/>
        </w:rPr>
        <w:t>、</w:t>
      </w:r>
      <w:r w:rsidR="00411AB0" w:rsidRPr="00D82DE3">
        <w:rPr>
          <w:rFonts w:ascii="仿宋" w:eastAsia="仿宋" w:hAnsi="仿宋" w:hint="eastAsia"/>
          <w:sz w:val="28"/>
          <w:szCs w:val="28"/>
        </w:rPr>
        <w:t xml:space="preserve">费率优惠情况 </w:t>
      </w:r>
    </w:p>
    <w:p w:rsidR="00156D4D" w:rsidRDefault="00414915" w:rsidP="00156D4D">
      <w:pPr>
        <w:pStyle w:val="Default"/>
        <w:ind w:firstLineChars="200" w:firstLine="560"/>
        <w:rPr>
          <w:rFonts w:ascii="仿宋" w:eastAsia="仿宋" w:hAnsi="仿宋"/>
          <w:sz w:val="28"/>
          <w:szCs w:val="28"/>
        </w:rPr>
      </w:pPr>
      <w:r w:rsidRPr="00D82DE3">
        <w:rPr>
          <w:rFonts w:ascii="仿宋" w:eastAsia="仿宋" w:hAnsi="仿宋" w:hint="eastAsia"/>
          <w:sz w:val="28"/>
          <w:szCs w:val="28"/>
        </w:rPr>
        <w:t>投资者通过</w:t>
      </w:r>
      <w:r w:rsidR="0046101C" w:rsidRPr="0046101C">
        <w:rPr>
          <w:rFonts w:ascii="仿宋" w:eastAsia="仿宋" w:hAnsi="仿宋" w:hint="eastAsia"/>
          <w:sz w:val="28"/>
          <w:szCs w:val="28"/>
        </w:rPr>
        <w:t>汇成基金的交易系统进行申购及定投上述基金的（仅限场外、前端模式），享受</w:t>
      </w:r>
      <w:r w:rsidR="00156D4D">
        <w:rPr>
          <w:rFonts w:ascii="仿宋" w:eastAsia="仿宋" w:hAnsi="仿宋" w:hint="eastAsia"/>
          <w:sz w:val="28"/>
          <w:szCs w:val="28"/>
        </w:rPr>
        <w:t>申购</w:t>
      </w:r>
      <w:r w:rsidR="0046101C" w:rsidRPr="0046101C">
        <w:rPr>
          <w:rFonts w:ascii="仿宋" w:eastAsia="仿宋" w:hAnsi="仿宋" w:hint="eastAsia"/>
          <w:sz w:val="28"/>
          <w:szCs w:val="28"/>
        </w:rPr>
        <w:t>费率最低</w:t>
      </w:r>
      <w:r w:rsidR="0046101C">
        <w:rPr>
          <w:rFonts w:ascii="仿宋" w:eastAsia="仿宋" w:hAnsi="仿宋" w:hint="eastAsia"/>
          <w:sz w:val="28"/>
          <w:szCs w:val="28"/>
        </w:rPr>
        <w:t>0.1</w:t>
      </w:r>
      <w:r w:rsidR="0046101C" w:rsidRPr="0046101C">
        <w:rPr>
          <w:rFonts w:ascii="仿宋" w:eastAsia="仿宋" w:hAnsi="仿宋" w:hint="eastAsia"/>
          <w:sz w:val="28"/>
          <w:szCs w:val="28"/>
        </w:rPr>
        <w:t>折优惠</w:t>
      </w:r>
      <w:r w:rsidR="00156D4D">
        <w:rPr>
          <w:rFonts w:ascii="仿宋" w:eastAsia="仿宋" w:hAnsi="仿宋" w:hint="eastAsia"/>
          <w:sz w:val="28"/>
          <w:szCs w:val="28"/>
        </w:rPr>
        <w:t>。</w:t>
      </w:r>
      <w:r w:rsidR="00156D4D" w:rsidRPr="00156D4D">
        <w:rPr>
          <w:rFonts w:ascii="仿宋" w:eastAsia="仿宋" w:hAnsi="仿宋" w:hint="eastAsia"/>
          <w:sz w:val="28"/>
          <w:szCs w:val="28"/>
        </w:rPr>
        <w:t>各基金具体折扣后费率及费率优惠活动期限以</w:t>
      </w:r>
      <w:r w:rsidR="00156D4D">
        <w:rPr>
          <w:rFonts w:ascii="仿宋" w:eastAsia="仿宋" w:hAnsi="仿宋" w:hint="eastAsia"/>
          <w:sz w:val="28"/>
          <w:szCs w:val="28"/>
        </w:rPr>
        <w:t>汇成基金</w:t>
      </w:r>
      <w:r w:rsidR="00156D4D" w:rsidRPr="00156D4D">
        <w:rPr>
          <w:rFonts w:ascii="仿宋" w:eastAsia="仿宋" w:hAnsi="仿宋" w:hint="eastAsia"/>
          <w:sz w:val="28"/>
          <w:szCs w:val="28"/>
        </w:rPr>
        <w:t>活动公告为准。</w:t>
      </w:r>
    </w:p>
    <w:p w:rsidR="00A959F6" w:rsidRPr="00D82DE3" w:rsidRDefault="00156D4D" w:rsidP="00156D4D">
      <w:pPr>
        <w:pStyle w:val="Default"/>
        <w:ind w:firstLineChars="200" w:firstLine="560"/>
        <w:rPr>
          <w:rFonts w:ascii="仿宋" w:eastAsia="仿宋" w:hAnsi="仿宋"/>
          <w:sz w:val="28"/>
          <w:szCs w:val="28"/>
        </w:rPr>
      </w:pPr>
      <w:r w:rsidRPr="00D82DE3">
        <w:rPr>
          <w:rFonts w:ascii="仿宋" w:eastAsia="仿宋" w:hAnsi="仿宋" w:hint="eastAsia"/>
          <w:sz w:val="28"/>
          <w:szCs w:val="28"/>
        </w:rPr>
        <w:t>投资者通过</w:t>
      </w:r>
      <w:r w:rsidRPr="0046101C">
        <w:rPr>
          <w:rFonts w:ascii="仿宋" w:eastAsia="仿宋" w:hAnsi="仿宋" w:hint="eastAsia"/>
          <w:sz w:val="28"/>
          <w:szCs w:val="28"/>
        </w:rPr>
        <w:t>汇成基金的交易系统进行</w:t>
      </w:r>
      <w:r w:rsidR="00B91627">
        <w:rPr>
          <w:rFonts w:ascii="仿宋" w:eastAsia="仿宋" w:hAnsi="仿宋" w:hint="eastAsia"/>
          <w:sz w:val="28"/>
          <w:szCs w:val="28"/>
        </w:rPr>
        <w:t>上述</w:t>
      </w:r>
      <w:r w:rsidRPr="00156D4D">
        <w:rPr>
          <w:rFonts w:ascii="仿宋" w:eastAsia="仿宋" w:hAnsi="仿宋" w:hint="eastAsia"/>
          <w:sz w:val="28"/>
          <w:szCs w:val="28"/>
        </w:rPr>
        <w:t>基金转换业务的申购补差费用享有最低</w:t>
      </w:r>
      <w:r>
        <w:rPr>
          <w:rFonts w:ascii="仿宋" w:eastAsia="仿宋" w:hAnsi="仿宋" w:hint="eastAsia"/>
          <w:sz w:val="28"/>
          <w:szCs w:val="28"/>
        </w:rPr>
        <w:t>0.</w:t>
      </w:r>
      <w:r w:rsidRPr="00156D4D">
        <w:rPr>
          <w:rFonts w:ascii="仿宋" w:eastAsia="仿宋" w:hAnsi="仿宋" w:hint="eastAsia"/>
          <w:sz w:val="28"/>
          <w:szCs w:val="28"/>
        </w:rPr>
        <w:t>1折优惠，具体</w:t>
      </w:r>
      <w:r w:rsidR="00F54EBC" w:rsidRPr="00156D4D">
        <w:rPr>
          <w:rFonts w:ascii="仿宋" w:eastAsia="仿宋" w:hAnsi="仿宋" w:hint="eastAsia"/>
          <w:sz w:val="28"/>
          <w:szCs w:val="28"/>
        </w:rPr>
        <w:t>申购补差费用</w:t>
      </w:r>
      <w:r w:rsidRPr="00156D4D">
        <w:rPr>
          <w:rFonts w:ascii="仿宋" w:eastAsia="仿宋" w:hAnsi="仿宋" w:hint="eastAsia"/>
          <w:sz w:val="28"/>
          <w:szCs w:val="28"/>
        </w:rPr>
        <w:t>折扣及优惠活动期限以</w:t>
      </w:r>
      <w:r>
        <w:rPr>
          <w:rFonts w:ascii="仿宋" w:eastAsia="仿宋" w:hAnsi="仿宋" w:hint="eastAsia"/>
          <w:sz w:val="28"/>
          <w:szCs w:val="28"/>
        </w:rPr>
        <w:t>汇成</w:t>
      </w:r>
      <w:r w:rsidRPr="00156D4D">
        <w:rPr>
          <w:rFonts w:ascii="仿宋" w:eastAsia="仿宋" w:hAnsi="仿宋" w:hint="eastAsia"/>
          <w:sz w:val="28"/>
          <w:szCs w:val="28"/>
        </w:rPr>
        <w:t>基金活动公告为准。</w:t>
      </w:r>
    </w:p>
    <w:p w:rsidR="00411AB0" w:rsidRDefault="0046101C" w:rsidP="0046101C">
      <w:pPr>
        <w:pStyle w:val="Default"/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三、其他</w:t>
      </w:r>
      <w:r w:rsidR="00411AB0" w:rsidRPr="00D82DE3">
        <w:rPr>
          <w:rFonts w:ascii="仿宋" w:eastAsia="仿宋" w:hAnsi="仿宋" w:hint="eastAsia"/>
          <w:sz w:val="28"/>
          <w:szCs w:val="28"/>
        </w:rPr>
        <w:t>事项</w:t>
      </w:r>
    </w:p>
    <w:p w:rsidR="00156D4D" w:rsidRPr="00156D4D" w:rsidRDefault="00156D4D" w:rsidP="00156D4D">
      <w:pPr>
        <w:pStyle w:val="Default"/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156D4D">
        <w:rPr>
          <w:rFonts w:ascii="仿宋" w:eastAsia="仿宋" w:hAnsi="仿宋" w:hint="eastAsia"/>
          <w:sz w:val="28"/>
          <w:szCs w:val="28"/>
        </w:rPr>
        <w:t>1.投资者欲了解各基金产品的详细情况，请仔细阅读各基金的基金合同、招募说明书等法律文件。</w:t>
      </w:r>
    </w:p>
    <w:p w:rsidR="0046101C" w:rsidRPr="0046101C" w:rsidRDefault="00156D4D" w:rsidP="00156D4D">
      <w:pPr>
        <w:pStyle w:val="Default"/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156D4D">
        <w:rPr>
          <w:rFonts w:ascii="仿宋" w:eastAsia="仿宋" w:hAnsi="仿宋" w:hint="eastAsia"/>
          <w:sz w:val="28"/>
          <w:szCs w:val="28"/>
        </w:rPr>
        <w:t>2.风险提示：本公司承诺以诚实信用、勤勉尽责的原则管理和运</w:t>
      </w:r>
      <w:r w:rsidRPr="00156D4D">
        <w:rPr>
          <w:rFonts w:ascii="仿宋" w:eastAsia="仿宋" w:hAnsi="仿宋" w:hint="eastAsia"/>
          <w:sz w:val="28"/>
          <w:szCs w:val="28"/>
        </w:rPr>
        <w:lastRenderedPageBreak/>
        <w:t>用基金财产，但不保证基金一定盈利，也不保证最低收益。投资者投资于本公司管理的基金时应认真阅读基金合同、招募说明书等文件。</w:t>
      </w:r>
    </w:p>
    <w:p w:rsidR="00077AA4" w:rsidRPr="00D82DE3" w:rsidRDefault="00FE4F82" w:rsidP="0046101C">
      <w:pPr>
        <w:pStyle w:val="Default"/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D82DE3">
        <w:rPr>
          <w:rFonts w:ascii="仿宋" w:eastAsia="仿宋" w:hAnsi="仿宋" w:hint="eastAsia"/>
          <w:sz w:val="28"/>
          <w:szCs w:val="28"/>
        </w:rPr>
        <w:t>四、</w:t>
      </w:r>
      <w:r w:rsidR="00077AA4" w:rsidRPr="00D82DE3">
        <w:rPr>
          <w:rFonts w:ascii="仿宋" w:eastAsia="仿宋" w:hAnsi="仿宋" w:hint="eastAsia"/>
          <w:sz w:val="28"/>
          <w:szCs w:val="28"/>
        </w:rPr>
        <w:t>投资者可通过以下途径了解或咨询相关情况</w:t>
      </w:r>
    </w:p>
    <w:p w:rsidR="00077AA4" w:rsidRPr="00D82DE3" w:rsidRDefault="00077AA4" w:rsidP="00997269">
      <w:pPr>
        <w:pStyle w:val="Default"/>
        <w:ind w:firstLineChars="200" w:firstLine="560"/>
        <w:rPr>
          <w:rFonts w:ascii="仿宋" w:eastAsia="仿宋" w:hAnsi="仿宋"/>
          <w:sz w:val="28"/>
          <w:szCs w:val="28"/>
        </w:rPr>
      </w:pPr>
      <w:r w:rsidRPr="00D82DE3">
        <w:rPr>
          <w:rFonts w:ascii="仿宋" w:eastAsia="仿宋" w:hAnsi="仿宋" w:hint="eastAsia"/>
          <w:sz w:val="28"/>
          <w:szCs w:val="28"/>
        </w:rPr>
        <w:t xml:space="preserve">1、泰信基金管理有限公司 </w:t>
      </w:r>
    </w:p>
    <w:p w:rsidR="00077AA4" w:rsidRPr="00D82DE3" w:rsidRDefault="00077AA4" w:rsidP="00997269">
      <w:pPr>
        <w:pStyle w:val="Default"/>
        <w:ind w:firstLineChars="200" w:firstLine="560"/>
        <w:rPr>
          <w:rFonts w:ascii="仿宋" w:eastAsia="仿宋" w:hAnsi="仿宋"/>
          <w:sz w:val="28"/>
          <w:szCs w:val="28"/>
        </w:rPr>
      </w:pPr>
      <w:r w:rsidRPr="00D82DE3">
        <w:rPr>
          <w:rFonts w:ascii="仿宋" w:eastAsia="仿宋" w:hAnsi="仿宋" w:hint="eastAsia"/>
          <w:sz w:val="28"/>
          <w:szCs w:val="28"/>
        </w:rPr>
        <w:t xml:space="preserve">客服电话：400-888-5988 021-38784566 </w:t>
      </w:r>
    </w:p>
    <w:p w:rsidR="00077AA4" w:rsidRPr="00D82DE3" w:rsidRDefault="00077AA4" w:rsidP="00997269">
      <w:pPr>
        <w:pStyle w:val="Default"/>
        <w:ind w:firstLineChars="200" w:firstLine="560"/>
        <w:rPr>
          <w:rFonts w:ascii="仿宋" w:eastAsia="仿宋" w:hAnsi="仿宋"/>
          <w:sz w:val="28"/>
          <w:szCs w:val="28"/>
        </w:rPr>
      </w:pPr>
      <w:r w:rsidRPr="00D82DE3">
        <w:rPr>
          <w:rFonts w:ascii="仿宋" w:eastAsia="仿宋" w:hAnsi="仿宋" w:hint="eastAsia"/>
          <w:sz w:val="28"/>
          <w:szCs w:val="28"/>
        </w:rPr>
        <w:t xml:space="preserve">网址：www.ftfund.com </w:t>
      </w:r>
    </w:p>
    <w:p w:rsidR="00077AA4" w:rsidRPr="00D82DE3" w:rsidRDefault="00077AA4" w:rsidP="00E8083C">
      <w:pPr>
        <w:pStyle w:val="Default"/>
        <w:ind w:firstLineChars="200" w:firstLine="560"/>
        <w:rPr>
          <w:rFonts w:ascii="仿宋" w:eastAsia="仿宋" w:hAnsi="仿宋"/>
          <w:sz w:val="28"/>
          <w:szCs w:val="28"/>
        </w:rPr>
      </w:pPr>
      <w:r w:rsidRPr="00D82DE3">
        <w:rPr>
          <w:rFonts w:ascii="仿宋" w:eastAsia="仿宋" w:hAnsi="仿宋" w:hint="eastAsia"/>
          <w:sz w:val="28"/>
          <w:szCs w:val="28"/>
        </w:rPr>
        <w:t>2、</w:t>
      </w:r>
      <w:r w:rsidR="0046101C">
        <w:rPr>
          <w:rFonts w:ascii="仿宋" w:eastAsia="仿宋" w:hAnsi="仿宋" w:hint="eastAsia"/>
          <w:sz w:val="28"/>
          <w:szCs w:val="28"/>
        </w:rPr>
        <w:t>北京汇成基金销售有限公司</w:t>
      </w:r>
    </w:p>
    <w:p w:rsidR="00FD34BC" w:rsidRPr="00D82DE3" w:rsidRDefault="00FD34BC" w:rsidP="00FD34BC">
      <w:pPr>
        <w:pStyle w:val="Default"/>
        <w:ind w:firstLineChars="200" w:firstLine="560"/>
        <w:rPr>
          <w:rFonts w:ascii="仿宋" w:eastAsia="仿宋" w:hAnsi="仿宋"/>
          <w:sz w:val="28"/>
          <w:szCs w:val="28"/>
        </w:rPr>
      </w:pPr>
      <w:r w:rsidRPr="00D82DE3">
        <w:rPr>
          <w:rFonts w:ascii="仿宋" w:eastAsia="仿宋" w:hAnsi="仿宋" w:hint="eastAsia"/>
          <w:sz w:val="28"/>
          <w:szCs w:val="28"/>
        </w:rPr>
        <w:t>客服电话：</w:t>
      </w:r>
      <w:r w:rsidR="0046101C" w:rsidRPr="0046101C">
        <w:rPr>
          <w:rFonts w:ascii="仿宋" w:eastAsia="仿宋" w:hAnsi="仿宋"/>
          <w:sz w:val="28"/>
          <w:szCs w:val="28"/>
        </w:rPr>
        <w:t>400-619-9059</w:t>
      </w:r>
    </w:p>
    <w:p w:rsidR="00A9016B" w:rsidRPr="00D82DE3" w:rsidRDefault="00FD34BC" w:rsidP="00FD34BC">
      <w:pPr>
        <w:pStyle w:val="Default"/>
        <w:ind w:firstLineChars="200" w:firstLine="560"/>
        <w:rPr>
          <w:rFonts w:ascii="仿宋" w:eastAsia="仿宋" w:hAnsi="仿宋"/>
          <w:sz w:val="28"/>
          <w:szCs w:val="28"/>
        </w:rPr>
      </w:pPr>
      <w:r w:rsidRPr="00D82DE3">
        <w:rPr>
          <w:rFonts w:ascii="仿宋" w:eastAsia="仿宋" w:hAnsi="仿宋" w:hint="eastAsia"/>
          <w:sz w:val="28"/>
          <w:szCs w:val="28"/>
        </w:rPr>
        <w:t>网址：</w:t>
      </w:r>
      <w:r w:rsidR="0046101C" w:rsidRPr="0046101C">
        <w:rPr>
          <w:rFonts w:ascii="仿宋" w:eastAsia="仿宋" w:hAnsi="仿宋"/>
          <w:sz w:val="28"/>
          <w:szCs w:val="28"/>
        </w:rPr>
        <w:t>www.hcjijin.com</w:t>
      </w:r>
    </w:p>
    <w:p w:rsidR="00077AA4" w:rsidRPr="00D82DE3" w:rsidRDefault="00077AA4" w:rsidP="0046101C">
      <w:pPr>
        <w:pStyle w:val="Default"/>
        <w:ind w:right="560" w:firstLineChars="200" w:firstLine="560"/>
        <w:rPr>
          <w:rFonts w:ascii="仿宋" w:eastAsia="仿宋" w:hAnsi="仿宋"/>
          <w:sz w:val="28"/>
          <w:szCs w:val="28"/>
        </w:rPr>
      </w:pPr>
      <w:r w:rsidRPr="00D82DE3">
        <w:rPr>
          <w:rFonts w:ascii="仿宋" w:eastAsia="仿宋" w:hAnsi="仿宋" w:hint="eastAsia"/>
          <w:sz w:val="28"/>
          <w:szCs w:val="28"/>
        </w:rPr>
        <w:t xml:space="preserve">特此公告。 </w:t>
      </w:r>
    </w:p>
    <w:p w:rsidR="00997269" w:rsidRPr="00D82DE3" w:rsidRDefault="00077AA4" w:rsidP="00997269">
      <w:pPr>
        <w:pStyle w:val="Default"/>
        <w:jc w:val="right"/>
        <w:rPr>
          <w:rFonts w:ascii="仿宋" w:eastAsia="仿宋" w:hAnsi="仿宋"/>
          <w:sz w:val="28"/>
          <w:szCs w:val="28"/>
        </w:rPr>
      </w:pPr>
      <w:r w:rsidRPr="00D82DE3">
        <w:rPr>
          <w:rFonts w:ascii="仿宋" w:eastAsia="仿宋" w:hAnsi="仿宋" w:hint="eastAsia"/>
          <w:sz w:val="28"/>
          <w:szCs w:val="28"/>
        </w:rPr>
        <w:t xml:space="preserve">泰信基金管理有限公司 </w:t>
      </w:r>
    </w:p>
    <w:p w:rsidR="004358AB" w:rsidRPr="00D82DE3" w:rsidRDefault="00997269" w:rsidP="00B32240">
      <w:pPr>
        <w:pStyle w:val="Default"/>
        <w:jc w:val="right"/>
        <w:rPr>
          <w:rFonts w:ascii="仿宋" w:eastAsia="仿宋" w:hAnsi="仿宋"/>
        </w:rPr>
      </w:pPr>
      <w:r w:rsidRPr="00D82DE3">
        <w:rPr>
          <w:rFonts w:ascii="仿宋" w:eastAsia="仿宋" w:hAnsi="仿宋" w:hint="eastAsia"/>
          <w:sz w:val="28"/>
          <w:szCs w:val="28"/>
        </w:rPr>
        <w:t>20</w:t>
      </w:r>
      <w:r w:rsidR="0046101C">
        <w:rPr>
          <w:rFonts w:ascii="仿宋" w:eastAsia="仿宋" w:hAnsi="仿宋" w:hint="eastAsia"/>
          <w:sz w:val="28"/>
          <w:szCs w:val="28"/>
        </w:rPr>
        <w:t>20</w:t>
      </w:r>
      <w:r w:rsidRPr="00D82DE3">
        <w:rPr>
          <w:rFonts w:ascii="仿宋" w:eastAsia="仿宋" w:hAnsi="仿宋" w:hint="eastAsia"/>
          <w:sz w:val="28"/>
          <w:szCs w:val="28"/>
        </w:rPr>
        <w:t>年</w:t>
      </w:r>
      <w:r w:rsidR="0046101C">
        <w:rPr>
          <w:rFonts w:ascii="仿宋" w:eastAsia="仿宋" w:hAnsi="仿宋" w:hint="eastAsia"/>
          <w:sz w:val="28"/>
          <w:szCs w:val="28"/>
        </w:rPr>
        <w:t>5</w:t>
      </w:r>
      <w:r w:rsidRPr="00D82DE3">
        <w:rPr>
          <w:rFonts w:ascii="仿宋" w:eastAsia="仿宋" w:hAnsi="仿宋" w:hint="eastAsia"/>
          <w:sz w:val="28"/>
          <w:szCs w:val="28"/>
        </w:rPr>
        <w:t>月</w:t>
      </w:r>
      <w:r w:rsidR="002B69AB">
        <w:rPr>
          <w:rFonts w:ascii="仿宋" w:eastAsia="仿宋" w:hAnsi="仿宋" w:hint="eastAsia"/>
          <w:sz w:val="28"/>
          <w:szCs w:val="28"/>
        </w:rPr>
        <w:t>28</w:t>
      </w:r>
      <w:r w:rsidRPr="00D82DE3">
        <w:rPr>
          <w:rFonts w:ascii="仿宋" w:eastAsia="仿宋" w:hAnsi="仿宋" w:hint="eastAsia"/>
          <w:sz w:val="28"/>
          <w:szCs w:val="28"/>
        </w:rPr>
        <w:t>日</w:t>
      </w:r>
    </w:p>
    <w:sectPr w:rsidR="004358AB" w:rsidRPr="00D82DE3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C84" w:rsidRDefault="00520C84" w:rsidP="00A16D68">
      <w:pPr>
        <w:spacing w:line="240" w:lineRule="auto"/>
      </w:pPr>
      <w:r>
        <w:separator/>
      </w:r>
    </w:p>
  </w:endnote>
  <w:endnote w:type="continuationSeparator" w:id="1">
    <w:p w:rsidR="00520C84" w:rsidRDefault="00520C84" w:rsidP="00A16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5820730"/>
      <w:docPartObj>
        <w:docPartGallery w:val="Page Numbers (Bottom of Page)"/>
        <w:docPartUnique/>
      </w:docPartObj>
    </w:sdtPr>
    <w:sdtContent>
      <w:p w:rsidR="00DF7DD5" w:rsidRDefault="00735359">
        <w:pPr>
          <w:pStyle w:val="aa"/>
          <w:jc w:val="center"/>
        </w:pPr>
        <w:r>
          <w:fldChar w:fldCharType="begin"/>
        </w:r>
        <w:r w:rsidR="00DF7DD5">
          <w:instrText>PAGE   \* MERGEFORMAT</w:instrText>
        </w:r>
        <w:r>
          <w:fldChar w:fldCharType="separate"/>
        </w:r>
        <w:r w:rsidR="00C46C30" w:rsidRPr="00C46C30">
          <w:rPr>
            <w:noProof/>
            <w:lang w:val="zh-CN"/>
          </w:rPr>
          <w:t>1</w:t>
        </w:r>
        <w:r>
          <w:fldChar w:fldCharType="end"/>
        </w:r>
      </w:p>
    </w:sdtContent>
  </w:sdt>
  <w:p w:rsidR="00DF7DD5" w:rsidRDefault="00DF7D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C84" w:rsidRDefault="00520C84" w:rsidP="00A16D68">
      <w:pPr>
        <w:spacing w:line="240" w:lineRule="auto"/>
      </w:pPr>
      <w:r>
        <w:separator/>
      </w:r>
    </w:p>
  </w:footnote>
  <w:footnote w:type="continuationSeparator" w:id="1">
    <w:p w:rsidR="00520C84" w:rsidRDefault="00520C84" w:rsidP="00A16D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1AB0"/>
    <w:rsid w:val="00077AA4"/>
    <w:rsid w:val="00085BE9"/>
    <w:rsid w:val="00086AFD"/>
    <w:rsid w:val="000B6179"/>
    <w:rsid w:val="00103035"/>
    <w:rsid w:val="0014536B"/>
    <w:rsid w:val="00156D4D"/>
    <w:rsid w:val="0018764A"/>
    <w:rsid w:val="001917D6"/>
    <w:rsid w:val="00192E2A"/>
    <w:rsid w:val="001D3EE5"/>
    <w:rsid w:val="001E44D0"/>
    <w:rsid w:val="0020041D"/>
    <w:rsid w:val="00222B44"/>
    <w:rsid w:val="002A72E3"/>
    <w:rsid w:val="002B69AB"/>
    <w:rsid w:val="002C30A4"/>
    <w:rsid w:val="002D0A1A"/>
    <w:rsid w:val="002D26B3"/>
    <w:rsid w:val="002D7472"/>
    <w:rsid w:val="00317047"/>
    <w:rsid w:val="00323B43"/>
    <w:rsid w:val="00333A67"/>
    <w:rsid w:val="003427BF"/>
    <w:rsid w:val="00370D6E"/>
    <w:rsid w:val="003B12CE"/>
    <w:rsid w:val="003D37D8"/>
    <w:rsid w:val="003D5A5F"/>
    <w:rsid w:val="003E026A"/>
    <w:rsid w:val="003F1875"/>
    <w:rsid w:val="003F5BBC"/>
    <w:rsid w:val="00411AB0"/>
    <w:rsid w:val="00414915"/>
    <w:rsid w:val="00422340"/>
    <w:rsid w:val="0043518F"/>
    <w:rsid w:val="004358AB"/>
    <w:rsid w:val="0044351B"/>
    <w:rsid w:val="004534F0"/>
    <w:rsid w:val="004558DA"/>
    <w:rsid w:val="004601D5"/>
    <w:rsid w:val="0046101C"/>
    <w:rsid w:val="0046221B"/>
    <w:rsid w:val="00495D7C"/>
    <w:rsid w:val="004A27F3"/>
    <w:rsid w:val="00505B76"/>
    <w:rsid w:val="00520C84"/>
    <w:rsid w:val="00526CFB"/>
    <w:rsid w:val="0053745A"/>
    <w:rsid w:val="00564973"/>
    <w:rsid w:val="0059608C"/>
    <w:rsid w:val="005B26CB"/>
    <w:rsid w:val="005B762D"/>
    <w:rsid w:val="005C434F"/>
    <w:rsid w:val="00685744"/>
    <w:rsid w:val="006A5566"/>
    <w:rsid w:val="006E2A00"/>
    <w:rsid w:val="00735359"/>
    <w:rsid w:val="007659C4"/>
    <w:rsid w:val="007669C7"/>
    <w:rsid w:val="0077218E"/>
    <w:rsid w:val="007B5A4F"/>
    <w:rsid w:val="007C5B2A"/>
    <w:rsid w:val="007F5589"/>
    <w:rsid w:val="00822DF7"/>
    <w:rsid w:val="008538E4"/>
    <w:rsid w:val="008609D4"/>
    <w:rsid w:val="00876E61"/>
    <w:rsid w:val="00877F82"/>
    <w:rsid w:val="00886F63"/>
    <w:rsid w:val="008951C4"/>
    <w:rsid w:val="008B7726"/>
    <w:rsid w:val="00931C60"/>
    <w:rsid w:val="009353D3"/>
    <w:rsid w:val="00954925"/>
    <w:rsid w:val="0099690F"/>
    <w:rsid w:val="00997269"/>
    <w:rsid w:val="009B1559"/>
    <w:rsid w:val="009B3645"/>
    <w:rsid w:val="009E0DC3"/>
    <w:rsid w:val="009E3BEA"/>
    <w:rsid w:val="009E7E9D"/>
    <w:rsid w:val="00A1120E"/>
    <w:rsid w:val="00A16D68"/>
    <w:rsid w:val="00A22BE6"/>
    <w:rsid w:val="00A23312"/>
    <w:rsid w:val="00A24626"/>
    <w:rsid w:val="00A45E05"/>
    <w:rsid w:val="00A9016B"/>
    <w:rsid w:val="00A9018E"/>
    <w:rsid w:val="00A959F6"/>
    <w:rsid w:val="00A95CA4"/>
    <w:rsid w:val="00AB4CF5"/>
    <w:rsid w:val="00AC5272"/>
    <w:rsid w:val="00B032D6"/>
    <w:rsid w:val="00B30AFA"/>
    <w:rsid w:val="00B32240"/>
    <w:rsid w:val="00B450F1"/>
    <w:rsid w:val="00B54E5F"/>
    <w:rsid w:val="00B747F6"/>
    <w:rsid w:val="00B82C45"/>
    <w:rsid w:val="00B91627"/>
    <w:rsid w:val="00BA40EF"/>
    <w:rsid w:val="00BB47D5"/>
    <w:rsid w:val="00BC626C"/>
    <w:rsid w:val="00BD4BCE"/>
    <w:rsid w:val="00BF51DB"/>
    <w:rsid w:val="00C46C30"/>
    <w:rsid w:val="00C56F6A"/>
    <w:rsid w:val="00C57DAF"/>
    <w:rsid w:val="00C63EFC"/>
    <w:rsid w:val="00C74721"/>
    <w:rsid w:val="00C75E15"/>
    <w:rsid w:val="00C85870"/>
    <w:rsid w:val="00CB6C89"/>
    <w:rsid w:val="00CE00D2"/>
    <w:rsid w:val="00CF49F9"/>
    <w:rsid w:val="00D22596"/>
    <w:rsid w:val="00D31C3C"/>
    <w:rsid w:val="00D46B30"/>
    <w:rsid w:val="00D530D7"/>
    <w:rsid w:val="00D66860"/>
    <w:rsid w:val="00D7496A"/>
    <w:rsid w:val="00D76571"/>
    <w:rsid w:val="00D816A3"/>
    <w:rsid w:val="00D82DE3"/>
    <w:rsid w:val="00DA2B12"/>
    <w:rsid w:val="00DA5B80"/>
    <w:rsid w:val="00DB0524"/>
    <w:rsid w:val="00DB512D"/>
    <w:rsid w:val="00DD15C6"/>
    <w:rsid w:val="00DD36FF"/>
    <w:rsid w:val="00DD6BD9"/>
    <w:rsid w:val="00DE745E"/>
    <w:rsid w:val="00DF7DD5"/>
    <w:rsid w:val="00E0298C"/>
    <w:rsid w:val="00E248E1"/>
    <w:rsid w:val="00E42355"/>
    <w:rsid w:val="00E4251F"/>
    <w:rsid w:val="00E8083C"/>
    <w:rsid w:val="00EA2F9D"/>
    <w:rsid w:val="00EB3921"/>
    <w:rsid w:val="00EC13C7"/>
    <w:rsid w:val="00ED537D"/>
    <w:rsid w:val="00F54EBC"/>
    <w:rsid w:val="00F7688D"/>
    <w:rsid w:val="00FD34BC"/>
    <w:rsid w:val="00FE155A"/>
    <w:rsid w:val="00FE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AB0"/>
    <w:pPr>
      <w:widowControl w:val="0"/>
      <w:autoSpaceDE w:val="0"/>
      <w:autoSpaceDN w:val="0"/>
      <w:adjustRightInd w:val="0"/>
      <w:spacing w:line="240" w:lineRule="auto"/>
    </w:pPr>
    <w:rPr>
      <w:rFonts w:ascii="宋体" w:eastAsia="宋体" w:cs="宋体"/>
      <w:color w:val="000000"/>
      <w:sz w:val="24"/>
      <w:szCs w:val="24"/>
    </w:rPr>
  </w:style>
  <w:style w:type="paragraph" w:styleId="a3">
    <w:name w:val="Title"/>
    <w:basedOn w:val="a"/>
    <w:next w:val="a"/>
    <w:link w:val="Char"/>
    <w:uiPriority w:val="10"/>
    <w:qFormat/>
    <w:rsid w:val="00411AB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11AB0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annotation reference"/>
    <w:basedOn w:val="a0"/>
    <w:uiPriority w:val="99"/>
    <w:semiHidden/>
    <w:unhideWhenUsed/>
    <w:rsid w:val="00DD36FF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DD36FF"/>
  </w:style>
  <w:style w:type="character" w:customStyle="1" w:styleId="Char0">
    <w:name w:val="批注文字 Char"/>
    <w:basedOn w:val="a0"/>
    <w:link w:val="a5"/>
    <w:uiPriority w:val="99"/>
    <w:semiHidden/>
    <w:rsid w:val="00DD36FF"/>
    <w:rPr>
      <w:rFonts w:ascii="Tahoma" w:hAnsi="Tahoma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DD36FF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DD36FF"/>
    <w:rPr>
      <w:rFonts w:ascii="Tahoma" w:hAnsi="Tahoma"/>
      <w:b/>
      <w:bCs/>
    </w:rPr>
  </w:style>
  <w:style w:type="paragraph" w:styleId="a7">
    <w:name w:val="Revision"/>
    <w:hidden/>
    <w:uiPriority w:val="99"/>
    <w:semiHidden/>
    <w:rsid w:val="00DD36FF"/>
    <w:pPr>
      <w:spacing w:line="240" w:lineRule="auto"/>
    </w:pPr>
    <w:rPr>
      <w:rFonts w:ascii="Tahoma" w:hAnsi="Tahoma"/>
    </w:rPr>
  </w:style>
  <w:style w:type="paragraph" w:styleId="a8">
    <w:name w:val="Balloon Text"/>
    <w:basedOn w:val="a"/>
    <w:link w:val="Char2"/>
    <w:uiPriority w:val="99"/>
    <w:semiHidden/>
    <w:unhideWhenUsed/>
    <w:rsid w:val="00DD36FF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D36FF"/>
    <w:rPr>
      <w:rFonts w:ascii="Tahoma" w:hAnsi="Tahoma"/>
      <w:sz w:val="18"/>
      <w:szCs w:val="18"/>
    </w:rPr>
  </w:style>
  <w:style w:type="paragraph" w:styleId="a9">
    <w:name w:val="header"/>
    <w:basedOn w:val="a"/>
    <w:link w:val="Char3"/>
    <w:uiPriority w:val="99"/>
    <w:unhideWhenUsed/>
    <w:rsid w:val="00A16D68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A16D68"/>
    <w:rPr>
      <w:rFonts w:ascii="Tahoma" w:hAnsi="Tahoma"/>
      <w:sz w:val="18"/>
      <w:szCs w:val="18"/>
    </w:rPr>
  </w:style>
  <w:style w:type="paragraph" w:styleId="aa">
    <w:name w:val="footer"/>
    <w:basedOn w:val="a"/>
    <w:link w:val="Char4"/>
    <w:uiPriority w:val="99"/>
    <w:unhideWhenUsed/>
    <w:rsid w:val="00A16D68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A16D68"/>
    <w:rPr>
      <w:rFonts w:ascii="Tahoma" w:hAnsi="Tahoma"/>
      <w:sz w:val="18"/>
      <w:szCs w:val="18"/>
    </w:rPr>
  </w:style>
  <w:style w:type="character" w:styleId="ab">
    <w:name w:val="Hyperlink"/>
    <w:basedOn w:val="a0"/>
    <w:uiPriority w:val="99"/>
    <w:unhideWhenUsed/>
    <w:rsid w:val="00A901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1096</Characters>
  <Application>Microsoft Office Word</Application>
  <DocSecurity>4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JonMMx 2000</cp:lastModifiedBy>
  <cp:revision>2</cp:revision>
  <cp:lastPrinted>2016-06-23T02:47:00Z</cp:lastPrinted>
  <dcterms:created xsi:type="dcterms:W3CDTF">2020-05-27T16:00:00Z</dcterms:created>
  <dcterms:modified xsi:type="dcterms:W3CDTF">2020-05-27T16:00:00Z</dcterms:modified>
</cp:coreProperties>
</file>