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D5" w:rsidRDefault="009B6AD5" w:rsidP="00047136">
      <w:pPr>
        <w:spacing w:line="360" w:lineRule="auto"/>
        <w:jc w:val="center"/>
        <w:rPr>
          <w:rFonts w:hint="eastAsia"/>
          <w:sz w:val="24"/>
        </w:rPr>
      </w:pPr>
      <w:r w:rsidRPr="00510FDA">
        <w:rPr>
          <w:rFonts w:hint="eastAsia"/>
          <w:b/>
          <w:sz w:val="28"/>
          <w:szCs w:val="28"/>
        </w:rPr>
        <w:t>新华基金管理</w:t>
      </w:r>
      <w:r w:rsidR="0020178C">
        <w:rPr>
          <w:rFonts w:hint="eastAsia"/>
          <w:b/>
          <w:sz w:val="28"/>
          <w:szCs w:val="28"/>
        </w:rPr>
        <w:t>股份</w:t>
      </w:r>
      <w:r w:rsidRPr="00510FDA">
        <w:rPr>
          <w:rFonts w:hint="eastAsia"/>
          <w:b/>
          <w:sz w:val="28"/>
          <w:szCs w:val="28"/>
        </w:rPr>
        <w:t>有限公司关于</w:t>
      </w:r>
      <w:r w:rsidR="00761DEF">
        <w:rPr>
          <w:rFonts w:hint="eastAsia"/>
          <w:b/>
          <w:sz w:val="28"/>
          <w:szCs w:val="28"/>
        </w:rPr>
        <w:t>变更</w:t>
      </w:r>
      <w:r w:rsidRPr="00510FDA">
        <w:rPr>
          <w:rFonts w:hint="eastAsia"/>
          <w:b/>
          <w:sz w:val="28"/>
          <w:szCs w:val="28"/>
        </w:rPr>
        <w:t>长期停牌股票估值方法的公告</w:t>
      </w:r>
      <w:r w:rsidRPr="00A24F15">
        <w:rPr>
          <w:sz w:val="24"/>
        </w:rPr>
        <w:t xml:space="preserve"> </w:t>
      </w:r>
    </w:p>
    <w:p w:rsidR="00A70760" w:rsidRPr="00A24F15" w:rsidRDefault="00A70760" w:rsidP="00047136">
      <w:pPr>
        <w:spacing w:line="360" w:lineRule="auto"/>
        <w:jc w:val="center"/>
        <w:rPr>
          <w:rFonts w:hint="eastAsia"/>
          <w:sz w:val="24"/>
        </w:rPr>
      </w:pPr>
    </w:p>
    <w:p w:rsidR="004E6A2F" w:rsidRPr="00A24F15" w:rsidRDefault="009B6AD5" w:rsidP="004E6A2F">
      <w:pPr>
        <w:spacing w:line="360" w:lineRule="auto"/>
        <w:ind w:firstLineChars="200" w:firstLine="480"/>
        <w:rPr>
          <w:sz w:val="24"/>
        </w:rPr>
      </w:pPr>
      <w:r w:rsidRPr="00A24F15">
        <w:rPr>
          <w:rFonts w:hint="eastAsia"/>
          <w:sz w:val="24"/>
        </w:rPr>
        <w:t>根据中国证券监督管理委员会《关于进一步规范证券投资基金估值业务的指导意见》（［</w:t>
      </w:r>
      <w:r w:rsidR="00FB6A5E">
        <w:rPr>
          <w:rFonts w:hint="eastAsia"/>
          <w:sz w:val="24"/>
        </w:rPr>
        <w:t>2008</w:t>
      </w:r>
      <w:r w:rsidRPr="00A24F15">
        <w:rPr>
          <w:rFonts w:hint="eastAsia"/>
          <w:sz w:val="24"/>
        </w:rPr>
        <w:t>］</w:t>
      </w:r>
      <w:r w:rsidR="00FB6A5E">
        <w:rPr>
          <w:rFonts w:hint="eastAsia"/>
          <w:sz w:val="24"/>
        </w:rPr>
        <w:t>38</w:t>
      </w:r>
      <w:r w:rsidRPr="00A24F15">
        <w:rPr>
          <w:rFonts w:hint="eastAsia"/>
          <w:sz w:val="24"/>
        </w:rPr>
        <w:t>号公告）</w:t>
      </w:r>
      <w:r w:rsidR="00047136">
        <w:rPr>
          <w:rFonts w:hint="eastAsia"/>
          <w:sz w:val="24"/>
        </w:rPr>
        <w:t>、</w:t>
      </w:r>
      <w:r w:rsidRPr="00A24F15">
        <w:rPr>
          <w:rFonts w:hint="eastAsia"/>
          <w:sz w:val="24"/>
        </w:rPr>
        <w:t>中国证券业协会基金估值工作小组《关于停牌股票估值的参考方法》</w:t>
      </w:r>
      <w:r w:rsidR="00047136" w:rsidRPr="00222722">
        <w:rPr>
          <w:rFonts w:hint="eastAsia"/>
          <w:sz w:val="24"/>
        </w:rPr>
        <w:t>以及中国证券投资基</w:t>
      </w:r>
      <w:hyperlink r:id="rId6" w:history="1">
        <w:r w:rsidR="00047136" w:rsidRPr="00222722">
          <w:rPr>
            <w:rFonts w:hint="eastAsia"/>
            <w:sz w:val="24"/>
          </w:rPr>
          <w:t>金业</w:t>
        </w:r>
      </w:hyperlink>
      <w:r w:rsidR="00047136" w:rsidRPr="00222722">
        <w:rPr>
          <w:rFonts w:hint="eastAsia"/>
          <w:sz w:val="24"/>
        </w:rPr>
        <w:t>协会《关于发布中基协（</w:t>
      </w:r>
      <w:r w:rsidR="00047136" w:rsidRPr="00222722">
        <w:rPr>
          <w:rFonts w:hint="eastAsia"/>
          <w:sz w:val="24"/>
        </w:rPr>
        <w:t>A</w:t>
      </w:r>
      <w:hyperlink r:id="rId7" w:history="1">
        <w:r w:rsidR="00047136" w:rsidRPr="00222722">
          <w:rPr>
            <w:rFonts w:hint="eastAsia"/>
            <w:sz w:val="24"/>
          </w:rPr>
          <w:t>MA</w:t>
        </w:r>
      </w:hyperlink>
      <w:r w:rsidR="00047136" w:rsidRPr="00222722">
        <w:rPr>
          <w:rFonts w:hint="eastAsia"/>
          <w:sz w:val="24"/>
        </w:rPr>
        <w:t>C</w:t>
      </w:r>
      <w:r w:rsidR="00047136" w:rsidRPr="00222722">
        <w:rPr>
          <w:rFonts w:hint="eastAsia"/>
          <w:sz w:val="24"/>
        </w:rPr>
        <w:t>）基金行业股票估值指数的通知》</w:t>
      </w:r>
      <w:r w:rsidR="00047136" w:rsidRPr="00222722">
        <w:rPr>
          <w:rFonts w:hint="eastAsia"/>
          <w:sz w:val="24"/>
        </w:rPr>
        <w:t>(</w:t>
      </w:r>
      <w:r w:rsidR="00047136" w:rsidRPr="00222722">
        <w:rPr>
          <w:rFonts w:hint="eastAsia"/>
          <w:sz w:val="24"/>
        </w:rPr>
        <w:t>中基协发</w:t>
      </w:r>
      <w:r w:rsidR="00047136" w:rsidRPr="00222722">
        <w:rPr>
          <w:rFonts w:hint="eastAsia"/>
          <w:sz w:val="24"/>
        </w:rPr>
        <w:t xml:space="preserve">[2013] </w:t>
      </w:r>
      <w:r w:rsidR="00047136" w:rsidRPr="00222722">
        <w:rPr>
          <w:rFonts w:hint="eastAsia"/>
          <w:sz w:val="24"/>
        </w:rPr>
        <w:t>第</w:t>
      </w:r>
      <w:r w:rsidR="00047136" w:rsidRPr="00222722">
        <w:rPr>
          <w:rFonts w:hint="eastAsia"/>
          <w:sz w:val="24"/>
        </w:rPr>
        <w:t>13</w:t>
      </w:r>
      <w:r w:rsidR="00047136" w:rsidRPr="00222722">
        <w:rPr>
          <w:rFonts w:hint="eastAsia"/>
          <w:sz w:val="24"/>
        </w:rPr>
        <w:t>号</w:t>
      </w:r>
      <w:r w:rsidR="00047136" w:rsidRPr="00222722">
        <w:rPr>
          <w:rFonts w:hint="eastAsia"/>
          <w:sz w:val="24"/>
        </w:rPr>
        <w:t>)</w:t>
      </w:r>
      <w:r w:rsidRPr="00A24F15">
        <w:rPr>
          <w:rFonts w:hint="eastAsia"/>
          <w:sz w:val="24"/>
        </w:rPr>
        <w:t>的原则和有关要求，</w:t>
      </w:r>
      <w:r w:rsidR="00C51423">
        <w:rPr>
          <w:rFonts w:hint="eastAsia"/>
          <w:sz w:val="24"/>
        </w:rPr>
        <w:t>并且按照</w:t>
      </w:r>
      <w:r w:rsidR="00C51423" w:rsidRPr="00A32888">
        <w:rPr>
          <w:rFonts w:hint="eastAsia"/>
          <w:sz w:val="24"/>
        </w:rPr>
        <w:t>同一基金管理公司对管理的不同基金持有同一证券的估值政策、程序及相关方法应当一致的原则</w:t>
      </w:r>
      <w:r w:rsidR="00C51423">
        <w:rPr>
          <w:rFonts w:hint="eastAsia"/>
          <w:sz w:val="24"/>
        </w:rPr>
        <w:t>，</w:t>
      </w:r>
      <w:r w:rsidR="00FF68DD" w:rsidRPr="00FF68DD">
        <w:rPr>
          <w:rFonts w:hint="eastAsia"/>
          <w:sz w:val="24"/>
        </w:rPr>
        <w:t>新华基金管理股份有限公司自</w:t>
      </w:r>
      <w:r w:rsidR="000A2016">
        <w:rPr>
          <w:rFonts w:hint="eastAsia"/>
          <w:sz w:val="24"/>
        </w:rPr>
        <w:t>2020</w:t>
      </w:r>
      <w:r w:rsidR="00FF68DD" w:rsidRPr="00FF68DD">
        <w:rPr>
          <w:rFonts w:hint="eastAsia"/>
          <w:sz w:val="24"/>
        </w:rPr>
        <w:t>年</w:t>
      </w:r>
      <w:r w:rsidR="000A2016">
        <w:rPr>
          <w:rFonts w:hint="eastAsia"/>
          <w:sz w:val="24"/>
        </w:rPr>
        <w:t>5</w:t>
      </w:r>
      <w:r w:rsidR="00FF68DD" w:rsidRPr="00FF68DD">
        <w:rPr>
          <w:rFonts w:hint="eastAsia"/>
          <w:sz w:val="24"/>
        </w:rPr>
        <w:t>月</w:t>
      </w:r>
      <w:r w:rsidR="000A2016">
        <w:rPr>
          <w:rFonts w:hint="eastAsia"/>
          <w:sz w:val="24"/>
        </w:rPr>
        <w:t>25</w:t>
      </w:r>
      <w:r w:rsidR="00FF68DD" w:rsidRPr="00FF68DD">
        <w:rPr>
          <w:rFonts w:hint="eastAsia"/>
          <w:sz w:val="24"/>
        </w:rPr>
        <w:t>日起采用“指数收益法”对旗下证券投资基金（</w:t>
      </w:r>
      <w:r w:rsidR="00FF68DD" w:rsidRPr="00FF68DD">
        <w:rPr>
          <w:rFonts w:hint="eastAsia"/>
          <w:sz w:val="24"/>
        </w:rPr>
        <w:t>ETF</w:t>
      </w:r>
      <w:r w:rsidR="00BC2B42">
        <w:rPr>
          <w:rFonts w:hint="eastAsia"/>
          <w:sz w:val="24"/>
        </w:rPr>
        <w:t>基金除外）持有的长期停牌股票</w:t>
      </w:r>
      <w:r w:rsidR="000A2016">
        <w:rPr>
          <w:rFonts w:hint="eastAsia"/>
          <w:sz w:val="24"/>
        </w:rPr>
        <w:t>国轩高科</w:t>
      </w:r>
      <w:r w:rsidR="00FF68DD" w:rsidRPr="00FF68DD">
        <w:rPr>
          <w:rFonts w:hint="eastAsia"/>
          <w:sz w:val="24"/>
        </w:rPr>
        <w:t>（代码：</w:t>
      </w:r>
      <w:r w:rsidR="000A2016">
        <w:rPr>
          <w:rFonts w:hint="eastAsia"/>
          <w:sz w:val="24"/>
        </w:rPr>
        <w:t>002074</w:t>
      </w:r>
      <w:r w:rsidR="00FF68DD" w:rsidRPr="00FF68DD">
        <w:rPr>
          <w:rFonts w:hint="eastAsia"/>
          <w:sz w:val="24"/>
        </w:rPr>
        <w:t>）进行估值。</w:t>
      </w:r>
      <w:r w:rsidR="00C27225">
        <w:rPr>
          <w:rFonts w:hint="eastAsia"/>
          <w:sz w:val="24"/>
        </w:rPr>
        <w:t>直至其恢复</w:t>
      </w:r>
      <w:r w:rsidR="00BD71A8">
        <w:rPr>
          <w:rFonts w:hint="eastAsia"/>
          <w:sz w:val="24"/>
        </w:rPr>
        <w:t>活跃</w:t>
      </w:r>
      <w:r w:rsidR="00C27225">
        <w:rPr>
          <w:rFonts w:hint="eastAsia"/>
          <w:sz w:val="24"/>
        </w:rPr>
        <w:t>交易。</w:t>
      </w:r>
      <w:r w:rsidR="004E6A2F" w:rsidRPr="00907DFE">
        <w:rPr>
          <w:sz w:val="24"/>
        </w:rPr>
        <w:t>敬请投资者予以关注。</w:t>
      </w:r>
    </w:p>
    <w:p w:rsidR="00907DFE" w:rsidRPr="00A24F15" w:rsidRDefault="009C6B58" w:rsidP="00A24F15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 w:rsidR="009B6AD5" w:rsidRPr="00A24F15">
        <w:rPr>
          <w:rFonts w:hint="eastAsia"/>
          <w:sz w:val="24"/>
        </w:rPr>
        <w:t>特此公告。</w:t>
      </w:r>
    </w:p>
    <w:p w:rsidR="009B6AD5" w:rsidRDefault="00907DFE" w:rsidP="00907DFE">
      <w:pPr>
        <w:spacing w:line="36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>新华基金管理</w:t>
      </w:r>
      <w:r w:rsidR="00BD71A8">
        <w:rPr>
          <w:rFonts w:hint="eastAsia"/>
          <w:sz w:val="24"/>
        </w:rPr>
        <w:t>股份</w:t>
      </w:r>
      <w:r>
        <w:rPr>
          <w:rFonts w:hint="eastAsia"/>
          <w:sz w:val="24"/>
        </w:rPr>
        <w:t>有限公司</w:t>
      </w:r>
    </w:p>
    <w:p w:rsidR="00907DFE" w:rsidRPr="00A24F15" w:rsidRDefault="00C173DA" w:rsidP="00907DFE">
      <w:pPr>
        <w:spacing w:line="36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>20</w:t>
      </w:r>
      <w:r w:rsidR="000A2016">
        <w:rPr>
          <w:rFonts w:hint="eastAsia"/>
          <w:sz w:val="24"/>
        </w:rPr>
        <w:t>20</w:t>
      </w:r>
      <w:r w:rsidR="00907DFE">
        <w:rPr>
          <w:rFonts w:hint="eastAsia"/>
          <w:sz w:val="24"/>
        </w:rPr>
        <w:t>年</w:t>
      </w:r>
      <w:r w:rsidR="000A2016">
        <w:rPr>
          <w:rFonts w:hint="eastAsia"/>
          <w:sz w:val="24"/>
        </w:rPr>
        <w:t>5</w:t>
      </w:r>
      <w:r w:rsidR="00907DFE">
        <w:rPr>
          <w:rFonts w:hint="eastAsia"/>
          <w:sz w:val="24"/>
        </w:rPr>
        <w:t>月</w:t>
      </w:r>
      <w:r w:rsidR="000A2016">
        <w:rPr>
          <w:rFonts w:hint="eastAsia"/>
          <w:sz w:val="24"/>
        </w:rPr>
        <w:t>27</w:t>
      </w:r>
      <w:r w:rsidR="00A32888">
        <w:rPr>
          <w:rFonts w:hint="eastAsia"/>
          <w:sz w:val="24"/>
        </w:rPr>
        <w:t>日</w:t>
      </w:r>
    </w:p>
    <w:sectPr w:rsidR="00907DFE" w:rsidRPr="00A24F1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E8A" w:rsidRDefault="001B1E8A" w:rsidP="00C173DA">
      <w:r>
        <w:separator/>
      </w:r>
    </w:p>
  </w:endnote>
  <w:endnote w:type="continuationSeparator" w:id="1">
    <w:p w:rsidR="001B1E8A" w:rsidRDefault="001B1E8A" w:rsidP="00C17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E8A" w:rsidRDefault="001B1E8A" w:rsidP="00C173DA">
      <w:r>
        <w:separator/>
      </w:r>
    </w:p>
  </w:footnote>
  <w:footnote w:type="continuationSeparator" w:id="1">
    <w:p w:rsidR="001B1E8A" w:rsidRDefault="001B1E8A" w:rsidP="00C17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E2" w:rsidRDefault="008E7BE2" w:rsidP="0086788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AD5"/>
    <w:rsid w:val="00020379"/>
    <w:rsid w:val="00042AC3"/>
    <w:rsid w:val="00047136"/>
    <w:rsid w:val="00070F3E"/>
    <w:rsid w:val="000A1671"/>
    <w:rsid w:val="000A2016"/>
    <w:rsid w:val="000C1A00"/>
    <w:rsid w:val="000F37F5"/>
    <w:rsid w:val="0010461C"/>
    <w:rsid w:val="001362D6"/>
    <w:rsid w:val="00185EA3"/>
    <w:rsid w:val="001911D5"/>
    <w:rsid w:val="001B1E8A"/>
    <w:rsid w:val="0020178C"/>
    <w:rsid w:val="00253496"/>
    <w:rsid w:val="002650BA"/>
    <w:rsid w:val="00272054"/>
    <w:rsid w:val="00292106"/>
    <w:rsid w:val="002A39D8"/>
    <w:rsid w:val="002C27F3"/>
    <w:rsid w:val="0037734F"/>
    <w:rsid w:val="003C64F6"/>
    <w:rsid w:val="003D713A"/>
    <w:rsid w:val="003F2D39"/>
    <w:rsid w:val="00411FA3"/>
    <w:rsid w:val="0041365B"/>
    <w:rsid w:val="00413EC5"/>
    <w:rsid w:val="0043068D"/>
    <w:rsid w:val="004B3F81"/>
    <w:rsid w:val="004C7D72"/>
    <w:rsid w:val="004E6A2F"/>
    <w:rsid w:val="00510FDA"/>
    <w:rsid w:val="00564332"/>
    <w:rsid w:val="005661A9"/>
    <w:rsid w:val="00582C0E"/>
    <w:rsid w:val="005A613B"/>
    <w:rsid w:val="006D2818"/>
    <w:rsid w:val="006D57AA"/>
    <w:rsid w:val="006E6A4B"/>
    <w:rsid w:val="006F550E"/>
    <w:rsid w:val="006F6AF4"/>
    <w:rsid w:val="00700195"/>
    <w:rsid w:val="00761DEF"/>
    <w:rsid w:val="00793D60"/>
    <w:rsid w:val="007945CE"/>
    <w:rsid w:val="007C17B6"/>
    <w:rsid w:val="007E4505"/>
    <w:rsid w:val="00803FA8"/>
    <w:rsid w:val="008177D3"/>
    <w:rsid w:val="008672EF"/>
    <w:rsid w:val="0086788D"/>
    <w:rsid w:val="00870C88"/>
    <w:rsid w:val="008B6574"/>
    <w:rsid w:val="008B727F"/>
    <w:rsid w:val="008D2DA9"/>
    <w:rsid w:val="008E7BE2"/>
    <w:rsid w:val="00907DFE"/>
    <w:rsid w:val="009150B5"/>
    <w:rsid w:val="00967B40"/>
    <w:rsid w:val="009B6AD5"/>
    <w:rsid w:val="009C6B58"/>
    <w:rsid w:val="009C7E54"/>
    <w:rsid w:val="009F382A"/>
    <w:rsid w:val="009F5A4C"/>
    <w:rsid w:val="00A14178"/>
    <w:rsid w:val="00A24F15"/>
    <w:rsid w:val="00A32888"/>
    <w:rsid w:val="00A62E5A"/>
    <w:rsid w:val="00A70760"/>
    <w:rsid w:val="00A824A9"/>
    <w:rsid w:val="00A96ED1"/>
    <w:rsid w:val="00AB35E5"/>
    <w:rsid w:val="00AB5AE0"/>
    <w:rsid w:val="00B1778E"/>
    <w:rsid w:val="00BB0DD2"/>
    <w:rsid w:val="00BC2B42"/>
    <w:rsid w:val="00BD71A8"/>
    <w:rsid w:val="00C0312E"/>
    <w:rsid w:val="00C173DA"/>
    <w:rsid w:val="00C27225"/>
    <w:rsid w:val="00C51423"/>
    <w:rsid w:val="00C56BA7"/>
    <w:rsid w:val="00C752A1"/>
    <w:rsid w:val="00D336B3"/>
    <w:rsid w:val="00D61E94"/>
    <w:rsid w:val="00D92B51"/>
    <w:rsid w:val="00DB54E1"/>
    <w:rsid w:val="00DB6D95"/>
    <w:rsid w:val="00E34280"/>
    <w:rsid w:val="00E35EC2"/>
    <w:rsid w:val="00E44E40"/>
    <w:rsid w:val="00E533A9"/>
    <w:rsid w:val="00EB16CD"/>
    <w:rsid w:val="00FB6A5E"/>
    <w:rsid w:val="00FD6351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">
    <w:name w:val="toc 1"/>
    <w:basedOn w:val="a"/>
    <w:next w:val="a"/>
    <w:autoRedefine/>
    <w:rsid w:val="001362D6"/>
    <w:pPr>
      <w:spacing w:before="360" w:after="360"/>
      <w:jc w:val="left"/>
    </w:pPr>
    <w:rPr>
      <w:rFonts w:eastAsia="楷体_GB2312"/>
      <w:b/>
      <w:bCs/>
      <w:caps/>
      <w:sz w:val="22"/>
      <w:szCs w:val="22"/>
    </w:rPr>
  </w:style>
  <w:style w:type="paragraph" w:styleId="2">
    <w:name w:val="toc 2"/>
    <w:basedOn w:val="a"/>
    <w:next w:val="a"/>
    <w:autoRedefine/>
    <w:rsid w:val="001362D6"/>
    <w:pPr>
      <w:tabs>
        <w:tab w:val="right" w:leader="dot" w:pos="9350"/>
      </w:tabs>
      <w:ind w:leftChars="-150" w:left="-150" w:rightChars="100" w:right="100"/>
      <w:jc w:val="left"/>
    </w:pPr>
    <w:rPr>
      <w:rFonts w:eastAsia="楷体_GB2312"/>
      <w:b/>
      <w:bCs/>
      <w:smallCaps/>
      <w:szCs w:val="22"/>
    </w:rPr>
  </w:style>
  <w:style w:type="table" w:styleId="a3">
    <w:name w:val="Table Grid"/>
    <w:basedOn w:val="a1"/>
    <w:rsid w:val="00070F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content11">
    <w:name w:val="txtcontent11"/>
    <w:rsid w:val="00907DFE"/>
    <w:rPr>
      <w:rFonts w:ascii="ˎ̥" w:hAnsi="ˎ̥" w:hint="default"/>
      <w:b w:val="0"/>
      <w:bCs w:val="0"/>
      <w:color w:val="000000"/>
      <w:sz w:val="21"/>
      <w:szCs w:val="21"/>
    </w:rPr>
  </w:style>
  <w:style w:type="paragraph" w:styleId="a4">
    <w:name w:val="Balloon Text"/>
    <w:basedOn w:val="a"/>
    <w:semiHidden/>
    <w:rsid w:val="00DB54E1"/>
    <w:rPr>
      <w:sz w:val="18"/>
      <w:szCs w:val="18"/>
    </w:rPr>
  </w:style>
  <w:style w:type="paragraph" w:styleId="a5">
    <w:name w:val="header"/>
    <w:basedOn w:val="a"/>
    <w:link w:val="Char"/>
    <w:rsid w:val="00C17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5"/>
    <w:rsid w:val="00C173DA"/>
    <w:rPr>
      <w:kern w:val="2"/>
      <w:sz w:val="18"/>
      <w:szCs w:val="18"/>
    </w:rPr>
  </w:style>
  <w:style w:type="paragraph" w:styleId="a6">
    <w:name w:val="footer"/>
    <w:basedOn w:val="a"/>
    <w:link w:val="Char0"/>
    <w:rsid w:val="00C173D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6"/>
    <w:rsid w:val="00C173D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quotes.money.163.com/usstock/hq/M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uotes.money.163.com/usstock/hq/EGO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4</DocSecurity>
  <Lines>3</Lines>
  <Paragraphs>1</Paragraphs>
  <ScaleCrop>false</ScaleCrop>
  <Company>Lenovo (Beijing) Limited</Company>
  <LinksUpToDate>false</LinksUpToDate>
  <CharactersWithSpaces>488</CharactersWithSpaces>
  <SharedDoc>false</SharedDoc>
  <HLinks>
    <vt:vector size="12" baseType="variant">
      <vt:variant>
        <vt:i4>6488108</vt:i4>
      </vt:variant>
      <vt:variant>
        <vt:i4>3</vt:i4>
      </vt:variant>
      <vt:variant>
        <vt:i4>0</vt:i4>
      </vt:variant>
      <vt:variant>
        <vt:i4>5</vt:i4>
      </vt:variant>
      <vt:variant>
        <vt:lpwstr>http://quotes.money.163.com/usstock/hq/MA.html</vt:lpwstr>
      </vt:variant>
      <vt:variant>
        <vt:lpwstr/>
      </vt:variant>
      <vt:variant>
        <vt:i4>3604597</vt:i4>
      </vt:variant>
      <vt:variant>
        <vt:i4>0</vt:i4>
      </vt:variant>
      <vt:variant>
        <vt:i4>0</vt:i4>
      </vt:variant>
      <vt:variant>
        <vt:i4>5</vt:i4>
      </vt:variant>
      <vt:variant>
        <vt:lpwstr>http://quotes.money.163.com/usstock/hq/EGO.html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zhoujing</dc:creator>
  <cp:keywords/>
  <cp:lastModifiedBy>JonMMx 2000</cp:lastModifiedBy>
  <cp:revision>2</cp:revision>
  <cp:lastPrinted>2010-05-21T08:20:00Z</cp:lastPrinted>
  <dcterms:created xsi:type="dcterms:W3CDTF">2020-05-26T16:01:00Z</dcterms:created>
  <dcterms:modified xsi:type="dcterms:W3CDTF">2020-05-26T16:01:00Z</dcterms:modified>
</cp:coreProperties>
</file>