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F5" w:rsidRDefault="009004F5" w:rsidP="0067035C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hint="eastAsia"/>
          <w:sz w:val="28"/>
          <w:szCs w:val="28"/>
        </w:rPr>
      </w:pPr>
      <w:r w:rsidRPr="009004F5">
        <w:rPr>
          <w:rFonts w:ascii="彩虹小标宋" w:eastAsia="彩虹小标宋" w:hAnsi="宋体" w:hint="eastAsia"/>
          <w:sz w:val="28"/>
          <w:szCs w:val="28"/>
        </w:rPr>
        <w:t>建信基金管理有限责任公司</w:t>
      </w:r>
    </w:p>
    <w:p w:rsidR="00FE3845" w:rsidRPr="00E165A5" w:rsidRDefault="009004F5" w:rsidP="0067035C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hint="eastAsia"/>
          <w:sz w:val="28"/>
          <w:szCs w:val="28"/>
        </w:rPr>
      </w:pPr>
      <w:r w:rsidRPr="009004F5">
        <w:rPr>
          <w:rFonts w:ascii="彩虹小标宋" w:eastAsia="彩虹小标宋" w:hAnsi="宋体" w:hint="eastAsia"/>
          <w:sz w:val="28"/>
          <w:szCs w:val="28"/>
        </w:rPr>
        <w:t>关于公司旗下部分开放式基金参加</w:t>
      </w:r>
      <w:r w:rsidR="000B4BE5">
        <w:rPr>
          <w:rFonts w:ascii="彩虹小标宋" w:eastAsia="彩虹小标宋" w:hAnsi="宋体" w:hint="eastAsia"/>
          <w:sz w:val="28"/>
          <w:szCs w:val="28"/>
        </w:rPr>
        <w:t>渤海</w:t>
      </w:r>
      <w:r w:rsidRPr="009004F5">
        <w:rPr>
          <w:rFonts w:ascii="彩虹小标宋" w:eastAsia="彩虹小标宋" w:hAnsi="宋体" w:hint="eastAsia"/>
          <w:sz w:val="28"/>
          <w:szCs w:val="28"/>
        </w:rPr>
        <w:t>银行基金</w:t>
      </w:r>
      <w:r w:rsidR="000B4BE5">
        <w:rPr>
          <w:rFonts w:ascii="彩虹小标宋" w:eastAsia="彩虹小标宋" w:hAnsi="宋体" w:hint="eastAsia"/>
          <w:sz w:val="28"/>
          <w:szCs w:val="28"/>
        </w:rPr>
        <w:t>申购、</w:t>
      </w:r>
      <w:r w:rsidRPr="009004F5">
        <w:rPr>
          <w:rFonts w:ascii="彩虹小标宋" w:eastAsia="彩虹小标宋" w:hAnsi="宋体" w:hint="eastAsia"/>
          <w:sz w:val="28"/>
          <w:szCs w:val="28"/>
        </w:rPr>
        <w:t>定投费率优惠活动的公告</w:t>
      </w:r>
    </w:p>
    <w:p w:rsidR="00FE3845" w:rsidRPr="002E2848" w:rsidRDefault="00FE3845" w:rsidP="002330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E2848">
        <w:rPr>
          <w:rFonts w:ascii="宋体" w:hAnsi="宋体" w:hint="eastAsia"/>
          <w:sz w:val="24"/>
        </w:rPr>
        <w:t>为答谢广大投资者长期以来给予的信任与支持，经与</w:t>
      </w:r>
      <w:r w:rsidR="000B4BE5" w:rsidRPr="000B4BE5">
        <w:rPr>
          <w:rFonts w:ascii="宋体" w:hAnsi="宋体" w:hint="eastAsia"/>
          <w:sz w:val="24"/>
        </w:rPr>
        <w:t>渤海银行股份有限公司</w:t>
      </w:r>
      <w:r w:rsidRPr="002E2848">
        <w:rPr>
          <w:rFonts w:ascii="宋体" w:hAnsi="宋体" w:hint="eastAsia"/>
          <w:sz w:val="24"/>
        </w:rPr>
        <w:t>（以下简称“</w:t>
      </w:r>
      <w:r w:rsidR="000B4BE5" w:rsidRPr="000B4BE5">
        <w:rPr>
          <w:rFonts w:ascii="宋体" w:hAnsi="宋体" w:hint="eastAsia"/>
          <w:sz w:val="24"/>
        </w:rPr>
        <w:t>渤海银行</w:t>
      </w:r>
      <w:r w:rsidRPr="002E2848">
        <w:rPr>
          <w:rFonts w:ascii="宋体" w:hAnsi="宋体" w:hint="eastAsia"/>
          <w:sz w:val="24"/>
        </w:rPr>
        <w:t>”）协商，建信基金管理有限责任公司（以下简称“本公司”）决定</w:t>
      </w:r>
      <w:r w:rsidR="00BA3CA3">
        <w:rPr>
          <w:rFonts w:ascii="宋体" w:hAnsi="宋体" w:hint="eastAsia"/>
          <w:sz w:val="24"/>
        </w:rPr>
        <w:t>公司</w:t>
      </w:r>
      <w:r w:rsidR="00233027" w:rsidRPr="002E2848">
        <w:rPr>
          <w:rFonts w:ascii="宋体" w:hAnsi="宋体" w:hint="eastAsia"/>
          <w:sz w:val="24"/>
        </w:rPr>
        <w:t>旗下部分开放式基金</w:t>
      </w:r>
      <w:r w:rsidR="00BD72AA" w:rsidRPr="002E2848">
        <w:rPr>
          <w:rFonts w:ascii="宋体" w:hAnsi="宋体" w:hint="eastAsia"/>
          <w:sz w:val="24"/>
        </w:rPr>
        <w:t>参加</w:t>
      </w:r>
      <w:r w:rsidR="000B4BE5">
        <w:rPr>
          <w:rFonts w:ascii="宋体" w:hAnsi="宋体" w:hint="eastAsia"/>
          <w:sz w:val="24"/>
        </w:rPr>
        <w:t>渤海</w:t>
      </w:r>
      <w:r w:rsidR="00365E5B" w:rsidRPr="00365E5B">
        <w:rPr>
          <w:rFonts w:ascii="宋体" w:hAnsi="宋体" w:hint="eastAsia"/>
          <w:sz w:val="24"/>
        </w:rPr>
        <w:t>基金</w:t>
      </w:r>
      <w:r w:rsidR="000B4BE5">
        <w:rPr>
          <w:rFonts w:ascii="宋体" w:hAnsi="宋体" w:hint="eastAsia"/>
          <w:sz w:val="24"/>
        </w:rPr>
        <w:t>申购、</w:t>
      </w:r>
      <w:r w:rsidR="00365E5B" w:rsidRPr="00365E5B">
        <w:rPr>
          <w:rFonts w:ascii="宋体" w:hAnsi="宋体" w:hint="eastAsia"/>
          <w:sz w:val="24"/>
        </w:rPr>
        <w:t>定投费率优惠活动</w:t>
      </w:r>
      <w:r w:rsidR="00BD72AA" w:rsidRPr="002E2848">
        <w:rPr>
          <w:rFonts w:ascii="宋体" w:hAnsi="宋体" w:hint="eastAsia"/>
          <w:sz w:val="24"/>
        </w:rPr>
        <w:t>。</w:t>
      </w:r>
      <w:r w:rsidR="00233027" w:rsidRPr="002E2848">
        <w:rPr>
          <w:rFonts w:ascii="宋体" w:hAnsi="宋体" w:cs="宋体" w:hint="eastAsia"/>
          <w:color w:val="000000"/>
          <w:kern w:val="0"/>
          <w:sz w:val="24"/>
        </w:rPr>
        <w:t>现将具体费率优惠情况公告如下</w:t>
      </w:r>
      <w:r w:rsidR="00C70D4D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7150D0" w:rsidRPr="007150D0" w:rsidRDefault="007150D0" w:rsidP="007150D0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hint="eastAsia"/>
          <w:b/>
          <w:sz w:val="24"/>
        </w:rPr>
      </w:pPr>
      <w:r w:rsidRPr="007150D0">
        <w:rPr>
          <w:rFonts w:ascii="宋体" w:hAnsi="宋体" w:hint="eastAsia"/>
          <w:b/>
          <w:sz w:val="24"/>
        </w:rPr>
        <w:t>一、适用投资者范围：</w:t>
      </w:r>
    </w:p>
    <w:p w:rsidR="007150D0" w:rsidRPr="007150D0" w:rsidRDefault="00DE29FE" w:rsidP="00DE29FE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hint="eastAsia"/>
          <w:sz w:val="24"/>
        </w:rPr>
      </w:pPr>
      <w:r w:rsidRPr="00DE29FE">
        <w:rPr>
          <w:rFonts w:ascii="宋体" w:hAnsi="宋体" w:hint="eastAsia"/>
          <w:sz w:val="24"/>
        </w:rPr>
        <w:t>通过</w:t>
      </w:r>
      <w:r w:rsidR="000B4BE5" w:rsidRPr="000B4BE5">
        <w:rPr>
          <w:rFonts w:ascii="宋体" w:hAnsi="宋体" w:hint="eastAsia"/>
          <w:sz w:val="24"/>
        </w:rPr>
        <w:t>渤海银行</w:t>
      </w:r>
      <w:r w:rsidRPr="00DE29FE">
        <w:rPr>
          <w:rFonts w:ascii="宋体" w:hAnsi="宋体" w:hint="eastAsia"/>
          <w:sz w:val="24"/>
        </w:rPr>
        <w:t>各交易渠道办理</w:t>
      </w:r>
      <w:r w:rsidR="00CF0DA8">
        <w:rPr>
          <w:rFonts w:ascii="宋体" w:hAnsi="宋体" w:hint="eastAsia"/>
          <w:sz w:val="24"/>
        </w:rPr>
        <w:t>本公司旗下部分开放式基金</w:t>
      </w:r>
      <w:r w:rsidR="000B4BE5">
        <w:rPr>
          <w:rFonts w:ascii="宋体" w:hAnsi="宋体" w:hint="eastAsia"/>
          <w:sz w:val="24"/>
        </w:rPr>
        <w:t>申购、</w:t>
      </w:r>
      <w:r w:rsidRPr="00DE29FE">
        <w:rPr>
          <w:rFonts w:ascii="宋体" w:hAnsi="宋体" w:hint="eastAsia"/>
          <w:sz w:val="24"/>
        </w:rPr>
        <w:t>定投业务的合法投资者。</w:t>
      </w:r>
    </w:p>
    <w:p w:rsidR="007150D0" w:rsidRPr="007150D0" w:rsidRDefault="007150D0" w:rsidP="007150D0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hint="eastAsia"/>
          <w:b/>
          <w:sz w:val="24"/>
        </w:rPr>
      </w:pPr>
      <w:r w:rsidRPr="007150D0">
        <w:rPr>
          <w:rFonts w:ascii="宋体" w:hAnsi="宋体" w:hint="eastAsia"/>
          <w:b/>
          <w:sz w:val="24"/>
        </w:rPr>
        <w:t>二、适用基金及期限：</w:t>
      </w:r>
    </w:p>
    <w:p w:rsidR="007150D0" w:rsidRDefault="00DE29FE" w:rsidP="004B67B4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即日起</w:t>
      </w:r>
      <w:r w:rsidR="007150D0" w:rsidRPr="007150D0">
        <w:rPr>
          <w:rFonts w:ascii="宋体" w:hAnsi="宋体" w:hint="eastAsia"/>
          <w:sz w:val="24"/>
        </w:rPr>
        <w:t>，投资者通过</w:t>
      </w:r>
      <w:r w:rsidR="000B4BE5" w:rsidRPr="000B4BE5">
        <w:rPr>
          <w:rFonts w:ascii="宋体" w:hAnsi="宋体" w:hint="eastAsia"/>
          <w:sz w:val="24"/>
        </w:rPr>
        <w:t>渤海银行</w:t>
      </w:r>
      <w:r w:rsidRPr="00DE29FE">
        <w:rPr>
          <w:rFonts w:ascii="宋体" w:hAnsi="宋体" w:hint="eastAsia"/>
          <w:sz w:val="24"/>
        </w:rPr>
        <w:t>各交易渠道办理</w:t>
      </w:r>
      <w:r w:rsidR="002D57A8">
        <w:rPr>
          <w:rFonts w:ascii="宋体" w:hAnsi="宋体" w:hint="eastAsia"/>
          <w:sz w:val="24"/>
        </w:rPr>
        <w:t>以下基金</w:t>
      </w:r>
      <w:r w:rsidR="000B4BE5">
        <w:rPr>
          <w:rFonts w:ascii="宋体" w:hAnsi="宋体" w:hint="eastAsia"/>
          <w:sz w:val="24"/>
        </w:rPr>
        <w:t>申购、</w:t>
      </w:r>
      <w:r>
        <w:rPr>
          <w:rFonts w:ascii="宋体" w:hAnsi="宋体" w:hint="eastAsia"/>
          <w:sz w:val="24"/>
        </w:rPr>
        <w:t>定投</w:t>
      </w:r>
      <w:r w:rsidRPr="00DE29FE">
        <w:rPr>
          <w:rFonts w:ascii="宋体" w:hAnsi="宋体" w:hint="eastAsia"/>
          <w:sz w:val="24"/>
        </w:rPr>
        <w:t>业务</w:t>
      </w:r>
      <w:r w:rsidR="007150D0" w:rsidRPr="007150D0">
        <w:rPr>
          <w:rFonts w:ascii="宋体" w:hAnsi="宋体" w:hint="eastAsia"/>
          <w:sz w:val="24"/>
        </w:rPr>
        <w:t>享有费率优惠</w:t>
      </w:r>
      <w:r>
        <w:rPr>
          <w:rFonts w:ascii="宋体" w:hAnsi="宋体" w:hint="eastAsia"/>
          <w:sz w:val="24"/>
        </w:rPr>
        <w:t>，</w:t>
      </w:r>
      <w:r w:rsidRPr="00DE29FE">
        <w:rPr>
          <w:rFonts w:ascii="宋体" w:hAnsi="宋体" w:hint="eastAsia"/>
          <w:sz w:val="24"/>
        </w:rPr>
        <w:t>截止时间</w:t>
      </w:r>
      <w:r>
        <w:rPr>
          <w:rFonts w:ascii="宋体" w:hAnsi="宋体" w:hint="eastAsia"/>
          <w:sz w:val="24"/>
        </w:rPr>
        <w:t>以</w:t>
      </w:r>
      <w:r w:rsidR="000B4BE5" w:rsidRPr="000B4BE5">
        <w:rPr>
          <w:rFonts w:ascii="宋体" w:hAnsi="宋体" w:hint="eastAsia"/>
          <w:sz w:val="24"/>
        </w:rPr>
        <w:t>渤海银行</w:t>
      </w:r>
      <w:r>
        <w:rPr>
          <w:rFonts w:ascii="宋体" w:hAnsi="宋体" w:hint="eastAsia"/>
          <w:sz w:val="24"/>
        </w:rPr>
        <w:t>公告为准，本公司</w:t>
      </w:r>
      <w:r w:rsidRPr="00D0097A">
        <w:rPr>
          <w:rFonts w:ascii="宋体" w:hAnsi="宋体" w:hint="eastAsia"/>
          <w:sz w:val="24"/>
        </w:rPr>
        <w:t>不再另行公告。</w:t>
      </w:r>
      <w:r w:rsidR="002D57A8">
        <w:rPr>
          <w:rFonts w:ascii="宋体" w:hAnsi="宋体" w:hint="eastAsia"/>
          <w:sz w:val="24"/>
        </w:rPr>
        <w:t>具体</w:t>
      </w:r>
      <w:r w:rsidR="00C70D4D">
        <w:rPr>
          <w:rFonts w:ascii="宋体" w:hAnsi="宋体" w:hint="eastAsia"/>
          <w:sz w:val="24"/>
        </w:rPr>
        <w:t>适用</w:t>
      </w:r>
      <w:r w:rsidR="002D57A8">
        <w:rPr>
          <w:rFonts w:ascii="宋体" w:hAnsi="宋体" w:hint="eastAsia"/>
          <w:sz w:val="24"/>
        </w:rPr>
        <w:t>基金如下</w:t>
      </w:r>
      <w:r w:rsidR="00C70D4D">
        <w:rPr>
          <w:rFonts w:ascii="宋体" w:hAnsi="宋体" w:hint="eastAsia"/>
          <w:sz w:val="24"/>
        </w:rPr>
        <w:t>：</w:t>
      </w:r>
    </w:p>
    <w:tbl>
      <w:tblPr>
        <w:tblW w:w="8379" w:type="dxa"/>
        <w:jc w:val="center"/>
        <w:tblLook w:val="04A0"/>
      </w:tblPr>
      <w:tblGrid>
        <w:gridCol w:w="1149"/>
        <w:gridCol w:w="7230"/>
      </w:tblGrid>
      <w:tr w:rsidR="00187939" w:rsidRPr="00187939" w:rsidTr="00187939">
        <w:trPr>
          <w:trHeight w:val="40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基金代码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基金名称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000056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建信消费升级混合型证券投资基金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000105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建信安心回报定期开放债券型证券投资基金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000106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建信安心回报定期开放债券型证券投资基金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000207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建信双债增强债券型证券投资基金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000208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建信双债增强债券型证券投资基金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000270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建信创新中国混合型证券投资基金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000435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建信稳定添利债券型证券投资基金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000478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建信中证500指数增强型证券投资基金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000547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建信健康民生混合型证券投资基金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000592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建信改革红利股票型证券投资基金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000723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建信稳定添利债券型证券投资基金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000729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建信中小盘先锋股票型证券投资基金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000756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建信潜力新蓝筹股票型证券投资基金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000875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建信稳定得利债券型证券投资基金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000876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建信稳定得利债券型证券投资基金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001070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建信信息产业股票型证券投资基金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001166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建信环保产业股票型证券投资基金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001276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建信新经济灵活配置混合型证券投资基金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001396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建信互联网+产业升级股票型证券投资基金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001397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建信精工制造指数增强型证券投资基金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001473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建信大安全战略精选股票型证券投资基金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001781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建信现代服务业股票型证券投资基金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001825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建信中国制造2025股票型证券投资基金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001858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建信鑫利灵活配置混合型证券投资基金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001948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建信稳定丰利债券型证券投资基金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001949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建信稳定丰利债券型证券投资基金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002281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建信裕利灵活配置混合型证券投资基金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002378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建信弘利灵活配置混合型证券投资基金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002573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建信汇利灵活配置混合型证券投资基金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002585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建信兴利灵活配置混合型证券投资基金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002952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建信多因子量化股票型证券投资基金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004182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建信瑞福添利混合型证券投资基金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004413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建信民丰回报定期开放混合型证券投资基金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004468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建信瑞福添利混合型证券投资基金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004730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建信量化事件驱动股票型证券投资基金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建信短债债券型证券投资基金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008706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建信富时100指数型证券投资基金(QDII) 人民币C类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建信恒久价值混合型证券投资基金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建信优选成长混合型证券投资基金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建信优化配置混合型证券投资基金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建信核心精选混合型证券投资基金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建信稳定增利债券型证券投资基金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建信收益增强债券型证券投资基金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建信上证社会责任交易型开放式指数证券投资基金联接基金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建信内生动力混合型证券投资基金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建信积极配置混合型证券投资基金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建信深证基本面60交易型开放式指数证券投资基金联接基金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建信恒稳价值混合型证券投资基金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建信双息红利债券型证券投资基金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建信深证100指数增强型证券投资基金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建信社会责任混合型证券投资基金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建信转债增强债券型证券投资基金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530021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建信纯债债券型证券投资基金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建信短债债券型证券投资基金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530029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建信荣元一年定期开放债券型发起式证券投资基金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531008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建信稳定增利债券型证券投资基金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531009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建信收益增强债券型证券投资基金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531017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建信双息红利债券型证券投资基金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531020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建信转债增强债券型证券投资基金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531021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建信纯债债券型证券投资基金 C类份额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531028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建信短债债券型证券投资基金 A类份额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539001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建信全球机遇混合型证券投资基金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539002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建信新兴市场优选混合型证券投资基金</w:t>
            </w:r>
          </w:p>
        </w:tc>
      </w:tr>
      <w:tr w:rsidR="00187939" w:rsidRPr="00187939" w:rsidTr="00187939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939" w:rsidRPr="00187939" w:rsidRDefault="00187939" w:rsidP="00187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539003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39" w:rsidRPr="00187939" w:rsidRDefault="00187939" w:rsidP="00187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79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建信富时100指数型证券投资基金(QDII) 人民币A类</w:t>
            </w:r>
          </w:p>
        </w:tc>
      </w:tr>
    </w:tbl>
    <w:p w:rsidR="007150D0" w:rsidRPr="007150D0" w:rsidRDefault="007150D0" w:rsidP="00CF0DA8">
      <w:pPr>
        <w:adjustRightInd w:val="0"/>
        <w:snapToGrid w:val="0"/>
        <w:spacing w:before="240" w:line="360" w:lineRule="auto"/>
        <w:ind w:firstLineChars="200" w:firstLine="482"/>
        <w:outlineLvl w:val="0"/>
        <w:rPr>
          <w:rFonts w:ascii="宋体" w:hAnsi="宋体" w:hint="eastAsia"/>
          <w:b/>
          <w:sz w:val="24"/>
        </w:rPr>
      </w:pPr>
      <w:r w:rsidRPr="007150D0">
        <w:rPr>
          <w:rFonts w:ascii="宋体" w:hAnsi="宋体" w:hint="eastAsia"/>
          <w:b/>
          <w:sz w:val="24"/>
        </w:rPr>
        <w:t>三、具体优惠费率：</w:t>
      </w:r>
    </w:p>
    <w:p w:rsidR="007150D0" w:rsidRPr="007150D0" w:rsidRDefault="00DE29FE" w:rsidP="00DE29FE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hint="eastAsia"/>
          <w:sz w:val="24"/>
        </w:rPr>
      </w:pPr>
      <w:r w:rsidRPr="00DE29FE">
        <w:rPr>
          <w:rFonts w:ascii="宋体" w:hAnsi="宋体" w:hint="eastAsia"/>
          <w:sz w:val="24"/>
        </w:rPr>
        <w:t>通过</w:t>
      </w:r>
      <w:r w:rsidR="000B4BE5" w:rsidRPr="000B4BE5">
        <w:rPr>
          <w:rFonts w:ascii="宋体" w:hAnsi="宋体" w:hint="eastAsia"/>
          <w:sz w:val="24"/>
        </w:rPr>
        <w:t>渤海银行</w:t>
      </w:r>
      <w:r w:rsidRPr="00DE29FE">
        <w:rPr>
          <w:rFonts w:ascii="宋体" w:hAnsi="宋体" w:hint="eastAsia"/>
          <w:sz w:val="24"/>
        </w:rPr>
        <w:t>各交易渠道签约办理</w:t>
      </w:r>
      <w:r w:rsidR="000B4BE5">
        <w:rPr>
          <w:rFonts w:ascii="宋体" w:hAnsi="宋体" w:hint="eastAsia"/>
          <w:sz w:val="24"/>
        </w:rPr>
        <w:t>基金申购、</w:t>
      </w:r>
      <w:r w:rsidRPr="00DE29FE">
        <w:rPr>
          <w:rFonts w:ascii="宋体" w:hAnsi="宋体" w:hint="eastAsia"/>
          <w:sz w:val="24"/>
        </w:rPr>
        <w:t>定投业务，</w:t>
      </w:r>
      <w:r w:rsidR="000B4BE5">
        <w:rPr>
          <w:rFonts w:ascii="宋体" w:hAnsi="宋体" w:hint="eastAsia"/>
          <w:sz w:val="24"/>
        </w:rPr>
        <w:t>相应</w:t>
      </w:r>
      <w:r w:rsidRPr="00DE29FE">
        <w:rPr>
          <w:rFonts w:ascii="宋体" w:hAnsi="宋体" w:hint="eastAsia"/>
          <w:sz w:val="24"/>
        </w:rPr>
        <w:t>费率折扣标准</w:t>
      </w:r>
      <w:r w:rsidR="002D57A8" w:rsidRPr="00D0097A">
        <w:rPr>
          <w:rFonts w:ascii="宋体" w:hAnsi="宋体" w:hint="eastAsia"/>
          <w:sz w:val="24"/>
        </w:rPr>
        <w:t>等各项优惠活动细则</w:t>
      </w:r>
      <w:r w:rsidR="002D57A8">
        <w:rPr>
          <w:rFonts w:ascii="宋体" w:hAnsi="宋体" w:hint="eastAsia"/>
          <w:sz w:val="24"/>
        </w:rPr>
        <w:t>均</w:t>
      </w:r>
      <w:r w:rsidR="002D57A8" w:rsidRPr="00D0097A">
        <w:rPr>
          <w:rFonts w:ascii="宋体" w:hAnsi="宋体" w:hint="eastAsia"/>
          <w:sz w:val="24"/>
        </w:rPr>
        <w:t>以</w:t>
      </w:r>
      <w:r w:rsidR="000B4BE5" w:rsidRPr="000B4BE5">
        <w:rPr>
          <w:rFonts w:ascii="宋体" w:hAnsi="宋体" w:hint="eastAsia"/>
          <w:sz w:val="24"/>
        </w:rPr>
        <w:t>渤海银行</w:t>
      </w:r>
      <w:r w:rsidR="002D57A8" w:rsidRPr="00D0097A">
        <w:rPr>
          <w:rFonts w:ascii="宋体" w:hAnsi="宋体" w:hint="eastAsia"/>
          <w:sz w:val="24"/>
        </w:rPr>
        <w:t>公告为准，</w:t>
      </w:r>
      <w:r>
        <w:rPr>
          <w:rFonts w:ascii="宋体" w:hAnsi="宋体" w:hint="eastAsia"/>
          <w:sz w:val="24"/>
        </w:rPr>
        <w:t>本公司</w:t>
      </w:r>
      <w:r w:rsidR="002D57A8" w:rsidRPr="00D0097A">
        <w:rPr>
          <w:rFonts w:ascii="宋体" w:hAnsi="宋体" w:hint="eastAsia"/>
          <w:sz w:val="24"/>
        </w:rPr>
        <w:t>不再另行公告。</w:t>
      </w:r>
      <w:r w:rsidR="002D57A8" w:rsidRPr="007150D0">
        <w:rPr>
          <w:rFonts w:ascii="宋体" w:hAnsi="宋体" w:hint="eastAsia"/>
          <w:sz w:val="24"/>
        </w:rPr>
        <w:t>各基金费率请详见基金合同、招募说明书（更新）等法律文件，以及本公司发布的最新业务公告。</w:t>
      </w:r>
    </w:p>
    <w:p w:rsidR="00FE3845" w:rsidRPr="002E2848" w:rsidRDefault="002D57A8" w:rsidP="002D57A8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FE3845" w:rsidRPr="002E2848">
        <w:rPr>
          <w:rFonts w:ascii="宋体" w:hAnsi="宋体" w:hint="eastAsia"/>
          <w:b/>
          <w:sz w:val="24"/>
        </w:rPr>
        <w:t>、重要提示</w:t>
      </w:r>
    </w:p>
    <w:p w:rsidR="001E7645" w:rsidRDefault="007150D0" w:rsidP="001E7645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1E7645">
        <w:rPr>
          <w:rFonts w:ascii="宋体" w:hAnsi="宋体" w:hint="eastAsia"/>
          <w:sz w:val="24"/>
        </w:rPr>
        <w:t>、</w:t>
      </w:r>
      <w:r w:rsidR="00F97B9F" w:rsidRPr="001E7645">
        <w:rPr>
          <w:rFonts w:ascii="宋体" w:hAnsi="宋体" w:hint="eastAsia"/>
          <w:sz w:val="24"/>
        </w:rPr>
        <w:t>优惠活动的费率折扣由</w:t>
      </w:r>
      <w:r w:rsidR="000B4BE5" w:rsidRPr="000B4BE5">
        <w:rPr>
          <w:rFonts w:ascii="宋体" w:hAnsi="宋体" w:hint="eastAsia"/>
          <w:sz w:val="24"/>
        </w:rPr>
        <w:t>渤海银行</w:t>
      </w:r>
      <w:r w:rsidR="00F97B9F" w:rsidRPr="001E7645">
        <w:rPr>
          <w:rFonts w:ascii="宋体" w:hAnsi="宋体" w:hint="eastAsia"/>
          <w:sz w:val="24"/>
        </w:rPr>
        <w:t>决定和执行，本公司根据</w:t>
      </w:r>
      <w:r w:rsidR="000B4BE5" w:rsidRPr="000B4BE5">
        <w:rPr>
          <w:rFonts w:ascii="宋体" w:hAnsi="宋体" w:hint="eastAsia"/>
          <w:sz w:val="24"/>
        </w:rPr>
        <w:t>渤海银行</w:t>
      </w:r>
      <w:r w:rsidR="00F97B9F" w:rsidRPr="001E7645">
        <w:rPr>
          <w:rFonts w:ascii="宋体" w:hAnsi="宋体" w:hint="eastAsia"/>
          <w:sz w:val="24"/>
        </w:rPr>
        <w:t>提供的费率折扣办理。优惠活动解释权归</w:t>
      </w:r>
      <w:r w:rsidR="000B4BE5" w:rsidRPr="000B4BE5">
        <w:rPr>
          <w:rFonts w:ascii="宋体" w:hAnsi="宋体" w:hint="eastAsia"/>
          <w:sz w:val="24"/>
        </w:rPr>
        <w:t>渤海银行</w:t>
      </w:r>
      <w:r w:rsidR="00F97B9F" w:rsidRPr="001E7645">
        <w:rPr>
          <w:rFonts w:ascii="宋体" w:hAnsi="宋体" w:hint="eastAsia"/>
          <w:sz w:val="24"/>
        </w:rPr>
        <w:t>所有，且其有权对上述优惠活动内容进行变更，本公司不再另行公告。有关优惠活动具体事宜，请咨询</w:t>
      </w:r>
      <w:r w:rsidR="000B4BE5" w:rsidRPr="000B4BE5">
        <w:rPr>
          <w:rFonts w:ascii="宋体" w:hAnsi="宋体" w:hint="eastAsia"/>
          <w:sz w:val="24"/>
        </w:rPr>
        <w:t>渤海银行</w:t>
      </w:r>
      <w:r w:rsidR="00F97B9F" w:rsidRPr="001E7645">
        <w:rPr>
          <w:rFonts w:ascii="宋体" w:hAnsi="宋体" w:hint="eastAsia"/>
          <w:sz w:val="24"/>
        </w:rPr>
        <w:t>。</w:t>
      </w:r>
    </w:p>
    <w:p w:rsidR="0025124C" w:rsidRDefault="00F97B9F" w:rsidP="00F97B9F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97B9F">
        <w:rPr>
          <w:rFonts w:ascii="宋体" w:hAnsi="宋体" w:hint="eastAsia"/>
          <w:sz w:val="24"/>
        </w:rPr>
        <w:t>2、本公司今后发行的开放式基金若由</w:t>
      </w:r>
      <w:r w:rsidR="000B4BE5" w:rsidRPr="000B4BE5">
        <w:rPr>
          <w:rFonts w:ascii="宋体" w:hAnsi="宋体" w:hint="eastAsia"/>
          <w:sz w:val="24"/>
        </w:rPr>
        <w:t>渤海银行</w:t>
      </w:r>
      <w:r w:rsidRPr="00F97B9F">
        <w:rPr>
          <w:rFonts w:ascii="宋体" w:hAnsi="宋体" w:hint="eastAsia"/>
          <w:sz w:val="24"/>
        </w:rPr>
        <w:t>销售，且届时优惠活动仍然持续，则该基金自动参与此项优惠活动，本公司不再另行公告。如有某只或某些特定基金产品不适用费率优惠，则由本公司另行公告确定。</w:t>
      </w:r>
    </w:p>
    <w:p w:rsidR="00FE3845" w:rsidRPr="002E2848" w:rsidRDefault="00AE61EC" w:rsidP="001E7645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1E7645">
        <w:rPr>
          <w:rFonts w:ascii="宋体" w:hAnsi="宋体" w:hint="eastAsia"/>
          <w:sz w:val="24"/>
        </w:rPr>
        <w:t>、</w:t>
      </w:r>
      <w:r w:rsidR="001E7645" w:rsidRPr="001E7645">
        <w:rPr>
          <w:rFonts w:ascii="宋体" w:hAnsi="宋体" w:hint="eastAsia"/>
          <w:sz w:val="24"/>
        </w:rPr>
        <w:t>投资者欲了解上述各只基金产品的详细情况，请仔细阅读上述各只基金产品的《基金合同》、《招募说明书》等法律文件。上述各只基金产品的原申购费率、是否开展定期定额投资业务以各基金产品的《基金合同》、《招募说明书》及相关最新公告为准。</w:t>
      </w:r>
    </w:p>
    <w:p w:rsidR="00FE3845" w:rsidRPr="002E2848" w:rsidRDefault="00841D73" w:rsidP="00233027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FE3845" w:rsidRPr="002E2848">
        <w:rPr>
          <w:rFonts w:ascii="宋体" w:hAnsi="宋体" w:hint="eastAsia"/>
          <w:b/>
          <w:sz w:val="24"/>
        </w:rPr>
        <w:t>、</w:t>
      </w:r>
      <w:r w:rsidRPr="00841D73">
        <w:rPr>
          <w:rFonts w:ascii="宋体" w:hAnsi="宋体" w:hint="eastAsia"/>
          <w:b/>
          <w:sz w:val="24"/>
        </w:rPr>
        <w:t>投资者可通过以下方式咨询详情</w:t>
      </w:r>
      <w:r>
        <w:rPr>
          <w:rFonts w:ascii="宋体" w:hAnsi="宋体" w:hint="eastAsia"/>
          <w:b/>
          <w:sz w:val="24"/>
        </w:rPr>
        <w:t>：</w:t>
      </w:r>
    </w:p>
    <w:p w:rsidR="008E6FC2" w:rsidRPr="002E2848" w:rsidRDefault="008E6FC2" w:rsidP="00233027">
      <w:pPr>
        <w:pStyle w:val="HTML"/>
        <w:adjustRightInd w:val="0"/>
        <w:snapToGrid w:val="0"/>
        <w:spacing w:line="360" w:lineRule="auto"/>
        <w:ind w:firstLineChars="200" w:firstLine="480"/>
        <w:rPr>
          <w:rFonts w:hint="eastAsia"/>
          <w:color w:val="auto"/>
        </w:rPr>
      </w:pPr>
      <w:r w:rsidRPr="002E2848">
        <w:rPr>
          <w:rFonts w:hint="eastAsia"/>
          <w:color w:val="auto"/>
        </w:rPr>
        <w:t>1、</w:t>
      </w:r>
      <w:r w:rsidR="000B4BE5" w:rsidRPr="000B4BE5">
        <w:rPr>
          <w:rFonts w:hint="eastAsia"/>
          <w:color w:val="auto"/>
        </w:rPr>
        <w:t>渤海银行股份有限公司</w:t>
      </w:r>
    </w:p>
    <w:p w:rsidR="008E6FC2" w:rsidRPr="002E2848" w:rsidRDefault="008E6FC2" w:rsidP="00233027">
      <w:pPr>
        <w:pStyle w:val="HTML"/>
        <w:adjustRightInd w:val="0"/>
        <w:snapToGrid w:val="0"/>
        <w:spacing w:line="360" w:lineRule="auto"/>
        <w:ind w:firstLineChars="200" w:firstLine="480"/>
        <w:rPr>
          <w:rFonts w:hint="eastAsia"/>
        </w:rPr>
      </w:pPr>
      <w:r w:rsidRPr="002E2848">
        <w:rPr>
          <w:rFonts w:hint="eastAsia"/>
          <w:color w:val="auto"/>
        </w:rPr>
        <w:t>客服</w:t>
      </w:r>
      <w:r w:rsidRPr="002E2848">
        <w:rPr>
          <w:rFonts w:hint="eastAsia"/>
        </w:rPr>
        <w:t>电话：</w:t>
      </w:r>
      <w:r w:rsidR="000B4BE5" w:rsidRPr="000B4BE5">
        <w:t>95541</w:t>
      </w:r>
    </w:p>
    <w:p w:rsidR="008E6FC2" w:rsidRPr="002E2848" w:rsidRDefault="008E6FC2" w:rsidP="00233027">
      <w:pPr>
        <w:pStyle w:val="HTML"/>
        <w:adjustRightInd w:val="0"/>
        <w:snapToGrid w:val="0"/>
        <w:spacing w:line="360" w:lineRule="auto"/>
        <w:ind w:firstLineChars="200" w:firstLine="480"/>
        <w:rPr>
          <w:rFonts w:hint="eastAsia"/>
          <w:color w:val="auto"/>
        </w:rPr>
      </w:pPr>
      <w:r w:rsidRPr="002E2848">
        <w:rPr>
          <w:rFonts w:hint="eastAsia"/>
          <w:color w:val="auto"/>
        </w:rPr>
        <w:t>网址：</w:t>
      </w:r>
      <w:r w:rsidR="000B4BE5" w:rsidRPr="000B4BE5">
        <w:t>www.cbhb.com.cn</w:t>
      </w:r>
    </w:p>
    <w:p w:rsidR="00FE3845" w:rsidRPr="002E2848" w:rsidRDefault="008E6FC2" w:rsidP="00233027">
      <w:pPr>
        <w:pStyle w:val="HTML"/>
        <w:adjustRightInd w:val="0"/>
        <w:snapToGrid w:val="0"/>
        <w:spacing w:line="360" w:lineRule="auto"/>
        <w:ind w:firstLineChars="200" w:firstLine="480"/>
        <w:rPr>
          <w:rFonts w:hint="eastAsia"/>
          <w:color w:val="auto"/>
        </w:rPr>
      </w:pPr>
      <w:r w:rsidRPr="002E2848">
        <w:rPr>
          <w:rFonts w:hint="eastAsia"/>
          <w:color w:val="auto"/>
        </w:rPr>
        <w:t>2</w:t>
      </w:r>
      <w:r w:rsidR="00FE3845" w:rsidRPr="002E2848">
        <w:rPr>
          <w:rFonts w:hint="eastAsia"/>
          <w:color w:val="auto"/>
        </w:rPr>
        <w:t>、建信基金管理有限责任公司</w:t>
      </w:r>
    </w:p>
    <w:p w:rsidR="00FE3845" w:rsidRPr="002E2848" w:rsidRDefault="00FE3845" w:rsidP="00233027">
      <w:pPr>
        <w:pStyle w:val="HTML"/>
        <w:adjustRightInd w:val="0"/>
        <w:snapToGrid w:val="0"/>
        <w:spacing w:line="360" w:lineRule="auto"/>
        <w:ind w:firstLineChars="200" w:firstLine="480"/>
        <w:rPr>
          <w:rFonts w:hint="eastAsia"/>
          <w:color w:val="auto"/>
        </w:rPr>
      </w:pPr>
      <w:r w:rsidRPr="002E2848">
        <w:rPr>
          <w:rFonts w:hint="eastAsia"/>
          <w:color w:val="auto"/>
        </w:rPr>
        <w:t>客服电话：400-81-95533（免长途通话费）</w:t>
      </w:r>
    </w:p>
    <w:p w:rsidR="00FE3845" w:rsidRPr="002E2848" w:rsidRDefault="00FE3845" w:rsidP="00233027">
      <w:pPr>
        <w:pStyle w:val="HTML"/>
        <w:adjustRightInd w:val="0"/>
        <w:snapToGrid w:val="0"/>
        <w:spacing w:line="360" w:lineRule="auto"/>
        <w:ind w:firstLineChars="200" w:firstLine="480"/>
        <w:rPr>
          <w:rFonts w:hint="eastAsia"/>
          <w:color w:val="auto"/>
        </w:rPr>
      </w:pPr>
      <w:r w:rsidRPr="002E2848">
        <w:rPr>
          <w:rFonts w:hint="eastAsia"/>
          <w:color w:val="auto"/>
        </w:rPr>
        <w:t>网址：</w:t>
      </w:r>
      <w:hyperlink r:id="rId8" w:history="1">
        <w:r w:rsidRPr="002E2848">
          <w:rPr>
            <w:rFonts w:hint="eastAsia"/>
            <w:color w:val="auto"/>
          </w:rPr>
          <w:t>www.ccbfund.cn</w:t>
        </w:r>
      </w:hyperlink>
    </w:p>
    <w:p w:rsidR="00FE3845" w:rsidRPr="002E2848" w:rsidRDefault="00FE3845" w:rsidP="00233027">
      <w:pPr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 w:hint="eastAsia"/>
          <w:sz w:val="24"/>
        </w:rPr>
      </w:pPr>
      <w:r w:rsidRPr="002E2848">
        <w:rPr>
          <w:rFonts w:ascii="宋体" w:hAnsi="宋体" w:hint="eastAsia"/>
          <w:b/>
          <w:sz w:val="24"/>
        </w:rPr>
        <w:t>风险提示</w:t>
      </w:r>
      <w:r w:rsidR="000B4BE5">
        <w:rPr>
          <w:rFonts w:ascii="宋体" w:hAnsi="宋体" w:hint="eastAsia"/>
          <w:b/>
          <w:sz w:val="24"/>
        </w:rPr>
        <w:t>：</w:t>
      </w:r>
    </w:p>
    <w:p w:rsidR="00FE3845" w:rsidRPr="002E2848" w:rsidRDefault="00FE3845" w:rsidP="002330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E2848">
        <w:rPr>
          <w:rFonts w:ascii="宋体" w:hAnsi="宋体" w:hint="eastAsia"/>
          <w:sz w:val="24"/>
        </w:rPr>
        <w:t>本公司作为基金管理人承诺以诚实信用、勤勉尽责的原则管理和运用基金资产,但不保证基金一定盈利，也不保证最低收益。投资者投资本公司管理的上述基金之前应认真阅读其基金合同、招募说明书等文件</w:t>
      </w:r>
      <w:r w:rsidR="00E91108" w:rsidRPr="002E2848">
        <w:rPr>
          <w:rFonts w:ascii="宋体" w:hAnsi="宋体" w:hint="eastAsia"/>
          <w:sz w:val="24"/>
        </w:rPr>
        <w:t>，</w:t>
      </w:r>
      <w:r w:rsidRPr="002E2848">
        <w:rPr>
          <w:rFonts w:ascii="宋体" w:hAnsi="宋体" w:hint="eastAsia"/>
          <w:sz w:val="24"/>
        </w:rPr>
        <w:t>敬请投资者注意投资风险。</w:t>
      </w:r>
    </w:p>
    <w:p w:rsidR="00FE3845" w:rsidRPr="002E2848" w:rsidRDefault="00FE3845" w:rsidP="002330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E2848">
        <w:rPr>
          <w:rFonts w:ascii="宋体" w:hAnsi="宋体" w:hint="eastAsia"/>
          <w:sz w:val="24"/>
        </w:rPr>
        <w:t>特此公告。</w:t>
      </w:r>
    </w:p>
    <w:p w:rsidR="00FE3845" w:rsidRPr="002E2848" w:rsidRDefault="00FE3845" w:rsidP="00233027">
      <w:pPr>
        <w:adjustRightInd w:val="0"/>
        <w:snapToGrid w:val="0"/>
        <w:spacing w:line="360" w:lineRule="auto"/>
        <w:ind w:right="-58" w:firstLineChars="200" w:firstLine="480"/>
        <w:jc w:val="right"/>
        <w:rPr>
          <w:rFonts w:ascii="宋体" w:hAnsi="宋体" w:hint="eastAsia"/>
          <w:sz w:val="24"/>
        </w:rPr>
      </w:pPr>
      <w:r w:rsidRPr="002E2848">
        <w:rPr>
          <w:rFonts w:ascii="宋体" w:hAnsi="宋体" w:hint="eastAsia"/>
          <w:sz w:val="24"/>
        </w:rPr>
        <w:t>建信基金管理有限责任公司</w:t>
      </w:r>
    </w:p>
    <w:p w:rsidR="00E7226E" w:rsidRPr="002E2848" w:rsidRDefault="00C96491" w:rsidP="00233027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 w:rsidRPr="002E2848">
        <w:rPr>
          <w:rFonts w:ascii="宋体" w:hAnsi="宋体" w:hint="eastAsia"/>
          <w:sz w:val="24"/>
        </w:rPr>
        <w:t>20</w:t>
      </w:r>
      <w:r w:rsidR="000B4BE5">
        <w:rPr>
          <w:rFonts w:ascii="宋体" w:hAnsi="宋体" w:hint="eastAsia"/>
          <w:sz w:val="24"/>
        </w:rPr>
        <w:t>20</w:t>
      </w:r>
      <w:r w:rsidRPr="002E2848">
        <w:rPr>
          <w:rFonts w:ascii="宋体" w:hAnsi="宋体" w:hint="eastAsia"/>
          <w:sz w:val="24"/>
        </w:rPr>
        <w:t>年</w:t>
      </w:r>
      <w:r w:rsidR="000B4BE5">
        <w:rPr>
          <w:rFonts w:ascii="宋体" w:hAnsi="宋体" w:hint="eastAsia"/>
          <w:sz w:val="24"/>
        </w:rPr>
        <w:t>5</w:t>
      </w:r>
      <w:r w:rsidRPr="002E2848">
        <w:rPr>
          <w:rFonts w:ascii="宋体" w:hAnsi="宋体" w:hint="eastAsia"/>
          <w:sz w:val="24"/>
        </w:rPr>
        <w:t>月</w:t>
      </w:r>
      <w:r w:rsidR="00BD4F6A">
        <w:rPr>
          <w:rFonts w:ascii="宋体" w:hAnsi="宋体" w:hint="eastAsia"/>
          <w:sz w:val="24"/>
        </w:rPr>
        <w:t>26</w:t>
      </w:r>
      <w:r w:rsidRPr="002E2848">
        <w:rPr>
          <w:rFonts w:ascii="宋体" w:hAnsi="宋体" w:hint="eastAsia"/>
          <w:sz w:val="24"/>
        </w:rPr>
        <w:t>日</w:t>
      </w:r>
    </w:p>
    <w:sectPr w:rsidR="00E7226E" w:rsidRPr="002E2848" w:rsidSect="00FE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06" w:rsidRDefault="00887506" w:rsidP="00BD72AA">
      <w:r>
        <w:separator/>
      </w:r>
    </w:p>
  </w:endnote>
  <w:endnote w:type="continuationSeparator" w:id="1">
    <w:p w:rsidR="00887506" w:rsidRDefault="00887506" w:rsidP="00BD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06" w:rsidRDefault="00887506" w:rsidP="00BD72AA">
      <w:r>
        <w:separator/>
      </w:r>
    </w:p>
  </w:footnote>
  <w:footnote w:type="continuationSeparator" w:id="1">
    <w:p w:rsidR="00887506" w:rsidRDefault="00887506" w:rsidP="00BD7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8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845"/>
    <w:rsid w:val="0000099D"/>
    <w:rsid w:val="00005BCC"/>
    <w:rsid w:val="00017F63"/>
    <w:rsid w:val="00057D82"/>
    <w:rsid w:val="000733F6"/>
    <w:rsid w:val="000A1FD7"/>
    <w:rsid w:val="000A3281"/>
    <w:rsid w:val="000B4BE5"/>
    <w:rsid w:val="000C6513"/>
    <w:rsid w:val="000E171D"/>
    <w:rsid w:val="001558B1"/>
    <w:rsid w:val="00187939"/>
    <w:rsid w:val="00192214"/>
    <w:rsid w:val="00195ACF"/>
    <w:rsid w:val="001D19CA"/>
    <w:rsid w:val="001D4BE0"/>
    <w:rsid w:val="001E6746"/>
    <w:rsid w:val="001E7645"/>
    <w:rsid w:val="001F331E"/>
    <w:rsid w:val="001F4C15"/>
    <w:rsid w:val="002042A0"/>
    <w:rsid w:val="00231256"/>
    <w:rsid w:val="00233027"/>
    <w:rsid w:val="00241F80"/>
    <w:rsid w:val="00250EC0"/>
    <w:rsid w:val="0025124C"/>
    <w:rsid w:val="0025685F"/>
    <w:rsid w:val="0029156C"/>
    <w:rsid w:val="002B16D6"/>
    <w:rsid w:val="002B3603"/>
    <w:rsid w:val="002D0927"/>
    <w:rsid w:val="002D57A8"/>
    <w:rsid w:val="002E2848"/>
    <w:rsid w:val="002E5FDA"/>
    <w:rsid w:val="002F5ECF"/>
    <w:rsid w:val="00325954"/>
    <w:rsid w:val="003312B7"/>
    <w:rsid w:val="00344123"/>
    <w:rsid w:val="0034774F"/>
    <w:rsid w:val="00365E5B"/>
    <w:rsid w:val="00381592"/>
    <w:rsid w:val="003A550F"/>
    <w:rsid w:val="003C208A"/>
    <w:rsid w:val="003D3B08"/>
    <w:rsid w:val="003D64D4"/>
    <w:rsid w:val="003E1313"/>
    <w:rsid w:val="004022E7"/>
    <w:rsid w:val="0045550D"/>
    <w:rsid w:val="00460600"/>
    <w:rsid w:val="00490932"/>
    <w:rsid w:val="0049163A"/>
    <w:rsid w:val="004A1251"/>
    <w:rsid w:val="004A5BE3"/>
    <w:rsid w:val="004B2BCE"/>
    <w:rsid w:val="004B67B4"/>
    <w:rsid w:val="004B68C6"/>
    <w:rsid w:val="00512822"/>
    <w:rsid w:val="005B4D76"/>
    <w:rsid w:val="005B6084"/>
    <w:rsid w:val="005C1C34"/>
    <w:rsid w:val="005D0D5B"/>
    <w:rsid w:val="006154A7"/>
    <w:rsid w:val="00617122"/>
    <w:rsid w:val="006176B7"/>
    <w:rsid w:val="00644D26"/>
    <w:rsid w:val="0065218E"/>
    <w:rsid w:val="00655CE3"/>
    <w:rsid w:val="006601B4"/>
    <w:rsid w:val="0066500D"/>
    <w:rsid w:val="006651A5"/>
    <w:rsid w:val="00667377"/>
    <w:rsid w:val="0067035C"/>
    <w:rsid w:val="006941D0"/>
    <w:rsid w:val="006B4661"/>
    <w:rsid w:val="006E31F1"/>
    <w:rsid w:val="006F2C62"/>
    <w:rsid w:val="007150D0"/>
    <w:rsid w:val="00740F70"/>
    <w:rsid w:val="0074353F"/>
    <w:rsid w:val="007B26C1"/>
    <w:rsid w:val="007D282E"/>
    <w:rsid w:val="007D5221"/>
    <w:rsid w:val="007E236E"/>
    <w:rsid w:val="007F17E7"/>
    <w:rsid w:val="007F3271"/>
    <w:rsid w:val="007F4C91"/>
    <w:rsid w:val="007F648B"/>
    <w:rsid w:val="00800599"/>
    <w:rsid w:val="00805B6F"/>
    <w:rsid w:val="0082155E"/>
    <w:rsid w:val="00827D31"/>
    <w:rsid w:val="00832CE2"/>
    <w:rsid w:val="00841D73"/>
    <w:rsid w:val="00887506"/>
    <w:rsid w:val="008A1EEF"/>
    <w:rsid w:val="008A2D3C"/>
    <w:rsid w:val="008A7736"/>
    <w:rsid w:val="008B602F"/>
    <w:rsid w:val="008C1044"/>
    <w:rsid w:val="008D5603"/>
    <w:rsid w:val="008E3354"/>
    <w:rsid w:val="008E6FC2"/>
    <w:rsid w:val="009004F5"/>
    <w:rsid w:val="0091092F"/>
    <w:rsid w:val="00914C90"/>
    <w:rsid w:val="00927D39"/>
    <w:rsid w:val="00951215"/>
    <w:rsid w:val="00952081"/>
    <w:rsid w:val="00962D5E"/>
    <w:rsid w:val="00966C26"/>
    <w:rsid w:val="00972FB9"/>
    <w:rsid w:val="009B4E99"/>
    <w:rsid w:val="009B54B4"/>
    <w:rsid w:val="009C3A14"/>
    <w:rsid w:val="009E13CB"/>
    <w:rsid w:val="00A00BBD"/>
    <w:rsid w:val="00A063DC"/>
    <w:rsid w:val="00A066C8"/>
    <w:rsid w:val="00A46559"/>
    <w:rsid w:val="00A72305"/>
    <w:rsid w:val="00AD0708"/>
    <w:rsid w:val="00AE54D4"/>
    <w:rsid w:val="00AE5EC3"/>
    <w:rsid w:val="00AE61EC"/>
    <w:rsid w:val="00AF1D99"/>
    <w:rsid w:val="00B07397"/>
    <w:rsid w:val="00B2603E"/>
    <w:rsid w:val="00B70499"/>
    <w:rsid w:val="00B84E70"/>
    <w:rsid w:val="00BA3CA3"/>
    <w:rsid w:val="00BC1008"/>
    <w:rsid w:val="00BC23B0"/>
    <w:rsid w:val="00BD4F6A"/>
    <w:rsid w:val="00BD72AA"/>
    <w:rsid w:val="00BE0AD8"/>
    <w:rsid w:val="00BF6D42"/>
    <w:rsid w:val="00C01846"/>
    <w:rsid w:val="00C14589"/>
    <w:rsid w:val="00C42D30"/>
    <w:rsid w:val="00C43757"/>
    <w:rsid w:val="00C43AA2"/>
    <w:rsid w:val="00C6129A"/>
    <w:rsid w:val="00C61B25"/>
    <w:rsid w:val="00C6270B"/>
    <w:rsid w:val="00C70D4D"/>
    <w:rsid w:val="00C73554"/>
    <w:rsid w:val="00C8455B"/>
    <w:rsid w:val="00C96491"/>
    <w:rsid w:val="00CA1E24"/>
    <w:rsid w:val="00CD1DEE"/>
    <w:rsid w:val="00CE6230"/>
    <w:rsid w:val="00CF0DA8"/>
    <w:rsid w:val="00CF567A"/>
    <w:rsid w:val="00D0097A"/>
    <w:rsid w:val="00D315F7"/>
    <w:rsid w:val="00D3689A"/>
    <w:rsid w:val="00D46D7E"/>
    <w:rsid w:val="00DB3680"/>
    <w:rsid w:val="00DE29FE"/>
    <w:rsid w:val="00DE73BD"/>
    <w:rsid w:val="00E14F12"/>
    <w:rsid w:val="00E165A5"/>
    <w:rsid w:val="00E44EA6"/>
    <w:rsid w:val="00E52E6B"/>
    <w:rsid w:val="00E7226E"/>
    <w:rsid w:val="00E84EDB"/>
    <w:rsid w:val="00E862C0"/>
    <w:rsid w:val="00E91108"/>
    <w:rsid w:val="00E91B5F"/>
    <w:rsid w:val="00EA6609"/>
    <w:rsid w:val="00EB3D16"/>
    <w:rsid w:val="00ED1B40"/>
    <w:rsid w:val="00EF3F06"/>
    <w:rsid w:val="00F12919"/>
    <w:rsid w:val="00F30F49"/>
    <w:rsid w:val="00F32AC3"/>
    <w:rsid w:val="00F5535C"/>
    <w:rsid w:val="00F759C7"/>
    <w:rsid w:val="00F85260"/>
    <w:rsid w:val="00F959AE"/>
    <w:rsid w:val="00F97B9F"/>
    <w:rsid w:val="00FC506F"/>
    <w:rsid w:val="00FC5FDB"/>
    <w:rsid w:val="00FD1808"/>
    <w:rsid w:val="00FD2613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FE3845"/>
    <w:pPr>
      <w:snapToGrid w:val="0"/>
      <w:spacing w:line="300" w:lineRule="auto"/>
      <w:jc w:val="center"/>
    </w:pPr>
    <w:rPr>
      <w:rFonts w:ascii="彩虹小标宋" w:eastAsia="彩虹小标宋" w:hAnsi="Arial"/>
      <w:b/>
      <w:bCs/>
      <w:caps/>
      <w:noProof/>
      <w:sz w:val="36"/>
      <w:szCs w:val="36"/>
    </w:rPr>
  </w:style>
  <w:style w:type="table" w:styleId="a3">
    <w:name w:val="Table Grid"/>
    <w:basedOn w:val="a1"/>
    <w:rsid w:val="00FE38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E38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Balloon Text"/>
    <w:basedOn w:val="a"/>
    <w:semiHidden/>
    <w:rsid w:val="00FE3845"/>
    <w:rPr>
      <w:sz w:val="18"/>
      <w:szCs w:val="18"/>
    </w:rPr>
  </w:style>
  <w:style w:type="character" w:styleId="a5">
    <w:name w:val="Hyperlink"/>
    <w:rsid w:val="002042A0"/>
    <w:rPr>
      <w:color w:val="0000FF"/>
      <w:u w:val="single"/>
    </w:rPr>
  </w:style>
  <w:style w:type="paragraph" w:styleId="a6">
    <w:name w:val="Document Map"/>
    <w:basedOn w:val="a"/>
    <w:semiHidden/>
    <w:rsid w:val="0045550D"/>
    <w:pPr>
      <w:shd w:val="clear" w:color="auto" w:fill="000080"/>
    </w:pPr>
  </w:style>
  <w:style w:type="paragraph" w:styleId="a7">
    <w:name w:val="header"/>
    <w:basedOn w:val="a"/>
    <w:link w:val="Char"/>
    <w:rsid w:val="00BD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BD72AA"/>
    <w:rPr>
      <w:kern w:val="2"/>
      <w:sz w:val="18"/>
      <w:szCs w:val="18"/>
    </w:rPr>
  </w:style>
  <w:style w:type="paragraph" w:styleId="a8">
    <w:name w:val="footer"/>
    <w:basedOn w:val="a"/>
    <w:link w:val="Char0"/>
    <w:rsid w:val="00BD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BD72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fund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A00A-C5B1-4A99-82C1-A4A3E681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4</DocSecurity>
  <Lines>20</Lines>
  <Paragraphs>5</Paragraphs>
  <ScaleCrop>false</ScaleCrop>
  <Company>CCBFUND</Company>
  <LinksUpToDate>false</LinksUpToDate>
  <CharactersWithSpaces>2838</CharactersWithSpaces>
  <SharedDoc>false</SharedDoc>
  <HLinks>
    <vt:vector size="6" baseType="variant"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http://www.ccbfund.cn/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关于旗下开放式基金参加交通银行网上银行及手机银行</dc:title>
  <dc:subject/>
  <dc:creator>王冠</dc:creator>
  <cp:keywords/>
  <cp:lastModifiedBy>JonMMx 2000</cp:lastModifiedBy>
  <cp:revision>2</cp:revision>
  <dcterms:created xsi:type="dcterms:W3CDTF">2020-05-25T16:01:00Z</dcterms:created>
  <dcterms:modified xsi:type="dcterms:W3CDTF">2020-05-25T16:01:00Z</dcterms:modified>
</cp:coreProperties>
</file>