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27B" w:rsidRDefault="00732922" w:rsidP="00F90C4C">
      <w:pPr>
        <w:pStyle w:val="ac"/>
        <w:jc w:val="center"/>
        <w:rPr>
          <w:rFonts w:hint="eastAsia"/>
          <w:b/>
          <w:color w:val="365F91"/>
          <w:sz w:val="24"/>
        </w:rPr>
      </w:pPr>
      <w:r w:rsidRPr="00FB16F0">
        <w:rPr>
          <w:rFonts w:hint="eastAsia"/>
          <w:b/>
          <w:color w:val="365F91"/>
          <w:sz w:val="24"/>
        </w:rPr>
        <w:t>海富通基金管理有限公司</w:t>
      </w:r>
    </w:p>
    <w:p w:rsidR="00732922" w:rsidRPr="00FB16F0" w:rsidRDefault="00732922" w:rsidP="00F90C4C">
      <w:pPr>
        <w:pStyle w:val="ac"/>
        <w:jc w:val="center"/>
        <w:rPr>
          <w:b/>
          <w:color w:val="365F91"/>
          <w:sz w:val="24"/>
        </w:rPr>
      </w:pPr>
      <w:r w:rsidRPr="00FB16F0">
        <w:rPr>
          <w:rFonts w:hint="eastAsia"/>
          <w:b/>
          <w:color w:val="365F91"/>
          <w:sz w:val="24"/>
        </w:rPr>
        <w:t>关于</w:t>
      </w:r>
      <w:r w:rsidR="001C1483">
        <w:rPr>
          <w:rFonts w:hint="eastAsia"/>
          <w:b/>
          <w:color w:val="365F91"/>
          <w:sz w:val="24"/>
        </w:rPr>
        <w:t>延迟</w:t>
      </w:r>
      <w:r w:rsidR="00D929C5" w:rsidRPr="00FB16F0">
        <w:rPr>
          <w:rFonts w:hint="eastAsia"/>
          <w:b/>
          <w:color w:val="365F91"/>
          <w:sz w:val="24"/>
        </w:rPr>
        <w:t>和耕传承基金销售有限公司</w:t>
      </w:r>
      <w:r w:rsidR="000232F9">
        <w:rPr>
          <w:rFonts w:hint="eastAsia"/>
          <w:b/>
          <w:color w:val="365F91"/>
          <w:sz w:val="24"/>
        </w:rPr>
        <w:t>代销</w:t>
      </w:r>
      <w:r w:rsidR="000232F9" w:rsidRPr="00FB16F0">
        <w:rPr>
          <w:rFonts w:hint="eastAsia"/>
          <w:b/>
          <w:color w:val="365F91"/>
          <w:sz w:val="24"/>
        </w:rPr>
        <w:t>旗下基金</w:t>
      </w:r>
      <w:r w:rsidRPr="00FB16F0">
        <w:rPr>
          <w:rFonts w:hint="eastAsia"/>
          <w:b/>
          <w:color w:val="365F91"/>
          <w:sz w:val="24"/>
        </w:rPr>
        <w:t>的公告</w:t>
      </w:r>
    </w:p>
    <w:p w:rsidR="00732922" w:rsidRPr="000232F9" w:rsidRDefault="00732922" w:rsidP="00732922">
      <w:pPr>
        <w:widowControl/>
        <w:spacing w:line="282" w:lineRule="atLeast"/>
        <w:jc w:val="center"/>
        <w:rPr>
          <w:rFonts w:ascii="宋体" w:hAnsi="宋体" w:cs="宋体"/>
          <w:b/>
          <w:bCs/>
          <w:color w:val="014E9E"/>
          <w:kern w:val="0"/>
          <w:sz w:val="23"/>
          <w:szCs w:val="23"/>
        </w:rPr>
      </w:pPr>
    </w:p>
    <w:p w:rsidR="00BD44C9" w:rsidRPr="00DD627B" w:rsidRDefault="00920B98" w:rsidP="00DD627B">
      <w:pPr>
        <w:spacing w:line="360" w:lineRule="auto"/>
        <w:ind w:firstLine="420"/>
        <w:rPr>
          <w:rFonts w:ascii="宋体" w:hAnsi="宋体" w:cs="宋体"/>
          <w:kern w:val="0"/>
          <w:sz w:val="24"/>
          <w:szCs w:val="24"/>
        </w:rPr>
      </w:pPr>
      <w:r>
        <w:rPr>
          <w:rFonts w:ascii="宋体" w:hAnsi="宋体" w:cs="宋体" w:hint="eastAsia"/>
          <w:color w:val="333333"/>
          <w:kern w:val="0"/>
          <w:sz w:val="18"/>
          <w:szCs w:val="18"/>
        </w:rPr>
        <w:tab/>
      </w:r>
      <w:r w:rsidR="001C1483" w:rsidRPr="00DD627B">
        <w:rPr>
          <w:rFonts w:ascii="宋体" w:hAnsi="宋体"/>
          <w:sz w:val="24"/>
          <w:szCs w:val="24"/>
        </w:rPr>
        <w:t>海富通基金管理有限公司</w:t>
      </w:r>
      <w:r w:rsidR="000232F9" w:rsidRPr="00DD627B">
        <w:rPr>
          <w:rFonts w:ascii="宋体" w:hAnsi="宋体"/>
          <w:sz w:val="24"/>
          <w:szCs w:val="24"/>
        </w:rPr>
        <w:t>（以下简称“本公司”）</w:t>
      </w:r>
      <w:r w:rsidR="000232F9" w:rsidRPr="00DD627B">
        <w:rPr>
          <w:rFonts w:ascii="宋体" w:hAnsi="宋体" w:hint="eastAsia"/>
          <w:sz w:val="24"/>
          <w:szCs w:val="24"/>
        </w:rPr>
        <w:t>于2020年5月22日披露了《</w:t>
      </w:r>
      <w:r w:rsidR="000232F9" w:rsidRPr="00DD627B">
        <w:rPr>
          <w:rFonts w:ascii="宋体" w:hAnsi="宋体"/>
          <w:sz w:val="24"/>
          <w:szCs w:val="24"/>
        </w:rPr>
        <w:t>海富通基金管理有限公司关于旗下部分基金新增和耕传承基金销售有限公司为销售机构并参加其申购费率优惠活动的公告</w:t>
      </w:r>
      <w:r w:rsidR="000232F9" w:rsidRPr="00DD627B">
        <w:rPr>
          <w:rFonts w:ascii="宋体" w:hAnsi="宋体" w:hint="eastAsia"/>
          <w:sz w:val="24"/>
          <w:szCs w:val="24"/>
        </w:rPr>
        <w:t>》，现和耕传承基金销售有限公司（以下简称“和耕传承”）代销本公司旗下基金的时间因故推迟，具体上线代销时间届时将另行公告。由此给投资者带来的不便，敬请谅解。</w:t>
      </w:r>
    </w:p>
    <w:p w:rsidR="00F90C4C" w:rsidRPr="00DD627B" w:rsidRDefault="00F90C4C" w:rsidP="00A961E7">
      <w:pPr>
        <w:spacing w:line="360" w:lineRule="auto"/>
        <w:ind w:firstLine="420"/>
        <w:rPr>
          <w:rFonts w:ascii="宋体" w:hAnsi="宋体" w:hint="eastAsia"/>
          <w:sz w:val="24"/>
          <w:szCs w:val="24"/>
        </w:rPr>
      </w:pPr>
    </w:p>
    <w:p w:rsidR="00A31C3B" w:rsidRPr="00DD627B" w:rsidRDefault="00A31C3B" w:rsidP="00FF0E79">
      <w:pPr>
        <w:spacing w:line="360" w:lineRule="auto"/>
        <w:ind w:firstLine="420"/>
        <w:rPr>
          <w:rFonts w:ascii="宋体" w:hAnsi="宋体"/>
          <w:b/>
          <w:sz w:val="24"/>
          <w:szCs w:val="24"/>
        </w:rPr>
      </w:pPr>
      <w:r w:rsidRPr="00DD627B">
        <w:rPr>
          <w:rFonts w:ascii="宋体" w:hAnsi="宋体" w:hint="eastAsia"/>
          <w:b/>
          <w:sz w:val="24"/>
          <w:szCs w:val="24"/>
        </w:rPr>
        <w:t>投资者可通过以下途径咨询有关详情：</w:t>
      </w:r>
    </w:p>
    <w:p w:rsidR="00A31C3B" w:rsidRPr="00DD627B" w:rsidRDefault="00A31C3B" w:rsidP="00A961E7">
      <w:pPr>
        <w:spacing w:line="360" w:lineRule="auto"/>
        <w:ind w:firstLine="420"/>
        <w:rPr>
          <w:rFonts w:ascii="宋体" w:hAnsi="宋体"/>
          <w:sz w:val="24"/>
          <w:szCs w:val="24"/>
        </w:rPr>
      </w:pPr>
      <w:r w:rsidRPr="00DD627B">
        <w:rPr>
          <w:rFonts w:ascii="宋体" w:hAnsi="宋体"/>
          <w:sz w:val="24"/>
          <w:szCs w:val="24"/>
        </w:rPr>
        <w:t>1</w:t>
      </w:r>
      <w:r w:rsidRPr="00DD627B">
        <w:rPr>
          <w:rFonts w:ascii="宋体" w:hAnsi="宋体" w:hint="eastAsia"/>
          <w:sz w:val="24"/>
          <w:szCs w:val="24"/>
        </w:rPr>
        <w:t>、</w:t>
      </w:r>
      <w:r w:rsidR="00D929C5" w:rsidRPr="00DD627B">
        <w:rPr>
          <w:rFonts w:ascii="宋体" w:hAnsi="宋体" w:hint="eastAsia"/>
          <w:sz w:val="24"/>
          <w:szCs w:val="24"/>
        </w:rPr>
        <w:t>和耕传承基金销售有限公司</w:t>
      </w:r>
    </w:p>
    <w:p w:rsidR="004F2491" w:rsidRPr="00DD627B" w:rsidRDefault="00A31C3B" w:rsidP="00A961E7">
      <w:pPr>
        <w:spacing w:line="360" w:lineRule="auto"/>
        <w:ind w:firstLine="420"/>
        <w:rPr>
          <w:rFonts w:ascii="宋体" w:hAnsi="宋体"/>
          <w:sz w:val="24"/>
          <w:szCs w:val="24"/>
        </w:rPr>
      </w:pPr>
      <w:r w:rsidRPr="00DD627B">
        <w:rPr>
          <w:rFonts w:ascii="宋体" w:hAnsi="宋体" w:hint="eastAsia"/>
          <w:sz w:val="24"/>
          <w:szCs w:val="24"/>
        </w:rPr>
        <w:t>网站：</w:t>
      </w:r>
      <w:r w:rsidR="006F7712" w:rsidRPr="00DD627B">
        <w:rPr>
          <w:rFonts w:ascii="宋体" w:hAnsi="宋体"/>
          <w:sz w:val="24"/>
          <w:szCs w:val="24"/>
        </w:rPr>
        <w:t>www.hgccpb.com</w:t>
      </w:r>
    </w:p>
    <w:p w:rsidR="00A31C3B" w:rsidRPr="00DD627B" w:rsidRDefault="00A31C3B" w:rsidP="00A961E7">
      <w:pPr>
        <w:spacing w:line="360" w:lineRule="auto"/>
        <w:ind w:firstLine="420"/>
        <w:rPr>
          <w:rFonts w:ascii="宋体" w:hAnsi="宋体"/>
          <w:sz w:val="24"/>
          <w:szCs w:val="24"/>
        </w:rPr>
      </w:pPr>
      <w:r w:rsidRPr="00DD627B">
        <w:rPr>
          <w:rFonts w:ascii="宋体" w:hAnsi="宋体"/>
          <w:sz w:val="24"/>
          <w:szCs w:val="24"/>
        </w:rPr>
        <w:t>客户服务电话：</w:t>
      </w:r>
      <w:r w:rsidR="006F7712" w:rsidRPr="00DD627B">
        <w:rPr>
          <w:rFonts w:ascii="宋体" w:hAnsi="宋体"/>
          <w:sz w:val="24"/>
          <w:szCs w:val="24"/>
        </w:rPr>
        <w:t>4000-555-671</w:t>
      </w:r>
    </w:p>
    <w:p w:rsidR="00A31C3B" w:rsidRPr="00DD627B" w:rsidRDefault="00A31C3B" w:rsidP="00A961E7">
      <w:pPr>
        <w:spacing w:line="360" w:lineRule="auto"/>
        <w:ind w:firstLine="420"/>
        <w:rPr>
          <w:rFonts w:ascii="宋体" w:hAnsi="宋体"/>
          <w:sz w:val="24"/>
          <w:szCs w:val="24"/>
        </w:rPr>
      </w:pPr>
      <w:r w:rsidRPr="00DD627B">
        <w:rPr>
          <w:rFonts w:ascii="宋体" w:hAnsi="宋体"/>
          <w:sz w:val="24"/>
          <w:szCs w:val="24"/>
        </w:rPr>
        <w:t>2</w:t>
      </w:r>
      <w:r w:rsidRPr="00DD627B">
        <w:rPr>
          <w:rFonts w:ascii="宋体" w:hAnsi="宋体" w:hint="eastAsia"/>
          <w:sz w:val="24"/>
          <w:szCs w:val="24"/>
        </w:rPr>
        <w:t>、海富通基金管理有限公司</w:t>
      </w:r>
    </w:p>
    <w:p w:rsidR="00A31C3B" w:rsidRPr="00DD627B" w:rsidRDefault="00A31C3B" w:rsidP="00A961E7">
      <w:pPr>
        <w:spacing w:line="360" w:lineRule="auto"/>
        <w:ind w:firstLine="420"/>
        <w:rPr>
          <w:rFonts w:ascii="宋体" w:hAnsi="宋体"/>
          <w:sz w:val="24"/>
          <w:szCs w:val="24"/>
        </w:rPr>
      </w:pPr>
      <w:r w:rsidRPr="00DD627B">
        <w:rPr>
          <w:rFonts w:ascii="宋体" w:hAnsi="宋体" w:hint="eastAsia"/>
          <w:sz w:val="24"/>
          <w:szCs w:val="24"/>
        </w:rPr>
        <w:t>网站：</w:t>
      </w:r>
      <w:r w:rsidRPr="00DD627B">
        <w:rPr>
          <w:rFonts w:ascii="宋体" w:hAnsi="宋体"/>
          <w:sz w:val="24"/>
          <w:szCs w:val="24"/>
        </w:rPr>
        <w:t>www.hftfund.com</w:t>
      </w:r>
    </w:p>
    <w:p w:rsidR="00A31C3B" w:rsidRPr="00DD627B" w:rsidRDefault="00A31C3B" w:rsidP="00A961E7">
      <w:pPr>
        <w:spacing w:line="360" w:lineRule="auto"/>
        <w:ind w:firstLine="420"/>
        <w:rPr>
          <w:rFonts w:ascii="宋体" w:hAnsi="宋体"/>
          <w:sz w:val="24"/>
          <w:szCs w:val="24"/>
        </w:rPr>
      </w:pPr>
      <w:r w:rsidRPr="00DD627B">
        <w:rPr>
          <w:rFonts w:ascii="宋体" w:hAnsi="宋体" w:hint="eastAsia"/>
          <w:sz w:val="24"/>
          <w:szCs w:val="24"/>
        </w:rPr>
        <w:t>客户服务电话：</w:t>
      </w:r>
      <w:r w:rsidRPr="00DD627B">
        <w:rPr>
          <w:rFonts w:ascii="宋体" w:hAnsi="宋体"/>
          <w:sz w:val="24"/>
          <w:szCs w:val="24"/>
        </w:rPr>
        <w:t>40088-40099</w:t>
      </w:r>
      <w:r w:rsidRPr="00DD627B">
        <w:rPr>
          <w:rFonts w:ascii="宋体" w:hAnsi="宋体" w:hint="eastAsia"/>
          <w:sz w:val="24"/>
          <w:szCs w:val="24"/>
        </w:rPr>
        <w:t>（免长途话费）</w:t>
      </w:r>
    </w:p>
    <w:p w:rsidR="00A31C3B" w:rsidRPr="00DD627B" w:rsidRDefault="00A31C3B" w:rsidP="00A961E7">
      <w:pPr>
        <w:spacing w:line="360" w:lineRule="auto"/>
        <w:ind w:firstLine="420"/>
        <w:rPr>
          <w:rFonts w:ascii="宋体" w:hAnsi="宋体" w:hint="eastAsia"/>
          <w:sz w:val="24"/>
          <w:szCs w:val="24"/>
        </w:rPr>
      </w:pPr>
      <w:r w:rsidRPr="00DD627B">
        <w:rPr>
          <w:rFonts w:ascii="宋体" w:hAnsi="宋体" w:hint="eastAsia"/>
          <w:sz w:val="24"/>
          <w:szCs w:val="24"/>
        </w:rPr>
        <w:t>官方微信服务号：</w:t>
      </w:r>
      <w:r w:rsidRPr="00DD627B">
        <w:rPr>
          <w:rFonts w:ascii="宋体" w:hAnsi="宋体"/>
          <w:sz w:val="24"/>
          <w:szCs w:val="24"/>
        </w:rPr>
        <w:t>fund_hft</w:t>
      </w:r>
    </w:p>
    <w:p w:rsidR="00141A7F" w:rsidRPr="00DD627B" w:rsidRDefault="00141A7F" w:rsidP="00A961E7">
      <w:pPr>
        <w:spacing w:line="360" w:lineRule="auto"/>
        <w:ind w:firstLine="420"/>
        <w:rPr>
          <w:rFonts w:ascii="宋体" w:hAnsi="宋体"/>
          <w:sz w:val="24"/>
          <w:szCs w:val="24"/>
        </w:rPr>
      </w:pPr>
    </w:p>
    <w:p w:rsidR="00A31C3B" w:rsidRPr="00DD627B" w:rsidRDefault="00A31C3B" w:rsidP="00A961E7">
      <w:pPr>
        <w:spacing w:line="360" w:lineRule="auto"/>
        <w:ind w:firstLine="420"/>
        <w:rPr>
          <w:rFonts w:ascii="宋体" w:hAnsi="宋体" w:hint="eastAsia"/>
          <w:sz w:val="24"/>
          <w:szCs w:val="24"/>
        </w:rPr>
      </w:pPr>
      <w:r w:rsidRPr="00DD627B">
        <w:rPr>
          <w:rFonts w:ascii="宋体" w:hAnsi="宋体" w:hint="eastAsia"/>
          <w:sz w:val="24"/>
          <w:szCs w:val="24"/>
        </w:rPr>
        <w:t>本公告的解释权归海富通基金管理有限公司。</w:t>
      </w:r>
    </w:p>
    <w:p w:rsidR="00E4654D" w:rsidRPr="00DD627B" w:rsidRDefault="00E4654D" w:rsidP="00A961E7">
      <w:pPr>
        <w:spacing w:line="360" w:lineRule="auto"/>
        <w:ind w:firstLine="420"/>
        <w:rPr>
          <w:rFonts w:ascii="宋体" w:hAnsi="宋体" w:hint="eastAsia"/>
          <w:sz w:val="24"/>
          <w:szCs w:val="24"/>
        </w:rPr>
      </w:pPr>
    </w:p>
    <w:p w:rsidR="00E4654D" w:rsidRPr="00DD627B" w:rsidRDefault="00E4654D" w:rsidP="0041323F">
      <w:pPr>
        <w:spacing w:line="360" w:lineRule="auto"/>
        <w:ind w:firstLine="420"/>
        <w:rPr>
          <w:rFonts w:ascii="宋体" w:hAnsi="宋体" w:hint="eastAsia"/>
          <w:sz w:val="24"/>
          <w:szCs w:val="24"/>
        </w:rPr>
      </w:pPr>
      <w:r w:rsidRPr="00DD627B">
        <w:rPr>
          <w:rFonts w:ascii="宋体" w:hAnsi="宋体" w:hint="eastAsia"/>
          <w:sz w:val="24"/>
          <w:szCs w:val="24"/>
        </w:rPr>
        <w:t>风险提示：本公司承诺以诚实信用、勤勉尽责的原则管理和运用基金资产，但不保证基金一定盈利，也不保证最低收益。敬请投资者注意投资风险。投资者投资基金前应认真阅读该基金的基金合同和招募说明书。</w:t>
      </w:r>
    </w:p>
    <w:p w:rsidR="00E4654D" w:rsidRPr="00DD627B" w:rsidRDefault="00E4654D" w:rsidP="00A961E7">
      <w:pPr>
        <w:spacing w:line="360" w:lineRule="auto"/>
        <w:ind w:firstLine="420"/>
        <w:rPr>
          <w:rFonts w:ascii="宋体" w:hAnsi="宋体"/>
          <w:sz w:val="24"/>
          <w:szCs w:val="24"/>
        </w:rPr>
      </w:pPr>
    </w:p>
    <w:p w:rsidR="00A31C3B" w:rsidRPr="00DD627B" w:rsidRDefault="00A31C3B" w:rsidP="00A961E7">
      <w:pPr>
        <w:spacing w:line="360" w:lineRule="auto"/>
        <w:ind w:firstLine="420"/>
        <w:rPr>
          <w:rFonts w:ascii="宋体" w:hAnsi="宋体" w:hint="eastAsia"/>
          <w:sz w:val="24"/>
          <w:szCs w:val="24"/>
        </w:rPr>
      </w:pPr>
      <w:r w:rsidRPr="00DD627B">
        <w:rPr>
          <w:rFonts w:ascii="宋体" w:hAnsi="宋体" w:hint="eastAsia"/>
          <w:sz w:val="24"/>
          <w:szCs w:val="24"/>
        </w:rPr>
        <w:t>特此公告。</w:t>
      </w:r>
    </w:p>
    <w:p w:rsidR="00E4654D" w:rsidRPr="00DD627B" w:rsidRDefault="00E4654D" w:rsidP="00A961E7">
      <w:pPr>
        <w:spacing w:line="360" w:lineRule="auto"/>
        <w:ind w:firstLine="420"/>
        <w:rPr>
          <w:rFonts w:ascii="宋体" w:hAnsi="宋体"/>
          <w:sz w:val="24"/>
          <w:szCs w:val="24"/>
        </w:rPr>
      </w:pPr>
    </w:p>
    <w:p w:rsidR="004E785D" w:rsidRPr="00DD627B" w:rsidRDefault="004E785D" w:rsidP="004E785D">
      <w:pPr>
        <w:widowControl/>
        <w:spacing w:line="383" w:lineRule="atLeast"/>
        <w:jc w:val="right"/>
        <w:rPr>
          <w:rFonts w:ascii="宋体" w:hAnsi="宋体" w:cs="宋体"/>
          <w:color w:val="333333"/>
          <w:kern w:val="0"/>
          <w:sz w:val="24"/>
          <w:szCs w:val="24"/>
        </w:rPr>
      </w:pPr>
    </w:p>
    <w:p w:rsidR="004E785D" w:rsidRPr="00DD627B" w:rsidRDefault="004E785D" w:rsidP="004E785D">
      <w:pPr>
        <w:widowControl/>
        <w:spacing w:line="383" w:lineRule="atLeast"/>
        <w:jc w:val="right"/>
        <w:rPr>
          <w:rFonts w:ascii="宋体" w:hAnsi="宋体" w:cs="宋体"/>
          <w:color w:val="333333"/>
          <w:kern w:val="0"/>
          <w:sz w:val="24"/>
          <w:szCs w:val="24"/>
        </w:rPr>
      </w:pPr>
    </w:p>
    <w:p w:rsidR="00732922" w:rsidRPr="00DD627B" w:rsidRDefault="00732922" w:rsidP="00723B6E">
      <w:pPr>
        <w:widowControl/>
        <w:spacing w:line="383" w:lineRule="atLeast"/>
        <w:jc w:val="right"/>
        <w:rPr>
          <w:sz w:val="24"/>
          <w:szCs w:val="24"/>
        </w:rPr>
      </w:pPr>
      <w:r w:rsidRPr="00DD627B">
        <w:rPr>
          <w:rFonts w:ascii="宋体" w:hAnsi="宋体" w:cs="宋体"/>
          <w:color w:val="333333"/>
          <w:kern w:val="0"/>
          <w:sz w:val="24"/>
          <w:szCs w:val="24"/>
        </w:rPr>
        <w:t>    </w:t>
      </w:r>
      <w:r w:rsidRPr="00DD627B">
        <w:rPr>
          <w:rFonts w:ascii="宋体" w:hAnsi="宋体" w:cs="宋体"/>
          <w:kern w:val="0"/>
          <w:sz w:val="24"/>
          <w:szCs w:val="24"/>
        </w:rPr>
        <w:t>海</w:t>
      </w:r>
      <w:r w:rsidRPr="00DD627B">
        <w:rPr>
          <w:rFonts w:ascii="宋体" w:hAnsi="宋体"/>
          <w:sz w:val="24"/>
          <w:szCs w:val="24"/>
        </w:rPr>
        <w:t>富通基金管理有限公</w:t>
      </w:r>
      <w:r w:rsidRPr="00DD627B">
        <w:rPr>
          <w:rFonts w:ascii="宋体" w:hAnsi="宋体" w:cs="宋体"/>
          <w:kern w:val="0"/>
          <w:sz w:val="24"/>
          <w:szCs w:val="24"/>
        </w:rPr>
        <w:t xml:space="preserve">司 </w:t>
      </w:r>
      <w:r w:rsidRPr="00DD627B">
        <w:rPr>
          <w:rFonts w:ascii="宋体" w:hAnsi="宋体" w:cs="宋体"/>
          <w:kern w:val="0"/>
          <w:sz w:val="24"/>
          <w:szCs w:val="24"/>
        </w:rPr>
        <w:br/>
        <w:t>    20</w:t>
      </w:r>
      <w:r w:rsidR="00FF7ED4" w:rsidRPr="00DD627B">
        <w:rPr>
          <w:rFonts w:ascii="宋体" w:hAnsi="宋体" w:cs="宋体" w:hint="eastAsia"/>
          <w:kern w:val="0"/>
          <w:sz w:val="24"/>
          <w:szCs w:val="24"/>
        </w:rPr>
        <w:t>20</w:t>
      </w:r>
      <w:r w:rsidRPr="00DD627B">
        <w:rPr>
          <w:rFonts w:ascii="宋体" w:hAnsi="宋体" w:cs="宋体"/>
          <w:kern w:val="0"/>
          <w:sz w:val="24"/>
          <w:szCs w:val="24"/>
        </w:rPr>
        <w:t>年</w:t>
      </w:r>
      <w:r w:rsidR="00413368" w:rsidRPr="00DD627B">
        <w:rPr>
          <w:rFonts w:ascii="宋体" w:hAnsi="宋体" w:cs="宋体" w:hint="eastAsia"/>
          <w:kern w:val="0"/>
          <w:sz w:val="24"/>
          <w:szCs w:val="24"/>
        </w:rPr>
        <w:t>5</w:t>
      </w:r>
      <w:r w:rsidRPr="00DD627B">
        <w:rPr>
          <w:rFonts w:ascii="宋体" w:hAnsi="宋体" w:cs="宋体"/>
          <w:kern w:val="0"/>
          <w:sz w:val="24"/>
          <w:szCs w:val="24"/>
        </w:rPr>
        <w:t>月</w:t>
      </w:r>
      <w:r w:rsidR="004F2491" w:rsidRPr="00DD627B">
        <w:rPr>
          <w:rFonts w:ascii="宋体" w:hAnsi="宋体" w:cs="宋体"/>
          <w:kern w:val="0"/>
          <w:sz w:val="24"/>
          <w:szCs w:val="24"/>
        </w:rPr>
        <w:t>2</w:t>
      </w:r>
      <w:r w:rsidR="00443267" w:rsidRPr="00DD627B">
        <w:rPr>
          <w:rFonts w:ascii="宋体" w:hAnsi="宋体" w:cs="宋体" w:hint="eastAsia"/>
          <w:kern w:val="0"/>
          <w:sz w:val="24"/>
          <w:szCs w:val="24"/>
        </w:rPr>
        <w:t>6</w:t>
      </w:r>
      <w:r w:rsidRPr="00DD627B">
        <w:rPr>
          <w:rFonts w:ascii="宋体" w:hAnsi="宋体" w:cs="宋体"/>
          <w:kern w:val="0"/>
          <w:sz w:val="24"/>
          <w:szCs w:val="24"/>
        </w:rPr>
        <w:t xml:space="preserve">日 </w:t>
      </w:r>
    </w:p>
    <w:sectPr w:rsidR="00732922" w:rsidRPr="00DD627B"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B94" w:rsidRDefault="00C23B94" w:rsidP="00732922">
      <w:r>
        <w:separator/>
      </w:r>
    </w:p>
  </w:endnote>
  <w:endnote w:type="continuationSeparator" w:id="1">
    <w:p w:rsidR="00C23B94" w:rsidRDefault="00C23B94"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B94" w:rsidRDefault="00C23B94" w:rsidP="00732922">
      <w:r>
        <w:separator/>
      </w:r>
    </w:p>
  </w:footnote>
  <w:footnote w:type="continuationSeparator" w:id="1">
    <w:p w:rsidR="00C23B94" w:rsidRDefault="00C23B94"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566C"/>
    <w:rsid w:val="0000745F"/>
    <w:rsid w:val="0001582A"/>
    <w:rsid w:val="000205EA"/>
    <w:rsid w:val="000232F9"/>
    <w:rsid w:val="0002614F"/>
    <w:rsid w:val="0002659C"/>
    <w:rsid w:val="000417DE"/>
    <w:rsid w:val="00054864"/>
    <w:rsid w:val="00086C6A"/>
    <w:rsid w:val="00086E97"/>
    <w:rsid w:val="000872A2"/>
    <w:rsid w:val="000A64BC"/>
    <w:rsid w:val="000A753F"/>
    <w:rsid w:val="000B6258"/>
    <w:rsid w:val="000B741F"/>
    <w:rsid w:val="000D1E94"/>
    <w:rsid w:val="000F4D36"/>
    <w:rsid w:val="00102985"/>
    <w:rsid w:val="0010507E"/>
    <w:rsid w:val="001248A1"/>
    <w:rsid w:val="0013181B"/>
    <w:rsid w:val="00141A7F"/>
    <w:rsid w:val="001548AE"/>
    <w:rsid w:val="00170EEC"/>
    <w:rsid w:val="00171038"/>
    <w:rsid w:val="00176F89"/>
    <w:rsid w:val="001772F3"/>
    <w:rsid w:val="00183B3A"/>
    <w:rsid w:val="0018483A"/>
    <w:rsid w:val="0019409F"/>
    <w:rsid w:val="001970ED"/>
    <w:rsid w:val="001A0599"/>
    <w:rsid w:val="001A57C1"/>
    <w:rsid w:val="001C1483"/>
    <w:rsid w:val="001C3525"/>
    <w:rsid w:val="001C58CC"/>
    <w:rsid w:val="001E271F"/>
    <w:rsid w:val="001F039C"/>
    <w:rsid w:val="002064C6"/>
    <w:rsid w:val="002177A8"/>
    <w:rsid w:val="00244A36"/>
    <w:rsid w:val="00260361"/>
    <w:rsid w:val="00264635"/>
    <w:rsid w:val="0026745D"/>
    <w:rsid w:val="002805AA"/>
    <w:rsid w:val="00294BE1"/>
    <w:rsid w:val="002A45D9"/>
    <w:rsid w:val="002B51BD"/>
    <w:rsid w:val="00300F1B"/>
    <w:rsid w:val="00317EE4"/>
    <w:rsid w:val="003244A0"/>
    <w:rsid w:val="00353381"/>
    <w:rsid w:val="00363CD2"/>
    <w:rsid w:val="00387DFB"/>
    <w:rsid w:val="003A62BE"/>
    <w:rsid w:val="003C23AC"/>
    <w:rsid w:val="003D2707"/>
    <w:rsid w:val="004003CE"/>
    <w:rsid w:val="0041323F"/>
    <w:rsid w:val="00413368"/>
    <w:rsid w:val="00426886"/>
    <w:rsid w:val="00436E40"/>
    <w:rsid w:val="00443267"/>
    <w:rsid w:val="00472DA1"/>
    <w:rsid w:val="0049383A"/>
    <w:rsid w:val="004A2756"/>
    <w:rsid w:val="004C407F"/>
    <w:rsid w:val="004E13AF"/>
    <w:rsid w:val="004E785D"/>
    <w:rsid w:val="004F2491"/>
    <w:rsid w:val="004F474B"/>
    <w:rsid w:val="00523C60"/>
    <w:rsid w:val="005304B2"/>
    <w:rsid w:val="005317FD"/>
    <w:rsid w:val="00543178"/>
    <w:rsid w:val="005460AB"/>
    <w:rsid w:val="00552F38"/>
    <w:rsid w:val="00567A1A"/>
    <w:rsid w:val="00573F3C"/>
    <w:rsid w:val="005747C7"/>
    <w:rsid w:val="00575342"/>
    <w:rsid w:val="005A49B0"/>
    <w:rsid w:val="005B3437"/>
    <w:rsid w:val="005C146D"/>
    <w:rsid w:val="005D368A"/>
    <w:rsid w:val="005E11D5"/>
    <w:rsid w:val="005E6EA6"/>
    <w:rsid w:val="00610A4C"/>
    <w:rsid w:val="00617077"/>
    <w:rsid w:val="00652CE1"/>
    <w:rsid w:val="0065443B"/>
    <w:rsid w:val="00656923"/>
    <w:rsid w:val="00664DE0"/>
    <w:rsid w:val="006660C3"/>
    <w:rsid w:val="006674F7"/>
    <w:rsid w:val="006703F6"/>
    <w:rsid w:val="00672617"/>
    <w:rsid w:val="00687B18"/>
    <w:rsid w:val="006909CC"/>
    <w:rsid w:val="00693FEE"/>
    <w:rsid w:val="00695094"/>
    <w:rsid w:val="006A2A20"/>
    <w:rsid w:val="006A500D"/>
    <w:rsid w:val="006B40DE"/>
    <w:rsid w:val="006E34A9"/>
    <w:rsid w:val="006E6F72"/>
    <w:rsid w:val="006F7712"/>
    <w:rsid w:val="00704A26"/>
    <w:rsid w:val="007058CB"/>
    <w:rsid w:val="00716410"/>
    <w:rsid w:val="0072231A"/>
    <w:rsid w:val="00723B6E"/>
    <w:rsid w:val="00726CBF"/>
    <w:rsid w:val="00732922"/>
    <w:rsid w:val="00751527"/>
    <w:rsid w:val="00755397"/>
    <w:rsid w:val="00774BB5"/>
    <w:rsid w:val="00784280"/>
    <w:rsid w:val="007C641F"/>
    <w:rsid w:val="007E1CEE"/>
    <w:rsid w:val="007F0BAA"/>
    <w:rsid w:val="007F5DA4"/>
    <w:rsid w:val="0080362E"/>
    <w:rsid w:val="00811C9B"/>
    <w:rsid w:val="00821F63"/>
    <w:rsid w:val="00823826"/>
    <w:rsid w:val="00836EC4"/>
    <w:rsid w:val="0084362B"/>
    <w:rsid w:val="00875486"/>
    <w:rsid w:val="00886608"/>
    <w:rsid w:val="008A458A"/>
    <w:rsid w:val="008B136C"/>
    <w:rsid w:val="008C16D8"/>
    <w:rsid w:val="008C327A"/>
    <w:rsid w:val="008F3F45"/>
    <w:rsid w:val="00916EE1"/>
    <w:rsid w:val="00920B98"/>
    <w:rsid w:val="009343BE"/>
    <w:rsid w:val="00941FB6"/>
    <w:rsid w:val="00951A2A"/>
    <w:rsid w:val="009752DA"/>
    <w:rsid w:val="009752FB"/>
    <w:rsid w:val="0099484D"/>
    <w:rsid w:val="009B6C55"/>
    <w:rsid w:val="009D00D0"/>
    <w:rsid w:val="00A31C3B"/>
    <w:rsid w:val="00A5246F"/>
    <w:rsid w:val="00A62244"/>
    <w:rsid w:val="00A76275"/>
    <w:rsid w:val="00A82B3D"/>
    <w:rsid w:val="00A87D15"/>
    <w:rsid w:val="00A961E7"/>
    <w:rsid w:val="00AB55FB"/>
    <w:rsid w:val="00AC1C1F"/>
    <w:rsid w:val="00AD1F7D"/>
    <w:rsid w:val="00AE144B"/>
    <w:rsid w:val="00AF6E74"/>
    <w:rsid w:val="00B022E9"/>
    <w:rsid w:val="00B3069E"/>
    <w:rsid w:val="00B35123"/>
    <w:rsid w:val="00B623A2"/>
    <w:rsid w:val="00B72B0C"/>
    <w:rsid w:val="00B774C0"/>
    <w:rsid w:val="00B94705"/>
    <w:rsid w:val="00B96F99"/>
    <w:rsid w:val="00BA1F08"/>
    <w:rsid w:val="00BC20E1"/>
    <w:rsid w:val="00BD44C9"/>
    <w:rsid w:val="00BE4ABA"/>
    <w:rsid w:val="00BF769C"/>
    <w:rsid w:val="00C01493"/>
    <w:rsid w:val="00C05A39"/>
    <w:rsid w:val="00C130A2"/>
    <w:rsid w:val="00C23B94"/>
    <w:rsid w:val="00C35051"/>
    <w:rsid w:val="00C36283"/>
    <w:rsid w:val="00C42E8E"/>
    <w:rsid w:val="00C70C68"/>
    <w:rsid w:val="00C77376"/>
    <w:rsid w:val="00C9172C"/>
    <w:rsid w:val="00C93727"/>
    <w:rsid w:val="00CC2109"/>
    <w:rsid w:val="00CC2DBB"/>
    <w:rsid w:val="00CC4585"/>
    <w:rsid w:val="00CF1841"/>
    <w:rsid w:val="00D04ADA"/>
    <w:rsid w:val="00D04BA8"/>
    <w:rsid w:val="00D11B72"/>
    <w:rsid w:val="00D12254"/>
    <w:rsid w:val="00D13052"/>
    <w:rsid w:val="00D429B1"/>
    <w:rsid w:val="00D477BB"/>
    <w:rsid w:val="00D51442"/>
    <w:rsid w:val="00D83D3A"/>
    <w:rsid w:val="00D86ACB"/>
    <w:rsid w:val="00D929C5"/>
    <w:rsid w:val="00DA04C9"/>
    <w:rsid w:val="00DB4B28"/>
    <w:rsid w:val="00DB65F6"/>
    <w:rsid w:val="00DC17F8"/>
    <w:rsid w:val="00DD4A74"/>
    <w:rsid w:val="00DD627B"/>
    <w:rsid w:val="00DD71F4"/>
    <w:rsid w:val="00E10D39"/>
    <w:rsid w:val="00E3040C"/>
    <w:rsid w:val="00E323F5"/>
    <w:rsid w:val="00E40445"/>
    <w:rsid w:val="00E40735"/>
    <w:rsid w:val="00E420AE"/>
    <w:rsid w:val="00E444B5"/>
    <w:rsid w:val="00E4654D"/>
    <w:rsid w:val="00E554F8"/>
    <w:rsid w:val="00E821A2"/>
    <w:rsid w:val="00E87428"/>
    <w:rsid w:val="00E953E6"/>
    <w:rsid w:val="00EA3FB8"/>
    <w:rsid w:val="00EA6702"/>
    <w:rsid w:val="00EC267F"/>
    <w:rsid w:val="00EC3B91"/>
    <w:rsid w:val="00EE0CAC"/>
    <w:rsid w:val="00EF566A"/>
    <w:rsid w:val="00F224F3"/>
    <w:rsid w:val="00F26DDA"/>
    <w:rsid w:val="00F513E6"/>
    <w:rsid w:val="00F52326"/>
    <w:rsid w:val="00F71929"/>
    <w:rsid w:val="00F721AB"/>
    <w:rsid w:val="00F77A40"/>
    <w:rsid w:val="00F81CC9"/>
    <w:rsid w:val="00F82DFF"/>
    <w:rsid w:val="00F90C4C"/>
    <w:rsid w:val="00F923FE"/>
    <w:rsid w:val="00F9500B"/>
    <w:rsid w:val="00FB16F0"/>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 w:type="paragraph" w:styleId="ac">
    <w:name w:val="No Spacing"/>
    <w:uiPriority w:val="1"/>
    <w:qFormat/>
    <w:rsid w:val="00F90C4C"/>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divs>
    <w:div w:id="12734716">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37338">
      <w:bodyDiv w:val="1"/>
      <w:marLeft w:val="0"/>
      <w:marRight w:val="0"/>
      <w:marTop w:val="0"/>
      <w:marBottom w:val="0"/>
      <w:divBdr>
        <w:top w:val="none" w:sz="0" w:space="0" w:color="auto"/>
        <w:left w:val="none" w:sz="0" w:space="0" w:color="auto"/>
        <w:bottom w:val="none" w:sz="0" w:space="0" w:color="auto"/>
        <w:right w:val="none" w:sz="0" w:space="0" w:color="auto"/>
      </w:divBdr>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883937">
      <w:bodyDiv w:val="1"/>
      <w:marLeft w:val="0"/>
      <w:marRight w:val="0"/>
      <w:marTop w:val="0"/>
      <w:marBottom w:val="0"/>
      <w:divBdr>
        <w:top w:val="none" w:sz="0" w:space="0" w:color="auto"/>
        <w:left w:val="none" w:sz="0" w:space="0" w:color="auto"/>
        <w:bottom w:val="none" w:sz="0" w:space="0" w:color="auto"/>
        <w:right w:val="none" w:sz="0" w:space="0" w:color="auto"/>
      </w:divBdr>
      <w:divsChild>
        <w:div w:id="1792433964">
          <w:marLeft w:val="0"/>
          <w:marRight w:val="0"/>
          <w:marTop w:val="0"/>
          <w:marBottom w:val="0"/>
          <w:divBdr>
            <w:top w:val="none" w:sz="0" w:space="0" w:color="auto"/>
            <w:left w:val="none" w:sz="0" w:space="0" w:color="auto"/>
            <w:bottom w:val="none" w:sz="0" w:space="0" w:color="auto"/>
            <w:right w:val="none" w:sz="0" w:space="0" w:color="auto"/>
          </w:divBdr>
          <w:divsChild>
            <w:div w:id="1767968445">
              <w:marLeft w:val="0"/>
              <w:marRight w:val="0"/>
              <w:marTop w:val="0"/>
              <w:marBottom w:val="0"/>
              <w:divBdr>
                <w:top w:val="none" w:sz="0" w:space="0" w:color="auto"/>
                <w:left w:val="none" w:sz="0" w:space="0" w:color="auto"/>
                <w:bottom w:val="none" w:sz="0" w:space="0" w:color="auto"/>
                <w:right w:val="none" w:sz="0" w:space="0" w:color="auto"/>
              </w:divBdr>
              <w:divsChild>
                <w:div w:id="685406282">
                  <w:marLeft w:val="0"/>
                  <w:marRight w:val="0"/>
                  <w:marTop w:val="0"/>
                  <w:marBottom w:val="0"/>
                  <w:divBdr>
                    <w:top w:val="single" w:sz="6" w:space="15" w:color="C1C1C1"/>
                    <w:left w:val="single" w:sz="6" w:space="23" w:color="C1C1C1"/>
                    <w:bottom w:val="single" w:sz="6" w:space="15" w:color="C1C1C1"/>
                    <w:right w:val="single" w:sz="6" w:space="23" w:color="C1C1C1"/>
                  </w:divBdr>
                  <w:divsChild>
                    <w:div w:id="1716660862">
                      <w:marLeft w:val="0"/>
                      <w:marRight w:val="0"/>
                      <w:marTop w:val="0"/>
                      <w:marBottom w:val="0"/>
                      <w:divBdr>
                        <w:top w:val="none" w:sz="0" w:space="0" w:color="auto"/>
                        <w:left w:val="none" w:sz="0" w:space="0" w:color="auto"/>
                        <w:bottom w:val="none" w:sz="0" w:space="0" w:color="auto"/>
                        <w:right w:val="none" w:sz="0" w:space="0" w:color="auto"/>
                      </w:divBdr>
                      <w:divsChild>
                        <w:div w:id="1504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9AF65-E6CE-4332-AAD6-EE8E2B7FD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4</DocSecurity>
  <Lines>3</Lines>
  <Paragraphs>1</Paragraphs>
  <ScaleCrop>false</ScaleCrop>
  <Company>hftfund</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JonMMx 2000</cp:lastModifiedBy>
  <cp:revision>2</cp:revision>
  <dcterms:created xsi:type="dcterms:W3CDTF">2020-05-25T16:00:00Z</dcterms:created>
  <dcterms:modified xsi:type="dcterms:W3CDTF">2020-05-25T16:00:00Z</dcterms:modified>
</cp:coreProperties>
</file>