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5A0B66" w:rsidRPr="005A0B66">
        <w:rPr>
          <w:rFonts w:ascii="宋体" w:eastAsia="宋体" w:hAnsi="宋体" w:cs="Arial" w:hint="eastAsia"/>
          <w:b/>
          <w:bCs/>
          <w:sz w:val="24"/>
          <w:szCs w:val="24"/>
        </w:rPr>
        <w:t>广发深证100指数证券投资基金(LOF)</w:t>
      </w:r>
      <w:r w:rsidR="00490D6A" w:rsidRPr="00490D6A">
        <w:rPr>
          <w:rFonts w:ascii="宋体" w:eastAsia="宋体" w:hAnsi="宋体" w:cs="Arial" w:hint="eastAsia"/>
          <w:b/>
          <w:bCs/>
          <w:sz w:val="24"/>
          <w:szCs w:val="24"/>
        </w:rPr>
        <w:t>取消</w:t>
      </w:r>
      <w:r w:rsidR="00101519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490D6A" w:rsidRPr="00490D6A">
        <w:rPr>
          <w:rFonts w:ascii="宋体" w:eastAsia="宋体" w:hAnsi="宋体" w:cs="Arial" w:hint="eastAsia"/>
          <w:b/>
          <w:bCs/>
          <w:sz w:val="24"/>
          <w:szCs w:val="24"/>
        </w:rPr>
        <w:t>申购业务</w:t>
      </w:r>
      <w:r w:rsidR="00C44D7A" w:rsidRPr="00490D6A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7038B5">
        <w:rPr>
          <w:rFonts w:ascii="宋体" w:hAnsi="宋体" w:hint="eastAsia"/>
          <w:kern w:val="0"/>
          <w:sz w:val="24"/>
        </w:rPr>
        <w:t>20</w:t>
      </w:r>
      <w:r w:rsidR="005A0B66">
        <w:rPr>
          <w:rFonts w:ascii="宋体" w:hAnsi="宋体"/>
          <w:kern w:val="0"/>
          <w:sz w:val="24"/>
        </w:rPr>
        <w:t>20</w:t>
      </w:r>
      <w:r w:rsidR="007038B5">
        <w:rPr>
          <w:rFonts w:ascii="宋体" w:hAnsi="宋体" w:hint="eastAsia"/>
          <w:kern w:val="0"/>
          <w:sz w:val="24"/>
        </w:rPr>
        <w:t>年</w:t>
      </w:r>
      <w:r w:rsidR="005A0B66">
        <w:rPr>
          <w:rFonts w:ascii="宋体" w:hAnsi="宋体"/>
          <w:kern w:val="0"/>
          <w:sz w:val="24"/>
        </w:rPr>
        <w:t>5</w:t>
      </w:r>
      <w:r w:rsidR="007038B5">
        <w:rPr>
          <w:rFonts w:ascii="宋体" w:hAnsi="宋体" w:hint="eastAsia"/>
          <w:kern w:val="0"/>
          <w:sz w:val="24"/>
        </w:rPr>
        <w:t>月</w:t>
      </w:r>
      <w:r w:rsidR="005A0B66">
        <w:rPr>
          <w:rFonts w:ascii="宋体" w:hAnsi="宋体"/>
          <w:kern w:val="0"/>
          <w:sz w:val="24"/>
        </w:rPr>
        <w:t>26</w:t>
      </w:r>
      <w:r w:rsidR="007038B5">
        <w:rPr>
          <w:rFonts w:ascii="宋体" w:hAnsi="宋体" w:hint="eastAsia"/>
          <w:kern w:val="0"/>
          <w:sz w:val="24"/>
        </w:rPr>
        <w:t>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3488"/>
        <w:gridCol w:w="2693"/>
      </w:tblGrid>
      <w:tr w:rsidR="001C7C04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A0B66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A0B66">
              <w:rPr>
                <w:rFonts w:ascii="宋体" w:eastAsia="宋体" w:hAnsi="宋体" w:hint="eastAsia"/>
                <w:sz w:val="24"/>
                <w:szCs w:val="24"/>
              </w:rPr>
              <w:t>广发深证100指数证券投资基金(LOF)</w:t>
            </w:r>
          </w:p>
        </w:tc>
      </w:tr>
      <w:tr w:rsidR="001C7C04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A0B66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广发深证1</w:t>
            </w:r>
            <w:r>
              <w:rPr>
                <w:rFonts w:ascii="宋体" w:eastAsia="宋体" w:hAnsi="宋体"/>
                <w:sz w:val="24"/>
                <w:szCs w:val="24"/>
              </w:rPr>
              <w:t>00指数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（LOF）</w:t>
            </w:r>
          </w:p>
        </w:tc>
      </w:tr>
      <w:tr w:rsidR="005A0B66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66" w:rsidRPr="000402F3" w:rsidRDefault="005A0B66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场内简称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66" w:rsidRDefault="005A0B66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深1</w:t>
            </w:r>
            <w:r>
              <w:rPr>
                <w:rFonts w:ascii="宋体" w:eastAsia="宋体" w:hAnsi="宋体"/>
                <w:sz w:val="24"/>
                <w:szCs w:val="24"/>
              </w:rPr>
              <w:t>00基</w:t>
            </w:r>
          </w:p>
        </w:tc>
      </w:tr>
      <w:tr w:rsidR="001C7C04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A0B66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3A04">
              <w:rPr>
                <w:rFonts w:asciiTheme="minorEastAsia" w:hAnsiTheme="minorEastAsia" w:hint="eastAsia"/>
                <w:sz w:val="24"/>
              </w:rPr>
              <w:t>162714</w:t>
            </w:r>
          </w:p>
        </w:tc>
      </w:tr>
      <w:tr w:rsidR="001C7C04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E95BD1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A0B66" w:rsidRPr="005A0B66">
              <w:rPr>
                <w:rFonts w:ascii="宋体" w:eastAsia="宋体" w:hAnsi="宋体" w:hint="eastAsia"/>
                <w:sz w:val="24"/>
                <w:szCs w:val="24"/>
              </w:rPr>
              <w:t>广发深证100指数证券投资基金(LOF)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A0B66" w:rsidRPr="005A0B66">
              <w:rPr>
                <w:rFonts w:ascii="宋体" w:eastAsia="宋体" w:hAnsi="宋体" w:hint="eastAsia"/>
                <w:sz w:val="24"/>
                <w:szCs w:val="24"/>
              </w:rPr>
              <w:t>广发深证100指数证券投资基金(LOF)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490D6A" w:rsidRPr="000402F3" w:rsidTr="00E95BD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90D6A" w:rsidRPr="000402F3" w:rsidRDefault="00490D6A" w:rsidP="00490D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取消</w:t>
            </w:r>
            <w:r w:rsidRPr="00C06BC4">
              <w:rPr>
                <w:rFonts w:ascii="宋体" w:hAnsi="宋体" w:hint="eastAsia"/>
                <w:sz w:val="24"/>
              </w:rPr>
              <w:t>相关业务的日期及原因说明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6A" w:rsidRPr="00C06BC4" w:rsidRDefault="00490D6A" w:rsidP="00101519">
            <w:pPr>
              <w:spacing w:line="360" w:lineRule="auto"/>
              <w:rPr>
                <w:rFonts w:ascii="宋体" w:hAnsi="宋体"/>
                <w:sz w:val="24"/>
              </w:rPr>
            </w:pPr>
            <w:r w:rsidRPr="00243D4D">
              <w:rPr>
                <w:rFonts w:ascii="宋体" w:hAnsi="宋体" w:hint="eastAsia"/>
                <w:sz w:val="24"/>
              </w:rPr>
              <w:t>取消申购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C44D7A">
              <w:rPr>
                <w:rFonts w:ascii="宋体" w:hAnsi="宋体" w:hint="eastAsia"/>
                <w:sz w:val="24"/>
              </w:rPr>
              <w:t>含</w:t>
            </w:r>
            <w:r w:rsidRPr="00243D4D">
              <w:rPr>
                <w:rFonts w:ascii="宋体" w:hAnsi="宋体" w:hint="eastAsia"/>
                <w:sz w:val="24"/>
              </w:rPr>
              <w:t>转换转入</w:t>
            </w:r>
            <w:r w:rsidR="005A0B66">
              <w:rPr>
                <w:rFonts w:ascii="宋体" w:hAnsi="宋体" w:hint="eastAsia"/>
                <w:sz w:val="24"/>
              </w:rPr>
              <w:t>、</w:t>
            </w:r>
            <w:r w:rsidR="005A0B66" w:rsidRPr="000402F3">
              <w:rPr>
                <w:rFonts w:ascii="宋体" w:eastAsia="宋体" w:hAnsi="宋体" w:hint="eastAsia"/>
                <w:sz w:val="24"/>
                <w:szCs w:val="24"/>
              </w:rPr>
              <w:t>定期定额和不定额投资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243D4D">
              <w:rPr>
                <w:rFonts w:ascii="宋体" w:hAnsi="宋体" w:hint="eastAsia"/>
                <w:sz w:val="24"/>
              </w:rPr>
              <w:t>限额</w:t>
            </w:r>
            <w:r w:rsidRPr="00C06BC4">
              <w:rPr>
                <w:rFonts w:ascii="宋体" w:hAnsi="宋体" w:hint="eastAsia"/>
                <w:sz w:val="24"/>
              </w:rPr>
              <w:t>起始日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D6A" w:rsidRPr="00C06BC4" w:rsidRDefault="00503CE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  <w:r w:rsidR="005A0B66"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 w:rsidR="005A0B66"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5A0B66">
              <w:rPr>
                <w:rFonts w:ascii="宋体" w:hAnsi="宋体"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490D6A" w:rsidRPr="000402F3" w:rsidTr="00E9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D6A" w:rsidRPr="000402F3" w:rsidRDefault="00490D6A" w:rsidP="00490D6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D6A" w:rsidRPr="00C06BC4" w:rsidRDefault="00490D6A" w:rsidP="00101519">
            <w:pPr>
              <w:spacing w:line="360" w:lineRule="auto"/>
              <w:rPr>
                <w:rFonts w:ascii="宋体" w:hAnsi="宋体"/>
                <w:sz w:val="24"/>
              </w:rPr>
            </w:pPr>
            <w:r w:rsidRPr="00243D4D">
              <w:rPr>
                <w:rFonts w:ascii="宋体" w:hAnsi="宋体" w:hint="eastAsia"/>
                <w:sz w:val="24"/>
              </w:rPr>
              <w:t>取消申购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C44D7A">
              <w:rPr>
                <w:rFonts w:ascii="宋体" w:hAnsi="宋体" w:hint="eastAsia"/>
                <w:sz w:val="24"/>
              </w:rPr>
              <w:t>含</w:t>
            </w:r>
            <w:r w:rsidRPr="00243D4D">
              <w:rPr>
                <w:rFonts w:ascii="宋体" w:hAnsi="宋体" w:hint="eastAsia"/>
                <w:sz w:val="24"/>
              </w:rPr>
              <w:t>转换转入</w:t>
            </w:r>
            <w:r w:rsidR="005A0B66">
              <w:rPr>
                <w:rFonts w:ascii="宋体" w:hAnsi="宋体" w:hint="eastAsia"/>
                <w:sz w:val="24"/>
              </w:rPr>
              <w:t>、</w:t>
            </w:r>
            <w:r w:rsidR="005A0B66" w:rsidRPr="000402F3">
              <w:rPr>
                <w:rFonts w:ascii="宋体" w:eastAsia="宋体" w:hAnsi="宋体" w:hint="eastAsia"/>
                <w:sz w:val="24"/>
                <w:szCs w:val="24"/>
              </w:rPr>
              <w:t>定期定额和不定额投资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243D4D">
              <w:rPr>
                <w:rFonts w:ascii="宋体" w:hAnsi="宋体" w:hint="eastAsia"/>
                <w:sz w:val="24"/>
              </w:rPr>
              <w:t>限额</w:t>
            </w:r>
            <w:r w:rsidRPr="00C06BC4"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6A" w:rsidRPr="00C06BC4" w:rsidRDefault="005A0B66" w:rsidP="00490D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满足</w:t>
            </w:r>
            <w:r w:rsidR="00490D6A" w:rsidRPr="00C06BC4">
              <w:rPr>
                <w:rFonts w:ascii="宋体" w:hAnsi="宋体" w:hint="eastAsia"/>
                <w:sz w:val="24"/>
              </w:rPr>
              <w:t>投资者的投资需求</w:t>
            </w:r>
          </w:p>
        </w:tc>
      </w:tr>
      <w:tr w:rsidR="005A0B66" w:rsidRPr="000402F3" w:rsidTr="00E9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B66" w:rsidRP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B66" w:rsidRPr="00243D4D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广发深证1</w:t>
            </w:r>
            <w:r>
              <w:rPr>
                <w:rFonts w:ascii="宋体" w:eastAsia="宋体" w:hAnsi="宋体"/>
                <w:sz w:val="24"/>
                <w:szCs w:val="24"/>
              </w:rPr>
              <w:t>00指数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（LOF）A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广发深证1</w:t>
            </w:r>
            <w:r>
              <w:rPr>
                <w:rFonts w:ascii="宋体" w:eastAsia="宋体" w:hAnsi="宋体"/>
                <w:sz w:val="24"/>
                <w:szCs w:val="24"/>
              </w:rPr>
              <w:t>00指数</w:t>
            </w:r>
            <w:r w:rsidR="000D651A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5A0B66" w:rsidRPr="000402F3" w:rsidTr="00E9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B66" w:rsidRP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B66" w:rsidRPr="00243D4D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703A04">
              <w:rPr>
                <w:rFonts w:asciiTheme="minorEastAsia" w:hAnsiTheme="minorEastAsia" w:hint="eastAsia"/>
                <w:sz w:val="24"/>
              </w:rPr>
              <w:t>162714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/>
                <w:sz w:val="24"/>
              </w:rPr>
              <w:t>009472</w:t>
            </w:r>
          </w:p>
        </w:tc>
      </w:tr>
      <w:tr w:rsidR="005A0B66" w:rsidRPr="000402F3" w:rsidTr="00E9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B66" w:rsidRP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 w:hint="eastAsia"/>
                <w:sz w:val="24"/>
              </w:rPr>
              <w:t>该分级基金是否</w:t>
            </w:r>
            <w:r w:rsidRPr="00243D4D">
              <w:rPr>
                <w:rFonts w:ascii="宋体" w:hAnsi="宋体" w:hint="eastAsia"/>
                <w:sz w:val="24"/>
              </w:rPr>
              <w:t>取消申购</w:t>
            </w:r>
            <w:r>
              <w:rPr>
                <w:rFonts w:ascii="宋体" w:hAnsi="宋体" w:hint="eastAsia"/>
                <w:sz w:val="24"/>
              </w:rPr>
              <w:t>（含</w:t>
            </w:r>
            <w:r w:rsidRPr="00243D4D">
              <w:rPr>
                <w:rFonts w:ascii="宋体" w:hAnsi="宋体" w:hint="eastAsia"/>
                <w:sz w:val="24"/>
              </w:rPr>
              <w:t>转换转入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定期定额和不定额投资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243D4D">
              <w:rPr>
                <w:rFonts w:ascii="宋体" w:hAnsi="宋体" w:hint="eastAsia"/>
                <w:sz w:val="24"/>
              </w:rPr>
              <w:t>限额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B66" w:rsidRPr="00243D4D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6" w:rsidRDefault="005A0B66" w:rsidP="005A0B66">
            <w:pPr>
              <w:spacing w:line="360" w:lineRule="auto"/>
              <w:rPr>
                <w:rFonts w:ascii="宋体" w:hAnsi="宋体"/>
                <w:sz w:val="24"/>
              </w:rPr>
            </w:pPr>
            <w:r w:rsidRPr="005A0B66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5B490E" w:rsidRPr="000402F3" w:rsidRDefault="001C7C04" w:rsidP="00285916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5A0B66" w:rsidRPr="005A0B66">
        <w:rPr>
          <w:rFonts w:ascii="宋体" w:eastAsia="宋体" w:hAnsi="宋体" w:hint="eastAsia"/>
          <w:sz w:val="24"/>
          <w:szCs w:val="24"/>
        </w:rPr>
        <w:t>广发深证100指数证券投资基金(LOF)</w:t>
      </w:r>
      <w:r w:rsidR="005A0B66">
        <w:rPr>
          <w:rFonts w:ascii="宋体" w:hAnsi="宋体" w:hint="eastAsia"/>
          <w:sz w:val="24"/>
        </w:rPr>
        <w:t>（以下简称“本基金”）为</w:t>
      </w:r>
      <w:r w:rsidR="005A0B66" w:rsidRPr="005A0B66">
        <w:rPr>
          <w:rFonts w:ascii="宋体" w:hAnsi="宋体" w:hint="eastAsia"/>
          <w:sz w:val="24"/>
        </w:rPr>
        <w:t>广发深证100指数分级证券投资基金</w:t>
      </w:r>
      <w:r w:rsidR="005A0B66">
        <w:rPr>
          <w:rFonts w:ascii="宋体" w:hAnsi="宋体" w:hint="eastAsia"/>
          <w:sz w:val="24"/>
        </w:rPr>
        <w:t>转型而来，</w:t>
      </w:r>
      <w:r w:rsidR="006967C0">
        <w:rPr>
          <w:rFonts w:ascii="宋体" w:hAnsi="宋体" w:hint="eastAsia"/>
          <w:sz w:val="24"/>
        </w:rPr>
        <w:t>为满足广大投资者的投资需求，我司决定取消</w:t>
      </w:r>
      <w:r w:rsidR="002E5B93">
        <w:rPr>
          <w:rFonts w:ascii="宋体" w:hAnsi="宋体" w:hint="eastAsia"/>
          <w:sz w:val="24"/>
        </w:rPr>
        <w:t>原</w:t>
      </w:r>
      <w:r w:rsidR="002E5B93" w:rsidRPr="002E5B93">
        <w:rPr>
          <w:rFonts w:ascii="宋体" w:eastAsia="宋体" w:hAnsi="宋体" w:hint="eastAsia"/>
          <w:sz w:val="24"/>
          <w:szCs w:val="24"/>
        </w:rPr>
        <w:t>广发深证100指数分级证券投资基金</w:t>
      </w:r>
      <w:r w:rsidR="006967C0">
        <w:rPr>
          <w:rFonts w:ascii="宋体" w:hAnsi="宋体" w:hint="eastAsia"/>
          <w:sz w:val="24"/>
        </w:rPr>
        <w:t>的申购</w:t>
      </w:r>
      <w:r w:rsidR="00C44D7A" w:rsidRPr="00DB4ABF">
        <w:rPr>
          <w:rFonts w:ascii="宋体" w:hAnsi="宋体" w:hint="eastAsia"/>
          <w:sz w:val="24"/>
        </w:rPr>
        <w:t>（</w:t>
      </w:r>
      <w:r w:rsidR="009D3B43" w:rsidRPr="009D3B43">
        <w:rPr>
          <w:rFonts w:ascii="宋体" w:hAnsi="宋体" w:hint="eastAsia"/>
          <w:sz w:val="24"/>
        </w:rPr>
        <w:t>含转换转入、定期定额和不定额投资</w:t>
      </w:r>
      <w:bookmarkStart w:id="0" w:name="_GoBack"/>
      <w:bookmarkEnd w:id="0"/>
      <w:r w:rsidR="00C44D7A" w:rsidRPr="00DB4ABF">
        <w:rPr>
          <w:rFonts w:ascii="宋体" w:hAnsi="宋体" w:hint="eastAsia"/>
          <w:sz w:val="24"/>
        </w:rPr>
        <w:t>）</w:t>
      </w:r>
      <w:r w:rsidR="00C44D7A">
        <w:rPr>
          <w:rFonts w:ascii="宋体" w:hAnsi="宋体" w:hint="eastAsia"/>
          <w:sz w:val="24"/>
        </w:rPr>
        <w:t>业务</w:t>
      </w:r>
      <w:r w:rsidR="006967C0">
        <w:rPr>
          <w:rFonts w:ascii="宋体" w:hAnsi="宋体" w:hint="eastAsia"/>
          <w:sz w:val="24"/>
        </w:rPr>
        <w:t>限额</w:t>
      </w:r>
      <w:r w:rsidR="006967C0" w:rsidRPr="00C06BC4">
        <w:rPr>
          <w:rFonts w:ascii="宋体" w:hAnsi="宋体" w:hint="eastAsia"/>
          <w:sz w:val="24"/>
        </w:rPr>
        <w:t>，具体措施如下：从</w:t>
      </w:r>
      <w:r w:rsidR="00503CE6">
        <w:rPr>
          <w:rFonts w:ascii="宋体" w:hAnsi="宋体" w:hint="eastAsia"/>
          <w:kern w:val="0"/>
          <w:sz w:val="24"/>
        </w:rPr>
        <w:t>20</w:t>
      </w:r>
      <w:r w:rsidR="005A0B66">
        <w:rPr>
          <w:rFonts w:ascii="宋体" w:hAnsi="宋体"/>
          <w:kern w:val="0"/>
          <w:sz w:val="24"/>
        </w:rPr>
        <w:t>20</w:t>
      </w:r>
      <w:r w:rsidR="00503CE6">
        <w:rPr>
          <w:rFonts w:ascii="宋体" w:hAnsi="宋体" w:hint="eastAsia"/>
          <w:kern w:val="0"/>
          <w:sz w:val="24"/>
        </w:rPr>
        <w:t>年</w:t>
      </w:r>
      <w:r w:rsidR="005A0B66">
        <w:rPr>
          <w:rFonts w:ascii="宋体" w:hAnsi="宋体"/>
          <w:kern w:val="0"/>
          <w:sz w:val="24"/>
        </w:rPr>
        <w:t>5</w:t>
      </w:r>
      <w:r w:rsidR="00503CE6">
        <w:rPr>
          <w:rFonts w:ascii="宋体" w:hAnsi="宋体" w:hint="eastAsia"/>
          <w:kern w:val="0"/>
          <w:sz w:val="24"/>
        </w:rPr>
        <w:t>月</w:t>
      </w:r>
      <w:r w:rsidR="005A0B66">
        <w:rPr>
          <w:rFonts w:ascii="宋体" w:hAnsi="宋体"/>
          <w:kern w:val="0"/>
          <w:sz w:val="24"/>
        </w:rPr>
        <w:t>26</w:t>
      </w:r>
      <w:r w:rsidR="00503CE6">
        <w:rPr>
          <w:rFonts w:ascii="宋体" w:hAnsi="宋体" w:hint="eastAsia"/>
          <w:kern w:val="0"/>
          <w:sz w:val="24"/>
        </w:rPr>
        <w:t>日</w:t>
      </w:r>
      <w:r w:rsidR="006967C0" w:rsidRPr="00C06BC4">
        <w:rPr>
          <w:rFonts w:ascii="宋体" w:hAnsi="宋体" w:hint="eastAsia"/>
          <w:sz w:val="24"/>
        </w:rPr>
        <w:t>起，</w:t>
      </w:r>
      <w:r w:rsidR="00F92DA0">
        <w:rPr>
          <w:rFonts w:ascii="宋体" w:hAnsi="宋体" w:hint="eastAsia"/>
          <w:sz w:val="24"/>
        </w:rPr>
        <w:t>本基金</w:t>
      </w:r>
      <w:r w:rsidR="006967C0">
        <w:rPr>
          <w:rFonts w:ascii="宋体" w:hAnsi="宋体" w:hint="eastAsia"/>
          <w:sz w:val="24"/>
        </w:rPr>
        <w:t>取消原</w:t>
      </w:r>
      <w:r w:rsidR="00101519">
        <w:rPr>
          <w:rFonts w:ascii="宋体" w:hAnsi="宋体" w:hint="eastAsia"/>
          <w:sz w:val="24"/>
        </w:rPr>
        <w:t>投资者</w:t>
      </w:r>
      <w:r w:rsidR="006967C0">
        <w:rPr>
          <w:rFonts w:ascii="宋体" w:hAnsi="宋体" w:hint="eastAsia"/>
          <w:sz w:val="24"/>
        </w:rPr>
        <w:t>单日单</w:t>
      </w:r>
      <w:r w:rsidR="00C44D7A">
        <w:rPr>
          <w:rFonts w:ascii="宋体" w:hAnsi="宋体" w:hint="eastAsia"/>
          <w:sz w:val="24"/>
        </w:rPr>
        <w:t>个基金</w:t>
      </w:r>
      <w:r w:rsidR="006967C0">
        <w:rPr>
          <w:rFonts w:ascii="宋体" w:hAnsi="宋体" w:hint="eastAsia"/>
          <w:sz w:val="24"/>
        </w:rPr>
        <w:t>账户通过</w:t>
      </w:r>
      <w:r w:rsidR="006967C0" w:rsidRPr="00243D4D">
        <w:rPr>
          <w:rFonts w:ascii="宋体" w:hAnsi="宋体" w:hint="eastAsia"/>
          <w:sz w:val="24"/>
        </w:rPr>
        <w:t>申购及转换转入合计</w:t>
      </w:r>
      <w:r w:rsidR="006967C0">
        <w:rPr>
          <w:rFonts w:ascii="宋体" w:hAnsi="宋体" w:hint="eastAsia"/>
          <w:sz w:val="24"/>
        </w:rPr>
        <w:t>不得</w:t>
      </w:r>
      <w:r w:rsidR="006967C0" w:rsidRPr="00243D4D">
        <w:rPr>
          <w:rFonts w:ascii="宋体" w:hAnsi="宋体" w:hint="eastAsia"/>
          <w:sz w:val="24"/>
        </w:rPr>
        <w:t>超过</w:t>
      </w:r>
      <w:r w:rsidR="005A0B66">
        <w:rPr>
          <w:rFonts w:ascii="宋体" w:hAnsi="宋体"/>
          <w:sz w:val="24"/>
        </w:rPr>
        <w:t>100</w:t>
      </w:r>
      <w:r w:rsidR="006967C0" w:rsidRPr="00243D4D">
        <w:rPr>
          <w:rFonts w:ascii="宋体" w:hAnsi="宋体" w:hint="eastAsia"/>
          <w:sz w:val="24"/>
        </w:rPr>
        <w:t>元（不含）</w:t>
      </w:r>
      <w:r w:rsidR="006967C0">
        <w:rPr>
          <w:rFonts w:ascii="宋体" w:hAnsi="宋体" w:hint="eastAsia"/>
          <w:sz w:val="24"/>
        </w:rPr>
        <w:t>的限额，恢复正常的申购</w:t>
      </w:r>
      <w:r w:rsidR="002E5B93">
        <w:rPr>
          <w:rFonts w:ascii="宋体" w:hAnsi="宋体" w:hint="eastAsia"/>
          <w:sz w:val="24"/>
        </w:rPr>
        <w:t>、</w:t>
      </w:r>
      <w:r w:rsidR="002E5B93" w:rsidRPr="00243D4D">
        <w:rPr>
          <w:rFonts w:ascii="宋体" w:hAnsi="宋体" w:hint="eastAsia"/>
          <w:sz w:val="24"/>
        </w:rPr>
        <w:t>转换转入</w:t>
      </w:r>
      <w:r w:rsidR="002E5B93">
        <w:rPr>
          <w:rFonts w:ascii="宋体" w:hAnsi="宋体" w:hint="eastAsia"/>
          <w:sz w:val="24"/>
        </w:rPr>
        <w:t>及</w:t>
      </w:r>
      <w:r w:rsidR="002E5B93" w:rsidRPr="000402F3">
        <w:rPr>
          <w:rFonts w:ascii="宋体" w:eastAsia="宋体" w:hAnsi="宋体" w:hint="eastAsia"/>
          <w:sz w:val="24"/>
          <w:szCs w:val="24"/>
        </w:rPr>
        <w:t>定期定额和不定额投资</w:t>
      </w:r>
      <w:r w:rsidR="006967C0">
        <w:rPr>
          <w:rFonts w:ascii="宋体" w:hAnsi="宋体" w:hint="eastAsia"/>
          <w:sz w:val="24"/>
        </w:rPr>
        <w:t>业务。</w:t>
      </w:r>
    </w:p>
    <w:p w:rsidR="00C24D64" w:rsidRPr="000402F3" w:rsidRDefault="005B490E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 xml:space="preserve">　　</w:t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如有疑问，请拨打本公司客户服务热线95105828（免长途费）或020-83936999，或登</w:t>
      </w:r>
      <w:r w:rsidR="006967C0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Default="00C24D64" w:rsidP="00F5078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F5078B" w:rsidRDefault="00F5078B" w:rsidP="00F5078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F5078B" w:rsidRDefault="00F5078B" w:rsidP="00F5078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F5078B" w:rsidRPr="000402F3" w:rsidRDefault="00F5078B" w:rsidP="00F5078B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503CE6">
        <w:rPr>
          <w:rFonts w:ascii="宋体" w:hAnsi="宋体" w:hint="eastAsia"/>
          <w:kern w:val="0"/>
          <w:sz w:val="24"/>
        </w:rPr>
        <w:t>20</w:t>
      </w:r>
      <w:r w:rsidR="005A0B66">
        <w:rPr>
          <w:rFonts w:ascii="宋体" w:hAnsi="宋体"/>
          <w:kern w:val="0"/>
          <w:sz w:val="24"/>
        </w:rPr>
        <w:t>20</w:t>
      </w:r>
      <w:r w:rsidR="00503CE6">
        <w:rPr>
          <w:rFonts w:ascii="宋体" w:hAnsi="宋体" w:hint="eastAsia"/>
          <w:kern w:val="0"/>
          <w:sz w:val="24"/>
        </w:rPr>
        <w:t>年</w:t>
      </w:r>
      <w:r w:rsidR="005A0B66">
        <w:rPr>
          <w:rFonts w:ascii="宋体" w:hAnsi="宋体"/>
          <w:kern w:val="0"/>
          <w:sz w:val="24"/>
        </w:rPr>
        <w:t>5</w:t>
      </w:r>
      <w:r w:rsidR="00503CE6">
        <w:rPr>
          <w:rFonts w:ascii="宋体" w:hAnsi="宋体" w:hint="eastAsia"/>
          <w:kern w:val="0"/>
          <w:sz w:val="24"/>
        </w:rPr>
        <w:t>月</w:t>
      </w:r>
      <w:r w:rsidR="005A0B66">
        <w:rPr>
          <w:rFonts w:ascii="宋体" w:hAnsi="宋体"/>
          <w:kern w:val="0"/>
          <w:sz w:val="24"/>
        </w:rPr>
        <w:t>26</w:t>
      </w:r>
      <w:r w:rsidR="00503CE6">
        <w:rPr>
          <w:rFonts w:ascii="宋体" w:hAnsi="宋体" w:hint="eastAsia"/>
          <w:kern w:val="0"/>
          <w:sz w:val="24"/>
        </w:rPr>
        <w:t>日</w:t>
      </w:r>
    </w:p>
    <w:sectPr w:rsidR="00B86804" w:rsidRPr="00247109" w:rsidSect="00060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25" w:rsidRDefault="00574A25" w:rsidP="00C24D64">
      <w:r>
        <w:separator/>
      </w:r>
    </w:p>
  </w:endnote>
  <w:endnote w:type="continuationSeparator" w:id="1">
    <w:p w:rsidR="00574A25" w:rsidRDefault="00574A25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25" w:rsidRDefault="00574A25" w:rsidP="00C24D64">
      <w:r>
        <w:separator/>
      </w:r>
    </w:p>
  </w:footnote>
  <w:footnote w:type="continuationSeparator" w:id="1">
    <w:p w:rsidR="00574A25" w:rsidRDefault="00574A25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5247B"/>
    <w:rsid w:val="00060704"/>
    <w:rsid w:val="000818BA"/>
    <w:rsid w:val="000C58D8"/>
    <w:rsid w:val="000D651A"/>
    <w:rsid w:val="00101519"/>
    <w:rsid w:val="001059FC"/>
    <w:rsid w:val="00124946"/>
    <w:rsid w:val="001438FB"/>
    <w:rsid w:val="00165239"/>
    <w:rsid w:val="001679B5"/>
    <w:rsid w:val="001C3469"/>
    <w:rsid w:val="001C7C04"/>
    <w:rsid w:val="001C7E4F"/>
    <w:rsid w:val="00236894"/>
    <w:rsid w:val="00247109"/>
    <w:rsid w:val="00285916"/>
    <w:rsid w:val="002A2680"/>
    <w:rsid w:val="002E398A"/>
    <w:rsid w:val="002E5B93"/>
    <w:rsid w:val="003018D5"/>
    <w:rsid w:val="003161FB"/>
    <w:rsid w:val="00355A3C"/>
    <w:rsid w:val="00365F70"/>
    <w:rsid w:val="00375B2D"/>
    <w:rsid w:val="003C1FBA"/>
    <w:rsid w:val="00450A1E"/>
    <w:rsid w:val="00490D6A"/>
    <w:rsid w:val="004B2D61"/>
    <w:rsid w:val="004C34F5"/>
    <w:rsid w:val="00503CE6"/>
    <w:rsid w:val="00511071"/>
    <w:rsid w:val="00574A25"/>
    <w:rsid w:val="00581317"/>
    <w:rsid w:val="00583D65"/>
    <w:rsid w:val="005A0B66"/>
    <w:rsid w:val="005A4260"/>
    <w:rsid w:val="005B386B"/>
    <w:rsid w:val="005B490E"/>
    <w:rsid w:val="005F449E"/>
    <w:rsid w:val="00620952"/>
    <w:rsid w:val="00621522"/>
    <w:rsid w:val="00655A93"/>
    <w:rsid w:val="00682C55"/>
    <w:rsid w:val="00682F89"/>
    <w:rsid w:val="006967C0"/>
    <w:rsid w:val="006A312F"/>
    <w:rsid w:val="007038B5"/>
    <w:rsid w:val="00711EAC"/>
    <w:rsid w:val="0072280B"/>
    <w:rsid w:val="007D2AFF"/>
    <w:rsid w:val="007E4DAB"/>
    <w:rsid w:val="007F3915"/>
    <w:rsid w:val="00823EB9"/>
    <w:rsid w:val="008418DA"/>
    <w:rsid w:val="0085404D"/>
    <w:rsid w:val="008642B4"/>
    <w:rsid w:val="008B1EF0"/>
    <w:rsid w:val="00901FCD"/>
    <w:rsid w:val="00907C57"/>
    <w:rsid w:val="00916E06"/>
    <w:rsid w:val="00924475"/>
    <w:rsid w:val="00935345"/>
    <w:rsid w:val="00937329"/>
    <w:rsid w:val="009947D4"/>
    <w:rsid w:val="009A282D"/>
    <w:rsid w:val="009D198C"/>
    <w:rsid w:val="009D3B43"/>
    <w:rsid w:val="009E2041"/>
    <w:rsid w:val="009E4B02"/>
    <w:rsid w:val="009F4129"/>
    <w:rsid w:val="00AE1FE7"/>
    <w:rsid w:val="00B06C0B"/>
    <w:rsid w:val="00B45067"/>
    <w:rsid w:val="00B5207C"/>
    <w:rsid w:val="00B54630"/>
    <w:rsid w:val="00B578D7"/>
    <w:rsid w:val="00B6570E"/>
    <w:rsid w:val="00B67B05"/>
    <w:rsid w:val="00B84BB9"/>
    <w:rsid w:val="00BB4B54"/>
    <w:rsid w:val="00C07CC1"/>
    <w:rsid w:val="00C17992"/>
    <w:rsid w:val="00C24D64"/>
    <w:rsid w:val="00C271ED"/>
    <w:rsid w:val="00C44D7A"/>
    <w:rsid w:val="00C6238A"/>
    <w:rsid w:val="00CA4E5C"/>
    <w:rsid w:val="00CC71C8"/>
    <w:rsid w:val="00CD027E"/>
    <w:rsid w:val="00CF638F"/>
    <w:rsid w:val="00D57816"/>
    <w:rsid w:val="00D87119"/>
    <w:rsid w:val="00DA200D"/>
    <w:rsid w:val="00DB356F"/>
    <w:rsid w:val="00E13404"/>
    <w:rsid w:val="00E40BC0"/>
    <w:rsid w:val="00E95BD1"/>
    <w:rsid w:val="00EB77DF"/>
    <w:rsid w:val="00EC03EA"/>
    <w:rsid w:val="00EC3797"/>
    <w:rsid w:val="00EC7285"/>
    <w:rsid w:val="00ED31D3"/>
    <w:rsid w:val="00F5078B"/>
    <w:rsid w:val="00F92DA0"/>
    <w:rsid w:val="00FE34CE"/>
    <w:rsid w:val="00FF760B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3CE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03CE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03CE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03CE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03CE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03C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03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4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JonMMx 2000</cp:lastModifiedBy>
  <cp:revision>2</cp:revision>
  <dcterms:created xsi:type="dcterms:W3CDTF">2020-05-25T16:01:00Z</dcterms:created>
  <dcterms:modified xsi:type="dcterms:W3CDTF">2020-05-25T16:01:00Z</dcterms:modified>
</cp:coreProperties>
</file>