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4293" w:rsidRPr="007B4293" w:rsidRDefault="00951AB0" w:rsidP="007B4293">
      <w:pPr>
        <w:jc w:val="center"/>
        <w:rPr>
          <w:rFonts w:ascii="宋体" w:hAnsi="宋体"/>
          <w:b/>
          <w:sz w:val="28"/>
          <w:szCs w:val="28"/>
        </w:rPr>
      </w:pPr>
      <w:r w:rsidRPr="007B4293">
        <w:rPr>
          <w:rFonts w:ascii="宋体" w:hAnsi="宋体"/>
          <w:b/>
          <w:sz w:val="28"/>
          <w:szCs w:val="28"/>
        </w:rPr>
        <w:t>银华抗通胀主题证券投资基金（LOF）</w:t>
      </w:r>
    </w:p>
    <w:p w:rsidR="00F94B4F" w:rsidRPr="00356635" w:rsidRDefault="00F94B4F" w:rsidP="00F94B4F">
      <w:pPr>
        <w:jc w:val="center"/>
        <w:rPr>
          <w:rFonts w:ascii="宋体" w:hAnsi="宋体"/>
          <w:b/>
          <w:sz w:val="28"/>
          <w:szCs w:val="28"/>
        </w:rPr>
      </w:pPr>
      <w:r w:rsidRPr="007B4293">
        <w:rPr>
          <w:rFonts w:ascii="宋体" w:hAnsi="宋体" w:hint="eastAsia"/>
          <w:b/>
          <w:sz w:val="28"/>
          <w:szCs w:val="28"/>
        </w:rPr>
        <w:t>因</w:t>
      </w:r>
      <w:r>
        <w:rPr>
          <w:rFonts w:ascii="宋体" w:hAnsi="宋体" w:hint="eastAsia"/>
          <w:b/>
          <w:sz w:val="28"/>
          <w:szCs w:val="28"/>
        </w:rPr>
        <w:t>境外</w:t>
      </w:r>
      <w:r w:rsidRPr="007B4293">
        <w:rPr>
          <w:rFonts w:ascii="宋体" w:hAnsi="宋体" w:hint="eastAsia"/>
          <w:b/>
          <w:sz w:val="28"/>
          <w:szCs w:val="28"/>
        </w:rPr>
        <w:t>交易所休市</w:t>
      </w:r>
      <w:r w:rsidRPr="007B4293">
        <w:rPr>
          <w:rFonts w:ascii="宋体" w:hAnsi="宋体"/>
          <w:b/>
          <w:sz w:val="28"/>
          <w:szCs w:val="28"/>
        </w:rPr>
        <w:t>暂停</w:t>
      </w:r>
      <w:r>
        <w:rPr>
          <w:rFonts w:ascii="宋体" w:hAnsi="宋体" w:hint="eastAsia"/>
          <w:b/>
          <w:sz w:val="28"/>
          <w:szCs w:val="28"/>
        </w:rPr>
        <w:t>及恢复</w:t>
      </w:r>
      <w:r w:rsidR="00216657" w:rsidRPr="00216657">
        <w:rPr>
          <w:rFonts w:ascii="宋体" w:hAnsi="宋体" w:hint="eastAsia"/>
          <w:b/>
          <w:sz w:val="28"/>
          <w:szCs w:val="28"/>
        </w:rPr>
        <w:t>赎回业务</w:t>
      </w:r>
      <w:r w:rsidRPr="007B4293">
        <w:rPr>
          <w:rFonts w:ascii="宋体" w:hAnsi="宋体"/>
          <w:b/>
          <w:sz w:val="28"/>
          <w:szCs w:val="28"/>
        </w:rPr>
        <w:t>的公告</w:t>
      </w:r>
    </w:p>
    <w:p w:rsidR="001A3FA7" w:rsidRPr="00F94B4F" w:rsidRDefault="001A3FA7" w:rsidP="00F07B7A">
      <w:pPr>
        <w:ind w:left="2100" w:firstLine="420"/>
        <w:rPr>
          <w:rFonts w:ascii="宋体" w:hAnsi="宋体"/>
          <w:b/>
          <w:sz w:val="28"/>
          <w:szCs w:val="28"/>
        </w:rPr>
      </w:pPr>
    </w:p>
    <w:p w:rsidR="003A18A1" w:rsidRPr="00F07B7A" w:rsidRDefault="003A18A1" w:rsidP="00F07B7A">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0" w:name="t_3_0_0003_a1_fm1"/>
      <w:bookmarkEnd w:id="0"/>
      <w:r w:rsidR="00EC3E22">
        <w:rPr>
          <w:rFonts w:ascii="宋体" w:hAnsi="宋体"/>
          <w:b/>
          <w:sz w:val="28"/>
          <w:szCs w:val="28"/>
        </w:rPr>
        <w:t>2020年</w:t>
      </w:r>
      <w:r w:rsidR="005450AB">
        <w:rPr>
          <w:rFonts w:ascii="宋体" w:hAnsi="宋体"/>
          <w:b/>
          <w:sz w:val="28"/>
          <w:szCs w:val="28"/>
        </w:rPr>
        <w:t>5</w:t>
      </w:r>
      <w:r w:rsidR="003E29D8">
        <w:rPr>
          <w:rFonts w:ascii="宋体" w:hAnsi="宋体"/>
          <w:b/>
          <w:sz w:val="28"/>
          <w:szCs w:val="28"/>
        </w:rPr>
        <w:t>月2</w:t>
      </w:r>
      <w:r w:rsidR="005450AB">
        <w:rPr>
          <w:rFonts w:ascii="宋体" w:hAnsi="宋体"/>
          <w:b/>
          <w:sz w:val="28"/>
          <w:szCs w:val="28"/>
        </w:rPr>
        <w:t>1</w:t>
      </w:r>
      <w:r w:rsidR="003E29D8">
        <w:rPr>
          <w:rFonts w:ascii="宋体" w:hAnsi="宋体"/>
          <w:b/>
          <w:sz w:val="28"/>
          <w:szCs w:val="28"/>
        </w:rPr>
        <w:t>日</w:t>
      </w:r>
    </w:p>
    <w:p w:rsidR="003A18A1" w:rsidRDefault="003A18A1" w:rsidP="003A020C">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t>1</w:t>
      </w:r>
      <w:bookmarkStart w:id="1" w:name="t_3_1_1_table"/>
      <w:bookmarkEnd w:id="1"/>
      <w:r>
        <w:rPr>
          <w:rFonts w:ascii="宋体" w:eastAsia="宋体" w:hAnsi="宋体" w:hint="eastAsia"/>
          <w:bCs/>
          <w:sz w:val="24"/>
          <w:szCs w:val="24"/>
        </w:rPr>
        <w:t xml:space="preserve"> 公告基本信息</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551"/>
        <w:gridCol w:w="4709"/>
      </w:tblGrid>
      <w:tr w:rsidR="00955D21" w:rsidTr="00955D21">
        <w:tc>
          <w:tcPr>
            <w:tcW w:w="4111" w:type="dxa"/>
            <w:gridSpan w:val="2"/>
          </w:tcPr>
          <w:p w:rsidR="00955D21" w:rsidRDefault="00955D21" w:rsidP="00955D21">
            <w:pPr>
              <w:rPr>
                <w:rFonts w:ascii="宋体" w:hAnsi="宋体"/>
                <w:szCs w:val="21"/>
              </w:rPr>
            </w:pPr>
            <w:r>
              <w:rPr>
                <w:rFonts w:ascii="宋体" w:hAnsi="宋体" w:hint="eastAsia"/>
                <w:szCs w:val="21"/>
              </w:rPr>
              <w:t>基金名称</w:t>
            </w:r>
          </w:p>
        </w:tc>
        <w:tc>
          <w:tcPr>
            <w:tcW w:w="4709" w:type="dxa"/>
          </w:tcPr>
          <w:p w:rsidR="00955D21" w:rsidRDefault="00955D21" w:rsidP="00955D21">
            <w:pPr>
              <w:rPr>
                <w:rFonts w:ascii="宋体" w:hAnsi="宋体"/>
                <w:szCs w:val="21"/>
              </w:rPr>
            </w:pPr>
            <w:bookmarkStart w:id="2" w:name="t_3_1_1_0009_a1_fm1"/>
            <w:bookmarkEnd w:id="2"/>
            <w:r>
              <w:rPr>
                <w:rFonts w:ascii="宋体" w:hAnsi="宋体"/>
                <w:szCs w:val="21"/>
              </w:rPr>
              <w:t>银华抗通胀主题证券投资基金（LOF）</w:t>
            </w:r>
          </w:p>
        </w:tc>
      </w:tr>
      <w:tr w:rsidR="00955D21" w:rsidTr="00955D21">
        <w:tc>
          <w:tcPr>
            <w:tcW w:w="4111" w:type="dxa"/>
            <w:gridSpan w:val="2"/>
          </w:tcPr>
          <w:p w:rsidR="00955D21" w:rsidRDefault="00955D21" w:rsidP="00955D21">
            <w:pPr>
              <w:rPr>
                <w:rFonts w:ascii="宋体" w:hAnsi="宋体"/>
                <w:szCs w:val="21"/>
              </w:rPr>
            </w:pPr>
            <w:r>
              <w:rPr>
                <w:rFonts w:ascii="宋体" w:hAnsi="宋体" w:hint="eastAsia"/>
                <w:szCs w:val="21"/>
              </w:rPr>
              <w:t>场外基金简称</w:t>
            </w:r>
          </w:p>
        </w:tc>
        <w:tc>
          <w:tcPr>
            <w:tcW w:w="4709" w:type="dxa"/>
          </w:tcPr>
          <w:p w:rsidR="00955D21" w:rsidRDefault="00955D21" w:rsidP="00955D21">
            <w:pPr>
              <w:rPr>
                <w:rFonts w:ascii="宋体" w:hAnsi="宋体"/>
                <w:szCs w:val="21"/>
              </w:rPr>
            </w:pPr>
            <w:bookmarkStart w:id="3" w:name="t_3_1_1_0011_a1_fm1"/>
            <w:bookmarkEnd w:id="3"/>
            <w:r>
              <w:rPr>
                <w:rFonts w:ascii="宋体" w:hAnsi="宋体"/>
                <w:szCs w:val="21"/>
              </w:rPr>
              <w:t>银华抗通胀主题（QDII-FOF-LOF）</w:t>
            </w:r>
          </w:p>
        </w:tc>
      </w:tr>
      <w:tr w:rsidR="00955D21" w:rsidTr="00955D21">
        <w:tc>
          <w:tcPr>
            <w:tcW w:w="4111" w:type="dxa"/>
            <w:gridSpan w:val="2"/>
          </w:tcPr>
          <w:p w:rsidR="00955D21" w:rsidRDefault="00955D21" w:rsidP="00955D21">
            <w:pPr>
              <w:rPr>
                <w:rFonts w:ascii="宋体" w:hAnsi="宋体"/>
                <w:szCs w:val="21"/>
              </w:rPr>
            </w:pPr>
            <w:r>
              <w:rPr>
                <w:rFonts w:ascii="宋体" w:hAnsi="宋体" w:hint="eastAsia"/>
                <w:szCs w:val="21"/>
              </w:rPr>
              <w:t>场内基金简称</w:t>
            </w:r>
          </w:p>
        </w:tc>
        <w:tc>
          <w:tcPr>
            <w:tcW w:w="4709" w:type="dxa"/>
          </w:tcPr>
          <w:p w:rsidR="00955D21" w:rsidRDefault="00955D21" w:rsidP="00955D21">
            <w:pPr>
              <w:rPr>
                <w:rFonts w:ascii="宋体" w:hAnsi="宋体"/>
                <w:szCs w:val="21"/>
              </w:rPr>
            </w:pPr>
            <w:r>
              <w:rPr>
                <w:rFonts w:ascii="宋体" w:hAnsi="宋体" w:hint="eastAsia"/>
                <w:szCs w:val="21"/>
              </w:rPr>
              <w:t>银华通胀</w:t>
            </w:r>
          </w:p>
        </w:tc>
      </w:tr>
      <w:tr w:rsidR="00955D21" w:rsidTr="00955D21">
        <w:tc>
          <w:tcPr>
            <w:tcW w:w="4111" w:type="dxa"/>
            <w:gridSpan w:val="2"/>
          </w:tcPr>
          <w:p w:rsidR="00955D21" w:rsidRDefault="00955D21" w:rsidP="00955D21">
            <w:pPr>
              <w:rPr>
                <w:rFonts w:ascii="宋体" w:hAnsi="宋体"/>
                <w:szCs w:val="21"/>
              </w:rPr>
            </w:pPr>
            <w:r>
              <w:rPr>
                <w:rFonts w:ascii="宋体" w:hAnsi="宋体" w:hint="eastAsia"/>
                <w:szCs w:val="21"/>
              </w:rPr>
              <w:t>基金主代码</w:t>
            </w:r>
          </w:p>
        </w:tc>
        <w:tc>
          <w:tcPr>
            <w:tcW w:w="4709" w:type="dxa"/>
          </w:tcPr>
          <w:p w:rsidR="00955D21" w:rsidRDefault="00955D21" w:rsidP="00955D21">
            <w:pPr>
              <w:rPr>
                <w:rFonts w:ascii="宋体" w:hAnsi="宋体"/>
                <w:szCs w:val="21"/>
              </w:rPr>
            </w:pPr>
            <w:bookmarkStart w:id="4" w:name="t_1_1_0012_a1_fm1"/>
            <w:bookmarkEnd w:id="4"/>
            <w:r>
              <w:rPr>
                <w:rFonts w:ascii="宋体" w:hAnsi="宋体"/>
                <w:szCs w:val="21"/>
              </w:rPr>
              <w:t>161815</w:t>
            </w:r>
          </w:p>
        </w:tc>
      </w:tr>
      <w:tr w:rsidR="00955D21" w:rsidTr="00955D21">
        <w:tc>
          <w:tcPr>
            <w:tcW w:w="4111" w:type="dxa"/>
            <w:gridSpan w:val="2"/>
          </w:tcPr>
          <w:p w:rsidR="00955D21" w:rsidRDefault="00955D21" w:rsidP="00955D21">
            <w:pPr>
              <w:rPr>
                <w:rFonts w:ascii="宋体" w:hAnsi="宋体"/>
                <w:szCs w:val="21"/>
              </w:rPr>
            </w:pPr>
            <w:r>
              <w:rPr>
                <w:rFonts w:ascii="宋体" w:hAnsi="宋体" w:hint="eastAsia"/>
                <w:szCs w:val="21"/>
              </w:rPr>
              <w:t>基金管理人名称</w:t>
            </w:r>
          </w:p>
        </w:tc>
        <w:tc>
          <w:tcPr>
            <w:tcW w:w="4709" w:type="dxa"/>
          </w:tcPr>
          <w:p w:rsidR="00955D21" w:rsidRDefault="00955D21" w:rsidP="00955D21">
            <w:pPr>
              <w:rPr>
                <w:rFonts w:ascii="宋体" w:hAnsi="宋体"/>
                <w:szCs w:val="21"/>
              </w:rPr>
            </w:pPr>
            <w:bookmarkStart w:id="5" w:name="t_3_1_1_0186_a1_fm1"/>
            <w:bookmarkEnd w:id="5"/>
            <w:r>
              <w:rPr>
                <w:rFonts w:ascii="宋体" w:hAnsi="宋体"/>
                <w:szCs w:val="21"/>
              </w:rPr>
              <w:t>银华基金管理</w:t>
            </w:r>
            <w:r w:rsidR="008B422B">
              <w:rPr>
                <w:rFonts w:ascii="宋体" w:hAnsi="宋体" w:hint="eastAsia"/>
                <w:szCs w:val="21"/>
              </w:rPr>
              <w:t>股份</w:t>
            </w:r>
            <w:r>
              <w:rPr>
                <w:rFonts w:ascii="宋体" w:hAnsi="宋体"/>
                <w:szCs w:val="21"/>
              </w:rPr>
              <w:t>有限公司</w:t>
            </w:r>
          </w:p>
        </w:tc>
      </w:tr>
      <w:tr w:rsidR="00955D21" w:rsidTr="00955D21">
        <w:tc>
          <w:tcPr>
            <w:tcW w:w="4111" w:type="dxa"/>
            <w:gridSpan w:val="2"/>
          </w:tcPr>
          <w:p w:rsidR="00955D21" w:rsidRDefault="00955D21" w:rsidP="00955D21">
            <w:pPr>
              <w:rPr>
                <w:rFonts w:ascii="宋体" w:hAnsi="宋体"/>
                <w:szCs w:val="21"/>
              </w:rPr>
            </w:pPr>
            <w:r>
              <w:rPr>
                <w:rFonts w:ascii="宋体" w:hAnsi="宋体" w:hint="eastAsia"/>
                <w:szCs w:val="21"/>
              </w:rPr>
              <w:t>公告依据</w:t>
            </w:r>
          </w:p>
        </w:tc>
        <w:tc>
          <w:tcPr>
            <w:tcW w:w="4709" w:type="dxa"/>
          </w:tcPr>
          <w:p w:rsidR="00955D21" w:rsidRDefault="00955D21" w:rsidP="00955D21">
            <w:pPr>
              <w:rPr>
                <w:rFonts w:ascii="宋体" w:hAnsi="宋体"/>
                <w:szCs w:val="21"/>
              </w:rPr>
            </w:pPr>
            <w:bookmarkStart w:id="6" w:name="t_3_1_1_2631_a1_fm1"/>
            <w:bookmarkEnd w:id="6"/>
            <w:r>
              <w:rPr>
                <w:rFonts w:ascii="宋体" w:hAnsi="宋体"/>
                <w:szCs w:val="21"/>
              </w:rPr>
              <w:t>《银华抗通胀主题证券投资基金（LOF）基金合同》和《银华抗通胀主题证券投资基金（LOF）招募说明书》</w:t>
            </w:r>
          </w:p>
        </w:tc>
      </w:tr>
      <w:tr w:rsidR="002A3674" w:rsidTr="00FF55BD">
        <w:trPr>
          <w:trHeight w:val="267"/>
        </w:trPr>
        <w:tc>
          <w:tcPr>
            <w:tcW w:w="1560" w:type="dxa"/>
            <w:vMerge w:val="restart"/>
          </w:tcPr>
          <w:p w:rsidR="002A3674" w:rsidRDefault="00446CE6" w:rsidP="00446CE6">
            <w:pPr>
              <w:rPr>
                <w:rFonts w:ascii="宋体" w:hAnsi="宋体"/>
                <w:szCs w:val="21"/>
              </w:rPr>
            </w:pPr>
            <w:r w:rsidRPr="00446CE6">
              <w:rPr>
                <w:rFonts w:ascii="宋体" w:hAnsi="宋体" w:hint="eastAsia"/>
                <w:szCs w:val="21"/>
              </w:rPr>
              <w:t>暂停相关业务的起始日及原因说明</w:t>
            </w:r>
          </w:p>
        </w:tc>
        <w:tc>
          <w:tcPr>
            <w:tcW w:w="2551" w:type="dxa"/>
          </w:tcPr>
          <w:p w:rsidR="002A3674" w:rsidRDefault="002A3674" w:rsidP="00996DB9">
            <w:pPr>
              <w:rPr>
                <w:rFonts w:ascii="宋体" w:hAnsi="宋体"/>
                <w:szCs w:val="21"/>
              </w:rPr>
            </w:pPr>
            <w:r>
              <w:rPr>
                <w:rFonts w:ascii="宋体" w:hAnsi="宋体" w:hint="eastAsia"/>
                <w:szCs w:val="21"/>
              </w:rPr>
              <w:t>暂停赎回起始日</w:t>
            </w:r>
          </w:p>
        </w:tc>
        <w:tc>
          <w:tcPr>
            <w:tcW w:w="4709" w:type="dxa"/>
          </w:tcPr>
          <w:p w:rsidR="002A3674" w:rsidRDefault="002A3674" w:rsidP="00996DB9">
            <w:r>
              <w:rPr>
                <w:rFonts w:ascii="宋体" w:hAnsi="宋体" w:hint="eastAsia"/>
                <w:szCs w:val="21"/>
              </w:rPr>
              <w:t>2020年</w:t>
            </w:r>
            <w:r w:rsidR="005450AB">
              <w:rPr>
                <w:rFonts w:ascii="宋体" w:hAnsi="宋体" w:hint="eastAsia"/>
                <w:szCs w:val="21"/>
              </w:rPr>
              <w:t>5月25日</w:t>
            </w:r>
          </w:p>
        </w:tc>
      </w:tr>
      <w:tr w:rsidR="002A3674" w:rsidTr="00FF55BD">
        <w:trPr>
          <w:trHeight w:val="240"/>
        </w:trPr>
        <w:tc>
          <w:tcPr>
            <w:tcW w:w="1560" w:type="dxa"/>
            <w:vMerge/>
          </w:tcPr>
          <w:p w:rsidR="002A3674" w:rsidRDefault="002A3674" w:rsidP="00996DB9">
            <w:pPr>
              <w:rPr>
                <w:rFonts w:ascii="宋体" w:hAnsi="宋体"/>
                <w:szCs w:val="21"/>
              </w:rPr>
            </w:pPr>
          </w:p>
        </w:tc>
        <w:tc>
          <w:tcPr>
            <w:tcW w:w="2551" w:type="dxa"/>
          </w:tcPr>
          <w:p w:rsidR="002A3674" w:rsidRDefault="0034064B" w:rsidP="000153A3">
            <w:pPr>
              <w:rPr>
                <w:rFonts w:ascii="宋体" w:hAnsi="宋体"/>
                <w:szCs w:val="21"/>
              </w:rPr>
            </w:pPr>
            <w:r>
              <w:rPr>
                <w:rFonts w:ascii="宋体" w:hAnsi="宋体" w:hint="eastAsia"/>
                <w:szCs w:val="21"/>
              </w:rPr>
              <w:t>暂停</w:t>
            </w:r>
            <w:r w:rsidR="002A3674">
              <w:rPr>
                <w:rFonts w:ascii="宋体" w:hAnsi="宋体" w:hint="eastAsia"/>
                <w:szCs w:val="21"/>
              </w:rPr>
              <w:t>赎回的原因说明</w:t>
            </w:r>
          </w:p>
        </w:tc>
        <w:tc>
          <w:tcPr>
            <w:tcW w:w="4709" w:type="dxa"/>
          </w:tcPr>
          <w:p w:rsidR="002A3674" w:rsidRDefault="002A3674" w:rsidP="005450AB">
            <w:r w:rsidRPr="00FA2BB1">
              <w:rPr>
                <w:rFonts w:ascii="宋体" w:hAnsi="宋体" w:hint="eastAsia"/>
                <w:szCs w:val="21"/>
              </w:rPr>
              <w:t>根据《银华抗通胀主题证券投资基金(LOF)基金合同》、《银华抗通胀主题证券投资基金(LOF)招募说明书》的有关规定以及银华抗通胀主题证券投资基金(LOF)的投资运作情况，上海证券交易所、深圳证券交易所、美国纽约证券交易所和香港联合交易所同时开放交易的工作日为银华抗通胀主题证券投资基金(LOF)（以下简称“本基金”）的开放日。</w:t>
            </w:r>
            <w:r>
              <w:rPr>
                <w:rFonts w:ascii="宋体" w:hAnsi="宋体" w:hint="eastAsia"/>
                <w:szCs w:val="21"/>
              </w:rPr>
              <w:t>2020年</w:t>
            </w:r>
            <w:r w:rsidR="005450AB">
              <w:rPr>
                <w:rFonts w:ascii="宋体" w:hAnsi="宋体" w:hint="eastAsia"/>
                <w:szCs w:val="21"/>
              </w:rPr>
              <w:t>5月25日</w:t>
            </w:r>
            <w:r>
              <w:rPr>
                <w:rFonts w:ascii="宋体" w:hAnsi="宋体"/>
                <w:szCs w:val="21"/>
              </w:rPr>
              <w:t>是</w:t>
            </w:r>
            <w:r w:rsidR="005450AB">
              <w:rPr>
                <w:rFonts w:ascii="宋体" w:hAnsi="宋体" w:hint="eastAsia"/>
                <w:szCs w:val="21"/>
              </w:rPr>
              <w:t>纽约</w:t>
            </w:r>
            <w:r w:rsidR="005450AB">
              <w:rPr>
                <w:rFonts w:ascii="宋体" w:hAnsi="宋体"/>
                <w:szCs w:val="21"/>
              </w:rPr>
              <w:t>证券</w:t>
            </w:r>
            <w:r>
              <w:rPr>
                <w:rFonts w:ascii="宋体" w:hAnsi="宋体"/>
                <w:szCs w:val="21"/>
              </w:rPr>
              <w:t>交易所的休市日，本基金管理人决定</w:t>
            </w:r>
            <w:r>
              <w:rPr>
                <w:rFonts w:ascii="宋体" w:hAnsi="宋体" w:hint="eastAsia"/>
                <w:szCs w:val="21"/>
              </w:rPr>
              <w:t>于2020年</w:t>
            </w:r>
            <w:r w:rsidR="005450AB">
              <w:rPr>
                <w:rFonts w:ascii="宋体" w:hAnsi="宋体" w:hint="eastAsia"/>
                <w:szCs w:val="21"/>
              </w:rPr>
              <w:t>5月25日</w:t>
            </w:r>
            <w:r>
              <w:rPr>
                <w:rFonts w:ascii="宋体" w:hAnsi="宋体" w:hint="eastAsia"/>
                <w:szCs w:val="21"/>
              </w:rPr>
              <w:t>起</w:t>
            </w:r>
            <w:r>
              <w:rPr>
                <w:rFonts w:ascii="宋体" w:hAnsi="宋体"/>
                <w:szCs w:val="21"/>
              </w:rPr>
              <w:t>暂停本基金的</w:t>
            </w:r>
            <w:r w:rsidRPr="006D3CCA">
              <w:rPr>
                <w:rFonts w:asciiTheme="minorEastAsia" w:eastAsiaTheme="minorEastAsia" w:hAnsiTheme="minorEastAsia" w:hint="eastAsia"/>
              </w:rPr>
              <w:t>赎回业务</w:t>
            </w:r>
            <w:r>
              <w:rPr>
                <w:rFonts w:ascii="宋体" w:hAnsi="宋体"/>
                <w:szCs w:val="21"/>
              </w:rPr>
              <w:t>。</w:t>
            </w:r>
          </w:p>
        </w:tc>
      </w:tr>
      <w:tr w:rsidR="002A3674" w:rsidTr="00955D21">
        <w:tc>
          <w:tcPr>
            <w:tcW w:w="1560" w:type="dxa"/>
            <w:vMerge w:val="restart"/>
          </w:tcPr>
          <w:p w:rsidR="002A3674" w:rsidRDefault="00446CE6" w:rsidP="00996DB9">
            <w:pPr>
              <w:rPr>
                <w:rFonts w:ascii="宋体" w:hAnsi="宋体"/>
                <w:szCs w:val="21"/>
              </w:rPr>
            </w:pPr>
            <w:r w:rsidRPr="00446CE6">
              <w:rPr>
                <w:rFonts w:ascii="宋体" w:hAnsi="宋体" w:hint="eastAsia"/>
                <w:szCs w:val="21"/>
              </w:rPr>
              <w:t>恢复相关业务的日期及原因说明</w:t>
            </w:r>
          </w:p>
        </w:tc>
        <w:tc>
          <w:tcPr>
            <w:tcW w:w="2551" w:type="dxa"/>
          </w:tcPr>
          <w:p w:rsidR="002A3674" w:rsidRDefault="002A3674" w:rsidP="00996DB9">
            <w:pPr>
              <w:rPr>
                <w:rFonts w:ascii="宋体" w:hAnsi="宋体"/>
                <w:szCs w:val="21"/>
              </w:rPr>
            </w:pPr>
            <w:r>
              <w:rPr>
                <w:rFonts w:ascii="宋体" w:hAnsi="宋体" w:hint="eastAsia"/>
                <w:szCs w:val="21"/>
              </w:rPr>
              <w:t>恢复赎回日</w:t>
            </w:r>
          </w:p>
        </w:tc>
        <w:tc>
          <w:tcPr>
            <w:tcW w:w="4709" w:type="dxa"/>
          </w:tcPr>
          <w:p w:rsidR="002A3674" w:rsidRDefault="002A3674" w:rsidP="00996DB9">
            <w:pPr>
              <w:rPr>
                <w:rFonts w:ascii="宋体" w:hAnsi="宋体"/>
                <w:szCs w:val="21"/>
              </w:rPr>
            </w:pPr>
            <w:r>
              <w:rPr>
                <w:rFonts w:ascii="宋体" w:hAnsi="宋体" w:hint="eastAsia"/>
                <w:szCs w:val="21"/>
              </w:rPr>
              <w:t>2020年</w:t>
            </w:r>
            <w:r w:rsidR="005450AB">
              <w:rPr>
                <w:rFonts w:ascii="宋体" w:hAnsi="宋体" w:hint="eastAsia"/>
                <w:szCs w:val="21"/>
              </w:rPr>
              <w:t>5月26日</w:t>
            </w:r>
          </w:p>
        </w:tc>
      </w:tr>
      <w:tr w:rsidR="002A3674" w:rsidTr="00955D21">
        <w:tc>
          <w:tcPr>
            <w:tcW w:w="1560" w:type="dxa"/>
            <w:vMerge/>
          </w:tcPr>
          <w:p w:rsidR="002A3674" w:rsidRDefault="002A3674" w:rsidP="00996DB9">
            <w:pPr>
              <w:rPr>
                <w:rFonts w:ascii="宋体" w:hAnsi="宋体"/>
                <w:szCs w:val="21"/>
              </w:rPr>
            </w:pPr>
          </w:p>
        </w:tc>
        <w:tc>
          <w:tcPr>
            <w:tcW w:w="2551" w:type="dxa"/>
          </w:tcPr>
          <w:p w:rsidR="002A3674" w:rsidRDefault="0034064B" w:rsidP="000153A3">
            <w:pPr>
              <w:rPr>
                <w:rFonts w:ascii="宋体" w:hAnsi="宋体"/>
                <w:szCs w:val="21"/>
              </w:rPr>
            </w:pPr>
            <w:r>
              <w:rPr>
                <w:rFonts w:ascii="宋体" w:hAnsi="宋体" w:hint="eastAsia"/>
                <w:szCs w:val="21"/>
              </w:rPr>
              <w:t>恢复</w:t>
            </w:r>
            <w:r w:rsidR="002A3674">
              <w:rPr>
                <w:rFonts w:ascii="宋体" w:hAnsi="宋体" w:hint="eastAsia"/>
                <w:szCs w:val="21"/>
              </w:rPr>
              <w:t>赎回的原因说明</w:t>
            </w:r>
          </w:p>
        </w:tc>
        <w:tc>
          <w:tcPr>
            <w:tcW w:w="4709" w:type="dxa"/>
          </w:tcPr>
          <w:p w:rsidR="002A3674" w:rsidRDefault="005450AB" w:rsidP="000153A3">
            <w:bookmarkStart w:id="7" w:name="t_3_1_1_2798_a1_fm1"/>
            <w:bookmarkEnd w:id="7"/>
            <w:r>
              <w:rPr>
                <w:rFonts w:ascii="宋体" w:hAnsi="宋体" w:hint="eastAsia"/>
                <w:szCs w:val="21"/>
              </w:rPr>
              <w:t>纽约</w:t>
            </w:r>
            <w:r>
              <w:rPr>
                <w:rFonts w:ascii="宋体" w:hAnsi="宋体"/>
                <w:szCs w:val="21"/>
              </w:rPr>
              <w:t>证券交易所</w:t>
            </w:r>
            <w:r w:rsidR="002A3674">
              <w:rPr>
                <w:rFonts w:asciiTheme="minorEastAsia" w:eastAsiaTheme="minorEastAsia" w:hAnsiTheme="minorEastAsia" w:hint="eastAsia"/>
              </w:rPr>
              <w:t>自</w:t>
            </w:r>
            <w:r w:rsidR="002A3674">
              <w:rPr>
                <w:rFonts w:ascii="宋体" w:hAnsi="宋体" w:hint="eastAsia"/>
                <w:szCs w:val="21"/>
              </w:rPr>
              <w:t>2020年</w:t>
            </w:r>
            <w:r>
              <w:rPr>
                <w:rFonts w:ascii="宋体" w:hAnsi="宋体" w:hint="eastAsia"/>
                <w:szCs w:val="21"/>
              </w:rPr>
              <w:t>5月26日</w:t>
            </w:r>
            <w:r w:rsidR="002A3674">
              <w:rPr>
                <w:rFonts w:asciiTheme="minorEastAsia" w:eastAsiaTheme="minorEastAsia" w:hAnsiTheme="minorEastAsia" w:hint="eastAsia"/>
              </w:rPr>
              <w:t>起恢复正常交易</w:t>
            </w:r>
            <w:r w:rsidR="002A3674" w:rsidRPr="006D3CCA">
              <w:rPr>
                <w:rFonts w:asciiTheme="minorEastAsia" w:eastAsiaTheme="minorEastAsia" w:hAnsiTheme="minorEastAsia" w:hint="eastAsia"/>
              </w:rPr>
              <w:t>，本</w:t>
            </w:r>
            <w:r w:rsidR="0034064B">
              <w:rPr>
                <w:rFonts w:asciiTheme="minorEastAsia" w:eastAsiaTheme="minorEastAsia" w:hAnsiTheme="minorEastAsia" w:hint="eastAsia"/>
              </w:rPr>
              <w:t>基金管理人因此自该日起恢复本基金的</w:t>
            </w:r>
            <w:r w:rsidR="002A3674">
              <w:rPr>
                <w:rFonts w:asciiTheme="minorEastAsia" w:eastAsiaTheme="minorEastAsia" w:hAnsiTheme="minorEastAsia" w:hint="eastAsia"/>
              </w:rPr>
              <w:t>赎回业务</w:t>
            </w:r>
            <w:r w:rsidR="002A3674" w:rsidRPr="006D3CCA">
              <w:rPr>
                <w:rFonts w:asciiTheme="minorEastAsia" w:eastAsiaTheme="minorEastAsia" w:hAnsiTheme="minorEastAsia" w:hint="eastAsia"/>
              </w:rPr>
              <w:t>。</w:t>
            </w:r>
          </w:p>
        </w:tc>
      </w:tr>
    </w:tbl>
    <w:p w:rsidR="00B76CDB" w:rsidRDefault="00F326AF" w:rsidP="00B76CDB">
      <w:pPr>
        <w:rPr>
          <w:rFonts w:ascii="宋体" w:hAnsi="宋体"/>
          <w:bCs/>
          <w:szCs w:val="21"/>
        </w:rPr>
      </w:pPr>
      <w:r>
        <w:rPr>
          <w:rFonts w:ascii="宋体" w:hAnsi="宋体" w:hint="eastAsia"/>
          <w:bCs/>
          <w:szCs w:val="21"/>
        </w:rPr>
        <w:t>注：</w:t>
      </w:r>
      <w:r w:rsidR="00B76CDB">
        <w:rPr>
          <w:rFonts w:ascii="宋体" w:hAnsi="宋体" w:hint="eastAsia"/>
          <w:szCs w:val="21"/>
        </w:rPr>
        <w:t>2020年</w:t>
      </w:r>
      <w:r w:rsidR="005450AB">
        <w:rPr>
          <w:rFonts w:ascii="宋体" w:hAnsi="宋体" w:hint="eastAsia"/>
          <w:szCs w:val="21"/>
        </w:rPr>
        <w:t>5月25日</w:t>
      </w:r>
      <w:r w:rsidR="00B76CDB">
        <w:rPr>
          <w:rFonts w:ascii="宋体" w:hAnsi="宋体" w:hint="eastAsia"/>
          <w:bCs/>
          <w:szCs w:val="21"/>
        </w:rPr>
        <w:t>为</w:t>
      </w:r>
      <w:r w:rsidR="005450AB">
        <w:rPr>
          <w:rFonts w:ascii="宋体" w:hAnsi="宋体" w:hint="eastAsia"/>
          <w:bCs/>
          <w:szCs w:val="21"/>
        </w:rPr>
        <w:t>美国</w:t>
      </w:r>
      <w:r w:rsidR="00B76CDB">
        <w:rPr>
          <w:rFonts w:ascii="宋体" w:hAnsi="宋体" w:hint="eastAsia"/>
          <w:bCs/>
          <w:szCs w:val="21"/>
        </w:rPr>
        <w:t>公众假日</w:t>
      </w:r>
      <w:r w:rsidR="00B76CDB">
        <w:rPr>
          <w:rFonts w:ascii="宋体" w:hAnsi="宋体"/>
          <w:bCs/>
          <w:szCs w:val="21"/>
        </w:rPr>
        <w:t>—</w:t>
      </w:r>
      <w:r w:rsidR="005450AB">
        <w:rPr>
          <w:rFonts w:ascii="宋体" w:hAnsi="宋体" w:hint="eastAsia"/>
          <w:bCs/>
          <w:szCs w:val="21"/>
        </w:rPr>
        <w:t>阵亡将士</w:t>
      </w:r>
      <w:r w:rsidR="005450AB">
        <w:rPr>
          <w:rFonts w:ascii="宋体" w:hAnsi="宋体"/>
          <w:bCs/>
          <w:szCs w:val="21"/>
        </w:rPr>
        <w:t>纪念</w:t>
      </w:r>
      <w:r w:rsidR="00B76CDB">
        <w:rPr>
          <w:rFonts w:ascii="宋体" w:hAnsi="宋体" w:hint="eastAsia"/>
          <w:bCs/>
          <w:szCs w:val="21"/>
        </w:rPr>
        <w:t>日。</w:t>
      </w:r>
    </w:p>
    <w:p w:rsidR="00B76CDB" w:rsidRPr="005450AB" w:rsidRDefault="00B76CDB" w:rsidP="00B76CDB">
      <w:pPr>
        <w:ind w:firstLine="420"/>
        <w:rPr>
          <w:rFonts w:ascii="宋体" w:hAnsi="宋体"/>
          <w:szCs w:val="21"/>
        </w:rPr>
      </w:pPr>
    </w:p>
    <w:p w:rsidR="00C74AF3" w:rsidRDefault="00C74AF3" w:rsidP="003A020C">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t xml:space="preserve">2 </w:t>
      </w:r>
      <w:bookmarkStart w:id="8" w:name="t_3_2_table"/>
      <w:bookmarkEnd w:id="8"/>
      <w:r>
        <w:rPr>
          <w:rFonts w:ascii="宋体" w:eastAsia="宋体" w:hAnsi="宋体" w:hint="eastAsia"/>
          <w:bCs/>
          <w:sz w:val="24"/>
          <w:szCs w:val="24"/>
        </w:rPr>
        <w:t>其他需要提示的事项</w:t>
      </w:r>
    </w:p>
    <w:p w:rsidR="00446CE6" w:rsidRPr="00446CE6" w:rsidRDefault="00C74AF3" w:rsidP="00446CE6">
      <w:pPr>
        <w:spacing w:line="360" w:lineRule="auto"/>
        <w:ind w:firstLineChars="200" w:firstLine="420"/>
        <w:jc w:val="left"/>
        <w:rPr>
          <w:rFonts w:ascii="宋体" w:hAnsi="宋体"/>
          <w:szCs w:val="21"/>
        </w:rPr>
      </w:pPr>
      <w:bookmarkStart w:id="9" w:name="t_3_2_2646_a1_fm1"/>
      <w:bookmarkEnd w:id="9"/>
      <w:r>
        <w:rPr>
          <w:rFonts w:ascii="宋体" w:hAnsi="宋体"/>
          <w:szCs w:val="21"/>
        </w:rPr>
        <w:t>1、</w:t>
      </w:r>
      <w:r w:rsidR="00446CE6" w:rsidRPr="00446CE6">
        <w:rPr>
          <w:rFonts w:ascii="宋体" w:hAnsi="宋体" w:hint="eastAsia"/>
          <w:szCs w:val="21"/>
        </w:rPr>
        <w:t>根据本基金管理人2020年4月28日披露的《银华抗通胀主题证券投资基金(LOF)暂停申购（含定期定额投资）业务的公告》，银华抗通胀主题证券投资基金(LOF)（以下简称“本基金”）自2020年4月28日（含2020年4月28日）起暂停申购（含定期定额投资）业务，本基金恢复办理申购（含定期定额投资）业务的具体时间将另行公告。</w:t>
      </w:r>
      <w:bookmarkStart w:id="10" w:name="_GoBack"/>
      <w:bookmarkEnd w:id="10"/>
    </w:p>
    <w:p w:rsidR="00C74AF3" w:rsidRDefault="00FD54C4" w:rsidP="00C74AF3">
      <w:pPr>
        <w:spacing w:line="360" w:lineRule="auto"/>
        <w:ind w:firstLineChars="200" w:firstLine="420"/>
        <w:jc w:val="left"/>
        <w:rPr>
          <w:rFonts w:ascii="宋体" w:hAnsi="宋体"/>
          <w:szCs w:val="21"/>
        </w:rPr>
      </w:pPr>
      <w:r>
        <w:rPr>
          <w:rFonts w:ascii="宋体" w:hAnsi="宋体" w:hint="eastAsia"/>
          <w:szCs w:val="21"/>
        </w:rPr>
        <w:lastRenderedPageBreak/>
        <w:t>2、</w:t>
      </w:r>
      <w:r w:rsidR="00C74AF3">
        <w:rPr>
          <w:rFonts w:ascii="宋体" w:hAnsi="宋体"/>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 投资者可登录本公司网站（www.yhfund.com.cn）或拨打本公司客户服务电话（010-85186558或者400-678-3333）获取相关信息。</w:t>
      </w:r>
      <w:r w:rsidR="00C74AF3">
        <w:rPr>
          <w:rFonts w:ascii="宋体" w:hAnsi="宋体"/>
          <w:szCs w:val="21"/>
        </w:rPr>
        <w:cr/>
      </w:r>
      <w:r w:rsidR="00625ABE">
        <w:rPr>
          <w:rFonts w:ascii="宋体" w:hAnsi="宋体" w:hint="eastAsia"/>
          <w:szCs w:val="21"/>
        </w:rPr>
        <w:t>3</w:t>
      </w:r>
      <w:r w:rsidR="00C74AF3">
        <w:rPr>
          <w:rFonts w:ascii="宋体" w:hAnsi="宋体"/>
          <w:szCs w:val="21"/>
        </w:rPr>
        <w:t>、基金管理人承诺以诚实信用、勤勉尽责的原则管理和运用基金资产，但不保证基金一定盈利，也不保证最低收益。敬请投资者留意投资风险。</w:t>
      </w:r>
    </w:p>
    <w:p w:rsidR="00C74AF3" w:rsidRDefault="00C74AF3" w:rsidP="0014118F">
      <w:pPr>
        <w:spacing w:line="360" w:lineRule="auto"/>
        <w:ind w:firstLineChars="200" w:firstLine="420"/>
        <w:jc w:val="left"/>
        <w:rPr>
          <w:rFonts w:ascii="宋体" w:hAnsi="宋体"/>
          <w:szCs w:val="21"/>
        </w:rPr>
      </w:pPr>
    </w:p>
    <w:p w:rsidR="00C74AF3" w:rsidRDefault="00C74AF3" w:rsidP="0014118F">
      <w:pPr>
        <w:spacing w:line="360" w:lineRule="auto"/>
        <w:ind w:firstLineChars="200" w:firstLine="420"/>
        <w:jc w:val="left"/>
        <w:rPr>
          <w:rFonts w:ascii="宋体" w:hAnsi="宋体"/>
          <w:szCs w:val="21"/>
        </w:rPr>
      </w:pPr>
    </w:p>
    <w:p w:rsidR="003A18A1" w:rsidRDefault="00AF68BC" w:rsidP="0014118F">
      <w:pPr>
        <w:spacing w:line="360" w:lineRule="auto"/>
        <w:ind w:firstLineChars="200" w:firstLine="420"/>
        <w:jc w:val="left"/>
        <w:rPr>
          <w:rFonts w:ascii="宋体" w:hAnsi="宋体"/>
          <w:szCs w:val="21"/>
        </w:rPr>
      </w:pPr>
      <w:r>
        <w:rPr>
          <w:rFonts w:ascii="宋体" w:hAnsi="宋体" w:hint="eastAsia"/>
          <w:szCs w:val="21"/>
        </w:rPr>
        <w:t>特此公告</w:t>
      </w:r>
      <w:r w:rsidR="006B4E69">
        <w:rPr>
          <w:rFonts w:ascii="宋体" w:hAnsi="宋体" w:hint="eastAsia"/>
          <w:szCs w:val="21"/>
        </w:rPr>
        <w:t>。</w:t>
      </w:r>
    </w:p>
    <w:p w:rsidR="003A18A1" w:rsidRPr="008A0EEA" w:rsidRDefault="003A18A1">
      <w:pPr>
        <w:spacing w:line="360" w:lineRule="auto"/>
        <w:jc w:val="right"/>
        <w:rPr>
          <w:rFonts w:ascii="宋体" w:hAnsi="宋体"/>
          <w:szCs w:val="21"/>
        </w:rPr>
      </w:pPr>
      <w:r w:rsidRPr="008A0EEA">
        <w:rPr>
          <w:rFonts w:ascii="宋体" w:hAnsi="宋体"/>
          <w:szCs w:val="21"/>
        </w:rPr>
        <w:t>银华基金管理</w:t>
      </w:r>
      <w:r w:rsidR="008B422B">
        <w:rPr>
          <w:rFonts w:ascii="宋体" w:hAnsi="宋体" w:hint="eastAsia"/>
          <w:szCs w:val="21"/>
        </w:rPr>
        <w:t>股份</w:t>
      </w:r>
      <w:r w:rsidRPr="008A0EEA">
        <w:rPr>
          <w:rFonts w:ascii="宋体" w:hAnsi="宋体"/>
          <w:szCs w:val="21"/>
        </w:rPr>
        <w:t>有限公司</w:t>
      </w:r>
    </w:p>
    <w:p w:rsidR="003A18A1" w:rsidRPr="008A0EEA" w:rsidRDefault="00EC3E22" w:rsidP="000D2827">
      <w:pPr>
        <w:spacing w:line="360" w:lineRule="auto"/>
        <w:jc w:val="right"/>
        <w:rPr>
          <w:rFonts w:ascii="宋体" w:hAnsi="宋体"/>
          <w:szCs w:val="21"/>
        </w:rPr>
      </w:pPr>
      <w:r>
        <w:rPr>
          <w:rFonts w:ascii="宋体" w:hAnsi="宋体" w:hint="eastAsia"/>
          <w:szCs w:val="21"/>
        </w:rPr>
        <w:t>2020年</w:t>
      </w:r>
      <w:r w:rsidR="005450AB">
        <w:rPr>
          <w:rFonts w:ascii="宋体" w:hAnsi="宋体"/>
          <w:szCs w:val="21"/>
        </w:rPr>
        <w:t>5</w:t>
      </w:r>
      <w:r w:rsidR="003E29D8">
        <w:rPr>
          <w:rFonts w:ascii="宋体" w:hAnsi="宋体" w:hint="eastAsia"/>
          <w:szCs w:val="21"/>
        </w:rPr>
        <w:t>月</w:t>
      </w:r>
      <w:r w:rsidR="005450AB">
        <w:rPr>
          <w:rFonts w:ascii="宋体" w:hAnsi="宋体"/>
          <w:szCs w:val="21"/>
        </w:rPr>
        <w:t>21</w:t>
      </w:r>
      <w:r w:rsidR="003E29D8">
        <w:rPr>
          <w:rFonts w:ascii="宋体" w:hAnsi="宋体" w:hint="eastAsia"/>
          <w:szCs w:val="21"/>
        </w:rPr>
        <w:t>日</w:t>
      </w:r>
    </w:p>
    <w:sectPr w:rsidR="003A18A1" w:rsidRPr="008A0EEA" w:rsidSect="007A45AF">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9DA" w:rsidRDefault="002639DA">
      <w:r>
        <w:separator/>
      </w:r>
    </w:p>
  </w:endnote>
  <w:endnote w:type="continuationSeparator" w:id="1">
    <w:p w:rsidR="002639DA" w:rsidRDefault="00263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9" w:rsidRDefault="00B514E9" w:rsidP="003A18A1">
    <w:pPr>
      <w:pStyle w:val="a4"/>
      <w:jc w:val="center"/>
    </w:pPr>
    <w:r>
      <w:rPr>
        <w:rFonts w:hint="eastAsia"/>
      </w:rPr>
      <w:t>第</w:t>
    </w:r>
    <w:r w:rsidR="00530F25">
      <w:fldChar w:fldCharType="begin"/>
    </w:r>
    <w:r w:rsidR="000129BA">
      <w:instrText xml:space="preserve"> PAGE   \* MERGEFORMAT </w:instrText>
    </w:r>
    <w:r w:rsidR="00530F25">
      <w:fldChar w:fldCharType="separate"/>
    </w:r>
    <w:r w:rsidR="003A020C">
      <w:rPr>
        <w:noProof/>
      </w:rPr>
      <w:t>1</w:t>
    </w:r>
    <w:r w:rsidR="00530F25">
      <w:rPr>
        <w:noProof/>
      </w:rPr>
      <w:fldChar w:fldCharType="end"/>
    </w:r>
    <w:r>
      <w:rPr>
        <w:rFonts w:hint="eastAsia"/>
      </w:rPr>
      <w:t>页共</w:t>
    </w:r>
    <w:r w:rsidR="00AC7BB8">
      <w:rPr>
        <w:rFonts w:hint="eastAsia"/>
      </w:rPr>
      <w:t>2</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9DA" w:rsidRDefault="002639DA">
      <w:r>
        <w:separator/>
      </w:r>
    </w:p>
  </w:footnote>
  <w:footnote w:type="continuationSeparator" w:id="1">
    <w:p w:rsidR="002639DA" w:rsidRDefault="00263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9" w:rsidRDefault="008B422B" w:rsidP="000D4721">
    <w:pPr>
      <w:pStyle w:val="a5"/>
      <w:jc w:val="left"/>
    </w:pPr>
    <w:r>
      <w:rPr>
        <w:noProof/>
      </w:rPr>
      <w:drawing>
        <wp:inline distT="0" distB="0" distL="0" distR="0">
          <wp:extent cx="2512606"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2512606" cy="5429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PWAFVersion" w:val="5.0"/>
  </w:docVars>
  <w:rsids>
    <w:rsidRoot w:val="00172A27"/>
    <w:rsid w:val="000129BA"/>
    <w:rsid w:val="000153A3"/>
    <w:rsid w:val="000206C1"/>
    <w:rsid w:val="00026CAC"/>
    <w:rsid w:val="00046C5A"/>
    <w:rsid w:val="000505C8"/>
    <w:rsid w:val="00055C49"/>
    <w:rsid w:val="00065D5D"/>
    <w:rsid w:val="000A379F"/>
    <w:rsid w:val="000A5978"/>
    <w:rsid w:val="000D0193"/>
    <w:rsid w:val="000D2827"/>
    <w:rsid w:val="000D4721"/>
    <w:rsid w:val="000D7247"/>
    <w:rsid w:val="000E136D"/>
    <w:rsid w:val="000E7660"/>
    <w:rsid w:val="001175F0"/>
    <w:rsid w:val="001178F3"/>
    <w:rsid w:val="0014118F"/>
    <w:rsid w:val="00172A27"/>
    <w:rsid w:val="0018091E"/>
    <w:rsid w:val="001848BD"/>
    <w:rsid w:val="001922DF"/>
    <w:rsid w:val="00192994"/>
    <w:rsid w:val="001A3FA7"/>
    <w:rsid w:val="001C0858"/>
    <w:rsid w:val="001C3367"/>
    <w:rsid w:val="001D08D7"/>
    <w:rsid w:val="001F4E33"/>
    <w:rsid w:val="001F62D8"/>
    <w:rsid w:val="00200881"/>
    <w:rsid w:val="00206A19"/>
    <w:rsid w:val="002107BA"/>
    <w:rsid w:val="002112C7"/>
    <w:rsid w:val="002113BE"/>
    <w:rsid w:val="00216657"/>
    <w:rsid w:val="00256738"/>
    <w:rsid w:val="002639DA"/>
    <w:rsid w:val="00280EA0"/>
    <w:rsid w:val="002860B4"/>
    <w:rsid w:val="002965F4"/>
    <w:rsid w:val="002A3674"/>
    <w:rsid w:val="002B0AB0"/>
    <w:rsid w:val="002B4CEC"/>
    <w:rsid w:val="002B5A1A"/>
    <w:rsid w:val="002D5470"/>
    <w:rsid w:val="002F7F14"/>
    <w:rsid w:val="003061CE"/>
    <w:rsid w:val="003159D5"/>
    <w:rsid w:val="00322B76"/>
    <w:rsid w:val="00326F67"/>
    <w:rsid w:val="0034064B"/>
    <w:rsid w:val="00365DFB"/>
    <w:rsid w:val="00374525"/>
    <w:rsid w:val="00377509"/>
    <w:rsid w:val="00394608"/>
    <w:rsid w:val="00396C1B"/>
    <w:rsid w:val="003A020C"/>
    <w:rsid w:val="003A0B28"/>
    <w:rsid w:val="003A18A1"/>
    <w:rsid w:val="003A2AC8"/>
    <w:rsid w:val="003C1C76"/>
    <w:rsid w:val="003D3274"/>
    <w:rsid w:val="003E2900"/>
    <w:rsid w:val="003E29D8"/>
    <w:rsid w:val="003F4851"/>
    <w:rsid w:val="003F62BA"/>
    <w:rsid w:val="00402BA4"/>
    <w:rsid w:val="0040599E"/>
    <w:rsid w:val="00410472"/>
    <w:rsid w:val="00412CB7"/>
    <w:rsid w:val="0041626E"/>
    <w:rsid w:val="00427FE7"/>
    <w:rsid w:val="0044437C"/>
    <w:rsid w:val="004453A0"/>
    <w:rsid w:val="00446CE6"/>
    <w:rsid w:val="00460F64"/>
    <w:rsid w:val="00463AA4"/>
    <w:rsid w:val="00465765"/>
    <w:rsid w:val="00465F94"/>
    <w:rsid w:val="00466859"/>
    <w:rsid w:val="004721D1"/>
    <w:rsid w:val="0047710B"/>
    <w:rsid w:val="00483CD9"/>
    <w:rsid w:val="00484BDC"/>
    <w:rsid w:val="00493BBA"/>
    <w:rsid w:val="004A3501"/>
    <w:rsid w:val="004C1D7D"/>
    <w:rsid w:val="004F1804"/>
    <w:rsid w:val="004F433D"/>
    <w:rsid w:val="00515189"/>
    <w:rsid w:val="00523E00"/>
    <w:rsid w:val="00524925"/>
    <w:rsid w:val="00530F25"/>
    <w:rsid w:val="00544CA4"/>
    <w:rsid w:val="005450AB"/>
    <w:rsid w:val="00551891"/>
    <w:rsid w:val="0055440A"/>
    <w:rsid w:val="00575926"/>
    <w:rsid w:val="00585E9B"/>
    <w:rsid w:val="005A575A"/>
    <w:rsid w:val="005B26A3"/>
    <w:rsid w:val="005B4D6A"/>
    <w:rsid w:val="005E77C9"/>
    <w:rsid w:val="00601445"/>
    <w:rsid w:val="00603313"/>
    <w:rsid w:val="006133C9"/>
    <w:rsid w:val="00614B5C"/>
    <w:rsid w:val="00616D06"/>
    <w:rsid w:val="00623B9C"/>
    <w:rsid w:val="00625ABE"/>
    <w:rsid w:val="00661B58"/>
    <w:rsid w:val="006760E2"/>
    <w:rsid w:val="00692FFF"/>
    <w:rsid w:val="006A002C"/>
    <w:rsid w:val="006B4E69"/>
    <w:rsid w:val="006B665E"/>
    <w:rsid w:val="006C1FCE"/>
    <w:rsid w:val="006C6153"/>
    <w:rsid w:val="006D20C3"/>
    <w:rsid w:val="006E5F64"/>
    <w:rsid w:val="007048FD"/>
    <w:rsid w:val="007051F5"/>
    <w:rsid w:val="00705C75"/>
    <w:rsid w:val="007454AC"/>
    <w:rsid w:val="0079053C"/>
    <w:rsid w:val="007A45AF"/>
    <w:rsid w:val="007B4293"/>
    <w:rsid w:val="007B644F"/>
    <w:rsid w:val="007E5F9B"/>
    <w:rsid w:val="007E78AE"/>
    <w:rsid w:val="0081624C"/>
    <w:rsid w:val="008254B7"/>
    <w:rsid w:val="00825757"/>
    <w:rsid w:val="00834DA9"/>
    <w:rsid w:val="00837259"/>
    <w:rsid w:val="0084282D"/>
    <w:rsid w:val="0084392C"/>
    <w:rsid w:val="00854098"/>
    <w:rsid w:val="00855A8B"/>
    <w:rsid w:val="0085674C"/>
    <w:rsid w:val="00863B24"/>
    <w:rsid w:val="00873729"/>
    <w:rsid w:val="00873920"/>
    <w:rsid w:val="00892A19"/>
    <w:rsid w:val="008A0EEA"/>
    <w:rsid w:val="008B3B82"/>
    <w:rsid w:val="008B422B"/>
    <w:rsid w:val="008D0DB0"/>
    <w:rsid w:val="008E37C3"/>
    <w:rsid w:val="008E49C9"/>
    <w:rsid w:val="008F2B09"/>
    <w:rsid w:val="008F7DAD"/>
    <w:rsid w:val="009414DC"/>
    <w:rsid w:val="00946751"/>
    <w:rsid w:val="009467FC"/>
    <w:rsid w:val="00950A11"/>
    <w:rsid w:val="00951A83"/>
    <w:rsid w:val="00951AB0"/>
    <w:rsid w:val="00955447"/>
    <w:rsid w:val="00955D21"/>
    <w:rsid w:val="00960B4F"/>
    <w:rsid w:val="00963B33"/>
    <w:rsid w:val="009658AB"/>
    <w:rsid w:val="00977CD0"/>
    <w:rsid w:val="009903EA"/>
    <w:rsid w:val="00995181"/>
    <w:rsid w:val="00996DB9"/>
    <w:rsid w:val="00997253"/>
    <w:rsid w:val="009B413F"/>
    <w:rsid w:val="009C007C"/>
    <w:rsid w:val="009C1154"/>
    <w:rsid w:val="009C172C"/>
    <w:rsid w:val="009D72AA"/>
    <w:rsid w:val="00A03DBD"/>
    <w:rsid w:val="00A115B5"/>
    <w:rsid w:val="00A21443"/>
    <w:rsid w:val="00A24CD2"/>
    <w:rsid w:val="00A24DAC"/>
    <w:rsid w:val="00A40442"/>
    <w:rsid w:val="00A42C0D"/>
    <w:rsid w:val="00A50BD9"/>
    <w:rsid w:val="00A5549A"/>
    <w:rsid w:val="00A65B2D"/>
    <w:rsid w:val="00A746D7"/>
    <w:rsid w:val="00A81D24"/>
    <w:rsid w:val="00A83507"/>
    <w:rsid w:val="00AA295B"/>
    <w:rsid w:val="00AA4667"/>
    <w:rsid w:val="00AC7BB8"/>
    <w:rsid w:val="00AF5233"/>
    <w:rsid w:val="00AF68BC"/>
    <w:rsid w:val="00B04D50"/>
    <w:rsid w:val="00B06FBD"/>
    <w:rsid w:val="00B10ED3"/>
    <w:rsid w:val="00B50B12"/>
    <w:rsid w:val="00B514E9"/>
    <w:rsid w:val="00B51D54"/>
    <w:rsid w:val="00B6365C"/>
    <w:rsid w:val="00B76CDB"/>
    <w:rsid w:val="00B814C5"/>
    <w:rsid w:val="00B84874"/>
    <w:rsid w:val="00B90D9F"/>
    <w:rsid w:val="00B95BFB"/>
    <w:rsid w:val="00BA2D19"/>
    <w:rsid w:val="00BA640F"/>
    <w:rsid w:val="00BD62CE"/>
    <w:rsid w:val="00BE5C24"/>
    <w:rsid w:val="00BE71C5"/>
    <w:rsid w:val="00BF3F7B"/>
    <w:rsid w:val="00C02019"/>
    <w:rsid w:val="00C13A24"/>
    <w:rsid w:val="00C14996"/>
    <w:rsid w:val="00C3418B"/>
    <w:rsid w:val="00C47B38"/>
    <w:rsid w:val="00C54999"/>
    <w:rsid w:val="00C62F1F"/>
    <w:rsid w:val="00C6408D"/>
    <w:rsid w:val="00C64C72"/>
    <w:rsid w:val="00C66C7A"/>
    <w:rsid w:val="00C74AF3"/>
    <w:rsid w:val="00C85033"/>
    <w:rsid w:val="00CB5EFB"/>
    <w:rsid w:val="00CD18AD"/>
    <w:rsid w:val="00CE631B"/>
    <w:rsid w:val="00CE7F9D"/>
    <w:rsid w:val="00CF0ED4"/>
    <w:rsid w:val="00CF13B6"/>
    <w:rsid w:val="00CF49A7"/>
    <w:rsid w:val="00D0545F"/>
    <w:rsid w:val="00D2176E"/>
    <w:rsid w:val="00D31978"/>
    <w:rsid w:val="00D34FF0"/>
    <w:rsid w:val="00D469D7"/>
    <w:rsid w:val="00D574A0"/>
    <w:rsid w:val="00D6101C"/>
    <w:rsid w:val="00D675A6"/>
    <w:rsid w:val="00D73ADB"/>
    <w:rsid w:val="00D911D8"/>
    <w:rsid w:val="00D91728"/>
    <w:rsid w:val="00DA00EC"/>
    <w:rsid w:val="00DB6E0E"/>
    <w:rsid w:val="00DB7C9F"/>
    <w:rsid w:val="00DE0389"/>
    <w:rsid w:val="00DF16D8"/>
    <w:rsid w:val="00DF5A9B"/>
    <w:rsid w:val="00E00122"/>
    <w:rsid w:val="00E110C5"/>
    <w:rsid w:val="00E11BA7"/>
    <w:rsid w:val="00E24074"/>
    <w:rsid w:val="00E342DC"/>
    <w:rsid w:val="00E51253"/>
    <w:rsid w:val="00E52E8D"/>
    <w:rsid w:val="00E61099"/>
    <w:rsid w:val="00E61131"/>
    <w:rsid w:val="00E67348"/>
    <w:rsid w:val="00E67B86"/>
    <w:rsid w:val="00E84A7A"/>
    <w:rsid w:val="00EC133E"/>
    <w:rsid w:val="00EC1983"/>
    <w:rsid w:val="00EC2CFD"/>
    <w:rsid w:val="00EC3E22"/>
    <w:rsid w:val="00EC5FAB"/>
    <w:rsid w:val="00EE7CA2"/>
    <w:rsid w:val="00EF4B4F"/>
    <w:rsid w:val="00F014D8"/>
    <w:rsid w:val="00F07B7A"/>
    <w:rsid w:val="00F278FF"/>
    <w:rsid w:val="00F326AF"/>
    <w:rsid w:val="00F3423C"/>
    <w:rsid w:val="00F65113"/>
    <w:rsid w:val="00F72C03"/>
    <w:rsid w:val="00F73FE3"/>
    <w:rsid w:val="00F778C8"/>
    <w:rsid w:val="00F77B80"/>
    <w:rsid w:val="00F829C8"/>
    <w:rsid w:val="00F8449A"/>
    <w:rsid w:val="00F9219F"/>
    <w:rsid w:val="00F93856"/>
    <w:rsid w:val="00F94B4F"/>
    <w:rsid w:val="00FA2BB1"/>
    <w:rsid w:val="00FA6D0D"/>
    <w:rsid w:val="00FB73E4"/>
    <w:rsid w:val="00FC33D8"/>
    <w:rsid w:val="00FC6959"/>
    <w:rsid w:val="00FD54C4"/>
    <w:rsid w:val="00FF55BD"/>
    <w:rsid w:val="00FF7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19"/>
    <w:pPr>
      <w:widowControl w:val="0"/>
      <w:jc w:val="both"/>
    </w:pPr>
    <w:rPr>
      <w:kern w:val="2"/>
      <w:sz w:val="21"/>
      <w:szCs w:val="22"/>
    </w:rPr>
  </w:style>
  <w:style w:type="paragraph" w:styleId="2">
    <w:name w:val="heading 2"/>
    <w:basedOn w:val="a"/>
    <w:next w:val="a"/>
    <w:link w:val="2Char"/>
    <w:qFormat/>
    <w:rsid w:val="00206A19"/>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06A19"/>
    <w:rPr>
      <w:vertAlign w:val="superscript"/>
    </w:rPr>
  </w:style>
  <w:style w:type="character" w:customStyle="1" w:styleId="2Char">
    <w:name w:val="标题 2 Char"/>
    <w:link w:val="2"/>
    <w:rsid w:val="00206A19"/>
    <w:rPr>
      <w:rFonts w:ascii="Arial" w:eastAsia="黑体" w:hAnsi="Arial"/>
      <w:b/>
      <w:kern w:val="2"/>
      <w:sz w:val="32"/>
    </w:rPr>
  </w:style>
  <w:style w:type="character" w:customStyle="1" w:styleId="Char">
    <w:name w:val="页脚 Char"/>
    <w:link w:val="a4"/>
    <w:rsid w:val="00206A19"/>
    <w:rPr>
      <w:kern w:val="2"/>
      <w:sz w:val="18"/>
      <w:szCs w:val="18"/>
    </w:rPr>
  </w:style>
  <w:style w:type="character" w:customStyle="1" w:styleId="Char0">
    <w:name w:val="页眉 Char"/>
    <w:link w:val="a5"/>
    <w:rsid w:val="00206A19"/>
    <w:rPr>
      <w:kern w:val="2"/>
      <w:sz w:val="18"/>
      <w:szCs w:val="18"/>
    </w:rPr>
  </w:style>
  <w:style w:type="character" w:customStyle="1" w:styleId="Char1">
    <w:name w:val="脚注文本 Char"/>
    <w:link w:val="a6"/>
    <w:rsid w:val="00206A19"/>
    <w:rPr>
      <w:rFonts w:ascii="Times New Roman" w:hAnsi="Times New Roman"/>
      <w:kern w:val="2"/>
      <w:sz w:val="18"/>
    </w:rPr>
  </w:style>
  <w:style w:type="paragraph" w:styleId="a6">
    <w:name w:val="footnote text"/>
    <w:basedOn w:val="a"/>
    <w:link w:val="Char1"/>
    <w:rsid w:val="00206A19"/>
    <w:pPr>
      <w:snapToGrid w:val="0"/>
      <w:jc w:val="left"/>
    </w:pPr>
    <w:rPr>
      <w:rFonts w:ascii="Times New Roman" w:hAnsi="Times New Roman"/>
      <w:sz w:val="18"/>
      <w:szCs w:val="20"/>
    </w:rPr>
  </w:style>
  <w:style w:type="paragraph" w:styleId="a5">
    <w:name w:val="header"/>
    <w:basedOn w:val="a"/>
    <w:link w:val="Char0"/>
    <w:rsid w:val="00206A19"/>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rsid w:val="00206A19"/>
    <w:rPr>
      <w:rFonts w:ascii="Times New Roman" w:hAnsi="Times New Roman"/>
      <w:szCs w:val="24"/>
    </w:rPr>
  </w:style>
  <w:style w:type="paragraph" w:styleId="a7">
    <w:name w:val="Document Map"/>
    <w:basedOn w:val="a"/>
    <w:rsid w:val="00206A19"/>
    <w:pPr>
      <w:shd w:val="clear" w:color="auto" w:fill="000080"/>
    </w:pPr>
  </w:style>
  <w:style w:type="paragraph" w:styleId="a4">
    <w:name w:val="footer"/>
    <w:basedOn w:val="a"/>
    <w:link w:val="Char"/>
    <w:rsid w:val="00206A19"/>
    <w:pPr>
      <w:tabs>
        <w:tab w:val="center" w:pos="4153"/>
        <w:tab w:val="right" w:pos="8306"/>
      </w:tabs>
      <w:snapToGrid w:val="0"/>
      <w:jc w:val="left"/>
    </w:pPr>
    <w:rPr>
      <w:sz w:val="18"/>
      <w:szCs w:val="18"/>
    </w:rPr>
  </w:style>
  <w:style w:type="paragraph" w:styleId="a8">
    <w:name w:val="Balloon Text"/>
    <w:basedOn w:val="a"/>
    <w:semiHidden/>
    <w:rsid w:val="008A0EEA"/>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D9249-F816-4289-93A7-E7564EA4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4</DocSecurity>
  <PresentationFormat/>
  <Lines>7</Lines>
  <Paragraphs>2</Paragraphs>
  <Slides>0</Slides>
  <Notes>0</Notes>
  <HiddenSlides>0</HiddenSlides>
  <MMClips>0</MMClip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JonMMx 2000</cp:lastModifiedBy>
  <cp:revision>2</cp:revision>
  <cp:lastPrinted>1900-12-31T16:00:00Z</cp:lastPrinted>
  <dcterms:created xsi:type="dcterms:W3CDTF">2020-05-20T16:01:00Z</dcterms:created>
  <dcterms:modified xsi:type="dcterms:W3CDTF">2020-05-20T16:01:00Z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