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F66BCA">
        <w:rPr>
          <w:rFonts w:hAnsi="宋体" w:hint="eastAsia"/>
          <w:b/>
          <w:bCs/>
          <w:color w:val="000000"/>
          <w:sz w:val="24"/>
        </w:rPr>
        <w:t>部分</w:t>
      </w:r>
      <w:r w:rsidRPr="00F66BCA">
        <w:rPr>
          <w:rFonts w:hAnsi="宋体"/>
          <w:b/>
          <w:bCs/>
          <w:color w:val="000000"/>
          <w:sz w:val="24"/>
        </w:rPr>
        <w:t>开放式基金</w:t>
      </w:r>
    </w:p>
    <w:p w:rsidR="00875B6D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新增</w:t>
      </w:r>
      <w:r w:rsidR="00E439E9">
        <w:rPr>
          <w:rFonts w:hAnsi="宋体" w:hint="eastAsia"/>
          <w:b/>
          <w:bCs/>
          <w:color w:val="000000"/>
          <w:sz w:val="24"/>
        </w:rPr>
        <w:t>渤海银行股份有限公司</w:t>
      </w:r>
      <w:r w:rsidR="009C02B2" w:rsidRPr="00F66BCA">
        <w:rPr>
          <w:rFonts w:hAnsi="宋体" w:hint="eastAsia"/>
          <w:b/>
          <w:bCs/>
          <w:color w:val="000000"/>
          <w:sz w:val="24"/>
        </w:rPr>
        <w:t>为</w:t>
      </w:r>
      <w:r w:rsidR="005419CE" w:rsidRPr="00F66BCA">
        <w:rPr>
          <w:rFonts w:hAnsi="宋体"/>
          <w:b/>
          <w:bCs/>
          <w:color w:val="000000"/>
          <w:sz w:val="24"/>
        </w:rPr>
        <w:t>代销机构</w:t>
      </w:r>
      <w:r w:rsidRPr="00F66BCA">
        <w:rPr>
          <w:rFonts w:hAnsi="宋体"/>
          <w:b/>
          <w:bCs/>
          <w:color w:val="000000"/>
          <w:sz w:val="24"/>
        </w:rPr>
        <w:t>的公告</w:t>
      </w:r>
    </w:p>
    <w:p w:rsidR="00875B6D" w:rsidRPr="00F66BCA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F66BCA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根据华夏基金管理有限公司（以下简称</w:t>
      </w:r>
      <w:r w:rsidRPr="00F66BCA">
        <w:rPr>
          <w:rFonts w:hint="eastAsia"/>
          <w:color w:val="000000"/>
          <w:sz w:val="24"/>
        </w:rPr>
        <w:t>“</w:t>
      </w:r>
      <w:r w:rsidRPr="00F66BCA">
        <w:rPr>
          <w:rFonts w:hAnsi="宋体"/>
          <w:color w:val="000000"/>
          <w:sz w:val="24"/>
        </w:rPr>
        <w:t>本公司</w:t>
      </w:r>
      <w:r w:rsidRPr="00F66BCA">
        <w:rPr>
          <w:rFonts w:hint="eastAsia"/>
          <w:color w:val="000000"/>
          <w:sz w:val="24"/>
        </w:rPr>
        <w:t>”</w:t>
      </w:r>
      <w:r w:rsidRPr="00F66BCA">
        <w:rPr>
          <w:rFonts w:hAnsi="宋体"/>
          <w:color w:val="000000"/>
          <w:sz w:val="24"/>
        </w:rPr>
        <w:t>）与</w:t>
      </w:r>
      <w:r w:rsidR="00E439E9">
        <w:rPr>
          <w:rFonts w:hAnsi="宋体" w:hint="eastAsia"/>
          <w:color w:val="000000"/>
          <w:sz w:val="24"/>
        </w:rPr>
        <w:t>渤海银行股份有限公司</w:t>
      </w:r>
      <w:r w:rsidRPr="00F66BCA">
        <w:rPr>
          <w:rFonts w:hAnsi="宋体" w:hint="eastAsia"/>
          <w:color w:val="000000"/>
          <w:sz w:val="24"/>
        </w:rPr>
        <w:t>（以下简称“</w:t>
      </w:r>
      <w:r w:rsidR="00E439E9">
        <w:rPr>
          <w:rFonts w:hint="eastAsia"/>
          <w:color w:val="000000"/>
          <w:sz w:val="24"/>
        </w:rPr>
        <w:t>渤海银行</w:t>
      </w:r>
      <w:r w:rsidRPr="00F66BCA">
        <w:rPr>
          <w:rFonts w:hAnsi="宋体" w:hint="eastAsia"/>
          <w:color w:val="000000"/>
          <w:sz w:val="24"/>
        </w:rPr>
        <w:t>”</w:t>
      </w:r>
      <w:r w:rsidRPr="00F66BCA">
        <w:rPr>
          <w:rFonts w:hAnsi="宋体"/>
          <w:color w:val="000000"/>
          <w:sz w:val="24"/>
        </w:rPr>
        <w:t>）签署的代销协议，自</w:t>
      </w:r>
      <w:r w:rsidRPr="00F66BCA">
        <w:rPr>
          <w:rFonts w:hAnsi="宋体"/>
          <w:color w:val="000000"/>
          <w:sz w:val="24"/>
        </w:rPr>
        <w:t>20</w:t>
      </w:r>
      <w:r w:rsidR="00676E9B" w:rsidRPr="00F66BCA">
        <w:rPr>
          <w:rFonts w:hAnsi="宋体"/>
          <w:color w:val="000000"/>
          <w:sz w:val="24"/>
        </w:rPr>
        <w:t>20</w:t>
      </w:r>
      <w:r w:rsidRPr="00F66BCA">
        <w:rPr>
          <w:rFonts w:hAnsi="宋体"/>
          <w:color w:val="000000"/>
          <w:sz w:val="24"/>
        </w:rPr>
        <w:t>年</w:t>
      </w:r>
      <w:r w:rsidR="003558C1">
        <w:rPr>
          <w:rFonts w:hAnsi="宋体"/>
          <w:color w:val="000000"/>
          <w:sz w:val="24"/>
        </w:rPr>
        <w:t>5</w:t>
      </w:r>
      <w:r w:rsidRPr="00F66BCA">
        <w:rPr>
          <w:rFonts w:hAnsi="宋体"/>
          <w:color w:val="000000"/>
          <w:sz w:val="24"/>
        </w:rPr>
        <w:t>月</w:t>
      </w:r>
      <w:r w:rsidR="00E439E9">
        <w:rPr>
          <w:rFonts w:hAnsi="宋体"/>
          <w:color w:val="000000"/>
          <w:sz w:val="24"/>
        </w:rPr>
        <w:t>20</w:t>
      </w:r>
      <w:r w:rsidRPr="00F66BCA">
        <w:rPr>
          <w:rFonts w:hAnsi="宋体"/>
          <w:color w:val="000000"/>
          <w:sz w:val="24"/>
        </w:rPr>
        <w:t>日起</w:t>
      </w:r>
      <w:r w:rsidRPr="00F66BCA">
        <w:rPr>
          <w:rFonts w:hAnsi="宋体" w:hint="eastAsia"/>
          <w:color w:val="000000"/>
          <w:sz w:val="24"/>
        </w:rPr>
        <w:t>，</w:t>
      </w:r>
      <w:r w:rsidR="001B7068" w:rsidRPr="00F66BCA">
        <w:rPr>
          <w:rFonts w:hAnsi="宋体"/>
          <w:color w:val="000000"/>
          <w:sz w:val="24"/>
        </w:rPr>
        <w:t>本公司旗下</w:t>
      </w:r>
      <w:r w:rsidR="001B7068" w:rsidRPr="00F66BCA">
        <w:rPr>
          <w:rFonts w:hAnsi="宋体" w:hint="eastAsia"/>
          <w:color w:val="000000"/>
          <w:sz w:val="24"/>
        </w:rPr>
        <w:t>部分</w:t>
      </w:r>
      <w:r w:rsidR="001B7068" w:rsidRPr="00F66BCA">
        <w:rPr>
          <w:rFonts w:hAnsi="宋体"/>
          <w:color w:val="000000"/>
          <w:sz w:val="24"/>
        </w:rPr>
        <w:t>开放式基金</w:t>
      </w:r>
      <w:r w:rsidR="001B7068" w:rsidRPr="00F66BCA">
        <w:rPr>
          <w:rFonts w:hAnsi="宋体" w:hint="eastAsia"/>
          <w:color w:val="000000"/>
          <w:sz w:val="24"/>
        </w:rPr>
        <w:t>在</w:t>
      </w:r>
      <w:r w:rsidR="00E439E9">
        <w:rPr>
          <w:rFonts w:hAnsi="宋体" w:hint="eastAsia"/>
          <w:color w:val="000000"/>
          <w:sz w:val="24"/>
        </w:rPr>
        <w:t>渤海银行</w:t>
      </w:r>
      <w:r w:rsidR="001B7068" w:rsidRPr="00F66BCA">
        <w:rPr>
          <w:rFonts w:hAnsi="宋体" w:hint="eastAsia"/>
          <w:color w:val="000000"/>
          <w:sz w:val="24"/>
        </w:rPr>
        <w:t>开通</w:t>
      </w:r>
      <w:r w:rsidR="001B7068" w:rsidRPr="00F66BCA">
        <w:rPr>
          <w:rFonts w:hAnsi="宋体"/>
          <w:color w:val="000000"/>
          <w:sz w:val="24"/>
        </w:rPr>
        <w:t>申购、赎回、</w:t>
      </w:r>
      <w:r w:rsidR="0075229C" w:rsidRPr="00F66BCA">
        <w:rPr>
          <w:rFonts w:hAnsi="宋体" w:hint="eastAsia"/>
          <w:color w:val="000000"/>
          <w:sz w:val="24"/>
        </w:rPr>
        <w:t>转换、</w:t>
      </w:r>
      <w:r w:rsidR="001B7068" w:rsidRPr="00F66BCA">
        <w:rPr>
          <w:rFonts w:hAnsi="宋体"/>
          <w:color w:val="000000"/>
          <w:sz w:val="24"/>
        </w:rPr>
        <w:t>定期定额申购业务。</w:t>
      </w:r>
      <w:r w:rsidR="001B7068" w:rsidRPr="00F66BCA">
        <w:rPr>
          <w:rFonts w:hAnsi="宋体" w:hint="eastAsia"/>
          <w:color w:val="000000"/>
          <w:sz w:val="24"/>
        </w:rPr>
        <w:t>具体情况如下：</w:t>
      </w:r>
    </w:p>
    <w:p w:rsidR="001B7068" w:rsidRPr="00F66BCA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F66BCA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F66BCA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468" w:type="pct"/>
        <w:jc w:val="center"/>
        <w:tblLayout w:type="fixed"/>
        <w:tblLook w:val="0000"/>
      </w:tblPr>
      <w:tblGrid>
        <w:gridCol w:w="3768"/>
        <w:gridCol w:w="1134"/>
        <w:gridCol w:w="3320"/>
        <w:gridCol w:w="1098"/>
      </w:tblGrid>
      <w:tr w:rsidR="006773A7" w:rsidRPr="00F66BCA" w:rsidTr="007130EC">
        <w:trPr>
          <w:trHeight w:val="285"/>
          <w:jc w:val="center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基金代码</w:t>
            </w:r>
          </w:p>
        </w:tc>
      </w:tr>
      <w:tr w:rsidR="00E439E9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E9" w:rsidRPr="00FD26E9" w:rsidRDefault="00E439E9" w:rsidP="00E439E9">
            <w:r w:rsidRPr="009B7B42">
              <w:rPr>
                <w:rFonts w:hint="eastAsia"/>
              </w:rPr>
              <w:t>华夏成长混合（前端）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E9" w:rsidRPr="00FD26E9" w:rsidRDefault="00E439E9" w:rsidP="00E439E9">
            <w:pPr>
              <w:jc w:val="center"/>
            </w:pPr>
            <w:r w:rsidRPr="009B7B42">
              <w:rPr>
                <w:rFonts w:hint="eastAsia"/>
              </w:rPr>
              <w:t>000001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E9" w:rsidRPr="000B7CD1" w:rsidRDefault="00E439E9" w:rsidP="00E439E9">
            <w:r w:rsidRPr="00B835F0">
              <w:rPr>
                <w:rFonts w:hint="eastAsia"/>
              </w:rPr>
              <w:t>华夏可转债增强债券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E9" w:rsidRPr="000B7CD1" w:rsidRDefault="00E439E9" w:rsidP="00E439E9">
            <w:pPr>
              <w:jc w:val="center"/>
            </w:pPr>
            <w:r w:rsidRPr="00B835F0">
              <w:rPr>
                <w:rFonts w:hint="eastAsia"/>
              </w:rPr>
              <w:t>001045</w:t>
            </w:r>
          </w:p>
        </w:tc>
      </w:tr>
      <w:tr w:rsidR="00E439E9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E9" w:rsidRPr="00FD26E9" w:rsidRDefault="00E439E9" w:rsidP="00E439E9">
            <w:r w:rsidRPr="009B7B42">
              <w:rPr>
                <w:rFonts w:hint="eastAsia"/>
              </w:rPr>
              <w:t>华夏债券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E9" w:rsidRPr="00FD26E9" w:rsidRDefault="00E439E9" w:rsidP="00E439E9">
            <w:pPr>
              <w:jc w:val="center"/>
            </w:pPr>
            <w:r w:rsidRPr="009B7B42">
              <w:rPr>
                <w:rFonts w:hint="eastAsia"/>
              </w:rPr>
              <w:t>001001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E9" w:rsidRPr="000B7CD1" w:rsidRDefault="00E439E9" w:rsidP="00E439E9">
            <w:r w:rsidRPr="00B835F0">
              <w:rPr>
                <w:rFonts w:hint="eastAsia"/>
              </w:rPr>
              <w:t>华夏网购精选混合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E9" w:rsidRPr="000B7CD1" w:rsidRDefault="00E439E9" w:rsidP="00E439E9">
            <w:pPr>
              <w:jc w:val="center"/>
            </w:pPr>
            <w:r w:rsidRPr="00B835F0">
              <w:rPr>
                <w:rFonts w:hint="eastAsia"/>
              </w:rPr>
              <w:t>002837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华夏债券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001003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9B7B42">
              <w:rPr>
                <w:rFonts w:hint="eastAsia"/>
              </w:rPr>
              <w:t>华夏乐享健康混合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9B7B42">
              <w:rPr>
                <w:rFonts w:hint="eastAsia"/>
              </w:rPr>
              <w:t>002264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华夏回报混合（前端）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002001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华夏行业景气混合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003567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华夏经典混合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288001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华夏睿磐泰盛定开混合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003697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华夏大盘精选混合（前端）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000011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华夏恒融定开债券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004063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华夏红利混合（前端）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002011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华夏能源革新股票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003834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华夏收入混合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288002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华夏节能环保股票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004640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华夏稳定双利债券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004547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华夏研究精选股票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004686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华夏稳定双利债券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288102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华夏睿磐泰兴混合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004202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华夏回报二号混合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002021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华夏睿磐泰茂混合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004720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华夏优势增长混合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000021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华夏睿磐泰茂混合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004721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华夏复兴混合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000031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华夏睿磐泰利混合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005177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华夏全球股票（</w:t>
            </w:r>
            <w:r w:rsidRPr="009B7B42">
              <w:rPr>
                <w:rFonts w:hint="eastAsia"/>
              </w:rPr>
              <w:t>QDII</w:t>
            </w:r>
            <w:r w:rsidRPr="009B7B42">
              <w:rPr>
                <w:rFonts w:hint="eastAsia"/>
              </w:rPr>
              <w:t>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000041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华夏睿磐泰利混合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005178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华夏希望债券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001011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华夏睿磐泰荣混合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005140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华夏希望债券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001013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华夏睿磐泰荣混合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005141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华夏策略混合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002031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华夏稳盛混合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005450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华夏沪深</w:t>
            </w:r>
            <w:r w:rsidRPr="009B7B42">
              <w:rPr>
                <w:rFonts w:hint="eastAsia"/>
              </w:rPr>
              <w:t>300ETF</w:t>
            </w:r>
            <w:r w:rsidRPr="009B7B42">
              <w:rPr>
                <w:rFonts w:hint="eastAsia"/>
              </w:rPr>
              <w:t>联接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000051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华夏永康添福混合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005128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华夏盛世混合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000061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华夏行业龙头混合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005449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华夏亚债中国指数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001021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华夏科技成长股票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006868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华夏亚债中国指数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001023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华夏潜龙精选股票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005826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华夏恒生</w:t>
            </w:r>
            <w:r w:rsidRPr="009B7B42">
              <w:rPr>
                <w:rFonts w:hint="eastAsia"/>
              </w:rPr>
              <w:t>ETF</w:t>
            </w:r>
            <w:r w:rsidRPr="009B7B42">
              <w:rPr>
                <w:rFonts w:hint="eastAsia"/>
              </w:rPr>
              <w:t>联接</w:t>
            </w:r>
            <w:r w:rsidRPr="009B7B42">
              <w:rPr>
                <w:rFonts w:hint="eastAsia"/>
              </w:rPr>
              <w:t>A</w:t>
            </w:r>
            <w:r w:rsidRPr="009B7B42">
              <w:rPr>
                <w:rFonts w:hint="eastAsia"/>
              </w:rPr>
              <w:t>（人民币）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000071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华夏短债债券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004672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华夏安康债券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001031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华夏短债债券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004673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华夏安康债券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001033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华夏中短债债券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006668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华夏收益债券（</w:t>
            </w:r>
            <w:r w:rsidRPr="009B7B42">
              <w:rPr>
                <w:rFonts w:hint="eastAsia"/>
              </w:rPr>
              <w:t>QDII</w:t>
            </w:r>
            <w:r w:rsidRPr="009B7B42">
              <w:rPr>
                <w:rFonts w:hint="eastAsia"/>
              </w:rPr>
              <w:t>）</w:t>
            </w:r>
            <w:r w:rsidRPr="009B7B42">
              <w:rPr>
                <w:rFonts w:hint="eastAsia"/>
              </w:rPr>
              <w:t>A</w:t>
            </w:r>
            <w:r w:rsidRPr="009B7B42">
              <w:rPr>
                <w:rFonts w:hint="eastAsia"/>
              </w:rPr>
              <w:t>（人民币）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001061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华夏中短债债券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006669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华夏收益债券（</w:t>
            </w:r>
            <w:r w:rsidRPr="009B7B42">
              <w:rPr>
                <w:rFonts w:hint="eastAsia"/>
              </w:rPr>
              <w:t>QDII</w:t>
            </w:r>
            <w:r w:rsidRPr="009B7B42">
              <w:rPr>
                <w:rFonts w:hint="eastAsia"/>
              </w:rPr>
              <w:t>）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001063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华夏鼎利债券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002459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华夏纯债债券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000015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华夏鼎利债券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002460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华夏纯债债券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000016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华夏鼎茂债券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004042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华夏双债债券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000047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华夏鼎茂债券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004043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华夏双债债券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000048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华夏鼎沛债券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005886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lastRenderedPageBreak/>
              <w:t>华夏聚利债券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000014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华夏鼎沛债券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005887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华夏医疗健康混合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000945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华夏产业升级混合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005774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华夏医疗健康混合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000946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华夏创蓝筹</w:t>
            </w:r>
            <w:r w:rsidRPr="00B835F0">
              <w:rPr>
                <w:rFonts w:hint="eastAsia"/>
              </w:rPr>
              <w:t>ETF</w:t>
            </w:r>
            <w:r w:rsidRPr="00B835F0">
              <w:rPr>
                <w:rFonts w:hint="eastAsia"/>
              </w:rPr>
              <w:t>联接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007472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</w:t>
            </w:r>
            <w:r w:rsidRPr="009B7B42">
              <w:rPr>
                <w:rFonts w:hint="eastAsia"/>
              </w:rPr>
              <w:t>MSCI</w:t>
            </w:r>
            <w:r w:rsidRPr="009B7B42">
              <w:rPr>
                <w:rFonts w:hint="eastAsia"/>
              </w:rPr>
              <w:t>中国</w:t>
            </w:r>
            <w:r w:rsidRPr="009B7B42">
              <w:rPr>
                <w:rFonts w:hint="eastAsia"/>
              </w:rPr>
              <w:t>A</w:t>
            </w:r>
            <w:r w:rsidRPr="009B7B42">
              <w:rPr>
                <w:rFonts w:hint="eastAsia"/>
              </w:rPr>
              <w:t>股国际通</w:t>
            </w:r>
            <w:r w:rsidRPr="009B7B42">
              <w:rPr>
                <w:rFonts w:hint="eastAsia"/>
              </w:rPr>
              <w:t>ETF</w:t>
            </w:r>
            <w:r w:rsidRPr="009B7B42">
              <w:rPr>
                <w:rFonts w:hint="eastAsia"/>
              </w:rPr>
              <w:t>联接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000975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华夏创蓝筹</w:t>
            </w:r>
            <w:r w:rsidRPr="00B835F0">
              <w:rPr>
                <w:rFonts w:hint="eastAsia"/>
              </w:rPr>
              <w:t>ETF</w:t>
            </w:r>
            <w:r w:rsidRPr="00B835F0">
              <w:rPr>
                <w:rFonts w:hint="eastAsia"/>
              </w:rPr>
              <w:t>联接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007473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华夏沪深</w:t>
            </w:r>
            <w:r w:rsidRPr="009B7B42">
              <w:rPr>
                <w:rFonts w:hint="eastAsia"/>
              </w:rPr>
              <w:t>300</w:t>
            </w:r>
            <w:r w:rsidRPr="009B7B42">
              <w:rPr>
                <w:rFonts w:hint="eastAsia"/>
              </w:rPr>
              <w:t>指数增强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001015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华夏创成长</w:t>
            </w:r>
            <w:r w:rsidRPr="00B835F0">
              <w:rPr>
                <w:rFonts w:hint="eastAsia"/>
              </w:rPr>
              <w:t>ETF</w:t>
            </w:r>
            <w:r w:rsidRPr="00B835F0">
              <w:rPr>
                <w:rFonts w:hint="eastAsia"/>
              </w:rPr>
              <w:t>联接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007474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华夏沪深</w:t>
            </w:r>
            <w:r w:rsidRPr="009B7B42">
              <w:rPr>
                <w:rFonts w:hint="eastAsia"/>
              </w:rPr>
              <w:t>300</w:t>
            </w:r>
            <w:r w:rsidRPr="009B7B42">
              <w:rPr>
                <w:rFonts w:hint="eastAsia"/>
              </w:rPr>
              <w:t>指数增强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001016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华夏创成长</w:t>
            </w:r>
            <w:r w:rsidRPr="00B835F0">
              <w:rPr>
                <w:rFonts w:hint="eastAsia"/>
              </w:rPr>
              <w:t>ETF</w:t>
            </w:r>
            <w:r w:rsidRPr="00B835F0">
              <w:rPr>
                <w:rFonts w:hint="eastAsia"/>
              </w:rPr>
              <w:t>联接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007475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华夏上证</w:t>
            </w:r>
            <w:r w:rsidRPr="009B7B42">
              <w:rPr>
                <w:rFonts w:hint="eastAsia"/>
              </w:rPr>
              <w:t>50ETF</w:t>
            </w:r>
            <w:r w:rsidRPr="009B7B42">
              <w:rPr>
                <w:rFonts w:hint="eastAsia"/>
              </w:rPr>
              <w:t>联接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001051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华夏鼎淳债券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007282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华夏中证</w:t>
            </w:r>
            <w:r w:rsidRPr="009B7B42">
              <w:rPr>
                <w:rFonts w:hint="eastAsia"/>
              </w:rPr>
              <w:t>500ETF</w:t>
            </w:r>
            <w:r w:rsidRPr="009B7B42">
              <w:rPr>
                <w:rFonts w:hint="eastAsia"/>
              </w:rPr>
              <w:t>联接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001052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华夏鼎淳债券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007283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华夏领先股票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001042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华夏鼎泓债券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007666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华夏沪港通恒生</w:t>
            </w:r>
            <w:r w:rsidRPr="009B7B42">
              <w:rPr>
                <w:rFonts w:hint="eastAsia"/>
              </w:rPr>
              <w:t>ETF</w:t>
            </w:r>
            <w:r w:rsidRPr="009B7B42">
              <w:rPr>
                <w:rFonts w:hint="eastAsia"/>
              </w:rPr>
              <w:t>联接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000948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华夏鼎泓债券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007667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华夏国企改革混合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001924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华夏中证</w:t>
            </w:r>
            <w:r w:rsidRPr="00B835F0">
              <w:rPr>
                <w:rFonts w:hint="eastAsia"/>
              </w:rPr>
              <w:t>5G</w:t>
            </w:r>
            <w:r w:rsidRPr="00B835F0">
              <w:rPr>
                <w:rFonts w:hint="eastAsia"/>
              </w:rPr>
              <w:t>通信主题</w:t>
            </w:r>
            <w:r w:rsidRPr="00B835F0">
              <w:rPr>
                <w:rFonts w:hint="eastAsia"/>
              </w:rPr>
              <w:t>ETF</w:t>
            </w:r>
            <w:r w:rsidRPr="00B835F0">
              <w:rPr>
                <w:rFonts w:hint="eastAsia"/>
              </w:rPr>
              <w:t>联接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008086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华夏大中华混合（</w:t>
            </w:r>
            <w:r w:rsidRPr="009B7B42">
              <w:rPr>
                <w:rFonts w:hint="eastAsia"/>
              </w:rPr>
              <w:t>QDII</w:t>
            </w:r>
            <w:r w:rsidRPr="009B7B42">
              <w:rPr>
                <w:rFonts w:hint="eastAsia"/>
              </w:rPr>
              <w:t>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002230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华夏中证</w:t>
            </w:r>
            <w:r w:rsidRPr="00B835F0">
              <w:rPr>
                <w:rFonts w:hint="eastAsia"/>
              </w:rPr>
              <w:t>5G</w:t>
            </w:r>
            <w:r w:rsidRPr="00B835F0">
              <w:rPr>
                <w:rFonts w:hint="eastAsia"/>
              </w:rPr>
              <w:t>通信主题</w:t>
            </w:r>
            <w:r w:rsidRPr="00B835F0">
              <w:rPr>
                <w:rFonts w:hint="eastAsia"/>
              </w:rPr>
              <w:t>ETF</w:t>
            </w:r>
            <w:r w:rsidRPr="00B835F0">
              <w:rPr>
                <w:rFonts w:hint="eastAsia"/>
              </w:rPr>
              <w:t>联接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008087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华夏消费升级混合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001927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华夏创业板</w:t>
            </w:r>
            <w:r w:rsidRPr="00B835F0">
              <w:rPr>
                <w:rFonts w:hint="eastAsia"/>
              </w:rPr>
              <w:t>ETF</w:t>
            </w:r>
            <w:r w:rsidRPr="00B835F0">
              <w:rPr>
                <w:rFonts w:hint="eastAsia"/>
              </w:rPr>
              <w:t>联接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006248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华夏消费升级混合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001928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华夏逸享健康混合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007481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华夏经济转型股票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002229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华夏新兴消费混合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005888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华夏军工安全混合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002251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华夏新兴消费混合</w:t>
            </w:r>
            <w:r w:rsidRPr="00B835F0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005889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华夏高端制造混合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002345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华夏现金增利货币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003003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华夏新起点混合</w:t>
            </w:r>
            <w:r w:rsidRPr="009B7B42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Default="007130EC" w:rsidP="007130EC">
            <w:pPr>
              <w:jc w:val="center"/>
            </w:pPr>
            <w:r w:rsidRPr="009B7B42">
              <w:rPr>
                <w:rFonts w:hint="eastAsia"/>
              </w:rPr>
              <w:t>002604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华夏货币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Default="007130EC" w:rsidP="007130EC">
            <w:pPr>
              <w:jc w:val="center"/>
            </w:pPr>
            <w:r w:rsidRPr="00B835F0">
              <w:rPr>
                <w:rFonts w:hint="eastAsia"/>
              </w:rPr>
              <w:t>288101</w:t>
            </w:r>
          </w:p>
        </w:tc>
      </w:tr>
      <w:tr w:rsidR="007130EC" w:rsidRPr="00F66BCA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D20E73" w:rsidRDefault="007130EC" w:rsidP="007130EC">
            <w:r w:rsidRPr="00B835F0">
              <w:rPr>
                <w:rFonts w:hint="eastAsia"/>
              </w:rPr>
              <w:t>华夏移动互联混合（</w:t>
            </w:r>
            <w:r w:rsidRPr="00B835F0">
              <w:rPr>
                <w:rFonts w:hint="eastAsia"/>
              </w:rPr>
              <w:t>QDII</w:t>
            </w:r>
            <w:r w:rsidRPr="00B835F0">
              <w:rPr>
                <w:rFonts w:hint="eastAsia"/>
              </w:rPr>
              <w:t>）（人民币）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002891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华夏货币</w:t>
            </w:r>
            <w:r w:rsidRPr="00B835F0">
              <w:rPr>
                <w:rFonts w:hint="eastAsia"/>
              </w:rPr>
              <w:t>B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288201</w:t>
            </w:r>
          </w:p>
        </w:tc>
      </w:tr>
      <w:tr w:rsidR="007130EC" w:rsidRPr="000B7CD1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华夏大中华信用债券（</w:t>
            </w:r>
            <w:r w:rsidRPr="009B7B42">
              <w:rPr>
                <w:rFonts w:hint="eastAsia"/>
              </w:rPr>
              <w:t>QDII</w:t>
            </w:r>
            <w:r w:rsidRPr="009B7B42">
              <w:rPr>
                <w:rFonts w:hint="eastAsia"/>
              </w:rPr>
              <w:t>）</w:t>
            </w:r>
            <w:r w:rsidRPr="009B7B42">
              <w:rPr>
                <w:rFonts w:hint="eastAsia"/>
              </w:rPr>
              <w:t>A</w:t>
            </w:r>
            <w:r w:rsidRPr="009B7B42">
              <w:rPr>
                <w:rFonts w:hint="eastAsia"/>
              </w:rPr>
              <w:t>（人民币）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pPr>
              <w:jc w:val="center"/>
            </w:pPr>
            <w:r w:rsidRPr="009B7B42">
              <w:rPr>
                <w:rFonts w:hint="eastAsia"/>
              </w:rPr>
              <w:t>002877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华夏收益宝货币</w:t>
            </w:r>
            <w:r w:rsidRPr="00B835F0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B835F0">
              <w:rPr>
                <w:rFonts w:hint="eastAsia"/>
              </w:rPr>
              <w:t>001929</w:t>
            </w:r>
          </w:p>
        </w:tc>
      </w:tr>
      <w:tr w:rsidR="007130EC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FD26E9" w:rsidRDefault="007130EC" w:rsidP="007130EC">
            <w:r w:rsidRPr="009B7B42">
              <w:rPr>
                <w:rFonts w:hint="eastAsia"/>
              </w:rPr>
              <w:t>华夏大中华信用债券（</w:t>
            </w:r>
            <w:r w:rsidRPr="009B7B42">
              <w:rPr>
                <w:rFonts w:hint="eastAsia"/>
              </w:rPr>
              <w:t>QDII</w:t>
            </w:r>
            <w:r w:rsidRPr="009B7B42">
              <w:rPr>
                <w:rFonts w:hint="eastAsia"/>
              </w:rPr>
              <w:t>）</w:t>
            </w:r>
            <w:r w:rsidRPr="009B7B42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Default="007130EC" w:rsidP="007130EC">
            <w:pPr>
              <w:jc w:val="center"/>
            </w:pPr>
            <w:r w:rsidRPr="009B7B42">
              <w:rPr>
                <w:rFonts w:hint="eastAsia"/>
              </w:rPr>
              <w:t>002880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r w:rsidRPr="00B835F0">
              <w:rPr>
                <w:rFonts w:hint="eastAsia"/>
              </w:rPr>
              <w:t>华夏收益宝货币</w:t>
            </w:r>
            <w:r w:rsidRPr="00B835F0">
              <w:rPr>
                <w:rFonts w:hint="eastAsia"/>
              </w:rPr>
              <w:t>B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Default="007130EC" w:rsidP="007130EC">
            <w:pPr>
              <w:jc w:val="center"/>
            </w:pPr>
            <w:r w:rsidRPr="00B835F0">
              <w:rPr>
                <w:rFonts w:hint="eastAsia"/>
              </w:rPr>
              <w:t>001930</w:t>
            </w:r>
          </w:p>
        </w:tc>
      </w:tr>
      <w:tr w:rsidR="007130EC" w:rsidRPr="000B7CD1" w:rsidTr="007130EC">
        <w:trPr>
          <w:trHeight w:val="30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D20E73" w:rsidRDefault="007130EC" w:rsidP="007130EC">
            <w:r w:rsidRPr="009B7B42">
              <w:rPr>
                <w:rFonts w:hint="eastAsia"/>
              </w:rPr>
              <w:t>华夏创新前沿股票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  <w:r w:rsidRPr="009B7B42">
              <w:rPr>
                <w:rFonts w:hint="eastAsia"/>
              </w:rPr>
              <w:t>002980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/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EC" w:rsidRPr="000B7CD1" w:rsidRDefault="007130EC" w:rsidP="007130EC">
            <w:pPr>
              <w:jc w:val="center"/>
            </w:pPr>
          </w:p>
        </w:tc>
      </w:tr>
    </w:tbl>
    <w:p w:rsidR="00676E9B" w:rsidRPr="00F66BCA" w:rsidRDefault="00676E9B" w:rsidP="00676E9B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F66BCA">
        <w:rPr>
          <w:rFonts w:hAnsi="宋体" w:hint="eastAsia"/>
          <w:color w:val="000000"/>
          <w:sz w:val="24"/>
        </w:rPr>
        <w:t>如</w:t>
      </w:r>
      <w:r w:rsidRPr="00F66BCA">
        <w:rPr>
          <w:rFonts w:hAnsi="宋体" w:hint="eastAsia"/>
          <w:bCs/>
          <w:color w:val="000000"/>
          <w:sz w:val="24"/>
        </w:rPr>
        <w:t>上述基金尚未</w:t>
      </w:r>
      <w:r w:rsidRPr="00F66BCA">
        <w:rPr>
          <w:rFonts w:hAnsi="宋体"/>
          <w:bCs/>
          <w:color w:val="000000"/>
          <w:sz w:val="24"/>
        </w:rPr>
        <w:t>开放</w:t>
      </w:r>
      <w:r w:rsidRPr="00F66BCA">
        <w:rPr>
          <w:rFonts w:hAnsi="宋体" w:hint="eastAsia"/>
          <w:bCs/>
          <w:color w:val="000000"/>
          <w:sz w:val="24"/>
        </w:rPr>
        <w:t>、</w:t>
      </w:r>
      <w:r w:rsidRPr="00F66BCA"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E439E9">
        <w:rPr>
          <w:rFonts w:hint="eastAsia"/>
          <w:color w:val="000000"/>
          <w:sz w:val="24"/>
        </w:rPr>
        <w:t>渤海银行</w:t>
      </w:r>
      <w:r w:rsidRPr="00F66BCA">
        <w:rPr>
          <w:rFonts w:hAnsi="宋体" w:hint="eastAsia"/>
          <w:color w:val="000000"/>
          <w:sz w:val="24"/>
        </w:rPr>
        <w:t>办理对应基金相关业务的数额限制、规则</w:t>
      </w:r>
      <w:r w:rsidRPr="00F66BCA">
        <w:rPr>
          <w:rFonts w:hAnsi="宋体"/>
          <w:color w:val="000000"/>
          <w:sz w:val="24"/>
        </w:rPr>
        <w:t>、流程以及需要提交的文件等信息，请</w:t>
      </w:r>
      <w:r w:rsidRPr="00F66BCA">
        <w:rPr>
          <w:rFonts w:hAnsi="宋体" w:hint="eastAsia"/>
          <w:color w:val="000000"/>
          <w:sz w:val="24"/>
        </w:rPr>
        <w:t>遵照</w:t>
      </w:r>
      <w:r w:rsidRPr="00F66BCA">
        <w:rPr>
          <w:rFonts w:hAnsi="宋体" w:hint="eastAsia"/>
          <w:bCs/>
          <w:color w:val="000000"/>
          <w:sz w:val="24"/>
        </w:rPr>
        <w:t>上述基金</w:t>
      </w:r>
      <w:r w:rsidRPr="00F66BCA">
        <w:rPr>
          <w:rFonts w:hAnsi="宋体" w:hint="eastAsia"/>
          <w:color w:val="000000"/>
          <w:sz w:val="24"/>
        </w:rPr>
        <w:t>招募说明书或其更新及</w:t>
      </w:r>
      <w:r w:rsidR="00E439E9">
        <w:rPr>
          <w:rFonts w:hint="eastAsia"/>
          <w:color w:val="000000"/>
          <w:sz w:val="24"/>
        </w:rPr>
        <w:t>渤海银行</w:t>
      </w:r>
      <w:r w:rsidRPr="00F66BCA">
        <w:rPr>
          <w:rFonts w:hAnsi="宋体"/>
          <w:color w:val="000000"/>
          <w:sz w:val="24"/>
        </w:rPr>
        <w:t>的</w:t>
      </w:r>
      <w:r w:rsidRPr="00F66BCA">
        <w:rPr>
          <w:rFonts w:hAnsi="宋体" w:hint="eastAsia"/>
          <w:color w:val="000000"/>
          <w:sz w:val="24"/>
        </w:rPr>
        <w:t>有关</w:t>
      </w:r>
      <w:r w:rsidRPr="00F66BCA">
        <w:rPr>
          <w:rFonts w:hAnsi="宋体"/>
          <w:color w:val="000000"/>
          <w:sz w:val="24"/>
        </w:rPr>
        <w:t>规定</w:t>
      </w:r>
      <w:r w:rsidRPr="00F66BCA">
        <w:rPr>
          <w:rFonts w:hAnsi="宋体" w:hint="eastAsia"/>
          <w:color w:val="000000"/>
          <w:sz w:val="24"/>
        </w:rPr>
        <w:t>。</w:t>
      </w:r>
      <w:r w:rsidR="00E439E9">
        <w:rPr>
          <w:rFonts w:hint="eastAsia"/>
          <w:color w:val="000000"/>
          <w:sz w:val="24"/>
        </w:rPr>
        <w:t>渤海银行</w:t>
      </w:r>
      <w:r w:rsidRPr="00F66BCA">
        <w:rPr>
          <w:rFonts w:hAnsi="宋体" w:hint="eastAsia"/>
          <w:color w:val="000000"/>
          <w:sz w:val="24"/>
        </w:rPr>
        <w:t>的业务办理状况亦请遵循其规定执行。</w:t>
      </w:r>
    </w:p>
    <w:p w:rsidR="001B7068" w:rsidRPr="00F66BCA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F66BCA">
        <w:rPr>
          <w:rFonts w:hAnsi="宋体" w:hint="eastAsia"/>
          <w:color w:val="000000"/>
          <w:sz w:val="24"/>
        </w:rPr>
        <w:t>二</w:t>
      </w:r>
      <w:r w:rsidRPr="00F66BCA">
        <w:rPr>
          <w:rFonts w:hAnsi="宋体"/>
          <w:color w:val="000000"/>
          <w:sz w:val="24"/>
        </w:rPr>
        <w:t>、咨询渠道</w:t>
      </w:r>
    </w:p>
    <w:p w:rsidR="009814DE" w:rsidRPr="00F66BCA" w:rsidRDefault="009814DE" w:rsidP="00337A20">
      <w:pPr>
        <w:spacing w:line="360" w:lineRule="auto"/>
        <w:ind w:firstLine="420"/>
        <w:rPr>
          <w:color w:val="000000"/>
          <w:sz w:val="24"/>
        </w:rPr>
      </w:pPr>
      <w:r w:rsidRPr="00F66BCA">
        <w:rPr>
          <w:color w:val="000000"/>
          <w:sz w:val="24"/>
        </w:rPr>
        <w:t>（一）</w:t>
      </w:r>
      <w:r w:rsidR="00E439E9">
        <w:rPr>
          <w:rFonts w:hint="eastAsia"/>
          <w:color w:val="000000"/>
          <w:sz w:val="24"/>
        </w:rPr>
        <w:t>渤海银行</w:t>
      </w:r>
      <w:r w:rsidRPr="00F66BCA">
        <w:rPr>
          <w:color w:val="000000"/>
          <w:sz w:val="24"/>
        </w:rPr>
        <w:t>客户服务电话：</w:t>
      </w:r>
      <w:r w:rsidR="00E439E9" w:rsidRPr="00E439E9">
        <w:rPr>
          <w:rFonts w:eastAsia="楷体_GB2312"/>
          <w:bCs/>
          <w:sz w:val="24"/>
        </w:rPr>
        <w:t>95541</w:t>
      </w:r>
      <w:r w:rsidRPr="00F66BCA">
        <w:rPr>
          <w:rFonts w:eastAsia="楷体_GB2312"/>
          <w:bCs/>
          <w:sz w:val="24"/>
        </w:rPr>
        <w:t>；</w:t>
      </w:r>
    </w:p>
    <w:p w:rsidR="009814DE" w:rsidRPr="00F66BCA" w:rsidRDefault="00E439E9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渤海银行</w:t>
      </w:r>
      <w:r w:rsidR="009814DE" w:rsidRPr="00F66BCA">
        <w:rPr>
          <w:color w:val="000000"/>
          <w:sz w:val="24"/>
        </w:rPr>
        <w:t>网站</w:t>
      </w:r>
      <w:r w:rsidR="009814DE" w:rsidRPr="00F66BCA">
        <w:rPr>
          <w:rFonts w:hint="eastAsia"/>
          <w:color w:val="000000"/>
          <w:sz w:val="24"/>
        </w:rPr>
        <w:t>：</w:t>
      </w:r>
      <w:r w:rsidRPr="00E439E9">
        <w:rPr>
          <w:rFonts w:eastAsia="楷体_GB2312"/>
          <w:bCs/>
          <w:sz w:val="24"/>
        </w:rPr>
        <w:t>www.cbhb.com.cn</w:t>
      </w:r>
      <w:r w:rsidR="009814DE" w:rsidRPr="00F66BCA">
        <w:rPr>
          <w:rFonts w:eastAsia="楷体_GB2312" w:hint="eastAsia"/>
          <w:bCs/>
          <w:sz w:val="24"/>
        </w:rPr>
        <w:t>；</w:t>
      </w:r>
    </w:p>
    <w:p w:rsidR="009814DE" w:rsidRPr="00F66BCA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F66BCA">
        <w:rPr>
          <w:rFonts w:hint="eastAsia"/>
          <w:color w:val="000000"/>
          <w:sz w:val="24"/>
        </w:rPr>
        <w:t>（二）</w:t>
      </w:r>
      <w:r w:rsidRPr="00F66BCA">
        <w:rPr>
          <w:rFonts w:hAnsi="宋体"/>
          <w:color w:val="000000"/>
          <w:sz w:val="24"/>
        </w:rPr>
        <w:t>本公司客户服务电话：</w:t>
      </w:r>
      <w:r w:rsidRPr="00F66BCA">
        <w:rPr>
          <w:color w:val="000000"/>
          <w:sz w:val="24"/>
        </w:rPr>
        <w:t>400-818-6666</w:t>
      </w:r>
      <w:r w:rsidRPr="00F66BCA">
        <w:rPr>
          <w:rFonts w:hAnsi="宋体"/>
          <w:color w:val="000000"/>
          <w:sz w:val="24"/>
        </w:rPr>
        <w:t>；</w:t>
      </w:r>
    </w:p>
    <w:p w:rsidR="009814DE" w:rsidRPr="00F66BCA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本公司网站：</w:t>
      </w:r>
      <w:r w:rsidRPr="00F66BCA">
        <w:rPr>
          <w:color w:val="000000"/>
          <w:sz w:val="24"/>
        </w:rPr>
        <w:t>www.ChinaAMC.com</w:t>
      </w:r>
      <w:r w:rsidRPr="00F66BCA">
        <w:rPr>
          <w:rFonts w:hAnsi="宋体"/>
          <w:color w:val="000000"/>
          <w:sz w:val="24"/>
        </w:rPr>
        <w:t>。</w:t>
      </w:r>
    </w:p>
    <w:p w:rsidR="00676E9B" w:rsidRPr="00F66BCA" w:rsidRDefault="00676E9B" w:rsidP="00676E9B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F66BCA">
        <w:rPr>
          <w:rFonts w:hAnsi="宋体"/>
          <w:color w:val="000000"/>
          <w:sz w:val="24"/>
        </w:rPr>
        <w:t>本公司旗下开放式基金</w:t>
      </w:r>
      <w:r w:rsidRPr="00F66BCA">
        <w:rPr>
          <w:rFonts w:hAnsi="宋体" w:hint="eastAsia"/>
          <w:color w:val="000000"/>
          <w:sz w:val="24"/>
        </w:rPr>
        <w:t>的</w:t>
      </w:r>
      <w:r w:rsidRPr="00F66BCA">
        <w:rPr>
          <w:rFonts w:hAnsi="宋体"/>
          <w:color w:val="000000"/>
          <w:sz w:val="24"/>
        </w:rPr>
        <w:t>代销机构</w:t>
      </w:r>
      <w:r w:rsidRPr="00F66BCA">
        <w:rPr>
          <w:rFonts w:hAnsi="宋体" w:hint="eastAsia"/>
          <w:color w:val="000000"/>
          <w:sz w:val="24"/>
        </w:rPr>
        <w:t>已在</w:t>
      </w:r>
      <w:r w:rsidRPr="00F66BCA">
        <w:rPr>
          <w:rFonts w:hAnsi="宋体"/>
          <w:color w:val="000000"/>
          <w:sz w:val="24"/>
        </w:rPr>
        <w:t>本公司网站</w:t>
      </w:r>
      <w:r w:rsidRPr="00F66BCA">
        <w:rPr>
          <w:rFonts w:hAnsi="宋体" w:hint="eastAsia"/>
          <w:color w:val="000000"/>
          <w:sz w:val="24"/>
        </w:rPr>
        <w:t>公示，</w:t>
      </w:r>
      <w:r w:rsidRPr="00F66BCA">
        <w:rPr>
          <w:rFonts w:hAnsi="宋体" w:hint="eastAsia"/>
          <w:sz w:val="24"/>
        </w:rPr>
        <w:t>投资者可登录查询</w:t>
      </w:r>
      <w:r w:rsidRPr="00F66BCA">
        <w:rPr>
          <w:rFonts w:hAnsi="宋体"/>
          <w:color w:val="000000"/>
          <w:sz w:val="24"/>
        </w:rPr>
        <w:t>。</w:t>
      </w:r>
    </w:p>
    <w:p w:rsidR="009814DE" w:rsidRPr="00F66BCA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F66BCA">
        <w:rPr>
          <w:rFonts w:eastAsiaTheme="minorEastAsia" w:hAnsiTheme="minorEastAsia"/>
          <w:color w:val="000000"/>
          <w:sz w:val="24"/>
        </w:rPr>
        <w:t>特此公告</w:t>
      </w:r>
    </w:p>
    <w:p w:rsidR="00962389" w:rsidRPr="00F66BCA" w:rsidRDefault="00962389" w:rsidP="009C02B2">
      <w:pPr>
        <w:spacing w:line="360" w:lineRule="auto"/>
        <w:jc w:val="right"/>
        <w:rPr>
          <w:rFonts w:eastAsiaTheme="minorEastAsia"/>
          <w:sz w:val="24"/>
        </w:rPr>
      </w:pPr>
      <w:bookmarkStart w:id="0" w:name="_GoBack"/>
      <w:bookmarkEnd w:id="0"/>
    </w:p>
    <w:p w:rsidR="009C02B2" w:rsidRPr="00F66BCA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F66BCA">
        <w:rPr>
          <w:rFonts w:eastAsiaTheme="minorEastAsia" w:hAnsiTheme="minorEastAsia"/>
          <w:sz w:val="24"/>
        </w:rPr>
        <w:t>华夏基金管理有限公司</w:t>
      </w:r>
    </w:p>
    <w:p w:rsidR="00CA75E8" w:rsidRPr="00531DA3" w:rsidRDefault="00676E9B" w:rsidP="00033739">
      <w:pPr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F66BCA">
        <w:rPr>
          <w:kern w:val="0"/>
          <w:sz w:val="24"/>
        </w:rPr>
        <w:t>二〇二〇</w:t>
      </w:r>
      <w:r w:rsidRPr="00F66BCA">
        <w:rPr>
          <w:rFonts w:eastAsiaTheme="minorEastAsia"/>
          <w:sz w:val="24"/>
        </w:rPr>
        <w:t>年</w:t>
      </w:r>
      <w:r w:rsidR="003558C1">
        <w:rPr>
          <w:rFonts w:eastAsiaTheme="minorEastAsia" w:hAnsiTheme="minorEastAsia" w:hint="eastAsia"/>
          <w:sz w:val="24"/>
        </w:rPr>
        <w:t>五</w:t>
      </w:r>
      <w:r w:rsidRPr="00F66BCA">
        <w:rPr>
          <w:rFonts w:eastAsiaTheme="minorEastAsia" w:hAnsiTheme="minorEastAsia" w:hint="eastAsia"/>
          <w:sz w:val="24"/>
        </w:rPr>
        <w:t>月</w:t>
      </w:r>
      <w:r w:rsidR="00E439E9">
        <w:rPr>
          <w:rFonts w:eastAsiaTheme="minorEastAsia" w:hAnsiTheme="minorEastAsia" w:hint="eastAsia"/>
          <w:sz w:val="24"/>
        </w:rPr>
        <w:t>二</w:t>
      </w:r>
      <w:r w:rsidR="000B69E7" w:rsidRPr="00F66BCA">
        <w:rPr>
          <w:rFonts w:eastAsiaTheme="minorEastAsia" w:hAnsiTheme="minorEastAsia" w:hint="eastAsia"/>
          <w:sz w:val="24"/>
        </w:rPr>
        <w:t>十</w:t>
      </w:r>
      <w:r w:rsidRPr="00F66BCA">
        <w:rPr>
          <w:rFonts w:eastAsiaTheme="minorEastAsia" w:hAnsiTheme="minorEastAsia"/>
          <w:sz w:val="24"/>
        </w:rPr>
        <w:t>日</w:t>
      </w: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9E" w:rsidRDefault="00422C9E">
      <w:r>
        <w:separator/>
      </w:r>
    </w:p>
  </w:endnote>
  <w:endnote w:type="continuationSeparator" w:id="1">
    <w:p w:rsidR="00422C9E" w:rsidRDefault="0042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C51F23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C51F23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33DE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9E" w:rsidRDefault="00422C9E">
      <w:r>
        <w:separator/>
      </w:r>
    </w:p>
  </w:footnote>
  <w:footnote w:type="continuationSeparator" w:id="1">
    <w:p w:rsidR="00422C9E" w:rsidRDefault="0042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563E64" w:rsidP="00285971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137E"/>
    <w:rsid w:val="00002133"/>
    <w:rsid w:val="00002A33"/>
    <w:rsid w:val="000035DB"/>
    <w:rsid w:val="000129B4"/>
    <w:rsid w:val="000142C0"/>
    <w:rsid w:val="00014CAD"/>
    <w:rsid w:val="00032D46"/>
    <w:rsid w:val="00033739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B69E7"/>
    <w:rsid w:val="000C49ED"/>
    <w:rsid w:val="000C7FDB"/>
    <w:rsid w:val="000D0331"/>
    <w:rsid w:val="000D280E"/>
    <w:rsid w:val="000D518B"/>
    <w:rsid w:val="000D7E78"/>
    <w:rsid w:val="000E288C"/>
    <w:rsid w:val="000E50C0"/>
    <w:rsid w:val="000E7621"/>
    <w:rsid w:val="000F15C7"/>
    <w:rsid w:val="000F1A99"/>
    <w:rsid w:val="001004AF"/>
    <w:rsid w:val="00100A80"/>
    <w:rsid w:val="00101E2E"/>
    <w:rsid w:val="00105E2E"/>
    <w:rsid w:val="00105F9E"/>
    <w:rsid w:val="00107518"/>
    <w:rsid w:val="001104F2"/>
    <w:rsid w:val="00113D54"/>
    <w:rsid w:val="00123011"/>
    <w:rsid w:val="00125DBF"/>
    <w:rsid w:val="001312F7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0825"/>
    <w:rsid w:val="001916FA"/>
    <w:rsid w:val="00195B95"/>
    <w:rsid w:val="0019649B"/>
    <w:rsid w:val="001B18B5"/>
    <w:rsid w:val="001B7068"/>
    <w:rsid w:val="001C0FF1"/>
    <w:rsid w:val="001C56DC"/>
    <w:rsid w:val="001C5AF8"/>
    <w:rsid w:val="001C7653"/>
    <w:rsid w:val="001C7C79"/>
    <w:rsid w:val="001E49FB"/>
    <w:rsid w:val="001F15F2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4235"/>
    <w:rsid w:val="00236216"/>
    <w:rsid w:val="00240BDE"/>
    <w:rsid w:val="00241144"/>
    <w:rsid w:val="00241F72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77289"/>
    <w:rsid w:val="00277B5C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015B"/>
    <w:rsid w:val="002E40CF"/>
    <w:rsid w:val="002E5B26"/>
    <w:rsid w:val="002F04F6"/>
    <w:rsid w:val="002F08EB"/>
    <w:rsid w:val="00302950"/>
    <w:rsid w:val="00302E8E"/>
    <w:rsid w:val="003124C8"/>
    <w:rsid w:val="0031256F"/>
    <w:rsid w:val="00315606"/>
    <w:rsid w:val="00325D74"/>
    <w:rsid w:val="00327113"/>
    <w:rsid w:val="0032762D"/>
    <w:rsid w:val="00331DE5"/>
    <w:rsid w:val="00333505"/>
    <w:rsid w:val="00337A20"/>
    <w:rsid w:val="003433DE"/>
    <w:rsid w:val="00343830"/>
    <w:rsid w:val="00346F65"/>
    <w:rsid w:val="003474C7"/>
    <w:rsid w:val="00351026"/>
    <w:rsid w:val="003558C1"/>
    <w:rsid w:val="00355ACE"/>
    <w:rsid w:val="00357F98"/>
    <w:rsid w:val="00361541"/>
    <w:rsid w:val="00361647"/>
    <w:rsid w:val="00367D15"/>
    <w:rsid w:val="003703CB"/>
    <w:rsid w:val="00377CED"/>
    <w:rsid w:val="00381C80"/>
    <w:rsid w:val="00382640"/>
    <w:rsid w:val="00384447"/>
    <w:rsid w:val="003860AA"/>
    <w:rsid w:val="00392ECD"/>
    <w:rsid w:val="00393DE9"/>
    <w:rsid w:val="00394374"/>
    <w:rsid w:val="00394B41"/>
    <w:rsid w:val="00395B0D"/>
    <w:rsid w:val="003A1B5E"/>
    <w:rsid w:val="003A3F71"/>
    <w:rsid w:val="003A4AEC"/>
    <w:rsid w:val="003C7AD5"/>
    <w:rsid w:val="003D0BE1"/>
    <w:rsid w:val="003D27D3"/>
    <w:rsid w:val="003D2BC7"/>
    <w:rsid w:val="003D3876"/>
    <w:rsid w:val="003D5E79"/>
    <w:rsid w:val="003E2FE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22C9E"/>
    <w:rsid w:val="004239AD"/>
    <w:rsid w:val="00434101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307E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245F8"/>
    <w:rsid w:val="00531DA3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B6AEB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66DE1"/>
    <w:rsid w:val="00676E9B"/>
    <w:rsid w:val="006773A7"/>
    <w:rsid w:val="0067752E"/>
    <w:rsid w:val="00682727"/>
    <w:rsid w:val="006858AE"/>
    <w:rsid w:val="00687324"/>
    <w:rsid w:val="006906CE"/>
    <w:rsid w:val="006914F9"/>
    <w:rsid w:val="00691D5D"/>
    <w:rsid w:val="006926FF"/>
    <w:rsid w:val="00696CEB"/>
    <w:rsid w:val="006A0088"/>
    <w:rsid w:val="006A400E"/>
    <w:rsid w:val="006A459C"/>
    <w:rsid w:val="006A4F01"/>
    <w:rsid w:val="006B226F"/>
    <w:rsid w:val="006B7E93"/>
    <w:rsid w:val="006D518D"/>
    <w:rsid w:val="006D619A"/>
    <w:rsid w:val="006E49BA"/>
    <w:rsid w:val="006F33AF"/>
    <w:rsid w:val="00704705"/>
    <w:rsid w:val="007062C3"/>
    <w:rsid w:val="007130EC"/>
    <w:rsid w:val="00720FB2"/>
    <w:rsid w:val="00724E38"/>
    <w:rsid w:val="00725997"/>
    <w:rsid w:val="00732111"/>
    <w:rsid w:val="00732E6B"/>
    <w:rsid w:val="00742825"/>
    <w:rsid w:val="00745CE8"/>
    <w:rsid w:val="0075229C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800488"/>
    <w:rsid w:val="00812597"/>
    <w:rsid w:val="0081299A"/>
    <w:rsid w:val="00813F96"/>
    <w:rsid w:val="00815EAA"/>
    <w:rsid w:val="00823C85"/>
    <w:rsid w:val="00824D0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298F"/>
    <w:rsid w:val="00855B4B"/>
    <w:rsid w:val="008566CC"/>
    <w:rsid w:val="0086546D"/>
    <w:rsid w:val="008746D1"/>
    <w:rsid w:val="00875406"/>
    <w:rsid w:val="00875B6D"/>
    <w:rsid w:val="00876833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0E18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389"/>
    <w:rsid w:val="00962C19"/>
    <w:rsid w:val="0096641D"/>
    <w:rsid w:val="0097170A"/>
    <w:rsid w:val="00977DB9"/>
    <w:rsid w:val="009814DE"/>
    <w:rsid w:val="0098264C"/>
    <w:rsid w:val="00990F46"/>
    <w:rsid w:val="00992EE1"/>
    <w:rsid w:val="009930AB"/>
    <w:rsid w:val="009B24F8"/>
    <w:rsid w:val="009C02B2"/>
    <w:rsid w:val="009C2282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0789E"/>
    <w:rsid w:val="00A15DEA"/>
    <w:rsid w:val="00A202A2"/>
    <w:rsid w:val="00A22EFB"/>
    <w:rsid w:val="00A30AA7"/>
    <w:rsid w:val="00A3102F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6325"/>
    <w:rsid w:val="00A77490"/>
    <w:rsid w:val="00A85670"/>
    <w:rsid w:val="00A85F6A"/>
    <w:rsid w:val="00A87CFD"/>
    <w:rsid w:val="00A9651B"/>
    <w:rsid w:val="00AA208A"/>
    <w:rsid w:val="00AA3B16"/>
    <w:rsid w:val="00AA4E6D"/>
    <w:rsid w:val="00AA509D"/>
    <w:rsid w:val="00AC5439"/>
    <w:rsid w:val="00AD6EE1"/>
    <w:rsid w:val="00AD76A5"/>
    <w:rsid w:val="00AE5E27"/>
    <w:rsid w:val="00AF3AC6"/>
    <w:rsid w:val="00AF3E02"/>
    <w:rsid w:val="00AF425D"/>
    <w:rsid w:val="00AF4A6E"/>
    <w:rsid w:val="00AF50C3"/>
    <w:rsid w:val="00AF60F7"/>
    <w:rsid w:val="00AF6471"/>
    <w:rsid w:val="00B04A6C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5521C"/>
    <w:rsid w:val="00B628C4"/>
    <w:rsid w:val="00B67E81"/>
    <w:rsid w:val="00B726A2"/>
    <w:rsid w:val="00B7734B"/>
    <w:rsid w:val="00B77998"/>
    <w:rsid w:val="00B8480B"/>
    <w:rsid w:val="00B848FD"/>
    <w:rsid w:val="00B86AA2"/>
    <w:rsid w:val="00B90222"/>
    <w:rsid w:val="00BA5090"/>
    <w:rsid w:val="00BA5603"/>
    <w:rsid w:val="00BA66F2"/>
    <w:rsid w:val="00BB18E8"/>
    <w:rsid w:val="00BB5A1A"/>
    <w:rsid w:val="00BB6E36"/>
    <w:rsid w:val="00BB76A8"/>
    <w:rsid w:val="00BC2033"/>
    <w:rsid w:val="00BC2AF6"/>
    <w:rsid w:val="00BC781A"/>
    <w:rsid w:val="00BD15AD"/>
    <w:rsid w:val="00BD268D"/>
    <w:rsid w:val="00BD5660"/>
    <w:rsid w:val="00BD56FB"/>
    <w:rsid w:val="00BD65B9"/>
    <w:rsid w:val="00BE7404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4706F"/>
    <w:rsid w:val="00C50BCE"/>
    <w:rsid w:val="00C51117"/>
    <w:rsid w:val="00C51F23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07E5"/>
    <w:rsid w:val="00C93775"/>
    <w:rsid w:val="00C94C02"/>
    <w:rsid w:val="00C95CDD"/>
    <w:rsid w:val="00C96B85"/>
    <w:rsid w:val="00CA35A2"/>
    <w:rsid w:val="00CA6348"/>
    <w:rsid w:val="00CA75E8"/>
    <w:rsid w:val="00CB132E"/>
    <w:rsid w:val="00CB343A"/>
    <w:rsid w:val="00CC097B"/>
    <w:rsid w:val="00CC2DB4"/>
    <w:rsid w:val="00CC3837"/>
    <w:rsid w:val="00CC79CE"/>
    <w:rsid w:val="00CD1C3F"/>
    <w:rsid w:val="00CD74A6"/>
    <w:rsid w:val="00CD7A9C"/>
    <w:rsid w:val="00CE1141"/>
    <w:rsid w:val="00CE1363"/>
    <w:rsid w:val="00CE2E5C"/>
    <w:rsid w:val="00CE4087"/>
    <w:rsid w:val="00CE62CE"/>
    <w:rsid w:val="00CF71A1"/>
    <w:rsid w:val="00D03287"/>
    <w:rsid w:val="00D04B5D"/>
    <w:rsid w:val="00D171AC"/>
    <w:rsid w:val="00D2088F"/>
    <w:rsid w:val="00D2098B"/>
    <w:rsid w:val="00D20E73"/>
    <w:rsid w:val="00D223A3"/>
    <w:rsid w:val="00D22810"/>
    <w:rsid w:val="00D22F53"/>
    <w:rsid w:val="00D2340C"/>
    <w:rsid w:val="00D31F0D"/>
    <w:rsid w:val="00D3393F"/>
    <w:rsid w:val="00D57F6A"/>
    <w:rsid w:val="00D77838"/>
    <w:rsid w:val="00D84AAB"/>
    <w:rsid w:val="00D91A72"/>
    <w:rsid w:val="00D94ED5"/>
    <w:rsid w:val="00DA08EE"/>
    <w:rsid w:val="00DA7DE8"/>
    <w:rsid w:val="00DB1EB7"/>
    <w:rsid w:val="00DB3CF0"/>
    <w:rsid w:val="00DB519A"/>
    <w:rsid w:val="00DC1558"/>
    <w:rsid w:val="00DC4B87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C58"/>
    <w:rsid w:val="00E26533"/>
    <w:rsid w:val="00E301A9"/>
    <w:rsid w:val="00E35529"/>
    <w:rsid w:val="00E36465"/>
    <w:rsid w:val="00E41AE9"/>
    <w:rsid w:val="00E41F36"/>
    <w:rsid w:val="00E439E9"/>
    <w:rsid w:val="00E43E1E"/>
    <w:rsid w:val="00E46DEA"/>
    <w:rsid w:val="00E53678"/>
    <w:rsid w:val="00E56490"/>
    <w:rsid w:val="00E65527"/>
    <w:rsid w:val="00E65A48"/>
    <w:rsid w:val="00E75140"/>
    <w:rsid w:val="00E76739"/>
    <w:rsid w:val="00E7744E"/>
    <w:rsid w:val="00E7752A"/>
    <w:rsid w:val="00E84FC1"/>
    <w:rsid w:val="00E94260"/>
    <w:rsid w:val="00E94ABD"/>
    <w:rsid w:val="00E94BA1"/>
    <w:rsid w:val="00E96F60"/>
    <w:rsid w:val="00EA0F4B"/>
    <w:rsid w:val="00EB3C87"/>
    <w:rsid w:val="00EB3FD1"/>
    <w:rsid w:val="00EB705D"/>
    <w:rsid w:val="00EC5D80"/>
    <w:rsid w:val="00ED0618"/>
    <w:rsid w:val="00ED2A50"/>
    <w:rsid w:val="00ED2E8E"/>
    <w:rsid w:val="00ED3EC6"/>
    <w:rsid w:val="00ED4F7B"/>
    <w:rsid w:val="00EE05BC"/>
    <w:rsid w:val="00EE7097"/>
    <w:rsid w:val="00EF67A1"/>
    <w:rsid w:val="00F003E9"/>
    <w:rsid w:val="00F01951"/>
    <w:rsid w:val="00F073EE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66BCA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A2C"/>
    <w:rsid w:val="00FF2282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6C1E-17C5-47B0-B4AE-20E91CDF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4</DocSecurity>
  <Lines>16</Lines>
  <Paragraphs>4</Paragraphs>
  <ScaleCrop>false</ScaleCrop>
  <Company>MC SYSTEM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2020-05-19T16:00:00Z</dcterms:created>
  <dcterms:modified xsi:type="dcterms:W3CDTF">2020-05-19T16:00:00Z</dcterms:modified>
</cp:coreProperties>
</file>