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53" w:rsidRDefault="00981453" w:rsidP="00981453">
      <w:pPr>
        <w:pStyle w:val="Default"/>
      </w:pPr>
    </w:p>
    <w:p w:rsidR="00981453" w:rsidRPr="00591948" w:rsidRDefault="00981453" w:rsidP="007905AE">
      <w:pPr>
        <w:pStyle w:val="Default"/>
        <w:ind w:left="1285" w:hangingChars="400" w:hanging="1285"/>
        <w:rPr>
          <w:b/>
          <w:sz w:val="32"/>
          <w:szCs w:val="32"/>
        </w:rPr>
      </w:pPr>
      <w:r w:rsidRPr="00591948">
        <w:rPr>
          <w:b/>
          <w:sz w:val="32"/>
          <w:szCs w:val="32"/>
        </w:rPr>
        <w:t>先锋基金管理有限公司关于参加</w:t>
      </w:r>
      <w:r w:rsidR="00707C9F" w:rsidRPr="00591948">
        <w:rPr>
          <w:rFonts w:hint="eastAsia"/>
          <w:b/>
          <w:sz w:val="32"/>
          <w:szCs w:val="32"/>
        </w:rPr>
        <w:t>万联证券股份有限公司</w:t>
      </w:r>
      <w:r w:rsidRPr="00591948">
        <w:rPr>
          <w:b/>
          <w:sz w:val="32"/>
          <w:szCs w:val="32"/>
        </w:rPr>
        <w:t>申购、定投和转换业务费率优惠活动的公告</w:t>
      </w:r>
    </w:p>
    <w:p w:rsidR="007D77C4" w:rsidRDefault="007D77C4" w:rsidP="007D77C4">
      <w:pPr>
        <w:pStyle w:val="Default"/>
        <w:ind w:left="1280" w:hangingChars="400" w:hanging="1280"/>
        <w:rPr>
          <w:sz w:val="32"/>
          <w:szCs w:val="32"/>
        </w:rPr>
      </w:pPr>
    </w:p>
    <w:p w:rsidR="00981453" w:rsidRPr="00772CD0" w:rsidRDefault="00981453" w:rsidP="00772CD0">
      <w:pPr>
        <w:pStyle w:val="Default"/>
        <w:spacing w:line="360" w:lineRule="auto"/>
        <w:ind w:firstLineChars="200" w:firstLine="600"/>
        <w:rPr>
          <w:rFonts w:asciiTheme="majorEastAsia" w:eastAsiaTheme="majorEastAsia" w:hAnsiTheme="majorEastAsia"/>
          <w:smallCaps/>
          <w:sz w:val="30"/>
          <w:szCs w:val="30"/>
        </w:rPr>
      </w:pPr>
      <w:r w:rsidRPr="00772CD0">
        <w:rPr>
          <w:rFonts w:asciiTheme="majorEastAsia" w:eastAsiaTheme="majorEastAsia" w:hAnsiTheme="majorEastAsia"/>
          <w:smallCaps/>
          <w:sz w:val="30"/>
          <w:szCs w:val="30"/>
        </w:rPr>
        <w:t>为答谢</w:t>
      </w:r>
      <w:r w:rsidR="008E33ED">
        <w:rPr>
          <w:rFonts w:asciiTheme="majorEastAsia" w:eastAsiaTheme="majorEastAsia" w:hAnsiTheme="majorEastAsia" w:hint="eastAsia"/>
          <w:smallCaps/>
          <w:sz w:val="30"/>
          <w:szCs w:val="30"/>
        </w:rPr>
        <w:t>投资者</w:t>
      </w:r>
      <w:r w:rsidRPr="00772CD0">
        <w:rPr>
          <w:rFonts w:asciiTheme="majorEastAsia" w:eastAsiaTheme="majorEastAsia" w:hAnsiTheme="majorEastAsia"/>
          <w:smallCaps/>
          <w:sz w:val="30"/>
          <w:szCs w:val="30"/>
        </w:rPr>
        <w:t>长期以来给予的信任与支持，经与</w:t>
      </w:r>
      <w:r w:rsidR="00707C9F" w:rsidRPr="00772CD0">
        <w:rPr>
          <w:rFonts w:asciiTheme="majorEastAsia" w:eastAsiaTheme="majorEastAsia" w:hAnsiTheme="majorEastAsia" w:hint="eastAsia"/>
          <w:smallCaps/>
          <w:sz w:val="30"/>
          <w:szCs w:val="30"/>
        </w:rPr>
        <w:t>万联证券股份有限公司</w:t>
      </w:r>
      <w:r w:rsidRPr="00772CD0">
        <w:rPr>
          <w:rFonts w:asciiTheme="majorEastAsia" w:eastAsiaTheme="majorEastAsia" w:hAnsiTheme="majorEastAsia"/>
          <w:smallCaps/>
          <w:sz w:val="30"/>
          <w:szCs w:val="30"/>
        </w:rPr>
        <w:t>（以下简称“</w:t>
      </w:r>
      <w:r w:rsidR="00707C9F" w:rsidRPr="00772CD0">
        <w:rPr>
          <w:rFonts w:asciiTheme="majorEastAsia" w:eastAsiaTheme="majorEastAsia" w:hAnsiTheme="majorEastAsia" w:hint="eastAsia"/>
          <w:smallCaps/>
          <w:sz w:val="30"/>
          <w:szCs w:val="30"/>
        </w:rPr>
        <w:t>万联证券</w:t>
      </w:r>
      <w:r w:rsidRPr="00772CD0">
        <w:rPr>
          <w:rFonts w:asciiTheme="majorEastAsia" w:eastAsiaTheme="majorEastAsia" w:hAnsiTheme="majorEastAsia"/>
          <w:smallCaps/>
          <w:sz w:val="30"/>
          <w:szCs w:val="30"/>
        </w:rPr>
        <w:t>”）协商一致，先锋基金管理有限公司（以下简称“本公司”）决定旗下基金参加</w:t>
      </w:r>
      <w:r w:rsidR="00747019" w:rsidRPr="00772CD0">
        <w:rPr>
          <w:rFonts w:asciiTheme="majorEastAsia" w:eastAsiaTheme="majorEastAsia" w:hAnsiTheme="majorEastAsia" w:hint="eastAsia"/>
          <w:smallCaps/>
          <w:sz w:val="30"/>
          <w:szCs w:val="30"/>
        </w:rPr>
        <w:t>万联证券股份有限公司</w:t>
      </w:r>
      <w:r w:rsidRPr="00772CD0">
        <w:rPr>
          <w:rFonts w:asciiTheme="majorEastAsia" w:eastAsiaTheme="majorEastAsia" w:hAnsiTheme="majorEastAsia"/>
          <w:smallCaps/>
          <w:sz w:val="30"/>
          <w:szCs w:val="30"/>
        </w:rPr>
        <w:t>申购、定投和转换业务费率优惠活动。现将具体费率优惠情况公告如下：</w:t>
      </w:r>
    </w:p>
    <w:p w:rsidR="00981453" w:rsidRPr="00772CD0" w:rsidRDefault="00981453" w:rsidP="00772CD0">
      <w:pPr>
        <w:pStyle w:val="Default"/>
        <w:spacing w:line="360" w:lineRule="auto"/>
        <w:rPr>
          <w:rFonts w:asciiTheme="majorEastAsia" w:eastAsiaTheme="majorEastAsia" w:hAnsiTheme="majorEastAsia"/>
          <w:b/>
          <w:smallCaps/>
          <w:sz w:val="30"/>
          <w:szCs w:val="30"/>
        </w:rPr>
      </w:pPr>
      <w:r w:rsidRPr="00772CD0">
        <w:rPr>
          <w:rFonts w:asciiTheme="majorEastAsia" w:eastAsiaTheme="majorEastAsia" w:hAnsiTheme="majorEastAsia"/>
          <w:b/>
          <w:smallCaps/>
          <w:sz w:val="30"/>
          <w:szCs w:val="30"/>
        </w:rPr>
        <w:t>一、费率优惠及期限</w:t>
      </w:r>
    </w:p>
    <w:p w:rsidR="00981453" w:rsidRPr="00772CD0" w:rsidRDefault="00981453" w:rsidP="00772CD0">
      <w:pPr>
        <w:pStyle w:val="Default"/>
        <w:spacing w:line="360" w:lineRule="auto"/>
        <w:ind w:firstLineChars="200" w:firstLine="600"/>
        <w:rPr>
          <w:rFonts w:asciiTheme="majorEastAsia" w:eastAsiaTheme="majorEastAsia" w:hAnsiTheme="majorEastAsia"/>
          <w:smallCaps/>
          <w:sz w:val="30"/>
          <w:szCs w:val="30"/>
        </w:rPr>
      </w:pPr>
      <w:r w:rsidRPr="00772CD0">
        <w:rPr>
          <w:rFonts w:asciiTheme="majorEastAsia" w:eastAsiaTheme="majorEastAsia" w:hAnsiTheme="majorEastAsia"/>
          <w:smallCaps/>
          <w:sz w:val="30"/>
          <w:szCs w:val="30"/>
        </w:rPr>
        <w:t>自</w:t>
      </w:r>
      <w:r w:rsidR="00371B5F" w:rsidRPr="00772CD0">
        <w:rPr>
          <w:rFonts w:asciiTheme="majorEastAsia" w:eastAsiaTheme="majorEastAsia" w:hAnsiTheme="majorEastAsia" w:cs="Times New Roman" w:hint="eastAsia"/>
          <w:smallCaps/>
          <w:sz w:val="30"/>
          <w:szCs w:val="30"/>
        </w:rPr>
        <w:t>2020</w:t>
      </w:r>
      <w:r w:rsidRPr="00772CD0">
        <w:rPr>
          <w:rFonts w:asciiTheme="majorEastAsia" w:eastAsiaTheme="majorEastAsia" w:hAnsiTheme="majorEastAsia"/>
          <w:smallCaps/>
          <w:sz w:val="30"/>
          <w:szCs w:val="30"/>
        </w:rPr>
        <w:t>年</w:t>
      </w:r>
      <w:r w:rsidR="00371B5F" w:rsidRPr="00772CD0">
        <w:rPr>
          <w:rFonts w:asciiTheme="majorEastAsia" w:eastAsiaTheme="majorEastAsia" w:hAnsiTheme="majorEastAsia" w:cs="Times New Roman" w:hint="eastAsia"/>
          <w:smallCaps/>
          <w:sz w:val="30"/>
          <w:szCs w:val="30"/>
        </w:rPr>
        <w:t>5</w:t>
      </w:r>
      <w:r w:rsidRPr="00772CD0">
        <w:rPr>
          <w:rFonts w:asciiTheme="majorEastAsia" w:eastAsiaTheme="majorEastAsia" w:hAnsiTheme="majorEastAsia"/>
          <w:smallCaps/>
          <w:sz w:val="30"/>
          <w:szCs w:val="30"/>
        </w:rPr>
        <w:t>月</w:t>
      </w:r>
      <w:r w:rsidR="00371B5F" w:rsidRPr="00772CD0">
        <w:rPr>
          <w:rFonts w:asciiTheme="majorEastAsia" w:eastAsiaTheme="majorEastAsia" w:hAnsiTheme="majorEastAsia" w:cs="Times New Roman" w:hint="eastAsia"/>
          <w:smallCaps/>
          <w:sz w:val="30"/>
          <w:szCs w:val="30"/>
        </w:rPr>
        <w:t>18</w:t>
      </w:r>
      <w:r w:rsidRPr="00772CD0">
        <w:rPr>
          <w:rFonts w:asciiTheme="majorEastAsia" w:eastAsiaTheme="majorEastAsia" w:hAnsiTheme="majorEastAsia"/>
          <w:smallCaps/>
          <w:sz w:val="30"/>
          <w:szCs w:val="30"/>
        </w:rPr>
        <w:t>日起，投资者通过</w:t>
      </w:r>
      <w:r w:rsidR="00371B5F" w:rsidRPr="00772CD0">
        <w:rPr>
          <w:rFonts w:asciiTheme="majorEastAsia" w:eastAsiaTheme="majorEastAsia" w:hAnsiTheme="majorEastAsia" w:hint="eastAsia"/>
          <w:smallCaps/>
          <w:sz w:val="30"/>
          <w:szCs w:val="30"/>
        </w:rPr>
        <w:t>万联证券</w:t>
      </w:r>
      <w:r w:rsidRPr="00772CD0">
        <w:rPr>
          <w:rFonts w:asciiTheme="majorEastAsia" w:eastAsiaTheme="majorEastAsia" w:hAnsiTheme="majorEastAsia"/>
          <w:smallCaps/>
          <w:sz w:val="30"/>
          <w:szCs w:val="30"/>
        </w:rPr>
        <w:t>办理本公司旗下先锋现金宝货币市场基金、先锋日添利货币市场基金、</w:t>
      </w:r>
      <w:r w:rsidR="00146B8B" w:rsidRPr="00772CD0">
        <w:rPr>
          <w:rFonts w:asciiTheme="majorEastAsia" w:eastAsiaTheme="majorEastAsia" w:hAnsiTheme="majorEastAsia" w:hint="eastAsia"/>
          <w:smallCaps/>
          <w:sz w:val="30"/>
          <w:szCs w:val="30"/>
        </w:rPr>
        <w:t>先锋</w:t>
      </w:r>
      <w:r w:rsidR="00772CD0">
        <w:rPr>
          <w:rFonts w:asciiTheme="majorEastAsia" w:eastAsiaTheme="majorEastAsia" w:hAnsiTheme="majorEastAsia" w:hint="eastAsia"/>
          <w:smallCaps/>
          <w:sz w:val="30"/>
          <w:szCs w:val="30"/>
        </w:rPr>
        <w:t>汇</w:t>
      </w:r>
      <w:r w:rsidR="00146B8B" w:rsidRPr="00772CD0">
        <w:rPr>
          <w:rFonts w:asciiTheme="majorEastAsia" w:eastAsiaTheme="majorEastAsia" w:hAnsiTheme="majorEastAsia" w:hint="eastAsia"/>
          <w:smallCaps/>
          <w:sz w:val="30"/>
          <w:szCs w:val="30"/>
        </w:rPr>
        <w:t>盈纯债债券型证券投资基金</w:t>
      </w:r>
      <w:r w:rsidRPr="00772CD0">
        <w:rPr>
          <w:rFonts w:asciiTheme="majorEastAsia" w:eastAsiaTheme="majorEastAsia" w:hAnsiTheme="majorEastAsia"/>
          <w:smallCaps/>
          <w:sz w:val="30"/>
          <w:szCs w:val="30"/>
        </w:rPr>
        <w:t>的申购（含定投）业务，享受费率优惠，具体折扣费率及费率优惠活动期限以上述销售机构规定为准。优惠前申购（含定投）费率为固定费用的，则按原费率执行。基金费率请详见基金合同、招募说明书等法律文件，以及本公司发布的最新业务公告。</w:t>
      </w:r>
    </w:p>
    <w:p w:rsidR="00981453" w:rsidRPr="00772CD0" w:rsidRDefault="00981453" w:rsidP="00772CD0">
      <w:pPr>
        <w:pStyle w:val="Default"/>
        <w:spacing w:line="360" w:lineRule="auto"/>
        <w:ind w:firstLineChars="200" w:firstLine="600"/>
        <w:rPr>
          <w:rFonts w:asciiTheme="majorEastAsia" w:eastAsiaTheme="majorEastAsia" w:hAnsiTheme="majorEastAsia"/>
          <w:smallCaps/>
          <w:sz w:val="30"/>
          <w:szCs w:val="30"/>
        </w:rPr>
      </w:pPr>
      <w:r w:rsidRPr="00772CD0">
        <w:rPr>
          <w:rFonts w:asciiTheme="majorEastAsia" w:eastAsiaTheme="majorEastAsia" w:hAnsiTheme="majorEastAsia"/>
          <w:smallCaps/>
          <w:sz w:val="30"/>
          <w:szCs w:val="30"/>
        </w:rPr>
        <w:t>自</w:t>
      </w:r>
      <w:r w:rsidR="00371B5F" w:rsidRPr="00772CD0">
        <w:rPr>
          <w:rFonts w:asciiTheme="majorEastAsia" w:eastAsiaTheme="majorEastAsia" w:hAnsiTheme="majorEastAsia" w:cs="Times New Roman" w:hint="eastAsia"/>
          <w:smallCaps/>
          <w:sz w:val="30"/>
          <w:szCs w:val="30"/>
        </w:rPr>
        <w:t>2020</w:t>
      </w:r>
      <w:r w:rsidRPr="00772CD0">
        <w:rPr>
          <w:rFonts w:asciiTheme="majorEastAsia" w:eastAsiaTheme="majorEastAsia" w:hAnsiTheme="majorEastAsia"/>
          <w:smallCaps/>
          <w:sz w:val="30"/>
          <w:szCs w:val="30"/>
        </w:rPr>
        <w:t>年</w:t>
      </w:r>
      <w:r w:rsidR="00371B5F" w:rsidRPr="00772CD0">
        <w:rPr>
          <w:rFonts w:asciiTheme="majorEastAsia" w:eastAsiaTheme="majorEastAsia" w:hAnsiTheme="majorEastAsia" w:cs="Times New Roman" w:hint="eastAsia"/>
          <w:smallCaps/>
          <w:sz w:val="30"/>
          <w:szCs w:val="30"/>
        </w:rPr>
        <w:t>5</w:t>
      </w:r>
      <w:r w:rsidRPr="00772CD0">
        <w:rPr>
          <w:rFonts w:asciiTheme="majorEastAsia" w:eastAsiaTheme="majorEastAsia" w:hAnsiTheme="majorEastAsia"/>
          <w:smallCaps/>
          <w:sz w:val="30"/>
          <w:szCs w:val="30"/>
        </w:rPr>
        <w:t>月</w:t>
      </w:r>
      <w:r w:rsidR="00371B5F" w:rsidRPr="00772CD0">
        <w:rPr>
          <w:rFonts w:asciiTheme="majorEastAsia" w:eastAsiaTheme="majorEastAsia" w:hAnsiTheme="majorEastAsia" w:cs="Times New Roman" w:hint="eastAsia"/>
          <w:smallCaps/>
          <w:sz w:val="30"/>
          <w:szCs w:val="30"/>
        </w:rPr>
        <w:t>18</w:t>
      </w:r>
      <w:r w:rsidRPr="00772CD0">
        <w:rPr>
          <w:rFonts w:asciiTheme="majorEastAsia" w:eastAsiaTheme="majorEastAsia" w:hAnsiTheme="majorEastAsia"/>
          <w:smallCaps/>
          <w:sz w:val="30"/>
          <w:szCs w:val="30"/>
        </w:rPr>
        <w:t>日起，投资者通过</w:t>
      </w:r>
      <w:r w:rsidR="00146B8B" w:rsidRPr="00772CD0">
        <w:rPr>
          <w:rFonts w:asciiTheme="majorEastAsia" w:eastAsiaTheme="majorEastAsia" w:hAnsiTheme="majorEastAsia" w:hint="eastAsia"/>
          <w:smallCaps/>
          <w:sz w:val="30"/>
          <w:szCs w:val="30"/>
        </w:rPr>
        <w:t>万联证券</w:t>
      </w:r>
      <w:r w:rsidRPr="00772CD0">
        <w:rPr>
          <w:rFonts w:asciiTheme="majorEastAsia" w:eastAsiaTheme="majorEastAsia" w:hAnsiTheme="majorEastAsia"/>
          <w:smallCaps/>
          <w:sz w:val="30"/>
          <w:szCs w:val="30"/>
        </w:rPr>
        <w:t>办理本公司旗下先锋现金宝货币市场基金、先</w:t>
      </w:r>
      <w:r w:rsidR="00772CD0">
        <w:rPr>
          <w:rFonts w:asciiTheme="majorEastAsia" w:eastAsiaTheme="majorEastAsia" w:hAnsiTheme="majorEastAsia"/>
          <w:smallCaps/>
          <w:sz w:val="30"/>
          <w:szCs w:val="30"/>
        </w:rPr>
        <w:t>锋日添利货币市场基金</w:t>
      </w:r>
      <w:r w:rsidR="003A043D" w:rsidRPr="00772CD0">
        <w:rPr>
          <w:rFonts w:asciiTheme="majorEastAsia" w:eastAsiaTheme="majorEastAsia" w:hAnsiTheme="majorEastAsia"/>
          <w:smallCaps/>
          <w:sz w:val="30"/>
          <w:szCs w:val="30"/>
        </w:rPr>
        <w:t>、</w:t>
      </w:r>
      <w:r w:rsidR="00772CD0">
        <w:rPr>
          <w:rFonts w:asciiTheme="majorEastAsia" w:eastAsiaTheme="majorEastAsia" w:hAnsiTheme="majorEastAsia" w:hint="eastAsia"/>
          <w:smallCaps/>
          <w:sz w:val="30"/>
          <w:szCs w:val="30"/>
        </w:rPr>
        <w:t>先锋汇</w:t>
      </w:r>
      <w:r w:rsidR="003A043D" w:rsidRPr="00772CD0">
        <w:rPr>
          <w:rFonts w:asciiTheme="majorEastAsia" w:eastAsiaTheme="majorEastAsia" w:hAnsiTheme="majorEastAsia" w:hint="eastAsia"/>
          <w:smallCaps/>
          <w:sz w:val="30"/>
          <w:szCs w:val="30"/>
        </w:rPr>
        <w:t>盈纯债债券型证券投资基金</w:t>
      </w:r>
      <w:r w:rsidRPr="00772CD0">
        <w:rPr>
          <w:rFonts w:asciiTheme="majorEastAsia" w:eastAsiaTheme="majorEastAsia" w:hAnsiTheme="majorEastAsia"/>
          <w:smallCaps/>
          <w:sz w:val="30"/>
          <w:szCs w:val="30"/>
        </w:rPr>
        <w:t>的转换业务，享受申购补差费用优惠，具体折扣费率及费率优惠活动期限以上述销售机构规定为准。优惠前申购费率为固定费用的，则按原费率执行。基金费率请详见基金合同、招募说明书等法律文件，以及本公司发布的最新业务</w:t>
      </w:r>
      <w:r w:rsidRPr="00772CD0">
        <w:rPr>
          <w:rFonts w:asciiTheme="majorEastAsia" w:eastAsiaTheme="majorEastAsia" w:hAnsiTheme="majorEastAsia"/>
          <w:smallCaps/>
          <w:sz w:val="30"/>
          <w:szCs w:val="30"/>
        </w:rPr>
        <w:lastRenderedPageBreak/>
        <w:t>公告。</w:t>
      </w:r>
    </w:p>
    <w:p w:rsidR="00981453" w:rsidRPr="00772CD0" w:rsidRDefault="00981453" w:rsidP="00772CD0">
      <w:pPr>
        <w:pStyle w:val="Default"/>
        <w:spacing w:line="360" w:lineRule="auto"/>
        <w:ind w:firstLineChars="200" w:firstLine="600"/>
        <w:rPr>
          <w:rFonts w:asciiTheme="majorEastAsia" w:eastAsiaTheme="majorEastAsia" w:hAnsiTheme="majorEastAsia"/>
          <w:smallCaps/>
          <w:sz w:val="30"/>
          <w:szCs w:val="30"/>
        </w:rPr>
      </w:pPr>
      <w:r w:rsidRPr="00772CD0">
        <w:rPr>
          <w:rFonts w:asciiTheme="majorEastAsia" w:eastAsiaTheme="majorEastAsia" w:hAnsiTheme="majorEastAsia"/>
          <w:smallCaps/>
          <w:sz w:val="30"/>
          <w:szCs w:val="30"/>
        </w:rPr>
        <w:t>费率优惠期限内，如本公司新增通过上述销售机构销售的基金产品，则自该基金产品开放申购（含定投）、转换业务当日起，将同时开通该基金上述优惠活动。</w:t>
      </w:r>
    </w:p>
    <w:p w:rsidR="00981453" w:rsidRPr="00772CD0" w:rsidRDefault="00981453" w:rsidP="00772CD0">
      <w:pPr>
        <w:pStyle w:val="Default"/>
        <w:spacing w:line="360" w:lineRule="auto"/>
        <w:ind w:firstLineChars="200" w:firstLine="600"/>
        <w:rPr>
          <w:rFonts w:asciiTheme="majorEastAsia" w:eastAsiaTheme="majorEastAsia" w:hAnsiTheme="majorEastAsia"/>
          <w:smallCaps/>
          <w:sz w:val="30"/>
          <w:szCs w:val="30"/>
        </w:rPr>
      </w:pPr>
      <w:r w:rsidRPr="00772CD0">
        <w:rPr>
          <w:rFonts w:asciiTheme="majorEastAsia" w:eastAsiaTheme="majorEastAsia" w:hAnsiTheme="majorEastAsia"/>
          <w:smallCaps/>
          <w:sz w:val="30"/>
          <w:szCs w:val="30"/>
        </w:rPr>
        <w:t>基金产品费率优惠业务办理的具体时间、流程以上述销售机构的安排和规定为准。</w:t>
      </w:r>
    </w:p>
    <w:p w:rsidR="00981453" w:rsidRPr="00772CD0" w:rsidRDefault="00981453" w:rsidP="00772CD0">
      <w:pPr>
        <w:pStyle w:val="Default"/>
        <w:spacing w:line="360" w:lineRule="auto"/>
        <w:rPr>
          <w:rFonts w:asciiTheme="majorEastAsia" w:eastAsiaTheme="majorEastAsia" w:hAnsiTheme="majorEastAsia"/>
          <w:b/>
          <w:smallCaps/>
          <w:sz w:val="30"/>
          <w:szCs w:val="30"/>
        </w:rPr>
      </w:pPr>
      <w:r w:rsidRPr="00772CD0">
        <w:rPr>
          <w:rFonts w:asciiTheme="majorEastAsia" w:eastAsiaTheme="majorEastAsia" w:hAnsiTheme="majorEastAsia"/>
          <w:b/>
          <w:smallCaps/>
          <w:sz w:val="30"/>
          <w:szCs w:val="30"/>
        </w:rPr>
        <w:t>二、重要提示</w:t>
      </w:r>
    </w:p>
    <w:p w:rsidR="00775255" w:rsidRPr="00772CD0" w:rsidRDefault="00775255" w:rsidP="00772CD0">
      <w:pPr>
        <w:spacing w:line="360" w:lineRule="auto"/>
        <w:ind w:firstLineChars="100" w:firstLine="300"/>
        <w:rPr>
          <w:rFonts w:asciiTheme="minorEastAsia" w:hAnsiTheme="minorEastAsia"/>
          <w:smallCaps/>
          <w:sz w:val="30"/>
          <w:szCs w:val="30"/>
        </w:rPr>
      </w:pPr>
      <w:r w:rsidRPr="00772CD0">
        <w:rPr>
          <w:rFonts w:asciiTheme="minorEastAsia" w:hAnsiTheme="minorEastAsia" w:hint="eastAsia"/>
          <w:smallCaps/>
          <w:sz w:val="30"/>
          <w:szCs w:val="30"/>
        </w:rPr>
        <w:t>1、上述业务仅适用于处于正常申购赎回期的基金。基金封闭期等特殊期间的有关规定详见对应基金的基金合同和招募说明书等法律文件，以及本公司发布的最新业务公告。</w:t>
      </w:r>
    </w:p>
    <w:p w:rsidR="00775255" w:rsidRPr="00772CD0" w:rsidRDefault="00775255" w:rsidP="00772CD0">
      <w:pPr>
        <w:spacing w:line="360" w:lineRule="auto"/>
        <w:rPr>
          <w:rFonts w:asciiTheme="minorEastAsia" w:hAnsiTheme="minorEastAsia"/>
          <w:smallCaps/>
          <w:sz w:val="30"/>
          <w:szCs w:val="30"/>
        </w:rPr>
      </w:pPr>
      <w:r w:rsidRPr="00772CD0">
        <w:rPr>
          <w:rFonts w:asciiTheme="minorEastAsia" w:hAnsiTheme="minorEastAsia" w:hint="eastAsia"/>
          <w:smallCaps/>
          <w:sz w:val="30"/>
          <w:szCs w:val="30"/>
        </w:rPr>
        <w:t xml:space="preserve">　2、此优惠活动仅限场外前端模式，优惠活动或业务规则如有变动，请以销售机构最新公告信息为准。</w:t>
      </w:r>
    </w:p>
    <w:p w:rsidR="00775255" w:rsidRPr="00772CD0" w:rsidRDefault="00775255" w:rsidP="00772CD0">
      <w:pPr>
        <w:spacing w:line="360" w:lineRule="auto"/>
        <w:rPr>
          <w:rFonts w:asciiTheme="minorEastAsia" w:hAnsiTheme="minorEastAsia"/>
          <w:smallCaps/>
          <w:sz w:val="30"/>
          <w:szCs w:val="30"/>
        </w:rPr>
      </w:pPr>
      <w:r w:rsidRPr="00772CD0">
        <w:rPr>
          <w:rFonts w:asciiTheme="minorEastAsia" w:hAnsiTheme="minorEastAsia" w:hint="eastAsia"/>
          <w:smallCaps/>
          <w:sz w:val="30"/>
          <w:szCs w:val="30"/>
        </w:rPr>
        <w:t xml:space="preserve">　3、投资者应认真阅读拟投资基金的《基金合同》、《招募说明书》等法律文件，了解所投资基金的风险收益特征，并根据自身情况购买与本人风险承受能力相匹配的产品。</w:t>
      </w:r>
    </w:p>
    <w:p w:rsidR="00775255" w:rsidRPr="00E9583A" w:rsidRDefault="00775255" w:rsidP="00772CD0">
      <w:pPr>
        <w:spacing w:line="360" w:lineRule="auto"/>
        <w:rPr>
          <w:rFonts w:asciiTheme="minorEastAsia" w:hAnsiTheme="minorEastAsia"/>
          <w:b/>
          <w:smallCaps/>
          <w:sz w:val="30"/>
          <w:szCs w:val="30"/>
        </w:rPr>
      </w:pPr>
      <w:r w:rsidRPr="00772CD0">
        <w:rPr>
          <w:rFonts w:asciiTheme="minorEastAsia" w:hAnsiTheme="minorEastAsia" w:hint="eastAsia"/>
          <w:smallCaps/>
          <w:sz w:val="30"/>
          <w:szCs w:val="30"/>
        </w:rPr>
        <w:t xml:space="preserve">　</w:t>
      </w:r>
      <w:r w:rsidRPr="00E9583A">
        <w:rPr>
          <w:rFonts w:asciiTheme="minorEastAsia" w:hAnsiTheme="minorEastAsia" w:hint="eastAsia"/>
          <w:b/>
          <w:smallCaps/>
          <w:sz w:val="30"/>
          <w:szCs w:val="30"/>
        </w:rPr>
        <w:t>三、投资者可通过以下途径了解或咨询相关情况</w:t>
      </w:r>
    </w:p>
    <w:p w:rsidR="00775255" w:rsidRPr="001D5194" w:rsidRDefault="00775255" w:rsidP="00772CD0">
      <w:pPr>
        <w:spacing w:line="360" w:lineRule="auto"/>
        <w:rPr>
          <w:rFonts w:asciiTheme="minorEastAsia" w:hAnsiTheme="minorEastAsia"/>
          <w:smallCaps/>
          <w:sz w:val="30"/>
          <w:szCs w:val="30"/>
        </w:rPr>
      </w:pPr>
      <w:r w:rsidRPr="001D5194">
        <w:rPr>
          <w:rFonts w:asciiTheme="minorEastAsia" w:hAnsiTheme="minorEastAsia" w:hint="eastAsia"/>
          <w:smallCaps/>
          <w:sz w:val="30"/>
          <w:szCs w:val="30"/>
        </w:rPr>
        <w:t xml:space="preserve">　1、先锋基金管理有限公司客户服务电话：400-815-9998</w:t>
      </w:r>
    </w:p>
    <w:p w:rsidR="00412359" w:rsidRPr="00106263" w:rsidRDefault="00775255" w:rsidP="00772CD0">
      <w:pPr>
        <w:spacing w:line="360" w:lineRule="auto"/>
        <w:rPr>
          <w:rFonts w:asciiTheme="majorEastAsia" w:eastAsiaTheme="majorEastAsia" w:hAnsiTheme="majorEastAsia"/>
          <w:smallCaps/>
          <w:sz w:val="30"/>
          <w:szCs w:val="30"/>
        </w:rPr>
      </w:pPr>
      <w:r w:rsidRPr="00106263">
        <w:rPr>
          <w:rFonts w:asciiTheme="majorEastAsia" w:eastAsiaTheme="majorEastAsia" w:hAnsiTheme="majorEastAsia" w:hint="eastAsia"/>
          <w:smallCaps/>
          <w:sz w:val="30"/>
          <w:szCs w:val="30"/>
        </w:rPr>
        <w:t xml:space="preserve">　2、</w:t>
      </w:r>
      <w:r w:rsidR="00106263" w:rsidRPr="00106263">
        <w:rPr>
          <w:rFonts w:asciiTheme="majorEastAsia" w:eastAsiaTheme="majorEastAsia" w:hAnsiTheme="majorEastAsia"/>
          <w:sz w:val="30"/>
          <w:szCs w:val="30"/>
        </w:rPr>
        <w:t>先锋基金管理有限公司网址：</w:t>
      </w:r>
      <w:r w:rsidR="00106263" w:rsidRPr="00106263">
        <w:rPr>
          <w:rFonts w:asciiTheme="majorEastAsia" w:eastAsiaTheme="majorEastAsia" w:hAnsiTheme="majorEastAsia" w:cs="Times New Roman"/>
          <w:sz w:val="30"/>
          <w:szCs w:val="30"/>
        </w:rPr>
        <w:t>www.xf-fund.com</w:t>
      </w:r>
    </w:p>
    <w:p w:rsidR="00775255" w:rsidRPr="00772CD0" w:rsidRDefault="00775255" w:rsidP="00772CD0">
      <w:pPr>
        <w:spacing w:line="360" w:lineRule="auto"/>
        <w:rPr>
          <w:rFonts w:asciiTheme="minorEastAsia" w:hAnsiTheme="minorEastAsia"/>
          <w:b/>
          <w:smallCaps/>
          <w:sz w:val="30"/>
          <w:szCs w:val="30"/>
        </w:rPr>
      </w:pPr>
      <w:r w:rsidRPr="00772CD0">
        <w:rPr>
          <w:rFonts w:asciiTheme="minorEastAsia" w:hAnsiTheme="minorEastAsia" w:hint="eastAsia"/>
          <w:b/>
          <w:smallCaps/>
          <w:sz w:val="30"/>
          <w:szCs w:val="30"/>
        </w:rPr>
        <w:t xml:space="preserve">　四、风险提示</w:t>
      </w:r>
    </w:p>
    <w:p w:rsidR="00775255" w:rsidRPr="00772CD0" w:rsidRDefault="00775255" w:rsidP="00772CD0">
      <w:pPr>
        <w:spacing w:line="360" w:lineRule="auto"/>
        <w:rPr>
          <w:rFonts w:asciiTheme="minorEastAsia" w:hAnsiTheme="minorEastAsia"/>
          <w:smallCaps/>
          <w:sz w:val="30"/>
          <w:szCs w:val="30"/>
        </w:rPr>
      </w:pPr>
      <w:r w:rsidRPr="00772CD0">
        <w:rPr>
          <w:rFonts w:asciiTheme="minorEastAsia" w:hAnsiTheme="minorEastAsia" w:hint="eastAsia"/>
          <w:smallCaps/>
          <w:sz w:val="30"/>
          <w:szCs w:val="30"/>
        </w:rPr>
        <w:t xml:space="preserve">　基金管理人承诺以诚实信用、勤勉尽责的原则管理和运用基金资产，但不保证基金一定盈利，也不保证最低收益。</w:t>
      </w:r>
      <w:r w:rsidR="00117E97" w:rsidRPr="00117E97">
        <w:rPr>
          <w:rFonts w:asciiTheme="minorEastAsia" w:hAnsiTheme="minorEastAsia" w:hint="eastAsia"/>
          <w:smallCaps/>
          <w:sz w:val="30"/>
          <w:szCs w:val="30"/>
        </w:rPr>
        <w:t>敬请投资者审慎决策，注意投资风险。</w:t>
      </w:r>
    </w:p>
    <w:p w:rsidR="00775255" w:rsidRPr="00772CD0" w:rsidRDefault="00775255" w:rsidP="00772CD0">
      <w:pPr>
        <w:spacing w:line="360" w:lineRule="auto"/>
        <w:rPr>
          <w:rFonts w:asciiTheme="minorEastAsia" w:hAnsiTheme="minorEastAsia"/>
          <w:smallCaps/>
          <w:sz w:val="30"/>
          <w:szCs w:val="30"/>
        </w:rPr>
      </w:pPr>
      <w:r w:rsidRPr="00772CD0">
        <w:rPr>
          <w:rFonts w:asciiTheme="minorEastAsia" w:hAnsiTheme="minorEastAsia" w:hint="eastAsia"/>
          <w:smallCaps/>
          <w:sz w:val="30"/>
          <w:szCs w:val="30"/>
        </w:rPr>
        <w:lastRenderedPageBreak/>
        <w:t xml:space="preserve">　特此公告。</w:t>
      </w:r>
    </w:p>
    <w:p w:rsidR="00775255" w:rsidRPr="00772CD0" w:rsidRDefault="00775255" w:rsidP="00772CD0">
      <w:pPr>
        <w:spacing w:line="360" w:lineRule="auto"/>
        <w:jc w:val="right"/>
        <w:rPr>
          <w:rFonts w:asciiTheme="minorEastAsia" w:hAnsiTheme="minorEastAsia"/>
          <w:smallCaps/>
          <w:sz w:val="30"/>
          <w:szCs w:val="30"/>
        </w:rPr>
      </w:pPr>
      <w:r w:rsidRPr="00772CD0">
        <w:rPr>
          <w:rFonts w:asciiTheme="minorEastAsia" w:hAnsiTheme="minorEastAsia" w:hint="eastAsia"/>
          <w:smallCaps/>
          <w:sz w:val="30"/>
          <w:szCs w:val="30"/>
        </w:rPr>
        <w:t>先锋基金管理有限公司</w:t>
      </w:r>
    </w:p>
    <w:p w:rsidR="00775255" w:rsidRPr="00772CD0" w:rsidRDefault="003F36DF" w:rsidP="00772CD0">
      <w:pPr>
        <w:spacing w:line="360" w:lineRule="auto"/>
        <w:jc w:val="right"/>
        <w:rPr>
          <w:rFonts w:asciiTheme="minorEastAsia" w:hAnsiTheme="minorEastAsia"/>
          <w:smallCaps/>
          <w:sz w:val="30"/>
          <w:szCs w:val="30"/>
        </w:rPr>
      </w:pPr>
      <w:r>
        <w:rPr>
          <w:rFonts w:asciiTheme="minorEastAsia" w:hAnsiTheme="minorEastAsia" w:hint="eastAsia"/>
          <w:smallCaps/>
          <w:sz w:val="30"/>
          <w:szCs w:val="30"/>
        </w:rPr>
        <w:t xml:space="preserve"> 二○二○年五月</w:t>
      </w:r>
      <w:bookmarkStart w:id="0" w:name="_GoBack"/>
      <w:bookmarkEnd w:id="0"/>
      <w:r w:rsidR="00775255" w:rsidRPr="00772CD0">
        <w:rPr>
          <w:rFonts w:asciiTheme="minorEastAsia" w:hAnsiTheme="minorEastAsia" w:hint="eastAsia"/>
          <w:smallCaps/>
          <w:sz w:val="30"/>
          <w:szCs w:val="30"/>
        </w:rPr>
        <w:t>十</w:t>
      </w:r>
      <w:r>
        <w:rPr>
          <w:rFonts w:asciiTheme="minorEastAsia" w:hAnsiTheme="minorEastAsia" w:hint="eastAsia"/>
          <w:smallCaps/>
          <w:sz w:val="30"/>
          <w:szCs w:val="30"/>
        </w:rPr>
        <w:t>八</w:t>
      </w:r>
      <w:r w:rsidR="00775255" w:rsidRPr="00772CD0">
        <w:rPr>
          <w:rFonts w:asciiTheme="minorEastAsia" w:hAnsiTheme="minorEastAsia" w:hint="eastAsia"/>
          <w:smallCaps/>
          <w:sz w:val="30"/>
          <w:szCs w:val="30"/>
        </w:rPr>
        <w:t>日</w:t>
      </w:r>
    </w:p>
    <w:p w:rsidR="00775255" w:rsidRPr="00C3311D" w:rsidRDefault="00775255" w:rsidP="00775255">
      <w:pPr>
        <w:pStyle w:val="Default"/>
        <w:rPr>
          <w:rFonts w:asciiTheme="majorEastAsia" w:eastAsiaTheme="majorEastAsia" w:hAnsiTheme="majorEastAsia"/>
          <w:sz w:val="30"/>
          <w:szCs w:val="30"/>
        </w:rPr>
      </w:pPr>
    </w:p>
    <w:sectPr w:rsidR="00775255" w:rsidRPr="00C3311D" w:rsidSect="00A42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5AE" w:rsidRDefault="007905AE" w:rsidP="007905AE">
      <w:r>
        <w:separator/>
      </w:r>
    </w:p>
  </w:endnote>
  <w:endnote w:type="continuationSeparator" w:id="1">
    <w:p w:rsidR="007905AE" w:rsidRDefault="007905AE" w:rsidP="00790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5AE" w:rsidRDefault="007905AE" w:rsidP="007905AE">
      <w:r>
        <w:separator/>
      </w:r>
    </w:p>
  </w:footnote>
  <w:footnote w:type="continuationSeparator" w:id="1">
    <w:p w:rsidR="007905AE" w:rsidRDefault="007905AE" w:rsidP="00790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AC7"/>
    <w:rsid w:val="000B374C"/>
    <w:rsid w:val="00106263"/>
    <w:rsid w:val="00117E97"/>
    <w:rsid w:val="00146B8B"/>
    <w:rsid w:val="001D5194"/>
    <w:rsid w:val="002D156A"/>
    <w:rsid w:val="00371B5F"/>
    <w:rsid w:val="003A043D"/>
    <w:rsid w:val="003D4BFA"/>
    <w:rsid w:val="003F27B2"/>
    <w:rsid w:val="003F36DF"/>
    <w:rsid w:val="00412359"/>
    <w:rsid w:val="00453DE0"/>
    <w:rsid w:val="00591948"/>
    <w:rsid w:val="00596EF9"/>
    <w:rsid w:val="006D0E0F"/>
    <w:rsid w:val="006F14D4"/>
    <w:rsid w:val="00707C9F"/>
    <w:rsid w:val="00747019"/>
    <w:rsid w:val="00772CD0"/>
    <w:rsid w:val="00775255"/>
    <w:rsid w:val="00783735"/>
    <w:rsid w:val="007905AE"/>
    <w:rsid w:val="007D77C4"/>
    <w:rsid w:val="008E33ED"/>
    <w:rsid w:val="00913240"/>
    <w:rsid w:val="00981453"/>
    <w:rsid w:val="00A42D45"/>
    <w:rsid w:val="00BB1356"/>
    <w:rsid w:val="00C3311D"/>
    <w:rsid w:val="00C3563A"/>
    <w:rsid w:val="00D1023B"/>
    <w:rsid w:val="00E90732"/>
    <w:rsid w:val="00E9583A"/>
    <w:rsid w:val="00EC6AC7"/>
    <w:rsid w:val="00FA7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7310"/>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semiHidden/>
    <w:unhideWhenUsed/>
    <w:rsid w:val="00790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5AE"/>
    <w:rPr>
      <w:sz w:val="18"/>
      <w:szCs w:val="18"/>
    </w:rPr>
  </w:style>
  <w:style w:type="paragraph" w:styleId="a4">
    <w:name w:val="footer"/>
    <w:basedOn w:val="a"/>
    <w:link w:val="Char0"/>
    <w:uiPriority w:val="99"/>
    <w:semiHidden/>
    <w:unhideWhenUsed/>
    <w:rsid w:val="007905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5A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886</Characters>
  <Application>Microsoft Office Word</Application>
  <DocSecurity>4</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叶丛中</dc:creator>
  <cp:keywords/>
  <dc:description/>
  <cp:lastModifiedBy>JonMMx 2000</cp:lastModifiedBy>
  <cp:revision>2</cp:revision>
  <cp:lastPrinted>2020-05-13T07:31:00Z</cp:lastPrinted>
  <dcterms:created xsi:type="dcterms:W3CDTF">2020-05-17T16:04:00Z</dcterms:created>
  <dcterms:modified xsi:type="dcterms:W3CDTF">2020-05-17T16:04:00Z</dcterms:modified>
</cp:coreProperties>
</file>