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8F" w:rsidRDefault="00D5669A" w:rsidP="00C01A86">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D53728">
        <w:rPr>
          <w:rFonts w:ascii="宋体" w:eastAsia="宋体" w:hAnsi="宋体" w:cs="Times New Roman" w:hint="eastAsia"/>
          <w:b/>
          <w:sz w:val="28"/>
          <w:szCs w:val="28"/>
        </w:rPr>
        <w:t>部分</w:t>
      </w:r>
      <w:r w:rsidR="00015006" w:rsidRPr="00EC500D">
        <w:rPr>
          <w:rFonts w:ascii="宋体" w:eastAsia="宋体" w:hAnsi="宋体" w:cs="Times New Roman"/>
          <w:b/>
          <w:sz w:val="28"/>
          <w:szCs w:val="28"/>
        </w:rPr>
        <w:t>基金</w:t>
      </w:r>
    </w:p>
    <w:p w:rsidR="00BF773E" w:rsidRDefault="00015006" w:rsidP="006033ED">
      <w:pPr>
        <w:spacing w:line="360" w:lineRule="auto"/>
        <w:jc w:val="center"/>
        <w:rPr>
          <w:rFonts w:ascii="宋体" w:eastAsia="宋体" w:hAnsi="宋体" w:cs="Times New Roman"/>
          <w:b/>
          <w:sz w:val="28"/>
          <w:szCs w:val="28"/>
        </w:rPr>
      </w:pPr>
      <w:r w:rsidRPr="00EC500D">
        <w:rPr>
          <w:rFonts w:ascii="宋体" w:eastAsia="宋体" w:hAnsi="宋体" w:cs="Times New Roman"/>
          <w:b/>
          <w:sz w:val="28"/>
          <w:szCs w:val="28"/>
        </w:rPr>
        <w:t>参加</w:t>
      </w:r>
      <w:r w:rsidR="00FD1AE1">
        <w:rPr>
          <w:rFonts w:ascii="宋体" w:eastAsia="宋体" w:hAnsi="宋体" w:cs="Times New Roman" w:hint="eastAsia"/>
          <w:b/>
          <w:sz w:val="28"/>
          <w:szCs w:val="28"/>
        </w:rPr>
        <w:t>万联证券股份有限公司</w:t>
      </w:r>
      <w:r w:rsidR="00991533" w:rsidRPr="00EC500D">
        <w:rPr>
          <w:rFonts w:ascii="宋体" w:eastAsia="宋体" w:hAnsi="宋体" w:cs="Times New Roman"/>
          <w:b/>
          <w:sz w:val="28"/>
          <w:szCs w:val="28"/>
        </w:rPr>
        <w:t>费率优惠活动的公告</w:t>
      </w:r>
    </w:p>
    <w:p w:rsidR="00BB71DC" w:rsidRPr="00AB601B" w:rsidRDefault="00BB71DC" w:rsidP="00CB64FD">
      <w:pPr>
        <w:spacing w:line="360" w:lineRule="auto"/>
        <w:ind w:left="2530" w:hangingChars="900" w:hanging="2530"/>
        <w:jc w:val="center"/>
        <w:rPr>
          <w:rFonts w:ascii="宋体" w:eastAsia="宋体" w:hAnsi="宋体" w:cs="Times New Roman"/>
          <w:b/>
          <w:sz w:val="28"/>
          <w:szCs w:val="28"/>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FD1AE1">
        <w:rPr>
          <w:rFonts w:ascii="Times New Roman" w:eastAsia="宋体" w:hAnsi="Times New Roman" w:cs="Times New Roman" w:hint="eastAsia"/>
          <w:sz w:val="24"/>
          <w:szCs w:val="24"/>
        </w:rPr>
        <w:t>万联证券</w:t>
      </w:r>
      <w:r w:rsidR="00136197">
        <w:rPr>
          <w:rFonts w:ascii="Times New Roman" w:eastAsia="宋体" w:hAnsi="Times New Roman" w:cs="Times New Roman" w:hint="eastAsia"/>
          <w:sz w:val="24"/>
          <w:szCs w:val="24"/>
        </w:rPr>
        <w:t>股份有限公司</w:t>
      </w:r>
      <w:r w:rsidR="007D1631">
        <w:rPr>
          <w:rFonts w:ascii="Times New Roman" w:eastAsia="宋体" w:hAnsi="Times New Roman" w:cs="Times New Roman" w:hint="eastAsia"/>
          <w:sz w:val="24"/>
          <w:szCs w:val="24"/>
        </w:rPr>
        <w:t>（以下简称“</w:t>
      </w:r>
      <w:r w:rsidR="00FD1AE1">
        <w:rPr>
          <w:rFonts w:ascii="Times New Roman" w:eastAsia="宋体" w:hAnsi="Times New Roman" w:cs="Times New Roman" w:hint="eastAsia"/>
          <w:sz w:val="24"/>
          <w:szCs w:val="24"/>
        </w:rPr>
        <w:t>万联证券</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667343">
        <w:rPr>
          <w:rFonts w:ascii="Times New Roman" w:eastAsia="宋体" w:hAnsi="Times New Roman" w:cs="Times New Roman" w:hint="eastAsia"/>
          <w:sz w:val="24"/>
          <w:szCs w:val="24"/>
        </w:rPr>
        <w:t>决定自</w:t>
      </w:r>
      <w:r w:rsidR="00972F17">
        <w:rPr>
          <w:rFonts w:ascii="Times New Roman" w:eastAsia="宋体" w:hAnsi="Times New Roman" w:cs="Times New Roman"/>
          <w:sz w:val="24"/>
          <w:szCs w:val="24"/>
        </w:rPr>
        <w:t>2020</w:t>
      </w:r>
      <w:r w:rsidR="00972F17">
        <w:rPr>
          <w:rFonts w:ascii="Times New Roman" w:eastAsia="宋体" w:hAnsi="Times New Roman" w:cs="Times New Roman"/>
          <w:sz w:val="24"/>
          <w:szCs w:val="24"/>
        </w:rPr>
        <w:t>年</w:t>
      </w:r>
      <w:r w:rsidR="00972F17">
        <w:rPr>
          <w:rFonts w:ascii="Times New Roman" w:eastAsia="宋体" w:hAnsi="Times New Roman" w:cs="Times New Roman"/>
          <w:sz w:val="24"/>
          <w:szCs w:val="24"/>
        </w:rPr>
        <w:t>5</w:t>
      </w:r>
      <w:r w:rsidR="00972F17">
        <w:rPr>
          <w:rFonts w:ascii="Times New Roman" w:eastAsia="宋体" w:hAnsi="Times New Roman" w:cs="Times New Roman"/>
          <w:sz w:val="24"/>
          <w:szCs w:val="24"/>
        </w:rPr>
        <w:t>月</w:t>
      </w:r>
      <w:r w:rsidR="00972F17">
        <w:rPr>
          <w:rFonts w:ascii="Times New Roman" w:eastAsia="宋体" w:hAnsi="Times New Roman" w:cs="Times New Roman"/>
          <w:sz w:val="24"/>
          <w:szCs w:val="24"/>
        </w:rPr>
        <w:t>18</w:t>
      </w:r>
      <w:r w:rsidR="00972F17">
        <w:rPr>
          <w:rFonts w:ascii="Times New Roman" w:eastAsia="宋体" w:hAnsi="Times New Roman" w:cs="Times New Roman"/>
          <w:sz w:val="24"/>
          <w:szCs w:val="24"/>
        </w:rPr>
        <w:t>日</w:t>
      </w:r>
      <w:r w:rsidR="00667343">
        <w:rPr>
          <w:rFonts w:ascii="Times New Roman" w:eastAsia="宋体" w:hAnsi="Times New Roman" w:cs="Times New Roman" w:hint="eastAsia"/>
          <w:sz w:val="24"/>
          <w:szCs w:val="24"/>
        </w:rPr>
        <w:t>起</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FD1AE1">
        <w:rPr>
          <w:rFonts w:ascii="Times New Roman" w:eastAsia="宋体" w:hAnsi="Times New Roman" w:cs="Times New Roman"/>
          <w:sz w:val="24"/>
          <w:szCs w:val="24"/>
        </w:rPr>
        <w:t>万联证券</w:t>
      </w:r>
      <w:r w:rsidR="0002078C">
        <w:rPr>
          <w:rFonts w:ascii="Times New Roman" w:eastAsia="宋体" w:hAnsi="Times New Roman" w:cs="Times New Roman"/>
          <w:sz w:val="24"/>
          <w:szCs w:val="24"/>
        </w:rPr>
        <w:t>申购费率</w:t>
      </w:r>
      <w:r w:rsidR="00076A11">
        <w:rPr>
          <w:rFonts w:ascii="Times New Roman" w:eastAsia="宋体" w:hAnsi="Times New Roman" w:cs="Times New Roman" w:hint="eastAsia"/>
          <w:sz w:val="24"/>
          <w:szCs w:val="24"/>
        </w:rPr>
        <w:t>（含定期定额投资）</w:t>
      </w:r>
      <w:r w:rsidR="007E2E7F">
        <w:rPr>
          <w:rFonts w:ascii="Times New Roman" w:eastAsia="宋体" w:hAnsi="Times New Roman" w:cs="Times New Roman" w:hint="eastAsia"/>
          <w:sz w:val="24"/>
          <w:szCs w:val="24"/>
        </w:rPr>
        <w:t>的</w:t>
      </w:r>
      <w:r w:rsidR="0002078C"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活动。</w:t>
      </w:r>
    </w:p>
    <w:p w:rsidR="00991533" w:rsidRPr="00136197" w:rsidRDefault="00991533" w:rsidP="00831C57">
      <w:pPr>
        <w:spacing w:line="360" w:lineRule="auto"/>
        <w:ind w:firstLineChars="200" w:firstLine="480"/>
        <w:rPr>
          <w:rFonts w:ascii="Times New Roman" w:eastAsia="宋体" w:hAnsi="Times New Roman" w:cs="Times New Roman"/>
          <w:sz w:val="24"/>
          <w:szCs w:val="24"/>
        </w:rPr>
      </w:pPr>
      <w:bookmarkStart w:id="0" w:name="_GoBack"/>
      <w:bookmarkEnd w:id="0"/>
    </w:p>
    <w:p w:rsidR="00015006" w:rsidRPr="005C6F04" w:rsidRDefault="00991533" w:rsidP="004D6B89">
      <w:pPr>
        <w:pStyle w:val="a8"/>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8946" w:type="dxa"/>
        <w:tblInd w:w="93" w:type="dxa"/>
        <w:tblLook w:val="04A0"/>
      </w:tblPr>
      <w:tblGrid>
        <w:gridCol w:w="856"/>
        <w:gridCol w:w="1853"/>
        <w:gridCol w:w="6237"/>
      </w:tblGrid>
      <w:tr w:rsidR="00A77D15" w:rsidRPr="007C0EAD" w:rsidTr="00AA11EA">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华商领先企业混合型</w:t>
            </w:r>
            <w:r w:rsidR="00400505">
              <w:rPr>
                <w:rFonts w:ascii="宋体" w:eastAsia="宋体" w:hAnsi="宋体" w:cs="宋体" w:hint="eastAsia"/>
                <w:color w:val="000000"/>
                <w:kern w:val="0"/>
                <w:sz w:val="22"/>
              </w:rPr>
              <w:t>开放式</w:t>
            </w:r>
            <w:r w:rsidRPr="007C0EAD">
              <w:rPr>
                <w:rFonts w:ascii="宋体" w:eastAsia="宋体" w:hAnsi="宋体" w:cs="宋体" w:hint="eastAsia"/>
                <w:color w:val="000000"/>
                <w:kern w:val="0"/>
                <w:sz w:val="22"/>
              </w:rPr>
              <w:t>证券投资基金</w:t>
            </w:r>
          </w:p>
        </w:tc>
      </w:tr>
      <w:tr w:rsidR="00A77D15" w:rsidRPr="007C0EAD" w:rsidTr="00AA11EA">
        <w:trPr>
          <w:trHeight w:val="26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630002</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华商盛世成长混合型证券投资基金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华商收益增强债券型证券投资基金A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华商动态阿尔法灵活配置混合型证券投资基金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华商产业升级混合型证券投资基金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华商稳健双利债券型证券投资基金A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630008</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华商策略精选灵活配置混合型证券投资基金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华商稳定增利债券型证券投资基金A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华商价值精选混合型证券投资基金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华商主题精选混合型证券投资基金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华商大盘量化精选灵活配置混合型证券投资基金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华商价值共享灵活配置混合型发起式证券投资基金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000279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华商红利优选灵活配置混合型证券投资基金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000390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华商优势行业灵活配置混合型证券投资基金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000463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华商双债丰利债券型证券投资基金A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000541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华商创新成长灵活配置混合型发起式证券投资基金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000609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华商新量化灵活配置混合型证券投资基金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000654</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华商新锐产业灵活配置混合型证券投资基金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000800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华商未来主题混合型证券投资基金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000937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华商稳固添利债券型证券投资基金A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001106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华商健康生活灵活配置混合型基金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001143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华商量化进取灵活配置混合型证券投资基金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001448</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华商双翼平衡混合型证券投资基金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001457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华商新常态灵活配置混合型证券投资基金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001449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华商双驱优选灵活配置混合型证券投资基金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001751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华商信用增强债券型证券投资基金A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001723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华商新动力灵活配置混合型证券投资基金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001822</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华商智能生活灵活配置混合型证券投资基金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001959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华商乐享互联灵活配置混合型证券投资基金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001933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华商新兴活力灵活配置混合型证券投资基金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002669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华商万众创新灵活配置混合型证券投资基金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color w:val="000000"/>
                <w:kern w:val="0"/>
                <w:sz w:val="22"/>
              </w:rPr>
              <w:t>003598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E3661D" w:rsidRDefault="008156D8" w:rsidP="00526F13">
            <w:pPr>
              <w:widowControl/>
              <w:jc w:val="center"/>
              <w:rPr>
                <w:rFonts w:ascii="宋体" w:eastAsia="宋体" w:hAnsi="宋体" w:cs="宋体"/>
                <w:color w:val="000000"/>
                <w:kern w:val="0"/>
                <w:sz w:val="22"/>
              </w:rPr>
            </w:pPr>
            <w:r w:rsidRPr="003F2FE8">
              <w:rPr>
                <w:rFonts w:ascii="宋体" w:eastAsia="宋体" w:hAnsi="宋体" w:cs="宋体" w:hint="eastAsia"/>
                <w:color w:val="000000"/>
                <w:kern w:val="0"/>
                <w:sz w:val="22"/>
              </w:rPr>
              <w:t>华商润丰灵活配置混合型证券投资基金A</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color w:val="000000"/>
                <w:kern w:val="0"/>
                <w:sz w:val="22"/>
              </w:rPr>
              <w:t>004206</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732910" w:rsidRDefault="00A77D15" w:rsidP="00526F13">
            <w:pPr>
              <w:widowControl/>
              <w:jc w:val="center"/>
              <w:rPr>
                <w:rFonts w:ascii="宋体" w:eastAsia="宋体" w:hAnsi="宋体" w:cs="宋体"/>
                <w:color w:val="000000"/>
                <w:kern w:val="0"/>
                <w:sz w:val="22"/>
              </w:rPr>
            </w:pPr>
            <w:r w:rsidRPr="00C26C4D">
              <w:rPr>
                <w:rFonts w:ascii="宋体" w:eastAsia="宋体" w:hAnsi="宋体" w:cs="宋体"/>
                <w:color w:val="000000"/>
                <w:kern w:val="0"/>
                <w:sz w:val="22"/>
              </w:rPr>
              <w:t>华商元亨灵活配置混合型证券投资基金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sidRPr="00D518E5">
              <w:rPr>
                <w:rFonts w:ascii="宋体" w:eastAsia="宋体" w:hAnsi="宋体" w:cs="宋体"/>
                <w:color w:val="000000"/>
                <w:kern w:val="0"/>
                <w:sz w:val="22"/>
              </w:rPr>
              <w:t>003403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3C67A7" w:rsidP="00C31B70">
            <w:pPr>
              <w:widowControl/>
              <w:ind w:firstLineChars="600" w:firstLine="1320"/>
              <w:rPr>
                <w:rFonts w:ascii="宋体" w:eastAsia="宋体" w:hAnsi="宋体" w:cs="宋体"/>
                <w:color w:val="000000"/>
                <w:kern w:val="0"/>
                <w:sz w:val="22"/>
              </w:rPr>
            </w:pPr>
            <w:r w:rsidRPr="008C19FB">
              <w:rPr>
                <w:rFonts w:ascii="宋体" w:eastAsia="宋体" w:hAnsi="宋体" w:cs="宋体" w:hint="eastAsia"/>
                <w:color w:val="000000"/>
                <w:kern w:val="0"/>
                <w:sz w:val="22"/>
              </w:rPr>
              <w:t>华商瑞丰短债</w:t>
            </w:r>
            <w:r w:rsidRPr="008C19FB">
              <w:rPr>
                <w:rFonts w:ascii="宋体" w:eastAsia="宋体" w:hAnsi="宋体" w:cs="宋体"/>
                <w:color w:val="000000"/>
                <w:kern w:val="0"/>
                <w:sz w:val="22"/>
              </w:rPr>
              <w:t>债券型证券投资基金</w:t>
            </w:r>
            <w:r w:rsidRPr="008C19FB">
              <w:rPr>
                <w:rFonts w:ascii="宋体" w:eastAsia="宋体" w:hAnsi="宋体" w:cs="宋体" w:hint="eastAsia"/>
                <w:color w:val="000000"/>
                <w:kern w:val="0"/>
                <w:sz w:val="22"/>
              </w:rPr>
              <w:t>A</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004189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0C5D98" w:rsidP="000C5D98">
            <w:pPr>
              <w:widowControl/>
              <w:jc w:val="center"/>
              <w:rPr>
                <w:rFonts w:ascii="宋体" w:eastAsia="宋体" w:hAnsi="宋体" w:cs="宋体"/>
                <w:color w:val="000000"/>
                <w:kern w:val="0"/>
                <w:sz w:val="22"/>
              </w:rPr>
            </w:pPr>
            <w:r w:rsidRPr="008C19FB">
              <w:rPr>
                <w:rFonts w:ascii="宋体" w:eastAsia="宋体" w:hAnsi="宋体" w:cs="宋体"/>
                <w:color w:val="000000"/>
                <w:kern w:val="0"/>
                <w:sz w:val="22"/>
              </w:rPr>
              <w:t>华商</w:t>
            </w:r>
            <w:r w:rsidRPr="008C19FB">
              <w:rPr>
                <w:rFonts w:ascii="宋体" w:eastAsia="宋体" w:hAnsi="宋体" w:cs="宋体" w:hint="eastAsia"/>
                <w:color w:val="000000"/>
                <w:kern w:val="0"/>
                <w:sz w:val="22"/>
              </w:rPr>
              <w:t>消费行业股票</w:t>
            </w:r>
            <w:r w:rsidRPr="008C19FB">
              <w:rPr>
                <w:rFonts w:ascii="宋体" w:eastAsia="宋体" w:hAnsi="宋体" w:cs="宋体"/>
                <w:color w:val="000000"/>
                <w:kern w:val="0"/>
                <w:sz w:val="22"/>
              </w:rPr>
              <w:t>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884F83" w:rsidRDefault="00A77D15" w:rsidP="00526F13">
            <w:pPr>
              <w:jc w:val="center"/>
              <w:rPr>
                <w:rFonts w:ascii="宋体" w:eastAsia="宋体" w:hAnsi="宋体" w:cs="宋体"/>
                <w:color w:val="000000"/>
                <w:kern w:val="0"/>
                <w:sz w:val="22"/>
              </w:rPr>
            </w:pPr>
            <w:r w:rsidRPr="00CE45DE">
              <w:rPr>
                <w:rFonts w:ascii="宋体" w:eastAsia="宋体" w:hAnsi="宋体" w:cs="宋体" w:hint="eastAsia"/>
                <w:color w:val="000000"/>
                <w:kern w:val="0"/>
                <w:sz w:val="22"/>
              </w:rPr>
              <w:t>华商研究精选灵活配置混合型证券投资基金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003092</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49CA" w:rsidRDefault="00A77D15" w:rsidP="00526F13">
            <w:pPr>
              <w:ind w:firstLineChars="100" w:firstLine="220"/>
              <w:jc w:val="center"/>
              <w:rPr>
                <w:rFonts w:ascii="宋体" w:eastAsia="宋体" w:hAnsi="宋体" w:cs="宋体"/>
                <w:color w:val="000000"/>
                <w:kern w:val="0"/>
                <w:sz w:val="22"/>
              </w:rPr>
            </w:pPr>
            <w:r w:rsidRPr="00C849CA">
              <w:rPr>
                <w:rFonts w:ascii="宋体" w:eastAsia="宋体" w:hAnsi="宋体" w:cs="宋体"/>
                <w:color w:val="000000"/>
                <w:kern w:val="0"/>
                <w:sz w:val="22"/>
              </w:rPr>
              <w:t>华商丰利增强定期开放债券型证券投资基金</w:t>
            </w:r>
            <w:r w:rsidRPr="00C849CA">
              <w:rPr>
                <w:rFonts w:ascii="宋体" w:eastAsia="宋体" w:hAnsi="宋体" w:cs="宋体" w:hint="eastAsia"/>
                <w:color w:val="000000"/>
                <w:kern w:val="0"/>
                <w:sz w:val="22"/>
              </w:rPr>
              <w:t>A</w:t>
            </w:r>
          </w:p>
          <w:p w:rsidR="00A77D15" w:rsidRDefault="00A77D15" w:rsidP="002B22DD">
            <w:pPr>
              <w:ind w:firstLineChars="750" w:firstLine="1575"/>
              <w:rPr>
                <w:rFonts w:ascii="宋体" w:eastAsia="宋体" w:hAnsi="宋体" w:cs="宋体"/>
                <w:color w:val="000000"/>
                <w:kern w:val="0"/>
                <w:sz w:val="22"/>
              </w:rPr>
            </w:pPr>
            <w:r>
              <w:rPr>
                <w:rFonts w:hint="eastAsia"/>
              </w:rPr>
              <w:t>（</w:t>
            </w:r>
            <w:r w:rsidR="002B22DD" w:rsidRPr="009D39F9">
              <w:rPr>
                <w:rFonts w:hint="eastAsia"/>
              </w:rPr>
              <w:t>本基金</w:t>
            </w:r>
            <w:r w:rsidR="002B22DD">
              <w:rPr>
                <w:rFonts w:hint="eastAsia"/>
              </w:rPr>
              <w:t>暂处于封闭期</w:t>
            </w:r>
            <w:r>
              <w:rPr>
                <w:rFonts w:hint="eastAsia"/>
              </w:rPr>
              <w:t>）</w:t>
            </w:r>
          </w:p>
        </w:tc>
      </w:tr>
      <w:tr w:rsidR="00A77D15" w:rsidRPr="007C0EAD" w:rsidTr="00AA11EA">
        <w:trPr>
          <w:trHeight w:val="83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002924</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ind w:firstLineChars="500" w:firstLine="1100"/>
              <w:rPr>
                <w:rFonts w:ascii="宋体" w:eastAsia="宋体" w:hAnsi="宋体" w:cs="宋体"/>
                <w:color w:val="000000"/>
                <w:kern w:val="0"/>
                <w:sz w:val="22"/>
              </w:rPr>
            </w:pPr>
            <w:r w:rsidRPr="00D81DDA">
              <w:rPr>
                <w:rFonts w:ascii="宋体" w:eastAsia="宋体" w:hAnsi="宋体" w:cs="宋体"/>
                <w:color w:val="000000"/>
                <w:kern w:val="0"/>
                <w:sz w:val="22"/>
              </w:rPr>
              <w:t>华商瑞鑫定期开放债券型证券投资基金</w:t>
            </w:r>
          </w:p>
          <w:p w:rsidR="00A77D15" w:rsidRDefault="00A77D15" w:rsidP="00526F13">
            <w:pPr>
              <w:ind w:firstLineChars="750" w:firstLine="1575"/>
              <w:rPr>
                <w:rFonts w:ascii="宋体" w:eastAsia="宋体" w:hAnsi="宋体" w:cs="宋体"/>
                <w:color w:val="000000"/>
                <w:kern w:val="0"/>
                <w:sz w:val="22"/>
              </w:rPr>
            </w:pPr>
            <w:r w:rsidRPr="009D39F9">
              <w:rPr>
                <w:rFonts w:hint="eastAsia"/>
              </w:rPr>
              <w:t>（本基金</w:t>
            </w:r>
            <w:r>
              <w:rPr>
                <w:rFonts w:hint="eastAsia"/>
              </w:rPr>
              <w:t>暂处于封闭期</w:t>
            </w:r>
            <w:r w:rsidRPr="009D39F9">
              <w:rPr>
                <w:rFonts w:hint="eastAsia"/>
              </w:rPr>
              <w:t>）</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004895</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ind w:firstLineChars="200" w:firstLine="440"/>
              <w:jc w:val="center"/>
              <w:rPr>
                <w:rFonts w:ascii="宋体" w:eastAsia="宋体" w:hAnsi="宋体" w:cs="宋体"/>
                <w:color w:val="000000"/>
                <w:kern w:val="0"/>
                <w:sz w:val="22"/>
              </w:rPr>
            </w:pPr>
            <w:r>
              <w:rPr>
                <w:rFonts w:ascii="宋体" w:eastAsia="宋体" w:hAnsi="宋体" w:cs="宋体"/>
                <w:color w:val="000000"/>
                <w:kern w:val="0"/>
                <w:sz w:val="22"/>
              </w:rPr>
              <w:t>华商鑫安</w:t>
            </w:r>
            <w:r w:rsidRPr="00971F73">
              <w:rPr>
                <w:rFonts w:ascii="宋体" w:eastAsia="宋体" w:hAnsi="宋体" w:cs="宋体" w:hint="eastAsia"/>
                <w:color w:val="000000"/>
                <w:kern w:val="0"/>
                <w:sz w:val="22"/>
              </w:rPr>
              <w:t>灵活配置混合型证券投资基金</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sidRPr="00C82743">
              <w:rPr>
                <w:rFonts w:ascii="宋体" w:eastAsia="宋体" w:hAnsi="宋体" w:cs="宋体" w:hint="eastAsia"/>
                <w:color w:val="000000"/>
                <w:kern w:val="0"/>
                <w:sz w:val="22"/>
              </w:rPr>
              <w:t>005273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ind w:firstLineChars="200" w:firstLine="440"/>
              <w:jc w:val="center"/>
              <w:rPr>
                <w:rFonts w:ascii="宋体" w:eastAsia="宋体" w:hAnsi="宋体" w:cs="宋体"/>
                <w:color w:val="000000"/>
                <w:kern w:val="0"/>
                <w:sz w:val="22"/>
              </w:rPr>
            </w:pPr>
            <w:r w:rsidRPr="00C82743">
              <w:rPr>
                <w:rFonts w:ascii="宋体" w:eastAsia="宋体" w:hAnsi="宋体" w:cs="宋体" w:hint="eastAsia"/>
                <w:color w:val="000000"/>
                <w:kern w:val="0"/>
                <w:sz w:val="22"/>
              </w:rPr>
              <w:t>华商可转债债券型证券投资基金A</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sidRPr="00C82743">
              <w:rPr>
                <w:rFonts w:ascii="宋体" w:eastAsia="宋体" w:hAnsi="宋体" w:cs="宋体" w:hint="eastAsia"/>
                <w:color w:val="000000"/>
                <w:kern w:val="0"/>
                <w:sz w:val="22"/>
              </w:rPr>
              <w:t>005161</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ind w:firstLineChars="200" w:firstLine="440"/>
              <w:jc w:val="center"/>
              <w:rPr>
                <w:rFonts w:ascii="宋体" w:eastAsia="宋体" w:hAnsi="宋体" w:cs="宋体"/>
                <w:color w:val="000000"/>
                <w:kern w:val="0"/>
                <w:sz w:val="22"/>
              </w:rPr>
            </w:pPr>
            <w:r w:rsidRPr="00C82743">
              <w:rPr>
                <w:rFonts w:ascii="宋体" w:eastAsia="宋体" w:hAnsi="宋体" w:cs="宋体" w:hint="eastAsia"/>
                <w:color w:val="000000"/>
                <w:kern w:val="0"/>
                <w:sz w:val="22"/>
              </w:rPr>
              <w:t>华商上游产业股票型证券投资基金</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widowControl/>
              <w:jc w:val="center"/>
              <w:rPr>
                <w:rFonts w:ascii="宋体" w:eastAsia="宋体" w:hAnsi="宋体" w:cs="宋体"/>
                <w:color w:val="000000"/>
                <w:kern w:val="0"/>
                <w:sz w:val="22"/>
              </w:rPr>
            </w:pPr>
            <w:r w:rsidRPr="00C82743">
              <w:rPr>
                <w:rFonts w:ascii="宋体" w:eastAsia="宋体" w:hAnsi="宋体" w:cs="宋体" w:hint="eastAsia"/>
                <w:color w:val="000000"/>
                <w:kern w:val="0"/>
                <w:sz w:val="22"/>
              </w:rPr>
              <w:t>002289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Default="00A77D15" w:rsidP="00526F13">
            <w:pPr>
              <w:ind w:firstLineChars="200" w:firstLine="440"/>
              <w:jc w:val="center"/>
              <w:rPr>
                <w:rFonts w:ascii="宋体" w:eastAsia="宋体" w:hAnsi="宋体" w:cs="宋体"/>
                <w:color w:val="000000"/>
                <w:kern w:val="0"/>
                <w:sz w:val="22"/>
              </w:rPr>
            </w:pPr>
            <w:r w:rsidRPr="00C82743">
              <w:rPr>
                <w:rFonts w:ascii="宋体" w:eastAsia="宋体" w:hAnsi="宋体" w:cs="宋体" w:hint="eastAsia"/>
                <w:color w:val="000000"/>
                <w:kern w:val="0"/>
                <w:sz w:val="22"/>
              </w:rPr>
              <w:t>华商改革创新股票型证券投资基金</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Del="002103F9"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2743"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002596</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2743" w:rsidRDefault="00A77D15" w:rsidP="00526F13">
            <w:pPr>
              <w:ind w:firstLineChars="200" w:firstLine="440"/>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w:t>
            </w:r>
            <w:r>
              <w:rPr>
                <w:rFonts w:ascii="宋体" w:eastAsia="宋体" w:hAnsi="宋体" w:cs="宋体" w:hint="eastAsia"/>
                <w:color w:val="000000"/>
                <w:kern w:val="0"/>
                <w:sz w:val="22"/>
              </w:rPr>
              <w:t>回报</w:t>
            </w:r>
            <w:r w:rsidRPr="007C0EAD">
              <w:rPr>
                <w:rFonts w:ascii="宋体" w:eastAsia="宋体" w:hAnsi="宋体" w:cs="宋体" w:hint="eastAsia"/>
                <w:color w:val="000000"/>
                <w:kern w:val="0"/>
                <w:sz w:val="22"/>
              </w:rPr>
              <w:t>1号混合型证券投资基金</w:t>
            </w:r>
          </w:p>
        </w:tc>
      </w:tr>
      <w:tr w:rsidR="00EF3E99"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E99" w:rsidDel="002103F9" w:rsidRDefault="00EF3E99"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EF3E99" w:rsidRPr="00887671" w:rsidRDefault="00EF3E99" w:rsidP="00526F13">
            <w:pPr>
              <w:widowControl/>
              <w:jc w:val="center"/>
              <w:rPr>
                <w:rFonts w:ascii="宋体" w:eastAsia="宋体" w:hAnsi="宋体" w:cs="宋体"/>
                <w:color w:val="000000"/>
                <w:kern w:val="0"/>
                <w:sz w:val="22"/>
              </w:rPr>
            </w:pPr>
            <w:r w:rsidRPr="00887671">
              <w:rPr>
                <w:rFonts w:ascii="宋体" w:eastAsia="宋体" w:hAnsi="宋体" w:cs="宋体" w:hint="eastAsia"/>
                <w:color w:val="000000"/>
                <w:kern w:val="0"/>
                <w:sz w:val="22"/>
              </w:rPr>
              <w:t>166301</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EF3E99" w:rsidRPr="00887671" w:rsidRDefault="00EF3E99" w:rsidP="00526F13">
            <w:pPr>
              <w:ind w:firstLineChars="200" w:firstLine="440"/>
              <w:jc w:val="center"/>
              <w:rPr>
                <w:rFonts w:ascii="宋体" w:eastAsia="宋体" w:hAnsi="宋体" w:cs="宋体"/>
                <w:color w:val="000000"/>
                <w:kern w:val="0"/>
                <w:sz w:val="22"/>
              </w:rPr>
            </w:pPr>
            <w:r w:rsidRPr="00887671">
              <w:rPr>
                <w:rFonts w:ascii="宋体" w:eastAsia="宋体" w:hAnsi="宋体" w:cs="宋体" w:hint="eastAsia"/>
                <w:color w:val="000000"/>
                <w:kern w:val="0"/>
                <w:sz w:val="22"/>
              </w:rPr>
              <w:t>华商新趋势优选灵活配置混合型证券投资基金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widowControl/>
              <w:jc w:val="center"/>
              <w:rPr>
                <w:rFonts w:ascii="宋体" w:eastAsia="宋体" w:hAnsi="宋体" w:cs="宋体"/>
                <w:color w:val="000000"/>
                <w:kern w:val="0"/>
                <w:sz w:val="22"/>
              </w:rPr>
            </w:pPr>
            <w:r w:rsidRPr="00FE6BEF">
              <w:rPr>
                <w:rFonts w:ascii="宋体" w:eastAsia="宋体" w:hAnsi="宋体" w:cs="宋体" w:hint="eastAsia"/>
                <w:color w:val="000000"/>
                <w:kern w:val="0"/>
                <w:sz w:val="22"/>
              </w:rPr>
              <w:t>007685</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ind w:firstLineChars="200" w:firstLine="440"/>
              <w:jc w:val="center"/>
              <w:rPr>
                <w:rFonts w:ascii="宋体" w:eastAsia="宋体" w:hAnsi="宋体" w:cs="宋体"/>
                <w:color w:val="000000"/>
                <w:kern w:val="0"/>
                <w:sz w:val="22"/>
              </w:rPr>
            </w:pPr>
            <w:r w:rsidRPr="00FE6BEF">
              <w:rPr>
                <w:rFonts w:ascii="宋体" w:eastAsia="宋体" w:hAnsi="宋体" w:cs="宋体"/>
                <w:color w:val="000000"/>
                <w:kern w:val="0"/>
                <w:sz w:val="22"/>
              </w:rPr>
              <w:t>华商电子行业量化股票型发起式</w:t>
            </w:r>
            <w:r w:rsidRPr="00FE6BEF">
              <w:rPr>
                <w:rFonts w:ascii="宋体" w:eastAsia="宋体" w:hAnsi="宋体" w:cs="宋体" w:hint="eastAsia"/>
                <w:color w:val="000000"/>
                <w:kern w:val="0"/>
                <w:sz w:val="22"/>
              </w:rPr>
              <w:t>证券投资</w:t>
            </w:r>
            <w:r w:rsidRPr="00FE6BEF">
              <w:rPr>
                <w:rFonts w:ascii="宋体" w:eastAsia="宋体" w:hAnsi="宋体" w:cs="宋体"/>
                <w:color w:val="000000"/>
                <w:kern w:val="0"/>
                <w:sz w:val="22"/>
              </w:rPr>
              <w:t>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007853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ind w:firstLineChars="200" w:firstLine="440"/>
              <w:jc w:val="center"/>
              <w:rPr>
                <w:rFonts w:ascii="宋体" w:eastAsia="宋体" w:hAnsi="宋体" w:cs="宋体"/>
                <w:color w:val="000000"/>
                <w:kern w:val="0"/>
                <w:sz w:val="22"/>
              </w:rPr>
            </w:pPr>
            <w:r w:rsidRPr="000F023D">
              <w:rPr>
                <w:rFonts w:ascii="宋体" w:eastAsia="宋体" w:hAnsi="宋体" w:cs="宋体" w:hint="eastAsia"/>
                <w:color w:val="000000"/>
                <w:kern w:val="0"/>
                <w:sz w:val="22"/>
              </w:rPr>
              <w:t>华商计算机行业量化股票型发起式证券投资基金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008009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ind w:firstLineChars="200" w:firstLine="440"/>
              <w:jc w:val="center"/>
              <w:rPr>
                <w:rFonts w:ascii="宋体" w:eastAsia="宋体" w:hAnsi="宋体" w:cs="宋体"/>
                <w:color w:val="000000"/>
                <w:kern w:val="0"/>
                <w:sz w:val="22"/>
              </w:rPr>
            </w:pPr>
            <w:r w:rsidRPr="000F023D">
              <w:rPr>
                <w:rFonts w:ascii="宋体" w:eastAsia="宋体" w:hAnsi="宋体" w:cs="宋体" w:hint="eastAsia"/>
                <w:color w:val="000000"/>
                <w:kern w:val="0"/>
                <w:sz w:val="22"/>
              </w:rPr>
              <w:t>华商高端装备制造股票型证券投资基金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008107</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ind w:firstLineChars="200" w:firstLine="440"/>
              <w:jc w:val="center"/>
              <w:rPr>
                <w:rFonts w:ascii="宋体" w:eastAsia="宋体" w:hAnsi="宋体" w:cs="宋体"/>
                <w:color w:val="000000"/>
                <w:kern w:val="0"/>
                <w:sz w:val="22"/>
              </w:rPr>
            </w:pPr>
            <w:r w:rsidRPr="00F56763">
              <w:rPr>
                <w:rFonts w:ascii="宋体" w:eastAsia="宋体" w:hAnsi="宋体" w:cs="宋体" w:hint="eastAsia"/>
                <w:color w:val="000000"/>
                <w:kern w:val="0"/>
                <w:sz w:val="22"/>
              </w:rPr>
              <w:t>华商医药医疗行业股票型证券投资基金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526F13">
            <w:pPr>
              <w:widowControl/>
              <w:jc w:val="center"/>
              <w:rPr>
                <w:rFonts w:ascii="宋体" w:eastAsia="宋体" w:hAnsi="宋体" w:cs="宋体"/>
                <w:color w:val="000000"/>
                <w:kern w:val="0"/>
                <w:sz w:val="22"/>
              </w:rPr>
            </w:pPr>
            <w:r w:rsidRPr="00BE6915">
              <w:rPr>
                <w:rFonts w:ascii="宋体" w:eastAsia="宋体" w:hAnsi="宋体" w:cs="宋体" w:hint="eastAsia"/>
                <w:color w:val="000000"/>
                <w:kern w:val="0"/>
                <w:sz w:val="22"/>
              </w:rPr>
              <w:t>008488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887671" w:rsidRDefault="00366EB1" w:rsidP="00D34F3A">
            <w:pPr>
              <w:ind w:firstLineChars="200" w:firstLine="440"/>
              <w:jc w:val="center"/>
              <w:rPr>
                <w:rFonts w:ascii="宋体" w:eastAsia="宋体" w:hAnsi="宋体" w:cs="宋体"/>
                <w:color w:val="000000"/>
                <w:kern w:val="0"/>
                <w:sz w:val="22"/>
              </w:rPr>
            </w:pPr>
            <w:r w:rsidRPr="00BE6915">
              <w:rPr>
                <w:rFonts w:ascii="宋体" w:eastAsia="宋体" w:hAnsi="宋体" w:cs="宋体" w:hint="eastAsia"/>
                <w:color w:val="000000"/>
                <w:kern w:val="0"/>
                <w:sz w:val="22"/>
              </w:rPr>
              <w:t>华商恒益稳健混合型证券投资基金</w:t>
            </w:r>
          </w:p>
        </w:tc>
      </w:tr>
    </w:tbl>
    <w:p w:rsidR="00F245B5" w:rsidRPr="009C526C" w:rsidRDefault="00F245B5" w:rsidP="00B81AF9">
      <w:pPr>
        <w:adjustRightInd w:val="0"/>
        <w:snapToGrid w:val="0"/>
        <w:spacing w:line="360" w:lineRule="auto"/>
        <w:rPr>
          <w:rFonts w:ascii="Times New Roman" w:hAnsiTheme="minorEastAsia" w:cs="Times New Roman"/>
          <w:color w:val="000000"/>
          <w:sz w:val="24"/>
          <w:szCs w:val="24"/>
        </w:rPr>
      </w:pPr>
      <w:r>
        <w:rPr>
          <w:rFonts w:ascii="Times New Roman" w:hAnsiTheme="minorEastAsia" w:cs="Times New Roman" w:hint="eastAsia"/>
          <w:color w:val="000000"/>
          <w:sz w:val="24"/>
          <w:szCs w:val="24"/>
        </w:rPr>
        <w:t>注</w:t>
      </w:r>
      <w:r>
        <w:rPr>
          <w:rFonts w:ascii="Times New Roman" w:hAnsiTheme="minorEastAsia" w:cs="Times New Roman"/>
          <w:color w:val="000000"/>
          <w:sz w:val="24"/>
          <w:szCs w:val="24"/>
        </w:rPr>
        <w:t>：</w:t>
      </w:r>
      <w:r w:rsidRPr="0011339A">
        <w:rPr>
          <w:rFonts w:ascii="Times New Roman" w:hAnsiTheme="minorEastAsia" w:cs="Times New Roman"/>
          <w:color w:val="000000"/>
          <w:sz w:val="24"/>
          <w:szCs w:val="24"/>
        </w:rPr>
        <w:t>华商丰利增强定期开放债券型证券投资基金</w:t>
      </w:r>
      <w:r w:rsidRPr="0011339A">
        <w:rPr>
          <w:rFonts w:ascii="Times New Roman" w:hAnsiTheme="minorEastAsia" w:cs="Times New Roman" w:hint="eastAsia"/>
          <w:color w:val="000000"/>
          <w:sz w:val="24"/>
          <w:szCs w:val="24"/>
        </w:rPr>
        <w:t>、</w:t>
      </w:r>
      <w:r w:rsidRPr="00FA7716">
        <w:rPr>
          <w:rFonts w:ascii="Times New Roman" w:hAnsiTheme="minorEastAsia" w:cs="Times New Roman"/>
          <w:color w:val="000000"/>
          <w:sz w:val="24"/>
          <w:szCs w:val="24"/>
        </w:rPr>
        <w:t>华商瑞鑫定期开放债券型证券投资基金</w:t>
      </w:r>
      <w:r>
        <w:rPr>
          <w:rFonts w:ascii="Times New Roman" w:hAnsiTheme="minorEastAsia" w:cs="Times New Roman"/>
          <w:color w:val="000000"/>
          <w:sz w:val="24"/>
          <w:szCs w:val="24"/>
        </w:rPr>
        <w:t>暂不开通定期定额投资业务</w:t>
      </w:r>
      <w:r>
        <w:rPr>
          <w:rFonts w:ascii="Times New Roman" w:hAnsiTheme="minorEastAsia" w:cs="Times New Roman" w:hint="eastAsia"/>
          <w:color w:val="000000"/>
          <w:sz w:val="24"/>
          <w:szCs w:val="24"/>
        </w:rPr>
        <w:t>。</w:t>
      </w:r>
    </w:p>
    <w:p w:rsidR="00C11A2E" w:rsidRPr="00A00988" w:rsidRDefault="00C11A2E" w:rsidP="00C65EA8">
      <w:pPr>
        <w:adjustRightInd w:val="0"/>
        <w:snapToGrid w:val="0"/>
        <w:spacing w:line="360" w:lineRule="auto"/>
        <w:ind w:left="720" w:hangingChars="300" w:hanging="720"/>
        <w:rPr>
          <w:rFonts w:ascii="Times New Roman" w:eastAsia="宋体" w:hAnsi="Times New Roman" w:cs="Times New Roman"/>
          <w:sz w:val="24"/>
          <w:szCs w:val="24"/>
        </w:rPr>
      </w:pPr>
    </w:p>
    <w:p w:rsidR="00991533" w:rsidRPr="00991533" w:rsidRDefault="00991533" w:rsidP="00F11561">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EA7D18" w:rsidRDefault="00C37694" w:rsidP="00EA7D1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076A11" w:rsidRDefault="00E07295" w:rsidP="006607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FD1AE1">
        <w:rPr>
          <w:rFonts w:ascii="Times New Roman" w:eastAsia="宋体" w:hAnsi="Times New Roman" w:cs="Times New Roman" w:hint="eastAsia"/>
          <w:sz w:val="24"/>
          <w:szCs w:val="24"/>
        </w:rPr>
        <w:t>万联证券</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AD458D">
        <w:rPr>
          <w:rFonts w:ascii="Times New Roman" w:eastAsia="宋体" w:hAnsi="Times New Roman" w:cs="Times New Roman" w:hint="eastAsia"/>
          <w:sz w:val="24"/>
          <w:szCs w:val="24"/>
        </w:rPr>
        <w:t>其</w:t>
      </w:r>
      <w:r w:rsidR="00AD458D" w:rsidRPr="006544FC">
        <w:rPr>
          <w:rFonts w:ascii="Times New Roman" w:eastAsia="宋体" w:hAnsi="Times New Roman" w:cs="Times New Roman"/>
          <w:sz w:val="24"/>
          <w:szCs w:val="24"/>
        </w:rPr>
        <w:t>申购</w:t>
      </w:r>
      <w:r w:rsidR="00AD458D" w:rsidRPr="00C63AB5">
        <w:rPr>
          <w:rFonts w:ascii="Times New Roman" w:eastAsia="宋体" w:hAnsi="Times New Roman" w:cs="Times New Roman"/>
          <w:sz w:val="24"/>
          <w:szCs w:val="24"/>
        </w:rPr>
        <w:t>费率</w:t>
      </w:r>
      <w:r w:rsidR="00AD458D">
        <w:rPr>
          <w:rFonts w:ascii="Times New Roman" w:eastAsia="宋体" w:hAnsi="Times New Roman" w:cs="Times New Roman" w:hint="eastAsia"/>
          <w:sz w:val="24"/>
          <w:szCs w:val="24"/>
        </w:rPr>
        <w:t>（含定期定额投资）可享有</w:t>
      </w:r>
      <w:r w:rsidR="00C70DBC">
        <w:rPr>
          <w:rFonts w:ascii="Times New Roman" w:eastAsia="宋体" w:hAnsi="Times New Roman" w:cs="Times New Roman" w:hint="eastAsia"/>
          <w:sz w:val="24"/>
          <w:szCs w:val="24"/>
        </w:rPr>
        <w:t>最低</w:t>
      </w:r>
      <w:r w:rsidR="00AD458D">
        <w:rPr>
          <w:rFonts w:ascii="Times New Roman" w:eastAsia="宋体" w:hAnsi="Times New Roman" w:cs="Times New Roman" w:hint="eastAsia"/>
          <w:sz w:val="24"/>
          <w:szCs w:val="24"/>
        </w:rPr>
        <w:t>1</w:t>
      </w:r>
      <w:r w:rsidR="00AD458D">
        <w:rPr>
          <w:rFonts w:ascii="Times New Roman" w:eastAsia="宋体" w:hAnsi="Times New Roman" w:cs="Times New Roman" w:hint="eastAsia"/>
          <w:sz w:val="24"/>
          <w:szCs w:val="24"/>
        </w:rPr>
        <w:t>折</w:t>
      </w:r>
      <w:r w:rsidR="00C70DBC">
        <w:rPr>
          <w:rFonts w:ascii="Times New Roman" w:eastAsia="宋体" w:hAnsi="Times New Roman" w:cs="Times New Roman" w:hint="eastAsia"/>
          <w:sz w:val="24"/>
          <w:szCs w:val="24"/>
        </w:rPr>
        <w:t>起的</w:t>
      </w:r>
      <w:r w:rsidR="00AD458D">
        <w:rPr>
          <w:rFonts w:ascii="Times New Roman" w:eastAsia="宋体" w:hAnsi="Times New Roman" w:cs="Times New Roman" w:hint="eastAsia"/>
          <w:sz w:val="24"/>
          <w:szCs w:val="24"/>
        </w:rPr>
        <w:t>优惠</w:t>
      </w:r>
      <w:r w:rsidR="002A0375">
        <w:rPr>
          <w:rFonts w:ascii="Times New Roman" w:eastAsia="宋体" w:hAnsi="Times New Roman" w:cs="Times New Roman" w:hint="eastAsia"/>
          <w:sz w:val="24"/>
          <w:szCs w:val="24"/>
        </w:rPr>
        <w:t>，</w:t>
      </w:r>
      <w:r w:rsidR="007B4EA8" w:rsidRPr="007B4EA8">
        <w:rPr>
          <w:rFonts w:ascii="Times New Roman" w:eastAsia="宋体" w:hAnsi="Times New Roman" w:cs="Times New Roman" w:hint="eastAsia"/>
          <w:sz w:val="24"/>
          <w:szCs w:val="24"/>
        </w:rPr>
        <w:t>具体费率折扣以万联证券</w:t>
      </w:r>
      <w:r w:rsidR="00FA2CB2">
        <w:rPr>
          <w:rFonts w:ascii="Times New Roman" w:eastAsia="宋体" w:hAnsi="Times New Roman" w:cs="Times New Roman" w:hint="eastAsia"/>
          <w:sz w:val="24"/>
          <w:szCs w:val="24"/>
        </w:rPr>
        <w:t>官方公告为准。</w:t>
      </w:r>
      <w:r w:rsidR="00AD458D" w:rsidRPr="007E5281">
        <w:rPr>
          <w:rFonts w:ascii="Times New Roman" w:eastAsia="宋体" w:hAnsi="Times New Roman" w:cs="Times New Roman"/>
          <w:sz w:val="24"/>
          <w:szCs w:val="24"/>
        </w:rPr>
        <w:t>适用于固定费用的，则执行其规定的固定费用，不再享有费率折扣。各基金费率请详见</w:t>
      </w:r>
      <w:r w:rsidR="00AD458D" w:rsidRPr="007E5281">
        <w:rPr>
          <w:rFonts w:ascii="Times New Roman" w:eastAsia="宋体" w:hAnsi="Times New Roman" w:cs="Times New Roman" w:hint="eastAsia"/>
          <w:sz w:val="24"/>
          <w:szCs w:val="24"/>
        </w:rPr>
        <w:t>其</w:t>
      </w:r>
      <w:r w:rsidR="00AD458D" w:rsidRPr="007E5281">
        <w:rPr>
          <w:rFonts w:ascii="Times New Roman" w:eastAsia="宋体" w:hAnsi="Times New Roman" w:cs="Times New Roman"/>
          <w:sz w:val="24"/>
          <w:szCs w:val="24"/>
        </w:rPr>
        <w:t>法律文件及</w:t>
      </w:r>
      <w:r w:rsidR="00AD458D" w:rsidRPr="007E5281">
        <w:rPr>
          <w:rFonts w:ascii="Times New Roman" w:eastAsia="宋体" w:hAnsi="Times New Roman" w:cs="Times New Roman" w:hint="eastAsia"/>
          <w:sz w:val="24"/>
          <w:szCs w:val="24"/>
        </w:rPr>
        <w:t>本公司</w:t>
      </w:r>
      <w:r w:rsidR="00AD458D" w:rsidRPr="007E5281">
        <w:rPr>
          <w:rFonts w:ascii="Times New Roman" w:eastAsia="宋体" w:hAnsi="Times New Roman" w:cs="Times New Roman"/>
          <w:sz w:val="24"/>
          <w:szCs w:val="24"/>
        </w:rPr>
        <w:t>发布的最新业务公告</w:t>
      </w:r>
      <w:r w:rsidR="00AD458D" w:rsidRPr="00B7396F">
        <w:rPr>
          <w:rFonts w:asciiTheme="minorEastAsia" w:hAnsiTheme="minorEastAsia" w:cs="Times New Roman"/>
          <w:color w:val="000000"/>
          <w:sz w:val="24"/>
          <w:szCs w:val="24"/>
        </w:rPr>
        <w:t>。</w:t>
      </w:r>
    </w:p>
    <w:p w:rsidR="00C37694" w:rsidRPr="00D34E8D" w:rsidRDefault="00CB64C5" w:rsidP="00FF2B5F">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5E2745" w:rsidRDefault="00890516" w:rsidP="00D7118F">
      <w:pPr>
        <w:spacing w:line="360" w:lineRule="auto"/>
        <w:ind w:firstLineChars="200" w:firstLine="480"/>
        <w:rPr>
          <w:rFonts w:ascii="Times New Roman" w:eastAsia="宋体" w:hAnsi="Times New Roman" w:cs="Times New Roman"/>
          <w:sz w:val="24"/>
          <w:szCs w:val="24"/>
        </w:rPr>
      </w:pPr>
      <w:r w:rsidRPr="009464D4">
        <w:rPr>
          <w:rFonts w:ascii="Times New Roman" w:eastAsia="宋体" w:hAnsi="Times New Roman" w:cs="Times New Roman" w:hint="eastAsia"/>
          <w:sz w:val="24"/>
          <w:szCs w:val="24"/>
        </w:rPr>
        <w:t>费率优惠起始时间为</w:t>
      </w:r>
      <w:r w:rsidR="00972F17">
        <w:rPr>
          <w:rFonts w:ascii="Times New Roman" w:eastAsia="宋体" w:hAnsi="Times New Roman" w:cs="Times New Roman"/>
          <w:sz w:val="24"/>
          <w:szCs w:val="24"/>
        </w:rPr>
        <w:t>2020</w:t>
      </w:r>
      <w:r w:rsidR="00972F17">
        <w:rPr>
          <w:rFonts w:ascii="Times New Roman" w:eastAsia="宋体" w:hAnsi="Times New Roman" w:cs="Times New Roman"/>
          <w:sz w:val="24"/>
          <w:szCs w:val="24"/>
        </w:rPr>
        <w:t>年</w:t>
      </w:r>
      <w:r w:rsidR="00972F17">
        <w:rPr>
          <w:rFonts w:ascii="Times New Roman" w:eastAsia="宋体" w:hAnsi="Times New Roman" w:cs="Times New Roman"/>
          <w:sz w:val="24"/>
          <w:szCs w:val="24"/>
        </w:rPr>
        <w:t>5</w:t>
      </w:r>
      <w:r w:rsidR="00972F17">
        <w:rPr>
          <w:rFonts w:ascii="Times New Roman" w:eastAsia="宋体" w:hAnsi="Times New Roman" w:cs="Times New Roman"/>
          <w:sz w:val="24"/>
          <w:szCs w:val="24"/>
        </w:rPr>
        <w:t>月</w:t>
      </w:r>
      <w:r w:rsidR="00972F17">
        <w:rPr>
          <w:rFonts w:ascii="Times New Roman" w:eastAsia="宋体" w:hAnsi="Times New Roman" w:cs="Times New Roman"/>
          <w:sz w:val="24"/>
          <w:szCs w:val="24"/>
        </w:rPr>
        <w:t>18</w:t>
      </w:r>
      <w:r w:rsidR="00972F17">
        <w:rPr>
          <w:rFonts w:ascii="Times New Roman" w:eastAsia="宋体" w:hAnsi="Times New Roman" w:cs="Times New Roman"/>
          <w:sz w:val="24"/>
          <w:szCs w:val="24"/>
        </w:rPr>
        <w:t>日</w:t>
      </w:r>
      <w:r w:rsidR="00667343" w:rsidRPr="00667343">
        <w:rPr>
          <w:rFonts w:ascii="Times New Roman" w:eastAsia="宋体" w:hAnsi="Times New Roman" w:cs="Times New Roman" w:hint="eastAsia"/>
          <w:sz w:val="24"/>
          <w:szCs w:val="24"/>
        </w:rPr>
        <w:t>，结</w:t>
      </w:r>
      <w:r>
        <w:rPr>
          <w:rFonts w:ascii="Times New Roman" w:eastAsia="宋体" w:hAnsi="Times New Roman" w:cs="Times New Roman" w:hint="eastAsia"/>
          <w:sz w:val="24"/>
          <w:szCs w:val="24"/>
        </w:rPr>
        <w:t>束时间请以</w:t>
      </w:r>
      <w:r w:rsidR="00FD1AE1">
        <w:rPr>
          <w:rFonts w:ascii="Times New Roman" w:eastAsia="宋体" w:hAnsi="Times New Roman" w:cs="Times New Roman" w:hint="eastAsia"/>
          <w:sz w:val="24"/>
          <w:szCs w:val="24"/>
        </w:rPr>
        <w:t>万联证券</w:t>
      </w:r>
      <w:r>
        <w:rPr>
          <w:rFonts w:ascii="Times New Roman" w:eastAsia="宋体" w:hAnsi="Times New Roman" w:cs="Times New Roman" w:hint="eastAsia"/>
          <w:sz w:val="24"/>
          <w:szCs w:val="24"/>
        </w:rPr>
        <w:t>官方公告为准。</w:t>
      </w:r>
    </w:p>
    <w:p w:rsidR="00FC3569" w:rsidRDefault="00FC3569" w:rsidP="00D7118F">
      <w:pPr>
        <w:spacing w:line="360" w:lineRule="auto"/>
        <w:ind w:firstLineChars="200" w:firstLine="480"/>
        <w:rPr>
          <w:rFonts w:ascii="Times New Roman" w:eastAsia="宋体" w:hAnsi="Times New Roman" w:cs="Times New Roman"/>
          <w:sz w:val="24"/>
          <w:szCs w:val="24"/>
        </w:rPr>
      </w:pPr>
    </w:p>
    <w:p w:rsidR="00991533" w:rsidRPr="00991533" w:rsidRDefault="00FC3569" w:rsidP="00202BE0">
      <w:pPr>
        <w:spacing w:line="360" w:lineRule="auto"/>
        <w:rPr>
          <w:rFonts w:ascii="Times New Roman" w:eastAsia="宋体" w:hAnsi="Times New Roman" w:cs="Times New Roman"/>
          <w:b/>
          <w:sz w:val="24"/>
          <w:szCs w:val="24"/>
        </w:rPr>
      </w:pPr>
      <w:r>
        <w:rPr>
          <w:rFonts w:ascii="Times New Roman" w:hAnsiTheme="minorEastAsia" w:cs="Times New Roman" w:hint="eastAsia"/>
          <w:b/>
          <w:color w:val="000000"/>
          <w:sz w:val="24"/>
          <w:szCs w:val="24"/>
        </w:rPr>
        <w:t>三</w:t>
      </w:r>
      <w:r w:rsidRPr="00DC07CD">
        <w:rPr>
          <w:rFonts w:ascii="Times New Roman" w:hAnsiTheme="minorEastAsia" w:cs="Times New Roman" w:hint="eastAsia"/>
          <w:b/>
          <w:color w:val="000000"/>
          <w:sz w:val="24"/>
          <w:szCs w:val="24"/>
        </w:rPr>
        <w:t>、</w:t>
      </w:r>
      <w:r w:rsidR="00991533">
        <w:rPr>
          <w:rFonts w:ascii="Times New Roman" w:eastAsia="宋体" w:hAnsi="Times New Roman" w:cs="Times New Roman"/>
          <w:b/>
          <w:sz w:val="24"/>
          <w:szCs w:val="24"/>
        </w:rPr>
        <w:t>重要提示</w:t>
      </w:r>
    </w:p>
    <w:p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w:t>
      </w:r>
      <w:r w:rsidR="0064561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也不包括</w:t>
      </w:r>
      <w:r w:rsidR="00645613">
        <w:rPr>
          <w:rFonts w:ascii="Times New Roman" w:eastAsia="宋体" w:hAnsi="Times New Roman" w:cs="Times New Roman"/>
          <w:sz w:val="24"/>
          <w:szCs w:val="24"/>
        </w:rPr>
        <w:t>基金转换</w:t>
      </w:r>
      <w:r w:rsidRPr="000A7F23">
        <w:rPr>
          <w:rFonts w:ascii="Times New Roman" w:eastAsia="宋体" w:hAnsi="Times New Roman" w:cs="Times New Roman"/>
          <w:sz w:val="24"/>
          <w:szCs w:val="24"/>
        </w:rPr>
        <w:t>等其他业务的基金手续费。</w:t>
      </w:r>
    </w:p>
    <w:p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FD1AE1">
        <w:rPr>
          <w:rFonts w:ascii="Times New Roman" w:eastAsia="宋体" w:hAnsi="Times New Roman" w:cs="Times New Roman" w:hint="eastAsia"/>
          <w:sz w:val="24"/>
          <w:szCs w:val="24"/>
        </w:rPr>
        <w:t>万联证券</w:t>
      </w:r>
      <w:r w:rsidR="0098122D"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Pr="001B7801" w:rsidRDefault="001875B8" w:rsidP="001B7801">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991533" w:rsidRPr="001B7801">
        <w:rPr>
          <w:rFonts w:ascii="Times New Roman" w:eastAsia="宋体" w:hAnsi="Times New Roman" w:cs="Times New Roman"/>
          <w:b/>
          <w:sz w:val="24"/>
          <w:szCs w:val="24"/>
        </w:rPr>
        <w:t>、投资者可通过以下途径咨询有关情况</w:t>
      </w:r>
    </w:p>
    <w:p w:rsidR="001935DE" w:rsidRPr="00156214" w:rsidRDefault="000B479D" w:rsidP="001935DE">
      <w:pPr>
        <w:adjustRightInd w:val="0"/>
        <w:snapToGrid w:val="0"/>
        <w:spacing w:line="360" w:lineRule="auto"/>
        <w:ind w:firstLineChars="200" w:firstLine="480"/>
        <w:rPr>
          <w:rFonts w:ascii="Times New Roman" w:hAnsiTheme="minorEastAsia" w:cs="Times New Roman"/>
          <w:color w:val="000000"/>
          <w:sz w:val="24"/>
          <w:szCs w:val="24"/>
        </w:rPr>
      </w:pPr>
      <w:r w:rsidRPr="00BC3C00">
        <w:rPr>
          <w:rFonts w:ascii="Times New Roman" w:eastAsia="宋体" w:hAnsi="Times New Roman" w:cs="Times New Roman" w:hint="eastAsia"/>
          <w:sz w:val="24"/>
          <w:szCs w:val="24"/>
        </w:rPr>
        <w:t>1</w:t>
      </w:r>
      <w:r w:rsidRPr="00BC3C00">
        <w:rPr>
          <w:rFonts w:ascii="Times New Roman" w:eastAsia="宋体" w:hAnsi="Times New Roman" w:cs="Times New Roman" w:hint="eastAsia"/>
          <w:sz w:val="24"/>
          <w:szCs w:val="24"/>
        </w:rPr>
        <w:t>、</w:t>
      </w:r>
      <w:r w:rsidR="00FD1AE1">
        <w:rPr>
          <w:rFonts w:ascii="Times New Roman" w:eastAsia="宋体" w:hAnsi="Times New Roman" w:cs="Times New Roman" w:hint="eastAsia"/>
          <w:kern w:val="0"/>
          <w:sz w:val="24"/>
          <w:szCs w:val="24"/>
        </w:rPr>
        <w:t>万联证券股份有限公司</w:t>
      </w:r>
    </w:p>
    <w:p w:rsidR="001935DE" w:rsidRPr="00156214" w:rsidRDefault="001935DE" w:rsidP="001935DE">
      <w:pPr>
        <w:adjustRightInd w:val="0"/>
        <w:snapToGrid w:val="0"/>
        <w:spacing w:line="360" w:lineRule="auto"/>
        <w:ind w:firstLineChars="300" w:firstLine="720"/>
        <w:rPr>
          <w:rFonts w:ascii="Times New Roman" w:hAnsiTheme="minorEastAsia" w:cs="Times New Roman"/>
          <w:color w:val="000000"/>
          <w:sz w:val="24"/>
          <w:szCs w:val="24"/>
        </w:rPr>
      </w:pPr>
      <w:r w:rsidRPr="00156214">
        <w:rPr>
          <w:rFonts w:ascii="Times New Roman" w:hAnsiTheme="minorEastAsia" w:cs="Times New Roman" w:hint="eastAsia"/>
          <w:color w:val="000000"/>
          <w:sz w:val="24"/>
          <w:szCs w:val="24"/>
        </w:rPr>
        <w:t>客服电话：</w:t>
      </w:r>
      <w:r w:rsidR="003965B0" w:rsidRPr="003965B0">
        <w:rPr>
          <w:rFonts w:ascii="Times New Roman" w:hAnsi="Times New Roman" w:cs="Times New Roman" w:hint="eastAsia"/>
          <w:b/>
          <w:color w:val="000000"/>
          <w:sz w:val="24"/>
          <w:szCs w:val="24"/>
        </w:rPr>
        <w:t>95322</w:t>
      </w:r>
    </w:p>
    <w:p w:rsidR="001935DE" w:rsidRPr="00156214" w:rsidRDefault="001935DE" w:rsidP="001935DE">
      <w:pPr>
        <w:adjustRightInd w:val="0"/>
        <w:snapToGrid w:val="0"/>
        <w:spacing w:line="360" w:lineRule="auto"/>
        <w:ind w:firstLineChars="300" w:firstLine="720"/>
        <w:rPr>
          <w:rFonts w:ascii="Calibri" w:hAnsi="Calibri"/>
          <w:color w:val="000000"/>
          <w:szCs w:val="21"/>
        </w:rPr>
      </w:pPr>
      <w:r>
        <w:rPr>
          <w:rFonts w:ascii="Times New Roman" w:hAnsiTheme="minorEastAsia" w:cs="Times New Roman" w:hint="eastAsia"/>
          <w:color w:val="000000"/>
          <w:sz w:val="24"/>
          <w:szCs w:val="24"/>
        </w:rPr>
        <w:t>公司</w:t>
      </w:r>
      <w:r w:rsidRPr="0057024E">
        <w:rPr>
          <w:rFonts w:ascii="Times New Roman" w:hAnsiTheme="minorEastAsia" w:cs="Times New Roman" w:hint="eastAsia"/>
          <w:color w:val="000000"/>
          <w:sz w:val="24"/>
          <w:szCs w:val="24"/>
        </w:rPr>
        <w:t>网址</w:t>
      </w:r>
      <w:r>
        <w:rPr>
          <w:rFonts w:ascii="Times New Roman" w:hAnsiTheme="minorEastAsia" w:cs="Times New Roman" w:hint="eastAsia"/>
          <w:color w:val="000000"/>
          <w:sz w:val="24"/>
          <w:szCs w:val="24"/>
        </w:rPr>
        <w:t>：</w:t>
      </w:r>
      <w:r w:rsidRPr="001C0B77">
        <w:rPr>
          <w:rFonts w:ascii="Times New Roman" w:hAnsi="Times New Roman" w:cs="Times New Roman"/>
          <w:b/>
          <w:sz w:val="24"/>
          <w:szCs w:val="24"/>
        </w:rPr>
        <w:t>www.</w:t>
      </w:r>
      <w:r w:rsidR="003965B0">
        <w:rPr>
          <w:rFonts w:ascii="Times New Roman" w:hAnsi="Times New Roman" w:cs="Times New Roman" w:hint="eastAsia"/>
          <w:b/>
          <w:sz w:val="24"/>
          <w:szCs w:val="24"/>
        </w:rPr>
        <w:t>wlzq</w:t>
      </w:r>
      <w:r w:rsidRPr="001C0B77">
        <w:rPr>
          <w:rFonts w:ascii="Times New Roman" w:hAnsi="Times New Roman" w:cs="Times New Roman"/>
          <w:b/>
          <w:sz w:val="24"/>
          <w:szCs w:val="24"/>
        </w:rPr>
        <w:t>.c</w:t>
      </w:r>
      <w:r w:rsidR="007F482B">
        <w:rPr>
          <w:rFonts w:ascii="Times New Roman" w:hAnsi="Times New Roman" w:cs="Times New Roman" w:hint="eastAsia"/>
          <w:b/>
          <w:sz w:val="24"/>
          <w:szCs w:val="24"/>
        </w:rPr>
        <w:t>n</w:t>
      </w:r>
    </w:p>
    <w:p w:rsidR="00AB12FB" w:rsidRPr="00A36DC8" w:rsidRDefault="00991533" w:rsidP="00D06065">
      <w:pPr>
        <w:spacing w:line="360" w:lineRule="auto"/>
        <w:ind w:leftChars="200" w:left="780" w:hangingChars="150" w:hanging="360"/>
        <w:rPr>
          <w:rFonts w:ascii="Times New Roman" w:eastAsia="宋体" w:hAnsi="Times New Roman" w:cs="Times New Roman"/>
          <w:sz w:val="24"/>
          <w:szCs w:val="24"/>
        </w:rPr>
      </w:pPr>
      <w:r w:rsidRPr="00A36DC8">
        <w:rPr>
          <w:rFonts w:ascii="Times New Roman" w:eastAsia="宋体" w:hAnsi="Times New Roman" w:cs="Times New Roman"/>
          <w:sz w:val="24"/>
          <w:szCs w:val="24"/>
        </w:rPr>
        <w:t>2</w:t>
      </w:r>
      <w:r w:rsidRPr="00A36DC8">
        <w:rPr>
          <w:rFonts w:ascii="Times New Roman" w:eastAsia="宋体" w:hAnsi="Times New Roman" w:cs="Times New Roman"/>
          <w:sz w:val="24"/>
          <w:szCs w:val="24"/>
        </w:rPr>
        <w:t>、华商基金管理有限公司</w:t>
      </w:r>
      <w:r w:rsidRPr="00A36DC8">
        <w:rPr>
          <w:rFonts w:ascii="Times New Roman" w:eastAsia="宋体" w:hAnsi="Times New Roman" w:cs="Times New Roman"/>
          <w:sz w:val="24"/>
          <w:szCs w:val="24"/>
        </w:rPr>
        <w:br/>
      </w:r>
      <w:r w:rsidRPr="00A36DC8">
        <w:rPr>
          <w:rFonts w:ascii="Times New Roman" w:eastAsia="宋体" w:hAnsi="Times New Roman" w:cs="Times New Roman"/>
          <w:sz w:val="24"/>
          <w:szCs w:val="24"/>
        </w:rPr>
        <w:t>客服电话：</w:t>
      </w:r>
      <w:r w:rsidR="00E974FC" w:rsidRPr="00E974FC">
        <w:rPr>
          <w:rFonts w:ascii="Times New Roman" w:eastAsia="宋体" w:hAnsi="Times New Roman" w:cs="Times New Roman"/>
          <w:b/>
          <w:sz w:val="24"/>
          <w:szCs w:val="24"/>
        </w:rPr>
        <w:t>400-700-8880</w:t>
      </w:r>
      <w:r w:rsidR="00E974FC" w:rsidRPr="00E974FC">
        <w:rPr>
          <w:rFonts w:ascii="Times New Roman" w:eastAsia="宋体" w:hAnsi="Times New Roman" w:cs="Times New Roman" w:hint="eastAsia"/>
          <w:b/>
          <w:sz w:val="24"/>
          <w:szCs w:val="24"/>
        </w:rPr>
        <w:t>；</w:t>
      </w:r>
      <w:r w:rsidR="00E974FC" w:rsidRPr="00E974FC">
        <w:rPr>
          <w:rFonts w:ascii="Times New Roman" w:eastAsia="宋体" w:hAnsi="Times New Roman" w:cs="Times New Roman"/>
          <w:b/>
          <w:sz w:val="24"/>
          <w:szCs w:val="24"/>
        </w:rPr>
        <w:t>010-58573300</w:t>
      </w:r>
      <w:r w:rsidRPr="00A36DC8">
        <w:rPr>
          <w:rFonts w:ascii="Times New Roman" w:eastAsia="宋体" w:hAnsi="Times New Roman" w:cs="Times New Roman"/>
          <w:sz w:val="24"/>
          <w:szCs w:val="24"/>
        </w:rPr>
        <w:br/>
      </w:r>
      <w:r w:rsidRPr="00A36DC8">
        <w:rPr>
          <w:rFonts w:ascii="Times New Roman" w:eastAsia="宋体" w:hAnsi="Times New Roman" w:cs="Times New Roman"/>
          <w:sz w:val="24"/>
          <w:szCs w:val="24"/>
        </w:rPr>
        <w:t>公司网址：</w:t>
      </w:r>
      <w:hyperlink r:id="rId8" w:history="1">
        <w:r w:rsidR="00E974FC" w:rsidRPr="00E974FC">
          <w:rPr>
            <w:rFonts w:ascii="Times New Roman" w:eastAsia="宋体" w:hAnsi="Times New Roman" w:cs="Times New Roman"/>
            <w:b/>
            <w:sz w:val="24"/>
            <w:szCs w:val="24"/>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Default="001875B8"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991533" w:rsidRPr="00991533">
        <w:rPr>
          <w:rFonts w:ascii="Times New Roman" w:eastAsia="宋体" w:hAnsi="Times New Roman" w:cs="Times New Roman" w:hint="eastAsia"/>
          <w:b/>
          <w:sz w:val="24"/>
          <w:szCs w:val="24"/>
        </w:rPr>
        <w:t>、</w:t>
      </w:r>
      <w:r w:rsidR="00991533" w:rsidRPr="00991533">
        <w:rPr>
          <w:rFonts w:ascii="Times New Roman" w:eastAsia="宋体" w:hAnsi="Times New Roman" w:cs="Times New Roman"/>
          <w:b/>
          <w:sz w:val="24"/>
          <w:szCs w:val="24"/>
        </w:rPr>
        <w:t>风险提示</w:t>
      </w:r>
    </w:p>
    <w:p w:rsidR="005A798D" w:rsidRDefault="005A798D" w:rsidP="005A798D">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A798D" w:rsidRPr="00991533" w:rsidRDefault="005A798D" w:rsidP="005A798D">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86986">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464D4">
        <w:rPr>
          <w:rFonts w:ascii="Times New Roman" w:eastAsia="宋体" w:hAnsi="Times New Roman" w:cs="Times New Roman"/>
          <w:sz w:val="24"/>
          <w:szCs w:val="24"/>
        </w:rPr>
        <w:t>华商基金管理有限公司</w:t>
      </w:r>
      <w:r w:rsidRPr="009464D4">
        <w:rPr>
          <w:rFonts w:ascii="Times New Roman" w:eastAsia="宋体" w:hAnsi="Times New Roman" w:cs="Times New Roman"/>
          <w:sz w:val="24"/>
          <w:szCs w:val="24"/>
        </w:rPr>
        <w:br/>
        <w:t>                                                                       </w:t>
      </w:r>
      <w:r w:rsidR="00972F17">
        <w:rPr>
          <w:rFonts w:ascii="Times New Roman" w:eastAsia="宋体" w:hAnsi="Times New Roman" w:cs="Times New Roman"/>
          <w:sz w:val="24"/>
          <w:szCs w:val="24"/>
        </w:rPr>
        <w:t>2020</w:t>
      </w:r>
      <w:r w:rsidR="00972F17">
        <w:rPr>
          <w:rFonts w:ascii="Times New Roman" w:eastAsia="宋体" w:hAnsi="Times New Roman" w:cs="Times New Roman"/>
          <w:sz w:val="24"/>
          <w:szCs w:val="24"/>
        </w:rPr>
        <w:t>年</w:t>
      </w:r>
      <w:r w:rsidR="00972F17">
        <w:rPr>
          <w:rFonts w:ascii="Times New Roman" w:eastAsia="宋体" w:hAnsi="Times New Roman" w:cs="Times New Roman"/>
          <w:sz w:val="24"/>
          <w:szCs w:val="24"/>
        </w:rPr>
        <w:t>5</w:t>
      </w:r>
      <w:r w:rsidR="00972F17">
        <w:rPr>
          <w:rFonts w:ascii="Times New Roman" w:eastAsia="宋体" w:hAnsi="Times New Roman" w:cs="Times New Roman"/>
          <w:sz w:val="24"/>
          <w:szCs w:val="24"/>
        </w:rPr>
        <w:t>月</w:t>
      </w:r>
      <w:r w:rsidR="00972F17">
        <w:rPr>
          <w:rFonts w:ascii="Times New Roman" w:eastAsia="宋体" w:hAnsi="Times New Roman" w:cs="Times New Roman"/>
          <w:sz w:val="24"/>
          <w:szCs w:val="24"/>
        </w:rPr>
        <w:t>18</w:t>
      </w:r>
      <w:r w:rsidR="00972F17">
        <w:rPr>
          <w:rFonts w:ascii="Times New Roman" w:eastAsia="宋体" w:hAnsi="Times New Roman" w:cs="Times New Roman"/>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A4F" w:rsidRDefault="004B1A4F" w:rsidP="00991533">
      <w:r>
        <w:separator/>
      </w:r>
    </w:p>
  </w:endnote>
  <w:endnote w:type="continuationSeparator" w:id="1">
    <w:p w:rsidR="004B1A4F" w:rsidRDefault="004B1A4F"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A4F" w:rsidRDefault="004B1A4F" w:rsidP="00991533">
      <w:r>
        <w:separator/>
      </w:r>
    </w:p>
  </w:footnote>
  <w:footnote w:type="continuationSeparator" w:id="1">
    <w:p w:rsidR="004B1A4F" w:rsidRDefault="004B1A4F"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846"/>
    <w:multiLevelType w:val="hybridMultilevel"/>
    <w:tmpl w:val="ABF8F4A0"/>
    <w:lvl w:ilvl="0" w:tplc="C9B2353A">
      <w:start w:val="1"/>
      <w:numFmt w:val="decimal"/>
      <w:lvlText w:val="%1、"/>
      <w:lvlJc w:val="center"/>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064A5A"/>
    <w:multiLevelType w:val="hybridMultilevel"/>
    <w:tmpl w:val="5D2013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533"/>
    <w:rsid w:val="00001C4B"/>
    <w:rsid w:val="00003969"/>
    <w:rsid w:val="0000550C"/>
    <w:rsid w:val="0000693A"/>
    <w:rsid w:val="000104C2"/>
    <w:rsid w:val="00012F2E"/>
    <w:rsid w:val="00015006"/>
    <w:rsid w:val="000151FE"/>
    <w:rsid w:val="00016797"/>
    <w:rsid w:val="0001746D"/>
    <w:rsid w:val="00017D4F"/>
    <w:rsid w:val="000200CC"/>
    <w:rsid w:val="0002078C"/>
    <w:rsid w:val="0002100C"/>
    <w:rsid w:val="000210A0"/>
    <w:rsid w:val="0002504D"/>
    <w:rsid w:val="000254B0"/>
    <w:rsid w:val="00032A57"/>
    <w:rsid w:val="00033522"/>
    <w:rsid w:val="00040119"/>
    <w:rsid w:val="00043544"/>
    <w:rsid w:val="00046310"/>
    <w:rsid w:val="00046FA9"/>
    <w:rsid w:val="0005198F"/>
    <w:rsid w:val="000548D4"/>
    <w:rsid w:val="00057B94"/>
    <w:rsid w:val="0006173A"/>
    <w:rsid w:val="0006224D"/>
    <w:rsid w:val="0006430E"/>
    <w:rsid w:val="00064614"/>
    <w:rsid w:val="00064B7A"/>
    <w:rsid w:val="00066FCC"/>
    <w:rsid w:val="000673DD"/>
    <w:rsid w:val="0007132A"/>
    <w:rsid w:val="0007156C"/>
    <w:rsid w:val="0007204C"/>
    <w:rsid w:val="000720C8"/>
    <w:rsid w:val="000721E6"/>
    <w:rsid w:val="00073792"/>
    <w:rsid w:val="00074CA6"/>
    <w:rsid w:val="000754A7"/>
    <w:rsid w:val="00076A11"/>
    <w:rsid w:val="00080828"/>
    <w:rsid w:val="000868CE"/>
    <w:rsid w:val="00086986"/>
    <w:rsid w:val="0008735D"/>
    <w:rsid w:val="0009381A"/>
    <w:rsid w:val="000957A9"/>
    <w:rsid w:val="00097E8D"/>
    <w:rsid w:val="000A28D7"/>
    <w:rsid w:val="000A3B25"/>
    <w:rsid w:val="000A7972"/>
    <w:rsid w:val="000A7F23"/>
    <w:rsid w:val="000B08BF"/>
    <w:rsid w:val="000B3C0B"/>
    <w:rsid w:val="000B479D"/>
    <w:rsid w:val="000B6224"/>
    <w:rsid w:val="000C19DD"/>
    <w:rsid w:val="000C20A3"/>
    <w:rsid w:val="000C467C"/>
    <w:rsid w:val="000C4733"/>
    <w:rsid w:val="000C4C27"/>
    <w:rsid w:val="000C5D98"/>
    <w:rsid w:val="000C5F43"/>
    <w:rsid w:val="000C6459"/>
    <w:rsid w:val="000D2E12"/>
    <w:rsid w:val="000D5845"/>
    <w:rsid w:val="000D6D06"/>
    <w:rsid w:val="000D6E54"/>
    <w:rsid w:val="000E103A"/>
    <w:rsid w:val="000E24DF"/>
    <w:rsid w:val="000E412D"/>
    <w:rsid w:val="000E43D1"/>
    <w:rsid w:val="000E5A15"/>
    <w:rsid w:val="000F0EEE"/>
    <w:rsid w:val="000F2014"/>
    <w:rsid w:val="000F28CF"/>
    <w:rsid w:val="000F4093"/>
    <w:rsid w:val="000F4402"/>
    <w:rsid w:val="000F6A94"/>
    <w:rsid w:val="00101047"/>
    <w:rsid w:val="00101609"/>
    <w:rsid w:val="001066E9"/>
    <w:rsid w:val="00114921"/>
    <w:rsid w:val="001155BE"/>
    <w:rsid w:val="00116107"/>
    <w:rsid w:val="001167DA"/>
    <w:rsid w:val="00117197"/>
    <w:rsid w:val="001237CF"/>
    <w:rsid w:val="001264A9"/>
    <w:rsid w:val="0013458B"/>
    <w:rsid w:val="00134C31"/>
    <w:rsid w:val="00136197"/>
    <w:rsid w:val="00142EBD"/>
    <w:rsid w:val="0014362B"/>
    <w:rsid w:val="00144CE5"/>
    <w:rsid w:val="001464F5"/>
    <w:rsid w:val="00147A04"/>
    <w:rsid w:val="00151756"/>
    <w:rsid w:val="00152F0C"/>
    <w:rsid w:val="00153FD7"/>
    <w:rsid w:val="00157D62"/>
    <w:rsid w:val="0016091F"/>
    <w:rsid w:val="00161151"/>
    <w:rsid w:val="00161DEF"/>
    <w:rsid w:val="00167D48"/>
    <w:rsid w:val="001709A2"/>
    <w:rsid w:val="00172C7C"/>
    <w:rsid w:val="00173741"/>
    <w:rsid w:val="001772D5"/>
    <w:rsid w:val="00177DA5"/>
    <w:rsid w:val="001828D3"/>
    <w:rsid w:val="00184AF7"/>
    <w:rsid w:val="00185577"/>
    <w:rsid w:val="001875B8"/>
    <w:rsid w:val="0019015C"/>
    <w:rsid w:val="001935DE"/>
    <w:rsid w:val="0019731A"/>
    <w:rsid w:val="001A2FBE"/>
    <w:rsid w:val="001A4B8B"/>
    <w:rsid w:val="001A5197"/>
    <w:rsid w:val="001A63D5"/>
    <w:rsid w:val="001A68DA"/>
    <w:rsid w:val="001A6F98"/>
    <w:rsid w:val="001B3C03"/>
    <w:rsid w:val="001B3C61"/>
    <w:rsid w:val="001B4419"/>
    <w:rsid w:val="001B732C"/>
    <w:rsid w:val="001B7452"/>
    <w:rsid w:val="001B7801"/>
    <w:rsid w:val="001C215A"/>
    <w:rsid w:val="001C3188"/>
    <w:rsid w:val="001C4A7B"/>
    <w:rsid w:val="001D61A6"/>
    <w:rsid w:val="001E1D61"/>
    <w:rsid w:val="001E2F91"/>
    <w:rsid w:val="001E6987"/>
    <w:rsid w:val="001F1C8C"/>
    <w:rsid w:val="001F20F8"/>
    <w:rsid w:val="001F40D3"/>
    <w:rsid w:val="001F6366"/>
    <w:rsid w:val="001F6981"/>
    <w:rsid w:val="00201AC2"/>
    <w:rsid w:val="00202BE0"/>
    <w:rsid w:val="00204528"/>
    <w:rsid w:val="00213BEA"/>
    <w:rsid w:val="00213CD1"/>
    <w:rsid w:val="00214EA4"/>
    <w:rsid w:val="0022127D"/>
    <w:rsid w:val="00223E2A"/>
    <w:rsid w:val="00227FEA"/>
    <w:rsid w:val="00230C45"/>
    <w:rsid w:val="002311B3"/>
    <w:rsid w:val="00231282"/>
    <w:rsid w:val="00232B62"/>
    <w:rsid w:val="00233D7D"/>
    <w:rsid w:val="00234596"/>
    <w:rsid w:val="002424C4"/>
    <w:rsid w:val="0024363D"/>
    <w:rsid w:val="00244683"/>
    <w:rsid w:val="00247181"/>
    <w:rsid w:val="00251248"/>
    <w:rsid w:val="002526DE"/>
    <w:rsid w:val="00252AC8"/>
    <w:rsid w:val="00253DBA"/>
    <w:rsid w:val="0026010F"/>
    <w:rsid w:val="0026096F"/>
    <w:rsid w:val="00261867"/>
    <w:rsid w:val="00263BC2"/>
    <w:rsid w:val="00264191"/>
    <w:rsid w:val="002646C1"/>
    <w:rsid w:val="00265E00"/>
    <w:rsid w:val="00273D65"/>
    <w:rsid w:val="002775EE"/>
    <w:rsid w:val="00277E1E"/>
    <w:rsid w:val="00281F64"/>
    <w:rsid w:val="00282E57"/>
    <w:rsid w:val="002861F4"/>
    <w:rsid w:val="00290B5D"/>
    <w:rsid w:val="00290C05"/>
    <w:rsid w:val="00291A5F"/>
    <w:rsid w:val="00295362"/>
    <w:rsid w:val="00295CFC"/>
    <w:rsid w:val="002A0375"/>
    <w:rsid w:val="002A2AF7"/>
    <w:rsid w:val="002A6ED5"/>
    <w:rsid w:val="002A757A"/>
    <w:rsid w:val="002B0943"/>
    <w:rsid w:val="002B22DD"/>
    <w:rsid w:val="002B245B"/>
    <w:rsid w:val="002B475A"/>
    <w:rsid w:val="002B6184"/>
    <w:rsid w:val="002B70A2"/>
    <w:rsid w:val="002C5AC3"/>
    <w:rsid w:val="002D0E33"/>
    <w:rsid w:val="002D585A"/>
    <w:rsid w:val="002D65FF"/>
    <w:rsid w:val="002E2D6A"/>
    <w:rsid w:val="002E3B5A"/>
    <w:rsid w:val="002E3C26"/>
    <w:rsid w:val="002E4AC8"/>
    <w:rsid w:val="002E6AB8"/>
    <w:rsid w:val="002E7EAA"/>
    <w:rsid w:val="002F2205"/>
    <w:rsid w:val="0030261B"/>
    <w:rsid w:val="00304788"/>
    <w:rsid w:val="003122E9"/>
    <w:rsid w:val="00312D3A"/>
    <w:rsid w:val="003148B1"/>
    <w:rsid w:val="00314D7E"/>
    <w:rsid w:val="00314FCE"/>
    <w:rsid w:val="00320B9D"/>
    <w:rsid w:val="00322818"/>
    <w:rsid w:val="00322A46"/>
    <w:rsid w:val="003231A6"/>
    <w:rsid w:val="003236F4"/>
    <w:rsid w:val="00323890"/>
    <w:rsid w:val="003310AC"/>
    <w:rsid w:val="003373F7"/>
    <w:rsid w:val="00341F9B"/>
    <w:rsid w:val="00346521"/>
    <w:rsid w:val="00350FAC"/>
    <w:rsid w:val="003513F0"/>
    <w:rsid w:val="00356927"/>
    <w:rsid w:val="00357AAB"/>
    <w:rsid w:val="0036053A"/>
    <w:rsid w:val="0036325A"/>
    <w:rsid w:val="00366EB1"/>
    <w:rsid w:val="003671B5"/>
    <w:rsid w:val="003744FA"/>
    <w:rsid w:val="00374FCA"/>
    <w:rsid w:val="003770F6"/>
    <w:rsid w:val="00380503"/>
    <w:rsid w:val="0038063A"/>
    <w:rsid w:val="0038144C"/>
    <w:rsid w:val="0038162D"/>
    <w:rsid w:val="0038255C"/>
    <w:rsid w:val="00383255"/>
    <w:rsid w:val="0038475F"/>
    <w:rsid w:val="00385851"/>
    <w:rsid w:val="00386CA6"/>
    <w:rsid w:val="003938CC"/>
    <w:rsid w:val="00394C3A"/>
    <w:rsid w:val="00394E16"/>
    <w:rsid w:val="003965B0"/>
    <w:rsid w:val="00396A41"/>
    <w:rsid w:val="003A2BCB"/>
    <w:rsid w:val="003A5793"/>
    <w:rsid w:val="003B2A54"/>
    <w:rsid w:val="003B7B94"/>
    <w:rsid w:val="003C3E76"/>
    <w:rsid w:val="003C5051"/>
    <w:rsid w:val="003C63C5"/>
    <w:rsid w:val="003C67A7"/>
    <w:rsid w:val="003D1A97"/>
    <w:rsid w:val="003D1E1E"/>
    <w:rsid w:val="003D26AF"/>
    <w:rsid w:val="003D4A1E"/>
    <w:rsid w:val="003D4DBD"/>
    <w:rsid w:val="003D55EB"/>
    <w:rsid w:val="003D7F9F"/>
    <w:rsid w:val="003E0549"/>
    <w:rsid w:val="003E32CE"/>
    <w:rsid w:val="003E612D"/>
    <w:rsid w:val="003E6E55"/>
    <w:rsid w:val="003F1056"/>
    <w:rsid w:val="003F274F"/>
    <w:rsid w:val="003F3089"/>
    <w:rsid w:val="003F6466"/>
    <w:rsid w:val="003F7301"/>
    <w:rsid w:val="00400505"/>
    <w:rsid w:val="0040125E"/>
    <w:rsid w:val="00402618"/>
    <w:rsid w:val="00404C75"/>
    <w:rsid w:val="004054E3"/>
    <w:rsid w:val="00423D1A"/>
    <w:rsid w:val="004255F6"/>
    <w:rsid w:val="0042594D"/>
    <w:rsid w:val="00430F97"/>
    <w:rsid w:val="004328F5"/>
    <w:rsid w:val="00432F76"/>
    <w:rsid w:val="0043466C"/>
    <w:rsid w:val="004373A3"/>
    <w:rsid w:val="00442B37"/>
    <w:rsid w:val="00442E69"/>
    <w:rsid w:val="00445A35"/>
    <w:rsid w:val="0045072B"/>
    <w:rsid w:val="00453435"/>
    <w:rsid w:val="00460CF0"/>
    <w:rsid w:val="004631D5"/>
    <w:rsid w:val="004637C1"/>
    <w:rsid w:val="00463A01"/>
    <w:rsid w:val="00464A56"/>
    <w:rsid w:val="004655DA"/>
    <w:rsid w:val="004671A3"/>
    <w:rsid w:val="004678C8"/>
    <w:rsid w:val="00467B61"/>
    <w:rsid w:val="00470CE1"/>
    <w:rsid w:val="00471895"/>
    <w:rsid w:val="00474CDE"/>
    <w:rsid w:val="00480A21"/>
    <w:rsid w:val="004811DA"/>
    <w:rsid w:val="0048157C"/>
    <w:rsid w:val="00484A6F"/>
    <w:rsid w:val="004866FB"/>
    <w:rsid w:val="00486B9B"/>
    <w:rsid w:val="00487A6F"/>
    <w:rsid w:val="00487BA0"/>
    <w:rsid w:val="004906C3"/>
    <w:rsid w:val="00492834"/>
    <w:rsid w:val="00494789"/>
    <w:rsid w:val="0049766B"/>
    <w:rsid w:val="0049781A"/>
    <w:rsid w:val="004A0587"/>
    <w:rsid w:val="004A21F4"/>
    <w:rsid w:val="004A3509"/>
    <w:rsid w:val="004A6687"/>
    <w:rsid w:val="004A6C0F"/>
    <w:rsid w:val="004A715E"/>
    <w:rsid w:val="004B1316"/>
    <w:rsid w:val="004B1A4F"/>
    <w:rsid w:val="004B1F7F"/>
    <w:rsid w:val="004B265D"/>
    <w:rsid w:val="004B4590"/>
    <w:rsid w:val="004C0B6A"/>
    <w:rsid w:val="004C497F"/>
    <w:rsid w:val="004C49B4"/>
    <w:rsid w:val="004C57A8"/>
    <w:rsid w:val="004C666E"/>
    <w:rsid w:val="004C715D"/>
    <w:rsid w:val="004D1789"/>
    <w:rsid w:val="004D31D5"/>
    <w:rsid w:val="004D3983"/>
    <w:rsid w:val="004D43AB"/>
    <w:rsid w:val="004D4940"/>
    <w:rsid w:val="004D4DBC"/>
    <w:rsid w:val="004D5223"/>
    <w:rsid w:val="004D5318"/>
    <w:rsid w:val="004D5AF1"/>
    <w:rsid w:val="004D6B89"/>
    <w:rsid w:val="004E0278"/>
    <w:rsid w:val="004E16E3"/>
    <w:rsid w:val="004E4249"/>
    <w:rsid w:val="004F0D9E"/>
    <w:rsid w:val="004F20C5"/>
    <w:rsid w:val="004F5FF9"/>
    <w:rsid w:val="004F771D"/>
    <w:rsid w:val="00501645"/>
    <w:rsid w:val="00502267"/>
    <w:rsid w:val="0050348E"/>
    <w:rsid w:val="00506EA6"/>
    <w:rsid w:val="00507D77"/>
    <w:rsid w:val="0051194B"/>
    <w:rsid w:val="00523E55"/>
    <w:rsid w:val="005247D6"/>
    <w:rsid w:val="005252C2"/>
    <w:rsid w:val="00526F13"/>
    <w:rsid w:val="00527596"/>
    <w:rsid w:val="0053020A"/>
    <w:rsid w:val="00531091"/>
    <w:rsid w:val="00531856"/>
    <w:rsid w:val="00532D96"/>
    <w:rsid w:val="005344EF"/>
    <w:rsid w:val="0053485A"/>
    <w:rsid w:val="00535DAA"/>
    <w:rsid w:val="005362BE"/>
    <w:rsid w:val="005468CC"/>
    <w:rsid w:val="00546BB0"/>
    <w:rsid w:val="00551F3A"/>
    <w:rsid w:val="0055346D"/>
    <w:rsid w:val="00553BC5"/>
    <w:rsid w:val="005604B1"/>
    <w:rsid w:val="0056103D"/>
    <w:rsid w:val="00562293"/>
    <w:rsid w:val="00562EEF"/>
    <w:rsid w:val="0056412B"/>
    <w:rsid w:val="00566C3A"/>
    <w:rsid w:val="005823DE"/>
    <w:rsid w:val="00582B77"/>
    <w:rsid w:val="00587558"/>
    <w:rsid w:val="00587DCC"/>
    <w:rsid w:val="005938C9"/>
    <w:rsid w:val="00594100"/>
    <w:rsid w:val="0059629A"/>
    <w:rsid w:val="00596408"/>
    <w:rsid w:val="00597311"/>
    <w:rsid w:val="005A3246"/>
    <w:rsid w:val="005A5266"/>
    <w:rsid w:val="005A798D"/>
    <w:rsid w:val="005B0001"/>
    <w:rsid w:val="005B062B"/>
    <w:rsid w:val="005B11DD"/>
    <w:rsid w:val="005B13E2"/>
    <w:rsid w:val="005B143F"/>
    <w:rsid w:val="005B2E7F"/>
    <w:rsid w:val="005B543F"/>
    <w:rsid w:val="005B6E7C"/>
    <w:rsid w:val="005B7554"/>
    <w:rsid w:val="005B7B4D"/>
    <w:rsid w:val="005C0299"/>
    <w:rsid w:val="005C433F"/>
    <w:rsid w:val="005C6083"/>
    <w:rsid w:val="005C6F04"/>
    <w:rsid w:val="005D12C3"/>
    <w:rsid w:val="005D38A0"/>
    <w:rsid w:val="005D4979"/>
    <w:rsid w:val="005D58F0"/>
    <w:rsid w:val="005D68B4"/>
    <w:rsid w:val="005E0F58"/>
    <w:rsid w:val="005E2745"/>
    <w:rsid w:val="005E2F3A"/>
    <w:rsid w:val="005E314A"/>
    <w:rsid w:val="005E3D63"/>
    <w:rsid w:val="005E46EB"/>
    <w:rsid w:val="005E519F"/>
    <w:rsid w:val="005E66F1"/>
    <w:rsid w:val="005E69A0"/>
    <w:rsid w:val="005E6D76"/>
    <w:rsid w:val="005F4083"/>
    <w:rsid w:val="005F53F3"/>
    <w:rsid w:val="005F5557"/>
    <w:rsid w:val="005F7547"/>
    <w:rsid w:val="00601C5E"/>
    <w:rsid w:val="0060302A"/>
    <w:rsid w:val="006033ED"/>
    <w:rsid w:val="00603D22"/>
    <w:rsid w:val="006139E6"/>
    <w:rsid w:val="00615AC4"/>
    <w:rsid w:val="00615F0F"/>
    <w:rsid w:val="00617512"/>
    <w:rsid w:val="00620538"/>
    <w:rsid w:val="00620D30"/>
    <w:rsid w:val="00621250"/>
    <w:rsid w:val="00621635"/>
    <w:rsid w:val="006220F4"/>
    <w:rsid w:val="006223EC"/>
    <w:rsid w:val="006242E5"/>
    <w:rsid w:val="006309FE"/>
    <w:rsid w:val="00631B1D"/>
    <w:rsid w:val="00632DDC"/>
    <w:rsid w:val="00635F04"/>
    <w:rsid w:val="00637454"/>
    <w:rsid w:val="00637EB1"/>
    <w:rsid w:val="00637F1C"/>
    <w:rsid w:val="0064052F"/>
    <w:rsid w:val="006408CC"/>
    <w:rsid w:val="00640F8D"/>
    <w:rsid w:val="00645613"/>
    <w:rsid w:val="00646871"/>
    <w:rsid w:val="0064699F"/>
    <w:rsid w:val="00647797"/>
    <w:rsid w:val="006518EA"/>
    <w:rsid w:val="00651FF9"/>
    <w:rsid w:val="0065292F"/>
    <w:rsid w:val="006544FC"/>
    <w:rsid w:val="006607CB"/>
    <w:rsid w:val="006624CC"/>
    <w:rsid w:val="00664D21"/>
    <w:rsid w:val="00666FF4"/>
    <w:rsid w:val="00667343"/>
    <w:rsid w:val="0066754C"/>
    <w:rsid w:val="006715E4"/>
    <w:rsid w:val="00677165"/>
    <w:rsid w:val="006810F2"/>
    <w:rsid w:val="00684741"/>
    <w:rsid w:val="00686C8E"/>
    <w:rsid w:val="00691A24"/>
    <w:rsid w:val="00693455"/>
    <w:rsid w:val="006937F1"/>
    <w:rsid w:val="00694311"/>
    <w:rsid w:val="00695F6B"/>
    <w:rsid w:val="00696CF6"/>
    <w:rsid w:val="00697609"/>
    <w:rsid w:val="006979D4"/>
    <w:rsid w:val="006A0B80"/>
    <w:rsid w:val="006A12F1"/>
    <w:rsid w:val="006A6A8A"/>
    <w:rsid w:val="006B1AB4"/>
    <w:rsid w:val="006B41CD"/>
    <w:rsid w:val="006B7E25"/>
    <w:rsid w:val="006C14AC"/>
    <w:rsid w:val="006C28B7"/>
    <w:rsid w:val="006C5066"/>
    <w:rsid w:val="006C54AD"/>
    <w:rsid w:val="006C5B71"/>
    <w:rsid w:val="006C6D1A"/>
    <w:rsid w:val="006C6E02"/>
    <w:rsid w:val="006D0233"/>
    <w:rsid w:val="006D1423"/>
    <w:rsid w:val="006D2664"/>
    <w:rsid w:val="006D39A1"/>
    <w:rsid w:val="006E04A1"/>
    <w:rsid w:val="006E2133"/>
    <w:rsid w:val="006E3B61"/>
    <w:rsid w:val="006E6AC9"/>
    <w:rsid w:val="006E7486"/>
    <w:rsid w:val="006F2BA1"/>
    <w:rsid w:val="006F3FD3"/>
    <w:rsid w:val="007021E0"/>
    <w:rsid w:val="00703217"/>
    <w:rsid w:val="00703E2C"/>
    <w:rsid w:val="00704542"/>
    <w:rsid w:val="00705BCB"/>
    <w:rsid w:val="0070613A"/>
    <w:rsid w:val="00706786"/>
    <w:rsid w:val="007069FD"/>
    <w:rsid w:val="007071CB"/>
    <w:rsid w:val="007140B5"/>
    <w:rsid w:val="00716E69"/>
    <w:rsid w:val="0072126C"/>
    <w:rsid w:val="007227E8"/>
    <w:rsid w:val="007238E5"/>
    <w:rsid w:val="00726599"/>
    <w:rsid w:val="007279CD"/>
    <w:rsid w:val="00727F46"/>
    <w:rsid w:val="00731C87"/>
    <w:rsid w:val="00732FFF"/>
    <w:rsid w:val="007358D1"/>
    <w:rsid w:val="00735EA5"/>
    <w:rsid w:val="007361F0"/>
    <w:rsid w:val="00737771"/>
    <w:rsid w:val="00740AB3"/>
    <w:rsid w:val="00740F48"/>
    <w:rsid w:val="00747C9A"/>
    <w:rsid w:val="00750064"/>
    <w:rsid w:val="0075365D"/>
    <w:rsid w:val="00753CDA"/>
    <w:rsid w:val="007618A5"/>
    <w:rsid w:val="007639E1"/>
    <w:rsid w:val="00764D2A"/>
    <w:rsid w:val="0076663A"/>
    <w:rsid w:val="0076722D"/>
    <w:rsid w:val="007700D4"/>
    <w:rsid w:val="007723AB"/>
    <w:rsid w:val="00776147"/>
    <w:rsid w:val="00776A94"/>
    <w:rsid w:val="0077711E"/>
    <w:rsid w:val="007814CB"/>
    <w:rsid w:val="00781A70"/>
    <w:rsid w:val="00784FCF"/>
    <w:rsid w:val="00787C89"/>
    <w:rsid w:val="00791186"/>
    <w:rsid w:val="00794279"/>
    <w:rsid w:val="00797010"/>
    <w:rsid w:val="00797B3E"/>
    <w:rsid w:val="007A677C"/>
    <w:rsid w:val="007A68B9"/>
    <w:rsid w:val="007A6BCB"/>
    <w:rsid w:val="007A758D"/>
    <w:rsid w:val="007B10EA"/>
    <w:rsid w:val="007B1FB2"/>
    <w:rsid w:val="007B2E64"/>
    <w:rsid w:val="007B2F5F"/>
    <w:rsid w:val="007B35DF"/>
    <w:rsid w:val="007B4EA8"/>
    <w:rsid w:val="007B6597"/>
    <w:rsid w:val="007C02EE"/>
    <w:rsid w:val="007C1886"/>
    <w:rsid w:val="007C296B"/>
    <w:rsid w:val="007C6F38"/>
    <w:rsid w:val="007D04D4"/>
    <w:rsid w:val="007D1631"/>
    <w:rsid w:val="007D29AA"/>
    <w:rsid w:val="007D2BCC"/>
    <w:rsid w:val="007E2E7F"/>
    <w:rsid w:val="007E35A5"/>
    <w:rsid w:val="007E4090"/>
    <w:rsid w:val="007E526B"/>
    <w:rsid w:val="007E5281"/>
    <w:rsid w:val="007F0113"/>
    <w:rsid w:val="007F0FAD"/>
    <w:rsid w:val="007F482B"/>
    <w:rsid w:val="0080075A"/>
    <w:rsid w:val="008104DE"/>
    <w:rsid w:val="00810675"/>
    <w:rsid w:val="00814899"/>
    <w:rsid w:val="008154BE"/>
    <w:rsid w:val="008156D8"/>
    <w:rsid w:val="0082399C"/>
    <w:rsid w:val="00825417"/>
    <w:rsid w:val="00831C57"/>
    <w:rsid w:val="0083565F"/>
    <w:rsid w:val="008362E1"/>
    <w:rsid w:val="00843A49"/>
    <w:rsid w:val="00845506"/>
    <w:rsid w:val="0084719F"/>
    <w:rsid w:val="0085039A"/>
    <w:rsid w:val="0085252E"/>
    <w:rsid w:val="00852868"/>
    <w:rsid w:val="008535BA"/>
    <w:rsid w:val="00854877"/>
    <w:rsid w:val="00856382"/>
    <w:rsid w:val="00860677"/>
    <w:rsid w:val="008616F7"/>
    <w:rsid w:val="00871511"/>
    <w:rsid w:val="00877327"/>
    <w:rsid w:val="00880B45"/>
    <w:rsid w:val="008820FB"/>
    <w:rsid w:val="008841EA"/>
    <w:rsid w:val="008852FD"/>
    <w:rsid w:val="0088532E"/>
    <w:rsid w:val="008874A5"/>
    <w:rsid w:val="00890516"/>
    <w:rsid w:val="00890587"/>
    <w:rsid w:val="0089183F"/>
    <w:rsid w:val="00892431"/>
    <w:rsid w:val="00892D1F"/>
    <w:rsid w:val="00897B21"/>
    <w:rsid w:val="008A342A"/>
    <w:rsid w:val="008A5A72"/>
    <w:rsid w:val="008A6A35"/>
    <w:rsid w:val="008B0791"/>
    <w:rsid w:val="008B1BDD"/>
    <w:rsid w:val="008B253D"/>
    <w:rsid w:val="008B4FCF"/>
    <w:rsid w:val="008B6B79"/>
    <w:rsid w:val="008B6BE8"/>
    <w:rsid w:val="008C1CCA"/>
    <w:rsid w:val="008C28EF"/>
    <w:rsid w:val="008C4F62"/>
    <w:rsid w:val="008C55E9"/>
    <w:rsid w:val="008C599D"/>
    <w:rsid w:val="008C636F"/>
    <w:rsid w:val="008D50D4"/>
    <w:rsid w:val="008D75B9"/>
    <w:rsid w:val="008E0584"/>
    <w:rsid w:val="008E06FB"/>
    <w:rsid w:val="008E4434"/>
    <w:rsid w:val="008E7892"/>
    <w:rsid w:val="008F0BE9"/>
    <w:rsid w:val="008F2770"/>
    <w:rsid w:val="008F350F"/>
    <w:rsid w:val="008F502E"/>
    <w:rsid w:val="008F5EE9"/>
    <w:rsid w:val="008F6EFC"/>
    <w:rsid w:val="008F77FE"/>
    <w:rsid w:val="00910BEB"/>
    <w:rsid w:val="0091230B"/>
    <w:rsid w:val="009141C5"/>
    <w:rsid w:val="009146EA"/>
    <w:rsid w:val="00925555"/>
    <w:rsid w:val="00926552"/>
    <w:rsid w:val="00931776"/>
    <w:rsid w:val="009372FA"/>
    <w:rsid w:val="00937D35"/>
    <w:rsid w:val="0094021C"/>
    <w:rsid w:val="00941D41"/>
    <w:rsid w:val="00942E18"/>
    <w:rsid w:val="00943C47"/>
    <w:rsid w:val="00943E69"/>
    <w:rsid w:val="009464D4"/>
    <w:rsid w:val="00951537"/>
    <w:rsid w:val="00952EE8"/>
    <w:rsid w:val="009534D2"/>
    <w:rsid w:val="00953585"/>
    <w:rsid w:val="00953F58"/>
    <w:rsid w:val="00956474"/>
    <w:rsid w:val="00957415"/>
    <w:rsid w:val="00965539"/>
    <w:rsid w:val="00967748"/>
    <w:rsid w:val="00970406"/>
    <w:rsid w:val="00971361"/>
    <w:rsid w:val="00972F17"/>
    <w:rsid w:val="0097407C"/>
    <w:rsid w:val="00974318"/>
    <w:rsid w:val="00980120"/>
    <w:rsid w:val="00980606"/>
    <w:rsid w:val="0098122D"/>
    <w:rsid w:val="009822AE"/>
    <w:rsid w:val="00983747"/>
    <w:rsid w:val="009856EB"/>
    <w:rsid w:val="00990A21"/>
    <w:rsid w:val="00991533"/>
    <w:rsid w:val="009923DD"/>
    <w:rsid w:val="00996B8E"/>
    <w:rsid w:val="009978B0"/>
    <w:rsid w:val="009A27FC"/>
    <w:rsid w:val="009A7069"/>
    <w:rsid w:val="009B0843"/>
    <w:rsid w:val="009B128F"/>
    <w:rsid w:val="009B5E14"/>
    <w:rsid w:val="009B7352"/>
    <w:rsid w:val="009B7E16"/>
    <w:rsid w:val="009C2020"/>
    <w:rsid w:val="009C2C2A"/>
    <w:rsid w:val="009C5FA8"/>
    <w:rsid w:val="009C6E60"/>
    <w:rsid w:val="009C6F5E"/>
    <w:rsid w:val="009C7E0C"/>
    <w:rsid w:val="009D10D4"/>
    <w:rsid w:val="009D28E5"/>
    <w:rsid w:val="009D760F"/>
    <w:rsid w:val="009E0493"/>
    <w:rsid w:val="009E0B5B"/>
    <w:rsid w:val="009E1B59"/>
    <w:rsid w:val="009E4E10"/>
    <w:rsid w:val="009E6377"/>
    <w:rsid w:val="009E7721"/>
    <w:rsid w:val="009E7AC1"/>
    <w:rsid w:val="009F0360"/>
    <w:rsid w:val="009F332E"/>
    <w:rsid w:val="009F5EE1"/>
    <w:rsid w:val="009F7629"/>
    <w:rsid w:val="00A00988"/>
    <w:rsid w:val="00A0450A"/>
    <w:rsid w:val="00A055B7"/>
    <w:rsid w:val="00A05F51"/>
    <w:rsid w:val="00A06268"/>
    <w:rsid w:val="00A079F4"/>
    <w:rsid w:val="00A20D48"/>
    <w:rsid w:val="00A23004"/>
    <w:rsid w:val="00A24A40"/>
    <w:rsid w:val="00A25713"/>
    <w:rsid w:val="00A301A7"/>
    <w:rsid w:val="00A3508F"/>
    <w:rsid w:val="00A35996"/>
    <w:rsid w:val="00A36DC8"/>
    <w:rsid w:val="00A36E66"/>
    <w:rsid w:val="00A40644"/>
    <w:rsid w:val="00A46BFA"/>
    <w:rsid w:val="00A47ABD"/>
    <w:rsid w:val="00A50D9A"/>
    <w:rsid w:val="00A52D3B"/>
    <w:rsid w:val="00A52E17"/>
    <w:rsid w:val="00A546AD"/>
    <w:rsid w:val="00A549F9"/>
    <w:rsid w:val="00A55629"/>
    <w:rsid w:val="00A57852"/>
    <w:rsid w:val="00A61751"/>
    <w:rsid w:val="00A625D0"/>
    <w:rsid w:val="00A64617"/>
    <w:rsid w:val="00A6711E"/>
    <w:rsid w:val="00A67CC8"/>
    <w:rsid w:val="00A70EE9"/>
    <w:rsid w:val="00A7157F"/>
    <w:rsid w:val="00A73BD5"/>
    <w:rsid w:val="00A74062"/>
    <w:rsid w:val="00A7423A"/>
    <w:rsid w:val="00A76800"/>
    <w:rsid w:val="00A77D15"/>
    <w:rsid w:val="00A80A01"/>
    <w:rsid w:val="00A857D5"/>
    <w:rsid w:val="00A91F13"/>
    <w:rsid w:val="00A93843"/>
    <w:rsid w:val="00A93A60"/>
    <w:rsid w:val="00A949C0"/>
    <w:rsid w:val="00A94B64"/>
    <w:rsid w:val="00A95F8F"/>
    <w:rsid w:val="00AA11EA"/>
    <w:rsid w:val="00AA2C7D"/>
    <w:rsid w:val="00AA30B9"/>
    <w:rsid w:val="00AB0517"/>
    <w:rsid w:val="00AB12FB"/>
    <w:rsid w:val="00AB23DD"/>
    <w:rsid w:val="00AB41AC"/>
    <w:rsid w:val="00AB4A19"/>
    <w:rsid w:val="00AB54DF"/>
    <w:rsid w:val="00AB601B"/>
    <w:rsid w:val="00AB702D"/>
    <w:rsid w:val="00AC0800"/>
    <w:rsid w:val="00AC1D1B"/>
    <w:rsid w:val="00AC1D7D"/>
    <w:rsid w:val="00AC79A8"/>
    <w:rsid w:val="00AC7AD4"/>
    <w:rsid w:val="00AD26D0"/>
    <w:rsid w:val="00AD33BE"/>
    <w:rsid w:val="00AD458D"/>
    <w:rsid w:val="00AD6A0E"/>
    <w:rsid w:val="00AD7D53"/>
    <w:rsid w:val="00AE122C"/>
    <w:rsid w:val="00AE32F3"/>
    <w:rsid w:val="00AE4400"/>
    <w:rsid w:val="00AE7570"/>
    <w:rsid w:val="00AF1415"/>
    <w:rsid w:val="00AF3256"/>
    <w:rsid w:val="00AF5E4E"/>
    <w:rsid w:val="00B0017B"/>
    <w:rsid w:val="00B017A8"/>
    <w:rsid w:val="00B02034"/>
    <w:rsid w:val="00B02C94"/>
    <w:rsid w:val="00B043A2"/>
    <w:rsid w:val="00B107B2"/>
    <w:rsid w:val="00B114AB"/>
    <w:rsid w:val="00B125CA"/>
    <w:rsid w:val="00B129F7"/>
    <w:rsid w:val="00B13054"/>
    <w:rsid w:val="00B149A9"/>
    <w:rsid w:val="00B213E8"/>
    <w:rsid w:val="00B21C50"/>
    <w:rsid w:val="00B22D78"/>
    <w:rsid w:val="00B24370"/>
    <w:rsid w:val="00B31548"/>
    <w:rsid w:val="00B31787"/>
    <w:rsid w:val="00B33C3A"/>
    <w:rsid w:val="00B3713E"/>
    <w:rsid w:val="00B37642"/>
    <w:rsid w:val="00B37676"/>
    <w:rsid w:val="00B52AE1"/>
    <w:rsid w:val="00B54EFB"/>
    <w:rsid w:val="00B5787F"/>
    <w:rsid w:val="00B60BA6"/>
    <w:rsid w:val="00B63B43"/>
    <w:rsid w:val="00B64AB1"/>
    <w:rsid w:val="00B6542F"/>
    <w:rsid w:val="00B6560F"/>
    <w:rsid w:val="00B73651"/>
    <w:rsid w:val="00B73D14"/>
    <w:rsid w:val="00B74FB1"/>
    <w:rsid w:val="00B75168"/>
    <w:rsid w:val="00B7736F"/>
    <w:rsid w:val="00B8096F"/>
    <w:rsid w:val="00B811B8"/>
    <w:rsid w:val="00B81959"/>
    <w:rsid w:val="00B81AF9"/>
    <w:rsid w:val="00B97DA5"/>
    <w:rsid w:val="00BA000F"/>
    <w:rsid w:val="00BA055F"/>
    <w:rsid w:val="00BA10FF"/>
    <w:rsid w:val="00BA1660"/>
    <w:rsid w:val="00BA4BCD"/>
    <w:rsid w:val="00BA5954"/>
    <w:rsid w:val="00BB01CD"/>
    <w:rsid w:val="00BB0996"/>
    <w:rsid w:val="00BB1964"/>
    <w:rsid w:val="00BB3832"/>
    <w:rsid w:val="00BB4113"/>
    <w:rsid w:val="00BB4486"/>
    <w:rsid w:val="00BB5C56"/>
    <w:rsid w:val="00BB6056"/>
    <w:rsid w:val="00BB71DC"/>
    <w:rsid w:val="00BB773A"/>
    <w:rsid w:val="00BC105A"/>
    <w:rsid w:val="00BC1D1D"/>
    <w:rsid w:val="00BC3871"/>
    <w:rsid w:val="00BC3C00"/>
    <w:rsid w:val="00BC4906"/>
    <w:rsid w:val="00BC50C0"/>
    <w:rsid w:val="00BC6E35"/>
    <w:rsid w:val="00BC7413"/>
    <w:rsid w:val="00BD3B4F"/>
    <w:rsid w:val="00BD41B3"/>
    <w:rsid w:val="00BD4738"/>
    <w:rsid w:val="00BE1526"/>
    <w:rsid w:val="00BE1573"/>
    <w:rsid w:val="00BE24A2"/>
    <w:rsid w:val="00BF105A"/>
    <w:rsid w:val="00BF2C23"/>
    <w:rsid w:val="00BF773E"/>
    <w:rsid w:val="00C0016D"/>
    <w:rsid w:val="00C00EAD"/>
    <w:rsid w:val="00C01A86"/>
    <w:rsid w:val="00C0425B"/>
    <w:rsid w:val="00C05698"/>
    <w:rsid w:val="00C05779"/>
    <w:rsid w:val="00C058A7"/>
    <w:rsid w:val="00C064DF"/>
    <w:rsid w:val="00C07D4E"/>
    <w:rsid w:val="00C1093F"/>
    <w:rsid w:val="00C1095F"/>
    <w:rsid w:val="00C11A2E"/>
    <w:rsid w:val="00C12B52"/>
    <w:rsid w:val="00C1330D"/>
    <w:rsid w:val="00C13748"/>
    <w:rsid w:val="00C13C4A"/>
    <w:rsid w:val="00C14BAD"/>
    <w:rsid w:val="00C232FA"/>
    <w:rsid w:val="00C243B2"/>
    <w:rsid w:val="00C244E2"/>
    <w:rsid w:val="00C27BFA"/>
    <w:rsid w:val="00C31A39"/>
    <w:rsid w:val="00C31B70"/>
    <w:rsid w:val="00C36ABF"/>
    <w:rsid w:val="00C37694"/>
    <w:rsid w:val="00C4063B"/>
    <w:rsid w:val="00C45C75"/>
    <w:rsid w:val="00C46E49"/>
    <w:rsid w:val="00C536E2"/>
    <w:rsid w:val="00C57F72"/>
    <w:rsid w:val="00C6231F"/>
    <w:rsid w:val="00C638F6"/>
    <w:rsid w:val="00C63AB5"/>
    <w:rsid w:val="00C64EB5"/>
    <w:rsid w:val="00C65EA8"/>
    <w:rsid w:val="00C7083C"/>
    <w:rsid w:val="00C70DBC"/>
    <w:rsid w:val="00C76432"/>
    <w:rsid w:val="00C767E4"/>
    <w:rsid w:val="00C77FE4"/>
    <w:rsid w:val="00C8379F"/>
    <w:rsid w:val="00C84B90"/>
    <w:rsid w:val="00C85D53"/>
    <w:rsid w:val="00C87525"/>
    <w:rsid w:val="00C90849"/>
    <w:rsid w:val="00C91118"/>
    <w:rsid w:val="00C94E4C"/>
    <w:rsid w:val="00C94E5A"/>
    <w:rsid w:val="00CA0531"/>
    <w:rsid w:val="00CA0FE9"/>
    <w:rsid w:val="00CA3E40"/>
    <w:rsid w:val="00CA4AB8"/>
    <w:rsid w:val="00CA4AFF"/>
    <w:rsid w:val="00CB0A1D"/>
    <w:rsid w:val="00CB1727"/>
    <w:rsid w:val="00CB1D6C"/>
    <w:rsid w:val="00CB2628"/>
    <w:rsid w:val="00CB64C5"/>
    <w:rsid w:val="00CB64FD"/>
    <w:rsid w:val="00CB6D27"/>
    <w:rsid w:val="00CB704B"/>
    <w:rsid w:val="00CC12CD"/>
    <w:rsid w:val="00CC269E"/>
    <w:rsid w:val="00CC4139"/>
    <w:rsid w:val="00CC419B"/>
    <w:rsid w:val="00CC4489"/>
    <w:rsid w:val="00CC4E6C"/>
    <w:rsid w:val="00CC6F58"/>
    <w:rsid w:val="00CD1D7C"/>
    <w:rsid w:val="00CD1EE4"/>
    <w:rsid w:val="00CD3DED"/>
    <w:rsid w:val="00CD4F60"/>
    <w:rsid w:val="00CD4F8B"/>
    <w:rsid w:val="00CD59AC"/>
    <w:rsid w:val="00CD6B84"/>
    <w:rsid w:val="00CD760A"/>
    <w:rsid w:val="00CE32CB"/>
    <w:rsid w:val="00CE5D4F"/>
    <w:rsid w:val="00CE601C"/>
    <w:rsid w:val="00CE68DA"/>
    <w:rsid w:val="00CF07AF"/>
    <w:rsid w:val="00CF3FE8"/>
    <w:rsid w:val="00CF4F15"/>
    <w:rsid w:val="00CF626E"/>
    <w:rsid w:val="00CF6BAC"/>
    <w:rsid w:val="00CF76B4"/>
    <w:rsid w:val="00D000BA"/>
    <w:rsid w:val="00D01444"/>
    <w:rsid w:val="00D03466"/>
    <w:rsid w:val="00D0477B"/>
    <w:rsid w:val="00D06065"/>
    <w:rsid w:val="00D110FD"/>
    <w:rsid w:val="00D12DF5"/>
    <w:rsid w:val="00D13ECA"/>
    <w:rsid w:val="00D23BA9"/>
    <w:rsid w:val="00D267DA"/>
    <w:rsid w:val="00D27D48"/>
    <w:rsid w:val="00D31490"/>
    <w:rsid w:val="00D34E8D"/>
    <w:rsid w:val="00D34F3A"/>
    <w:rsid w:val="00D4043E"/>
    <w:rsid w:val="00D41F7B"/>
    <w:rsid w:val="00D46447"/>
    <w:rsid w:val="00D46D0E"/>
    <w:rsid w:val="00D47AE9"/>
    <w:rsid w:val="00D504A1"/>
    <w:rsid w:val="00D51C17"/>
    <w:rsid w:val="00D53728"/>
    <w:rsid w:val="00D5394A"/>
    <w:rsid w:val="00D54933"/>
    <w:rsid w:val="00D5669A"/>
    <w:rsid w:val="00D5713A"/>
    <w:rsid w:val="00D6115F"/>
    <w:rsid w:val="00D64059"/>
    <w:rsid w:val="00D70A0C"/>
    <w:rsid w:val="00D70B24"/>
    <w:rsid w:val="00D7118F"/>
    <w:rsid w:val="00D71A06"/>
    <w:rsid w:val="00D72053"/>
    <w:rsid w:val="00D72B7F"/>
    <w:rsid w:val="00D74B8E"/>
    <w:rsid w:val="00D75D27"/>
    <w:rsid w:val="00D80F4B"/>
    <w:rsid w:val="00D81B14"/>
    <w:rsid w:val="00D834B9"/>
    <w:rsid w:val="00D840A6"/>
    <w:rsid w:val="00D84362"/>
    <w:rsid w:val="00D84D2B"/>
    <w:rsid w:val="00D84EAE"/>
    <w:rsid w:val="00D91654"/>
    <w:rsid w:val="00D91CA6"/>
    <w:rsid w:val="00D928B6"/>
    <w:rsid w:val="00D92D54"/>
    <w:rsid w:val="00D9490E"/>
    <w:rsid w:val="00D97825"/>
    <w:rsid w:val="00DA5C31"/>
    <w:rsid w:val="00DA5D9A"/>
    <w:rsid w:val="00DB06BE"/>
    <w:rsid w:val="00DB0FDB"/>
    <w:rsid w:val="00DB1190"/>
    <w:rsid w:val="00DB13E6"/>
    <w:rsid w:val="00DB1876"/>
    <w:rsid w:val="00DB3F4A"/>
    <w:rsid w:val="00DB7824"/>
    <w:rsid w:val="00DB7BBC"/>
    <w:rsid w:val="00DB7E9F"/>
    <w:rsid w:val="00DC1CE1"/>
    <w:rsid w:val="00DD3534"/>
    <w:rsid w:val="00DD68E9"/>
    <w:rsid w:val="00DE3E79"/>
    <w:rsid w:val="00DE7BE7"/>
    <w:rsid w:val="00DE7EA3"/>
    <w:rsid w:val="00DF0A18"/>
    <w:rsid w:val="00DF1763"/>
    <w:rsid w:val="00DF18C3"/>
    <w:rsid w:val="00DF3DAC"/>
    <w:rsid w:val="00E0169B"/>
    <w:rsid w:val="00E02AEE"/>
    <w:rsid w:val="00E0380E"/>
    <w:rsid w:val="00E05477"/>
    <w:rsid w:val="00E06B6C"/>
    <w:rsid w:val="00E07295"/>
    <w:rsid w:val="00E07E9C"/>
    <w:rsid w:val="00E11FFC"/>
    <w:rsid w:val="00E14311"/>
    <w:rsid w:val="00E1670C"/>
    <w:rsid w:val="00E205D1"/>
    <w:rsid w:val="00E221DF"/>
    <w:rsid w:val="00E233B1"/>
    <w:rsid w:val="00E2379B"/>
    <w:rsid w:val="00E2422E"/>
    <w:rsid w:val="00E2687E"/>
    <w:rsid w:val="00E27DDD"/>
    <w:rsid w:val="00E316C8"/>
    <w:rsid w:val="00E31B6F"/>
    <w:rsid w:val="00E3564B"/>
    <w:rsid w:val="00E35682"/>
    <w:rsid w:val="00E41461"/>
    <w:rsid w:val="00E4339B"/>
    <w:rsid w:val="00E458D2"/>
    <w:rsid w:val="00E45CBC"/>
    <w:rsid w:val="00E5045B"/>
    <w:rsid w:val="00E505E2"/>
    <w:rsid w:val="00E52F65"/>
    <w:rsid w:val="00E57998"/>
    <w:rsid w:val="00E612D7"/>
    <w:rsid w:val="00E62570"/>
    <w:rsid w:val="00E63D0D"/>
    <w:rsid w:val="00E6472E"/>
    <w:rsid w:val="00E64AFC"/>
    <w:rsid w:val="00E713BF"/>
    <w:rsid w:val="00E72D10"/>
    <w:rsid w:val="00E73860"/>
    <w:rsid w:val="00E74005"/>
    <w:rsid w:val="00E80F85"/>
    <w:rsid w:val="00E81956"/>
    <w:rsid w:val="00E827CE"/>
    <w:rsid w:val="00E83F4B"/>
    <w:rsid w:val="00E9105E"/>
    <w:rsid w:val="00E921EB"/>
    <w:rsid w:val="00E929B3"/>
    <w:rsid w:val="00E92E83"/>
    <w:rsid w:val="00E94E65"/>
    <w:rsid w:val="00E95622"/>
    <w:rsid w:val="00E974FC"/>
    <w:rsid w:val="00EA1691"/>
    <w:rsid w:val="00EA3797"/>
    <w:rsid w:val="00EA3E4A"/>
    <w:rsid w:val="00EA6E19"/>
    <w:rsid w:val="00EA758E"/>
    <w:rsid w:val="00EA7D18"/>
    <w:rsid w:val="00EB3832"/>
    <w:rsid w:val="00EB5829"/>
    <w:rsid w:val="00EB6CEB"/>
    <w:rsid w:val="00EC116C"/>
    <w:rsid w:val="00EC268E"/>
    <w:rsid w:val="00EC500D"/>
    <w:rsid w:val="00EC734C"/>
    <w:rsid w:val="00ED0267"/>
    <w:rsid w:val="00ED0BA4"/>
    <w:rsid w:val="00ED2145"/>
    <w:rsid w:val="00ED37A6"/>
    <w:rsid w:val="00ED3DCB"/>
    <w:rsid w:val="00ED6F5C"/>
    <w:rsid w:val="00ED76F2"/>
    <w:rsid w:val="00EE07AA"/>
    <w:rsid w:val="00EE26FA"/>
    <w:rsid w:val="00EE5A82"/>
    <w:rsid w:val="00EE6C00"/>
    <w:rsid w:val="00EE7A51"/>
    <w:rsid w:val="00EF1B6D"/>
    <w:rsid w:val="00EF3E99"/>
    <w:rsid w:val="00F00BF4"/>
    <w:rsid w:val="00F0108A"/>
    <w:rsid w:val="00F03043"/>
    <w:rsid w:val="00F039E1"/>
    <w:rsid w:val="00F055C7"/>
    <w:rsid w:val="00F05C2B"/>
    <w:rsid w:val="00F11561"/>
    <w:rsid w:val="00F20ACB"/>
    <w:rsid w:val="00F22129"/>
    <w:rsid w:val="00F23096"/>
    <w:rsid w:val="00F245B5"/>
    <w:rsid w:val="00F26439"/>
    <w:rsid w:val="00F30746"/>
    <w:rsid w:val="00F31457"/>
    <w:rsid w:val="00F325C2"/>
    <w:rsid w:val="00F3424F"/>
    <w:rsid w:val="00F36FC7"/>
    <w:rsid w:val="00F41F80"/>
    <w:rsid w:val="00F4336F"/>
    <w:rsid w:val="00F43607"/>
    <w:rsid w:val="00F52221"/>
    <w:rsid w:val="00F54C6B"/>
    <w:rsid w:val="00F54FBE"/>
    <w:rsid w:val="00F54FC2"/>
    <w:rsid w:val="00F57A60"/>
    <w:rsid w:val="00F60D9F"/>
    <w:rsid w:val="00F63B72"/>
    <w:rsid w:val="00F6427D"/>
    <w:rsid w:val="00F65467"/>
    <w:rsid w:val="00F65F1B"/>
    <w:rsid w:val="00F70279"/>
    <w:rsid w:val="00F72E7E"/>
    <w:rsid w:val="00F73042"/>
    <w:rsid w:val="00F73897"/>
    <w:rsid w:val="00F742E7"/>
    <w:rsid w:val="00F74D3F"/>
    <w:rsid w:val="00F74F2B"/>
    <w:rsid w:val="00F7594C"/>
    <w:rsid w:val="00F77297"/>
    <w:rsid w:val="00F8094C"/>
    <w:rsid w:val="00F84445"/>
    <w:rsid w:val="00F84A67"/>
    <w:rsid w:val="00F9081E"/>
    <w:rsid w:val="00F908C4"/>
    <w:rsid w:val="00F924F0"/>
    <w:rsid w:val="00F93FE3"/>
    <w:rsid w:val="00F95969"/>
    <w:rsid w:val="00F9633D"/>
    <w:rsid w:val="00FA08DE"/>
    <w:rsid w:val="00FA2CB2"/>
    <w:rsid w:val="00FA3532"/>
    <w:rsid w:val="00FA5067"/>
    <w:rsid w:val="00FA5B3C"/>
    <w:rsid w:val="00FB500F"/>
    <w:rsid w:val="00FB5782"/>
    <w:rsid w:val="00FB5FC4"/>
    <w:rsid w:val="00FB767F"/>
    <w:rsid w:val="00FC1C96"/>
    <w:rsid w:val="00FC2CB5"/>
    <w:rsid w:val="00FC3569"/>
    <w:rsid w:val="00FD1AE1"/>
    <w:rsid w:val="00FD413F"/>
    <w:rsid w:val="00FD4B3C"/>
    <w:rsid w:val="00FE0AA2"/>
    <w:rsid w:val="00FE128F"/>
    <w:rsid w:val="00FE2067"/>
    <w:rsid w:val="00FE3C0B"/>
    <w:rsid w:val="00FF17FB"/>
    <w:rsid w:val="00FF2B5F"/>
    <w:rsid w:val="00FF347D"/>
    <w:rsid w:val="00FF4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153764918">
      <w:bodyDiv w:val="1"/>
      <w:marLeft w:val="0"/>
      <w:marRight w:val="0"/>
      <w:marTop w:val="0"/>
      <w:marBottom w:val="0"/>
      <w:divBdr>
        <w:top w:val="none" w:sz="0" w:space="0" w:color="auto"/>
        <w:left w:val="none" w:sz="0" w:space="0" w:color="auto"/>
        <w:bottom w:val="none" w:sz="0" w:space="0" w:color="auto"/>
        <w:right w:val="none" w:sz="0" w:space="0" w:color="auto"/>
      </w:divBdr>
    </w:div>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188522074">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6EAC-0AC9-48D2-8D40-766B4593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2212</Characters>
  <Application>Microsoft Office Word</Application>
  <DocSecurity>4</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JonMMx 2000</cp:lastModifiedBy>
  <cp:revision>2</cp:revision>
  <dcterms:created xsi:type="dcterms:W3CDTF">2020-05-17T16:04:00Z</dcterms:created>
  <dcterms:modified xsi:type="dcterms:W3CDTF">2020-05-17T16:04:00Z</dcterms:modified>
</cp:coreProperties>
</file>