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D6" w:rsidRDefault="00B138A5" w:rsidP="00B138A5">
      <w:pPr>
        <w:pStyle w:val="1"/>
      </w:pPr>
      <w:r w:rsidRPr="00B138A5">
        <w:t>中融基金管理有限公司</w:t>
      </w:r>
    </w:p>
    <w:p w:rsidR="00BD04F8" w:rsidRDefault="00BD04F8" w:rsidP="00B138A5">
      <w:pPr>
        <w:pStyle w:val="1"/>
      </w:pPr>
      <w:r w:rsidRPr="00BD04F8">
        <w:rPr>
          <w:rFonts w:hint="eastAsia"/>
        </w:rPr>
        <w:t>关于</w:t>
      </w:r>
      <w:r w:rsidR="00AC4EFC" w:rsidRPr="00AC4EFC">
        <w:rPr>
          <w:rFonts w:hint="eastAsia"/>
        </w:rPr>
        <w:t>中融鑫优创灵活配置混合型证券投资基金</w:t>
      </w:r>
    </w:p>
    <w:p w:rsidR="00B138A5" w:rsidRPr="00B138A5" w:rsidRDefault="00BD04F8" w:rsidP="00B138A5">
      <w:pPr>
        <w:pStyle w:val="1"/>
      </w:pPr>
      <w:r w:rsidRPr="00BD04F8">
        <w:rPr>
          <w:rFonts w:hint="eastAsia"/>
        </w:rPr>
        <w:t>基金合同不能生效的公告</w:t>
      </w:r>
    </w:p>
    <w:p w:rsidR="00B26B01" w:rsidRDefault="00B26B01" w:rsidP="00B26B01">
      <w:pPr>
        <w:ind w:firstLineChars="0" w:firstLine="0"/>
      </w:pPr>
    </w:p>
    <w:p w:rsidR="00B26B01" w:rsidRDefault="00B26B01" w:rsidP="00C4721F">
      <w:r>
        <w:rPr>
          <w:rFonts w:hint="eastAsia"/>
        </w:rPr>
        <w:t>中融</w:t>
      </w:r>
      <w:r>
        <w:t>基金管理有限公司（以下简称</w:t>
      </w:r>
      <w:r>
        <w:t>“</w:t>
      </w:r>
      <w:r>
        <w:t>本公司</w:t>
      </w:r>
      <w:r>
        <w:t>”</w:t>
      </w:r>
      <w:r>
        <w:t>）旗下</w:t>
      </w:r>
      <w:r w:rsidR="0039255D" w:rsidRPr="0039255D">
        <w:rPr>
          <w:rFonts w:hint="eastAsia"/>
        </w:rPr>
        <w:t>中融鑫优创灵活配置混合型证券投资基金</w:t>
      </w:r>
      <w:r>
        <w:t>（</w:t>
      </w:r>
      <w:r w:rsidR="00AE0862">
        <w:t>以下简称</w:t>
      </w:r>
      <w:r w:rsidR="00AE0862">
        <w:t>“</w:t>
      </w:r>
      <w:r w:rsidR="00AE0862">
        <w:t>本基金</w:t>
      </w:r>
      <w:r w:rsidR="00AE0862">
        <w:t>”</w:t>
      </w:r>
      <w:r w:rsidR="00AE0862">
        <w:rPr>
          <w:rFonts w:hint="eastAsia"/>
        </w:rPr>
        <w:t>，</w:t>
      </w:r>
      <w:r w:rsidR="00AE0862" w:rsidRPr="00AE0862">
        <w:rPr>
          <w:rFonts w:hint="eastAsia"/>
        </w:rPr>
        <w:t xml:space="preserve"> A </w:t>
      </w:r>
      <w:r w:rsidR="00AE0862" w:rsidRPr="00AE0862">
        <w:rPr>
          <w:rFonts w:hint="eastAsia"/>
        </w:rPr>
        <w:t>类份额代码：</w:t>
      </w:r>
      <w:r w:rsidR="00AE0862" w:rsidRPr="00AE0862">
        <w:rPr>
          <w:rFonts w:hint="eastAsia"/>
        </w:rPr>
        <w:t>008800</w:t>
      </w:r>
      <w:r w:rsidR="00AE0862" w:rsidRPr="00AE0862">
        <w:rPr>
          <w:rFonts w:hint="eastAsia"/>
        </w:rPr>
        <w:t>，</w:t>
      </w:r>
      <w:r w:rsidR="00AE0862" w:rsidRPr="00AE0862">
        <w:rPr>
          <w:rFonts w:hint="eastAsia"/>
        </w:rPr>
        <w:t xml:space="preserve">C </w:t>
      </w:r>
      <w:r w:rsidR="00AE0862" w:rsidRPr="00AE0862">
        <w:rPr>
          <w:rFonts w:hint="eastAsia"/>
        </w:rPr>
        <w:t>类份额代码：</w:t>
      </w:r>
      <w:r w:rsidR="00AE0862" w:rsidRPr="00AE0862">
        <w:rPr>
          <w:rFonts w:hint="eastAsia"/>
        </w:rPr>
        <w:t>008801</w:t>
      </w:r>
      <w:r>
        <w:t>）经中国证券监督管理委员会证监许可【</w:t>
      </w:r>
      <w:r w:rsidR="00A179B9">
        <w:t>201</w:t>
      </w:r>
      <w:r w:rsidR="0039255D">
        <w:rPr>
          <w:rFonts w:hint="eastAsia"/>
        </w:rPr>
        <w:t>9</w:t>
      </w:r>
      <w:bookmarkStart w:id="0" w:name="_GoBack"/>
      <w:bookmarkEnd w:id="0"/>
      <w:r>
        <w:t>】</w:t>
      </w:r>
      <w:r w:rsidR="0039255D">
        <w:t>2847</w:t>
      </w:r>
      <w:r w:rsidR="00AE0862">
        <w:t>号文准予注册</w:t>
      </w:r>
      <w:r w:rsidR="00A30E9D">
        <w:t>募集</w:t>
      </w:r>
      <w:r w:rsidR="002570A7">
        <w:rPr>
          <w:rFonts w:hint="eastAsia"/>
        </w:rPr>
        <w:t>，</w:t>
      </w:r>
      <w:r>
        <w:t>截至</w:t>
      </w:r>
      <w:r>
        <w:t>20</w:t>
      </w:r>
      <w:r w:rsidR="0012724C">
        <w:rPr>
          <w:rFonts w:hint="eastAsia"/>
        </w:rPr>
        <w:t>20</w:t>
      </w:r>
      <w:r>
        <w:t>年</w:t>
      </w:r>
      <w:r w:rsidR="00A179B9">
        <w:t>4</w:t>
      </w:r>
      <w:r>
        <w:t>月</w:t>
      </w:r>
      <w:r w:rsidR="003A2BCA">
        <w:t>28</w:t>
      </w:r>
      <w:r>
        <w:t>日基金</w:t>
      </w:r>
      <w:r w:rsidR="007F284A">
        <w:t>募集</w:t>
      </w:r>
      <w:r w:rsidR="004C65E3">
        <w:rPr>
          <w:rFonts w:hint="eastAsia"/>
        </w:rPr>
        <w:t>结束</w:t>
      </w:r>
      <w:r>
        <w:t>，本基金未能满足《</w:t>
      </w:r>
      <w:r w:rsidR="007F284A" w:rsidRPr="007F284A">
        <w:rPr>
          <w:rFonts w:hint="eastAsia"/>
        </w:rPr>
        <w:t>中融鑫优创灵活配置混合型证券投资基金</w:t>
      </w:r>
      <w:r w:rsidR="00A179B9">
        <w:t>基金合同</w:t>
      </w:r>
      <w:r>
        <w:t>》（以下简称</w:t>
      </w:r>
      <w:r>
        <w:t>“</w:t>
      </w:r>
      <w:r>
        <w:t>基金合同</w:t>
      </w:r>
      <w:r>
        <w:t>”</w:t>
      </w:r>
      <w:r>
        <w:t>）规定的基金备案的条件，故基金合同不能生效。本公司将按照基金合同第五部分</w:t>
      </w:r>
      <w:r>
        <w:t>“</w:t>
      </w:r>
      <w:r>
        <w:t>基金备案</w:t>
      </w:r>
      <w:r>
        <w:t>”</w:t>
      </w:r>
      <w:r>
        <w:t>中</w:t>
      </w:r>
      <w:r>
        <w:t>“</w:t>
      </w:r>
      <w:r>
        <w:t>二、基金合同不能生效时募集资金的处理方式</w:t>
      </w:r>
      <w:r>
        <w:t>”</w:t>
      </w:r>
      <w:r>
        <w:t>相关约定办理。</w:t>
      </w:r>
    </w:p>
    <w:p w:rsidR="00433E67" w:rsidRDefault="009947E6" w:rsidP="00BF04AE">
      <w:pPr>
        <w:wordWrap w:val="0"/>
      </w:pPr>
      <w:r>
        <w:t>敬请投资者留意</w:t>
      </w:r>
      <w:r>
        <w:rPr>
          <w:rFonts w:hint="eastAsia"/>
        </w:rPr>
        <w:t>。</w:t>
      </w:r>
      <w:r w:rsidR="00A179B9">
        <w:t>投资者可登陆本公司网站（</w:t>
      </w:r>
      <w:r w:rsidR="00B24D9B">
        <w:rPr>
          <w:rFonts w:hint="eastAsia"/>
        </w:rPr>
        <w:t>www.zrfunds.com.cn</w:t>
      </w:r>
      <w:r w:rsidR="00A179B9">
        <w:t>）查询相关信息或拨打客户服务热线（</w:t>
      </w:r>
      <w:r w:rsidR="00B24D9B">
        <w:rPr>
          <w:rFonts w:hint="eastAsia"/>
        </w:rPr>
        <w:t>400-160-6000</w:t>
      </w:r>
      <w:r w:rsidR="00B24D9B">
        <w:rPr>
          <w:rFonts w:hint="eastAsia"/>
        </w:rPr>
        <w:t>，</w:t>
      </w:r>
      <w:r w:rsidR="00B24D9B">
        <w:rPr>
          <w:rFonts w:hint="eastAsia"/>
        </w:rPr>
        <w:t>010-56517299</w:t>
      </w:r>
      <w:r w:rsidR="00A179B9">
        <w:t>）咨询相关事宜。</w:t>
      </w:r>
    </w:p>
    <w:p w:rsidR="00B138A5" w:rsidRDefault="00433E67" w:rsidP="00C4721F">
      <w:r>
        <w:rPr>
          <w:rFonts w:hint="eastAsia"/>
        </w:rPr>
        <w:t>特此公告。</w:t>
      </w:r>
    </w:p>
    <w:p w:rsidR="00B138A5" w:rsidRDefault="00B138A5" w:rsidP="00C4721F"/>
    <w:p w:rsidR="00B138A5" w:rsidRDefault="00B138A5" w:rsidP="007A1737">
      <w:pPr>
        <w:jc w:val="right"/>
      </w:pPr>
      <w:r>
        <w:rPr>
          <w:rFonts w:hint="eastAsia"/>
        </w:rPr>
        <w:t>中融基金管理有限公司</w:t>
      </w:r>
    </w:p>
    <w:p w:rsidR="00B138A5" w:rsidRPr="00B138A5" w:rsidRDefault="00B613CA" w:rsidP="007A1737">
      <w:pPr>
        <w:jc w:val="right"/>
      </w:pPr>
      <w:r>
        <w:rPr>
          <w:rFonts w:hint="eastAsia"/>
        </w:rPr>
        <w:t>20</w:t>
      </w:r>
      <w:r w:rsidR="007F284A">
        <w:t>20</w:t>
      </w:r>
      <w:r>
        <w:rPr>
          <w:rFonts w:hint="eastAsia"/>
        </w:rPr>
        <w:t>年</w:t>
      </w:r>
      <w:r w:rsidR="007F284A">
        <w:t>5</w:t>
      </w:r>
      <w:r w:rsidR="00B138A5">
        <w:rPr>
          <w:rFonts w:hint="eastAsia"/>
        </w:rPr>
        <w:t>月</w:t>
      </w:r>
      <w:r w:rsidR="0028511B">
        <w:t>14</w:t>
      </w:r>
      <w:r w:rsidR="00B138A5">
        <w:rPr>
          <w:rFonts w:hint="eastAsia"/>
        </w:rPr>
        <w:t>日</w:t>
      </w:r>
    </w:p>
    <w:sectPr w:rsidR="00B138A5" w:rsidRPr="00B138A5" w:rsidSect="00AB6C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72F" w:rsidRDefault="0078572F" w:rsidP="001351AE">
      <w:pPr>
        <w:spacing w:line="240" w:lineRule="auto"/>
      </w:pPr>
      <w:r>
        <w:separator/>
      </w:r>
    </w:p>
  </w:endnote>
  <w:endnote w:type="continuationSeparator" w:id="1">
    <w:p w:rsidR="0078572F" w:rsidRDefault="0078572F" w:rsidP="001351A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仿宋^壥艞...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1AE" w:rsidRDefault="001351AE">
    <w:pPr>
      <w:pStyle w:val="a8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1AE" w:rsidRDefault="001351AE">
    <w:pPr>
      <w:pStyle w:val="a8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1AE" w:rsidRDefault="001351AE">
    <w:pPr>
      <w:pStyle w:val="a8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72F" w:rsidRDefault="0078572F" w:rsidP="001351AE">
      <w:pPr>
        <w:spacing w:line="240" w:lineRule="auto"/>
      </w:pPr>
      <w:r>
        <w:separator/>
      </w:r>
    </w:p>
  </w:footnote>
  <w:footnote w:type="continuationSeparator" w:id="1">
    <w:p w:rsidR="0078572F" w:rsidRDefault="0078572F" w:rsidP="001351A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1AE" w:rsidRDefault="001351AE">
    <w:pPr>
      <w:pStyle w:val="a7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1AE" w:rsidRDefault="001351AE">
    <w:pPr>
      <w:pStyle w:val="a7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1AE" w:rsidRDefault="001351AE">
    <w:pPr>
      <w:pStyle w:val="a7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7D35"/>
    <w:multiLevelType w:val="hybridMultilevel"/>
    <w:tmpl w:val="313AF1D2"/>
    <w:lvl w:ilvl="0" w:tplc="7F12359C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37F14773"/>
    <w:multiLevelType w:val="hybridMultilevel"/>
    <w:tmpl w:val="1B04C910"/>
    <w:lvl w:ilvl="0" w:tplc="A476AEF2">
      <w:start w:val="3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38A5"/>
    <w:rsid w:val="00007712"/>
    <w:rsid w:val="00017F17"/>
    <w:rsid w:val="00020F49"/>
    <w:rsid w:val="00036B13"/>
    <w:rsid w:val="00067D68"/>
    <w:rsid w:val="000712C0"/>
    <w:rsid w:val="00071783"/>
    <w:rsid w:val="0007235A"/>
    <w:rsid w:val="000C5E33"/>
    <w:rsid w:val="000D7697"/>
    <w:rsid w:val="000E47FF"/>
    <w:rsid w:val="0012724C"/>
    <w:rsid w:val="001351AE"/>
    <w:rsid w:val="00135A3D"/>
    <w:rsid w:val="00166EA0"/>
    <w:rsid w:val="001A0F2B"/>
    <w:rsid w:val="001E77A3"/>
    <w:rsid w:val="001F5B88"/>
    <w:rsid w:val="002570A7"/>
    <w:rsid w:val="002650C2"/>
    <w:rsid w:val="00271BAF"/>
    <w:rsid w:val="0028511B"/>
    <w:rsid w:val="00314E28"/>
    <w:rsid w:val="00315F5D"/>
    <w:rsid w:val="00361381"/>
    <w:rsid w:val="003632C1"/>
    <w:rsid w:val="0039255D"/>
    <w:rsid w:val="00394FBC"/>
    <w:rsid w:val="003A2BCA"/>
    <w:rsid w:val="003B7096"/>
    <w:rsid w:val="0041798A"/>
    <w:rsid w:val="00433E67"/>
    <w:rsid w:val="00465A4F"/>
    <w:rsid w:val="004C65E3"/>
    <w:rsid w:val="00506149"/>
    <w:rsid w:val="005549D5"/>
    <w:rsid w:val="005A51BA"/>
    <w:rsid w:val="005C5D3C"/>
    <w:rsid w:val="005D2B1F"/>
    <w:rsid w:val="005E679C"/>
    <w:rsid w:val="0060588C"/>
    <w:rsid w:val="00642A8C"/>
    <w:rsid w:val="00644B56"/>
    <w:rsid w:val="00655FB1"/>
    <w:rsid w:val="006A53E7"/>
    <w:rsid w:val="006B16D6"/>
    <w:rsid w:val="006B2509"/>
    <w:rsid w:val="006B4191"/>
    <w:rsid w:val="006D2CE0"/>
    <w:rsid w:val="00702AE5"/>
    <w:rsid w:val="00735B43"/>
    <w:rsid w:val="007560FF"/>
    <w:rsid w:val="00757DF9"/>
    <w:rsid w:val="007642E0"/>
    <w:rsid w:val="00775EA6"/>
    <w:rsid w:val="0078572F"/>
    <w:rsid w:val="007A1737"/>
    <w:rsid w:val="007B6BFD"/>
    <w:rsid w:val="007F284A"/>
    <w:rsid w:val="00860812"/>
    <w:rsid w:val="008D2425"/>
    <w:rsid w:val="009947E6"/>
    <w:rsid w:val="009E7BE4"/>
    <w:rsid w:val="00A179B9"/>
    <w:rsid w:val="00A261F1"/>
    <w:rsid w:val="00A30E9D"/>
    <w:rsid w:val="00A56D16"/>
    <w:rsid w:val="00A6252A"/>
    <w:rsid w:val="00AB6CA3"/>
    <w:rsid w:val="00AC4EFC"/>
    <w:rsid w:val="00AE0862"/>
    <w:rsid w:val="00AF1F5B"/>
    <w:rsid w:val="00B138A5"/>
    <w:rsid w:val="00B24D9B"/>
    <w:rsid w:val="00B26B01"/>
    <w:rsid w:val="00B613CA"/>
    <w:rsid w:val="00B6535A"/>
    <w:rsid w:val="00BA5902"/>
    <w:rsid w:val="00BC1A29"/>
    <w:rsid w:val="00BD04F8"/>
    <w:rsid w:val="00BE3712"/>
    <w:rsid w:val="00BF04AE"/>
    <w:rsid w:val="00BF0AF7"/>
    <w:rsid w:val="00C128DD"/>
    <w:rsid w:val="00C32094"/>
    <w:rsid w:val="00C4721F"/>
    <w:rsid w:val="00C65875"/>
    <w:rsid w:val="00C67BDF"/>
    <w:rsid w:val="00C87C94"/>
    <w:rsid w:val="00CB43BB"/>
    <w:rsid w:val="00CB5641"/>
    <w:rsid w:val="00CF1C6D"/>
    <w:rsid w:val="00D2226F"/>
    <w:rsid w:val="00D23AD0"/>
    <w:rsid w:val="00D40FA1"/>
    <w:rsid w:val="00D9213D"/>
    <w:rsid w:val="00D92F37"/>
    <w:rsid w:val="00DB5E1A"/>
    <w:rsid w:val="00E0674B"/>
    <w:rsid w:val="00E6386D"/>
    <w:rsid w:val="00F426A9"/>
    <w:rsid w:val="00FA25E3"/>
    <w:rsid w:val="00FC502B"/>
    <w:rsid w:val="00FD15DD"/>
    <w:rsid w:val="00FF4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A5"/>
    <w:pPr>
      <w:widowControl w:val="0"/>
      <w:spacing w:line="360" w:lineRule="auto"/>
      <w:ind w:firstLineChars="200" w:firstLine="640"/>
      <w:jc w:val="both"/>
    </w:pPr>
    <w:rPr>
      <w:rFonts w:ascii="Times New Roman" w:eastAsia="仿宋" w:hAnsi="Times New Roman"/>
      <w:sz w:val="32"/>
      <w:szCs w:val="32"/>
    </w:rPr>
  </w:style>
  <w:style w:type="paragraph" w:styleId="1">
    <w:name w:val="heading 1"/>
    <w:basedOn w:val="a"/>
    <w:next w:val="a"/>
    <w:link w:val="1Char"/>
    <w:uiPriority w:val="9"/>
    <w:qFormat/>
    <w:rsid w:val="00B138A5"/>
    <w:pPr>
      <w:ind w:firstLineChars="0" w:firstLine="0"/>
      <w:jc w:val="center"/>
      <w:outlineLvl w:val="0"/>
    </w:pPr>
    <w:rPr>
      <w:rFonts w:ascii="黑体" w:eastAsia="黑体" w:hAnsi="黑体" w:cs="Times New Roman"/>
      <w:bCs/>
      <w:kern w:val="44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138A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138A5"/>
    <w:rPr>
      <w:rFonts w:ascii="黑体" w:eastAsia="黑体" w:hAnsi="黑体" w:cs="Times New Roman"/>
      <w:bCs/>
      <w:kern w:val="44"/>
      <w:sz w:val="36"/>
      <w:szCs w:val="36"/>
    </w:rPr>
  </w:style>
  <w:style w:type="character" w:customStyle="1" w:styleId="2Char">
    <w:name w:val="标题 2 Char"/>
    <w:basedOn w:val="a0"/>
    <w:link w:val="2"/>
    <w:uiPriority w:val="9"/>
    <w:semiHidden/>
    <w:rsid w:val="00B138A5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3">
    <w:name w:val="annotation reference"/>
    <w:basedOn w:val="a0"/>
    <w:uiPriority w:val="99"/>
    <w:semiHidden/>
    <w:unhideWhenUsed/>
    <w:rsid w:val="005A51BA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5A51BA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5A51BA"/>
    <w:rPr>
      <w:rFonts w:ascii="Times New Roman" w:eastAsia="仿宋" w:hAnsi="Times New Roman"/>
      <w:sz w:val="32"/>
      <w:szCs w:val="32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5A51BA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5A51BA"/>
    <w:rPr>
      <w:rFonts w:ascii="Times New Roman" w:eastAsia="仿宋" w:hAnsi="Times New Roman"/>
      <w:b/>
      <w:bCs/>
      <w:sz w:val="32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5A51BA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A51BA"/>
    <w:rPr>
      <w:rFonts w:ascii="Times New Roman" w:eastAsia="仿宋" w:hAnsi="Times New Roman"/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1351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1351AE"/>
    <w:rPr>
      <w:rFonts w:ascii="Times New Roman" w:eastAsia="仿宋" w:hAnsi="Times New Roman"/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1351A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1351AE"/>
    <w:rPr>
      <w:rFonts w:ascii="Times New Roman" w:eastAsia="仿宋" w:hAnsi="Times New Roman"/>
      <w:sz w:val="18"/>
      <w:szCs w:val="18"/>
    </w:rPr>
  </w:style>
  <w:style w:type="character" w:customStyle="1" w:styleId="xdrichtextbox2">
    <w:name w:val="xdrichtextbox2"/>
    <w:basedOn w:val="a0"/>
    <w:rsid w:val="00036B13"/>
    <w:rPr>
      <w:i w:val="0"/>
      <w:iCs w:val="0"/>
      <w:strike w:val="0"/>
      <w:dstrike w:val="0"/>
      <w:color w:val="0000FF"/>
      <w:sz w:val="18"/>
      <w:szCs w:val="18"/>
      <w:u w:val="none"/>
      <w:effect w:val="none"/>
      <w:bdr w:val="single" w:sz="8" w:space="0" w:color="DCDCDC" w:frame="1"/>
      <w:shd w:val="clear" w:color="auto" w:fill="FFFFFF"/>
    </w:rPr>
  </w:style>
  <w:style w:type="paragraph" w:customStyle="1" w:styleId="Default">
    <w:name w:val="Default"/>
    <w:rsid w:val="00C87C94"/>
    <w:pPr>
      <w:widowControl w:val="0"/>
      <w:autoSpaceDE w:val="0"/>
      <w:autoSpaceDN w:val="0"/>
      <w:adjustRightInd w:val="0"/>
    </w:pPr>
    <w:rPr>
      <w:rFonts w:ascii="仿宋^壥艞..." w:eastAsia="仿宋^壥艞..." w:cs="仿宋^壥艞..."/>
      <w:color w:val="000000"/>
      <w:kern w:val="0"/>
      <w:sz w:val="24"/>
      <w:szCs w:val="24"/>
    </w:rPr>
  </w:style>
  <w:style w:type="paragraph" w:customStyle="1" w:styleId="Char20">
    <w:name w:val="Char2"/>
    <w:basedOn w:val="a"/>
    <w:rsid w:val="00020F49"/>
    <w:pPr>
      <w:widowControl/>
      <w:spacing w:after="160" w:line="240" w:lineRule="exact"/>
      <w:ind w:firstLineChars="0" w:firstLine="0"/>
      <w:jc w:val="left"/>
    </w:pPr>
    <w:rPr>
      <w:rFonts w:ascii="Arial" w:eastAsia="宋体" w:hAnsi="Arial" w:cs="Times New Roman"/>
      <w:kern w:val="0"/>
      <w:sz w:val="20"/>
      <w:szCs w:val="20"/>
      <w:lang w:eastAsia="en-US"/>
    </w:rPr>
  </w:style>
  <w:style w:type="paragraph" w:styleId="a9">
    <w:name w:val="List Paragraph"/>
    <w:basedOn w:val="a"/>
    <w:uiPriority w:val="34"/>
    <w:qFormat/>
    <w:rsid w:val="005C5D3C"/>
    <w:pPr>
      <w:ind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4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李金佶</dc:creator>
  <cp:keywords/>
  <dc:description/>
  <cp:lastModifiedBy>JonMMx 2000</cp:lastModifiedBy>
  <cp:revision>2</cp:revision>
  <dcterms:created xsi:type="dcterms:W3CDTF">2020-05-13T16:01:00Z</dcterms:created>
  <dcterms:modified xsi:type="dcterms:W3CDTF">2020-05-13T16:01:00Z</dcterms:modified>
</cp:coreProperties>
</file>