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0E90" w:rsidRPr="009276A3" w:rsidRDefault="00520E90" w:rsidP="00633DA6">
      <w:pPr>
        <w:jc w:val="center"/>
        <w:rPr>
          <w:b/>
          <w:sz w:val="32"/>
          <w:szCs w:val="32"/>
        </w:rPr>
      </w:pPr>
      <w:r w:rsidRPr="009276A3">
        <w:rPr>
          <w:rFonts w:hint="eastAsia"/>
          <w:b/>
          <w:sz w:val="32"/>
          <w:szCs w:val="32"/>
        </w:rPr>
        <w:t>上海东方证券资产管理有限公司关于</w:t>
      </w:r>
      <w:r w:rsidR="00513A48" w:rsidRPr="009276A3">
        <w:rPr>
          <w:rFonts w:hint="eastAsia"/>
          <w:b/>
          <w:sz w:val="32"/>
          <w:szCs w:val="32"/>
        </w:rPr>
        <w:t>旗下</w:t>
      </w:r>
      <w:r w:rsidR="00513A48">
        <w:rPr>
          <w:rFonts w:hint="eastAsia"/>
          <w:b/>
          <w:sz w:val="32"/>
          <w:szCs w:val="32"/>
        </w:rPr>
        <w:t>部分</w:t>
      </w:r>
      <w:r w:rsidR="00513A48" w:rsidRPr="009276A3">
        <w:rPr>
          <w:rFonts w:hint="eastAsia"/>
          <w:b/>
          <w:sz w:val="32"/>
          <w:szCs w:val="32"/>
        </w:rPr>
        <w:t>基金</w:t>
      </w:r>
      <w:r w:rsidR="00513A48">
        <w:rPr>
          <w:rFonts w:hint="eastAsia"/>
          <w:b/>
          <w:sz w:val="32"/>
          <w:szCs w:val="32"/>
        </w:rPr>
        <w:t>在招商银行</w:t>
      </w:r>
      <w:r w:rsidR="00513A48" w:rsidRPr="009276A3">
        <w:rPr>
          <w:rFonts w:hint="eastAsia"/>
          <w:b/>
          <w:sz w:val="32"/>
          <w:szCs w:val="32"/>
        </w:rPr>
        <w:t>股份有限公司降低</w:t>
      </w:r>
      <w:r w:rsidRPr="009276A3">
        <w:rPr>
          <w:rFonts w:hint="eastAsia"/>
          <w:b/>
          <w:sz w:val="32"/>
          <w:szCs w:val="32"/>
        </w:rPr>
        <w:t>定投业务起点金额的公告</w:t>
      </w:r>
    </w:p>
    <w:p w:rsidR="008671A5" w:rsidRPr="00513A48" w:rsidRDefault="008671A5" w:rsidP="008671A5">
      <w:pPr>
        <w:rPr>
          <w:rFonts w:asciiTheme="minorEastAsia" w:hAnsiTheme="minorEastAsia" w:cs="宋体"/>
          <w:kern w:val="0"/>
          <w:szCs w:val="21"/>
        </w:rPr>
      </w:pPr>
    </w:p>
    <w:p w:rsidR="00513A48" w:rsidRDefault="003417E6" w:rsidP="00A23410">
      <w:pPr>
        <w:autoSpaceDE w:val="0"/>
        <w:autoSpaceDN w:val="0"/>
        <w:adjustRightInd w:val="0"/>
        <w:spacing w:line="360" w:lineRule="auto"/>
        <w:ind w:firstLineChars="200" w:firstLine="420"/>
        <w:jc w:val="left"/>
        <w:rPr>
          <w:szCs w:val="28"/>
        </w:rPr>
      </w:pPr>
      <w:r w:rsidRPr="00904D6C">
        <w:rPr>
          <w:rFonts w:hint="eastAsia"/>
          <w:szCs w:val="28"/>
        </w:rPr>
        <w:t>上海东方证券资产管理有限公司（以下简称“本公司”）经与</w:t>
      </w:r>
      <w:r>
        <w:rPr>
          <w:rFonts w:hint="eastAsia"/>
          <w:szCs w:val="28"/>
        </w:rPr>
        <w:t>招商银行</w:t>
      </w:r>
      <w:r w:rsidRPr="00904D6C">
        <w:rPr>
          <w:rFonts w:hint="eastAsia"/>
          <w:szCs w:val="28"/>
        </w:rPr>
        <w:t>股份有限公司（以下简称“</w:t>
      </w:r>
      <w:r>
        <w:rPr>
          <w:rFonts w:hint="eastAsia"/>
          <w:szCs w:val="28"/>
        </w:rPr>
        <w:t>招商银行</w:t>
      </w:r>
      <w:r w:rsidRPr="00904D6C">
        <w:rPr>
          <w:rFonts w:hint="eastAsia"/>
          <w:szCs w:val="28"/>
        </w:rPr>
        <w:t>”）协商一致，</w:t>
      </w:r>
      <w:r w:rsidR="00AA1959">
        <w:rPr>
          <w:rFonts w:hint="eastAsia"/>
          <w:szCs w:val="28"/>
        </w:rPr>
        <w:t>将自</w:t>
      </w:r>
      <w:r w:rsidR="00AA1959">
        <w:rPr>
          <w:rFonts w:hint="eastAsia"/>
          <w:szCs w:val="28"/>
        </w:rPr>
        <w:t>2</w:t>
      </w:r>
      <w:r w:rsidR="00AA1959">
        <w:rPr>
          <w:szCs w:val="28"/>
        </w:rPr>
        <w:t>020</w:t>
      </w:r>
      <w:r w:rsidR="00AA1959">
        <w:rPr>
          <w:rFonts w:hint="eastAsia"/>
          <w:szCs w:val="28"/>
        </w:rPr>
        <w:t>年</w:t>
      </w:r>
      <w:r w:rsidR="00AA1959">
        <w:rPr>
          <w:rFonts w:hint="eastAsia"/>
          <w:szCs w:val="28"/>
        </w:rPr>
        <w:t>5</w:t>
      </w:r>
      <w:r w:rsidR="00AA1959">
        <w:rPr>
          <w:rFonts w:hint="eastAsia"/>
          <w:szCs w:val="28"/>
        </w:rPr>
        <w:t>月</w:t>
      </w:r>
      <w:r w:rsidR="00AA1959">
        <w:rPr>
          <w:szCs w:val="28"/>
        </w:rPr>
        <w:t>13</w:t>
      </w:r>
      <w:r w:rsidR="00AA1959">
        <w:rPr>
          <w:rFonts w:hint="eastAsia"/>
          <w:szCs w:val="28"/>
        </w:rPr>
        <w:t>日起</w:t>
      </w:r>
      <w:r w:rsidR="00AA1959">
        <w:rPr>
          <w:szCs w:val="28"/>
        </w:rPr>
        <w:t>降低</w:t>
      </w:r>
      <w:r w:rsidRPr="00904D6C">
        <w:rPr>
          <w:rFonts w:hint="eastAsia"/>
          <w:szCs w:val="28"/>
        </w:rPr>
        <w:t>旗下部分基金</w:t>
      </w:r>
      <w:r w:rsidR="00393036">
        <w:rPr>
          <w:rFonts w:hint="eastAsia"/>
          <w:szCs w:val="28"/>
        </w:rPr>
        <w:t>在招商银行</w:t>
      </w:r>
      <w:r w:rsidR="00513A48">
        <w:rPr>
          <w:rFonts w:hint="eastAsia"/>
          <w:szCs w:val="28"/>
        </w:rPr>
        <w:t>的</w:t>
      </w:r>
      <w:r w:rsidRPr="00904D6C">
        <w:rPr>
          <w:rFonts w:hint="eastAsia"/>
          <w:szCs w:val="28"/>
        </w:rPr>
        <w:t>定期定额投资起点金额</w:t>
      </w:r>
      <w:r w:rsidR="00AA1959">
        <w:rPr>
          <w:rFonts w:hint="eastAsia"/>
          <w:szCs w:val="28"/>
        </w:rPr>
        <w:t>。</w:t>
      </w:r>
      <w:r w:rsidR="00AA1959" w:rsidRPr="00AA1959">
        <w:rPr>
          <w:rFonts w:hint="eastAsia"/>
          <w:szCs w:val="28"/>
        </w:rPr>
        <w:t>现将相关事项公告如下：</w:t>
      </w:r>
    </w:p>
    <w:p w:rsidR="0086302D" w:rsidRDefault="00AA1959" w:rsidP="00A23410">
      <w:pPr>
        <w:autoSpaceDE w:val="0"/>
        <w:autoSpaceDN w:val="0"/>
        <w:adjustRightInd w:val="0"/>
        <w:spacing w:line="360" w:lineRule="auto"/>
        <w:ind w:firstLineChars="200" w:firstLine="420"/>
        <w:jc w:val="left"/>
        <w:rPr>
          <w:szCs w:val="28"/>
        </w:rPr>
      </w:pPr>
      <w:r>
        <w:rPr>
          <w:rFonts w:hint="eastAsia"/>
          <w:szCs w:val="28"/>
        </w:rPr>
        <w:t>一</w:t>
      </w:r>
      <w:r>
        <w:rPr>
          <w:szCs w:val="28"/>
        </w:rPr>
        <w:t>、</w:t>
      </w:r>
      <w:r>
        <w:rPr>
          <w:rFonts w:hint="eastAsia"/>
          <w:szCs w:val="28"/>
        </w:rPr>
        <w:t>适用</w:t>
      </w:r>
      <w:r>
        <w:rPr>
          <w:szCs w:val="28"/>
        </w:rPr>
        <w:t>基金</w:t>
      </w:r>
    </w:p>
    <w:tbl>
      <w:tblPr>
        <w:tblW w:w="0" w:type="auto"/>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52"/>
        <w:gridCol w:w="2552"/>
        <w:gridCol w:w="1387"/>
      </w:tblGrid>
      <w:tr w:rsidR="00633DA6" w:rsidRPr="009611FE" w:rsidTr="00633DA6">
        <w:trPr>
          <w:trHeight w:val="268"/>
        </w:trPr>
        <w:tc>
          <w:tcPr>
            <w:tcW w:w="3652" w:type="dxa"/>
            <w:shd w:val="clear" w:color="auto" w:fill="auto"/>
          </w:tcPr>
          <w:p w:rsidR="00633DA6" w:rsidRPr="00F056AE" w:rsidRDefault="00633DA6" w:rsidP="00805C19">
            <w:pPr>
              <w:pStyle w:val="Default"/>
              <w:rPr>
                <w:rFonts w:asciiTheme="minorHAnsi" w:eastAsiaTheme="minorEastAsia" w:hAnsiTheme="minorHAnsi" w:cstheme="minorBidi"/>
                <w:color w:val="auto"/>
                <w:kern w:val="2"/>
                <w:sz w:val="21"/>
                <w:szCs w:val="28"/>
              </w:rPr>
            </w:pPr>
            <w:r w:rsidRPr="00F056AE">
              <w:rPr>
                <w:rFonts w:asciiTheme="minorHAnsi" w:eastAsiaTheme="minorEastAsia" w:hAnsiTheme="minorHAnsi" w:cstheme="minorBidi" w:hint="eastAsia"/>
                <w:color w:val="auto"/>
                <w:kern w:val="2"/>
                <w:sz w:val="21"/>
                <w:szCs w:val="28"/>
              </w:rPr>
              <w:t>基金名称</w:t>
            </w:r>
          </w:p>
        </w:tc>
        <w:tc>
          <w:tcPr>
            <w:tcW w:w="2552" w:type="dxa"/>
            <w:shd w:val="clear" w:color="auto" w:fill="auto"/>
          </w:tcPr>
          <w:p w:rsidR="00633DA6" w:rsidRPr="00F056AE" w:rsidRDefault="00633DA6" w:rsidP="00805C19">
            <w:pPr>
              <w:pStyle w:val="Default"/>
              <w:rPr>
                <w:rFonts w:asciiTheme="minorHAnsi" w:eastAsiaTheme="minorEastAsia" w:hAnsiTheme="minorHAnsi" w:cstheme="minorBidi"/>
                <w:color w:val="auto"/>
                <w:kern w:val="2"/>
                <w:sz w:val="21"/>
                <w:szCs w:val="28"/>
              </w:rPr>
            </w:pPr>
            <w:r w:rsidRPr="00F056AE">
              <w:rPr>
                <w:rFonts w:asciiTheme="minorHAnsi" w:eastAsiaTheme="minorEastAsia" w:hAnsiTheme="minorHAnsi" w:cstheme="minorBidi" w:hint="eastAsia"/>
                <w:color w:val="auto"/>
                <w:kern w:val="2"/>
                <w:sz w:val="21"/>
                <w:szCs w:val="28"/>
              </w:rPr>
              <w:t>基金简称</w:t>
            </w:r>
          </w:p>
        </w:tc>
        <w:tc>
          <w:tcPr>
            <w:tcW w:w="1387" w:type="dxa"/>
            <w:shd w:val="clear" w:color="auto" w:fill="auto"/>
          </w:tcPr>
          <w:p w:rsidR="00633DA6" w:rsidRPr="00F056AE" w:rsidRDefault="00633DA6" w:rsidP="00805C19">
            <w:pPr>
              <w:pStyle w:val="Default"/>
              <w:rPr>
                <w:rFonts w:asciiTheme="minorHAnsi" w:eastAsiaTheme="minorEastAsia" w:hAnsiTheme="minorHAnsi" w:cstheme="minorBidi"/>
                <w:color w:val="auto"/>
                <w:kern w:val="2"/>
                <w:sz w:val="21"/>
                <w:szCs w:val="28"/>
              </w:rPr>
            </w:pPr>
            <w:r w:rsidRPr="00F056AE">
              <w:rPr>
                <w:rFonts w:asciiTheme="minorHAnsi" w:eastAsiaTheme="minorEastAsia" w:hAnsiTheme="minorHAnsi" w:cstheme="minorBidi" w:hint="eastAsia"/>
                <w:color w:val="auto"/>
                <w:kern w:val="2"/>
                <w:sz w:val="21"/>
                <w:szCs w:val="28"/>
              </w:rPr>
              <w:t>基金代码</w:t>
            </w:r>
          </w:p>
        </w:tc>
      </w:tr>
      <w:tr w:rsidR="00633DA6" w:rsidRPr="00F13CA4" w:rsidTr="00633DA6">
        <w:trPr>
          <w:trHeight w:val="544"/>
        </w:trPr>
        <w:tc>
          <w:tcPr>
            <w:tcW w:w="3652" w:type="dxa"/>
            <w:shd w:val="clear" w:color="auto" w:fill="auto"/>
          </w:tcPr>
          <w:p w:rsidR="00633DA6" w:rsidRPr="00F056AE" w:rsidRDefault="00633DA6" w:rsidP="00805C19">
            <w:pPr>
              <w:pStyle w:val="Default"/>
              <w:rPr>
                <w:rFonts w:asciiTheme="minorHAnsi" w:eastAsiaTheme="minorEastAsia" w:hAnsiTheme="minorHAnsi" w:cstheme="minorBidi"/>
                <w:color w:val="auto"/>
                <w:kern w:val="2"/>
                <w:sz w:val="21"/>
                <w:szCs w:val="28"/>
              </w:rPr>
            </w:pPr>
            <w:r w:rsidRPr="00F056AE">
              <w:rPr>
                <w:rFonts w:asciiTheme="minorHAnsi" w:eastAsiaTheme="minorEastAsia" w:hAnsiTheme="minorHAnsi" w:cstheme="minorBidi" w:hint="eastAsia"/>
                <w:color w:val="auto"/>
                <w:kern w:val="2"/>
                <w:sz w:val="21"/>
                <w:szCs w:val="28"/>
              </w:rPr>
              <w:t>东方红新动力灵活配置混合型证券投资基金</w:t>
            </w:r>
          </w:p>
        </w:tc>
        <w:tc>
          <w:tcPr>
            <w:tcW w:w="2552" w:type="dxa"/>
            <w:shd w:val="clear" w:color="auto" w:fill="auto"/>
          </w:tcPr>
          <w:p w:rsidR="00633DA6" w:rsidRPr="00F056AE" w:rsidRDefault="00633DA6" w:rsidP="00805C19">
            <w:pPr>
              <w:pStyle w:val="Default"/>
              <w:rPr>
                <w:rFonts w:asciiTheme="minorHAnsi" w:eastAsiaTheme="minorEastAsia" w:hAnsiTheme="minorHAnsi" w:cstheme="minorBidi"/>
                <w:color w:val="auto"/>
                <w:kern w:val="2"/>
                <w:sz w:val="21"/>
                <w:szCs w:val="28"/>
              </w:rPr>
            </w:pPr>
            <w:r w:rsidRPr="00F056AE">
              <w:rPr>
                <w:rFonts w:asciiTheme="minorHAnsi" w:eastAsiaTheme="minorEastAsia" w:hAnsiTheme="minorHAnsi" w:cstheme="minorBidi" w:hint="eastAsia"/>
                <w:color w:val="auto"/>
                <w:kern w:val="2"/>
                <w:sz w:val="21"/>
                <w:szCs w:val="28"/>
              </w:rPr>
              <w:t>东方红新动力混合</w:t>
            </w:r>
          </w:p>
        </w:tc>
        <w:tc>
          <w:tcPr>
            <w:tcW w:w="1387" w:type="dxa"/>
            <w:shd w:val="clear" w:color="auto" w:fill="auto"/>
          </w:tcPr>
          <w:p w:rsidR="00633DA6" w:rsidRPr="00F056AE" w:rsidRDefault="00633DA6" w:rsidP="00805C19">
            <w:pPr>
              <w:pStyle w:val="Default"/>
              <w:rPr>
                <w:rFonts w:asciiTheme="minorHAnsi" w:eastAsiaTheme="minorEastAsia" w:hAnsiTheme="minorHAnsi" w:cstheme="minorBidi"/>
                <w:color w:val="auto"/>
                <w:kern w:val="2"/>
                <w:sz w:val="21"/>
                <w:szCs w:val="28"/>
              </w:rPr>
            </w:pPr>
            <w:r w:rsidRPr="00F056AE">
              <w:rPr>
                <w:rFonts w:asciiTheme="minorHAnsi" w:eastAsiaTheme="minorEastAsia" w:hAnsiTheme="minorHAnsi" w:cstheme="minorBidi" w:hint="eastAsia"/>
                <w:color w:val="auto"/>
                <w:kern w:val="2"/>
                <w:sz w:val="21"/>
                <w:szCs w:val="28"/>
              </w:rPr>
              <w:t>000480</w:t>
            </w:r>
          </w:p>
        </w:tc>
      </w:tr>
      <w:tr w:rsidR="00633DA6" w:rsidRPr="00F13CA4" w:rsidTr="00633DA6">
        <w:trPr>
          <w:trHeight w:val="536"/>
        </w:trPr>
        <w:tc>
          <w:tcPr>
            <w:tcW w:w="3652" w:type="dxa"/>
            <w:shd w:val="clear" w:color="auto" w:fill="auto"/>
          </w:tcPr>
          <w:p w:rsidR="00633DA6" w:rsidRPr="00F056AE" w:rsidRDefault="00633DA6" w:rsidP="00805C19">
            <w:pPr>
              <w:pStyle w:val="Default"/>
              <w:rPr>
                <w:rFonts w:asciiTheme="minorHAnsi" w:eastAsiaTheme="minorEastAsia" w:hAnsiTheme="minorHAnsi" w:cstheme="minorBidi"/>
                <w:color w:val="auto"/>
                <w:kern w:val="2"/>
                <w:sz w:val="21"/>
                <w:szCs w:val="28"/>
              </w:rPr>
            </w:pPr>
            <w:r w:rsidRPr="00F056AE">
              <w:rPr>
                <w:rFonts w:asciiTheme="minorHAnsi" w:eastAsiaTheme="minorEastAsia" w:hAnsiTheme="minorHAnsi" w:cstheme="minorBidi" w:hint="eastAsia"/>
                <w:color w:val="auto"/>
                <w:kern w:val="2"/>
                <w:sz w:val="21"/>
                <w:szCs w:val="28"/>
              </w:rPr>
              <w:t>东方红产业升级灵活配置混合型证券投资基金</w:t>
            </w:r>
          </w:p>
        </w:tc>
        <w:tc>
          <w:tcPr>
            <w:tcW w:w="2552" w:type="dxa"/>
            <w:shd w:val="clear" w:color="auto" w:fill="auto"/>
          </w:tcPr>
          <w:p w:rsidR="00633DA6" w:rsidRPr="00F056AE" w:rsidRDefault="00633DA6" w:rsidP="00805C19">
            <w:pPr>
              <w:pStyle w:val="Default"/>
              <w:rPr>
                <w:rFonts w:asciiTheme="minorHAnsi" w:eastAsiaTheme="minorEastAsia" w:hAnsiTheme="minorHAnsi" w:cstheme="minorBidi"/>
                <w:color w:val="auto"/>
                <w:kern w:val="2"/>
                <w:sz w:val="21"/>
                <w:szCs w:val="28"/>
              </w:rPr>
            </w:pPr>
            <w:r w:rsidRPr="00F056AE">
              <w:rPr>
                <w:rFonts w:asciiTheme="minorHAnsi" w:eastAsiaTheme="minorEastAsia" w:hAnsiTheme="minorHAnsi" w:cstheme="minorBidi" w:hint="eastAsia"/>
                <w:color w:val="auto"/>
                <w:kern w:val="2"/>
                <w:sz w:val="21"/>
                <w:szCs w:val="28"/>
              </w:rPr>
              <w:t>东方红产业升级混合</w:t>
            </w:r>
          </w:p>
        </w:tc>
        <w:tc>
          <w:tcPr>
            <w:tcW w:w="1387" w:type="dxa"/>
            <w:shd w:val="clear" w:color="auto" w:fill="auto"/>
          </w:tcPr>
          <w:p w:rsidR="00633DA6" w:rsidRPr="00F056AE" w:rsidRDefault="00633DA6" w:rsidP="00805C19">
            <w:pPr>
              <w:pStyle w:val="Default"/>
              <w:rPr>
                <w:rFonts w:asciiTheme="minorHAnsi" w:eastAsiaTheme="minorEastAsia" w:hAnsiTheme="minorHAnsi" w:cstheme="minorBidi"/>
                <w:color w:val="auto"/>
                <w:kern w:val="2"/>
                <w:sz w:val="21"/>
                <w:szCs w:val="28"/>
              </w:rPr>
            </w:pPr>
            <w:r w:rsidRPr="00F056AE">
              <w:rPr>
                <w:rFonts w:asciiTheme="minorHAnsi" w:eastAsiaTheme="minorEastAsia" w:hAnsiTheme="minorHAnsi" w:cstheme="minorBidi" w:hint="eastAsia"/>
                <w:color w:val="auto"/>
                <w:kern w:val="2"/>
                <w:sz w:val="21"/>
                <w:szCs w:val="28"/>
              </w:rPr>
              <w:t>000619</w:t>
            </w:r>
          </w:p>
        </w:tc>
      </w:tr>
      <w:tr w:rsidR="00633DA6" w:rsidRPr="00F13CA4" w:rsidTr="00633DA6">
        <w:trPr>
          <w:trHeight w:val="544"/>
        </w:trPr>
        <w:tc>
          <w:tcPr>
            <w:tcW w:w="3652" w:type="dxa"/>
            <w:shd w:val="clear" w:color="auto" w:fill="auto"/>
          </w:tcPr>
          <w:p w:rsidR="00633DA6" w:rsidRPr="00F056AE" w:rsidRDefault="00633DA6" w:rsidP="00805C19">
            <w:pPr>
              <w:pStyle w:val="Default"/>
              <w:rPr>
                <w:rFonts w:asciiTheme="minorHAnsi" w:eastAsiaTheme="minorEastAsia" w:hAnsiTheme="minorHAnsi" w:cstheme="minorBidi"/>
                <w:color w:val="auto"/>
                <w:kern w:val="2"/>
                <w:sz w:val="21"/>
                <w:szCs w:val="28"/>
              </w:rPr>
            </w:pPr>
            <w:bookmarkStart w:id="0" w:name="OLE_LINK17"/>
            <w:bookmarkStart w:id="1" w:name="OLE_LINK18"/>
            <w:r w:rsidRPr="00F056AE">
              <w:rPr>
                <w:rFonts w:asciiTheme="minorHAnsi" w:eastAsiaTheme="minorEastAsia" w:hAnsiTheme="minorHAnsi" w:cstheme="minorBidi" w:hint="eastAsia"/>
                <w:color w:val="auto"/>
                <w:kern w:val="2"/>
                <w:sz w:val="21"/>
                <w:szCs w:val="28"/>
              </w:rPr>
              <w:t>东方红中国优势</w:t>
            </w:r>
            <w:bookmarkEnd w:id="0"/>
            <w:bookmarkEnd w:id="1"/>
            <w:r w:rsidRPr="00F056AE">
              <w:rPr>
                <w:rFonts w:asciiTheme="minorHAnsi" w:eastAsiaTheme="minorEastAsia" w:hAnsiTheme="minorHAnsi" w:cstheme="minorBidi" w:hint="eastAsia"/>
                <w:color w:val="auto"/>
                <w:kern w:val="2"/>
                <w:sz w:val="21"/>
                <w:szCs w:val="28"/>
              </w:rPr>
              <w:t>灵活配置混合型证券投资基金</w:t>
            </w:r>
          </w:p>
        </w:tc>
        <w:tc>
          <w:tcPr>
            <w:tcW w:w="2552" w:type="dxa"/>
            <w:shd w:val="clear" w:color="auto" w:fill="auto"/>
          </w:tcPr>
          <w:p w:rsidR="00633DA6" w:rsidRPr="00F056AE" w:rsidRDefault="00633DA6" w:rsidP="00805C19">
            <w:pPr>
              <w:pStyle w:val="Default"/>
              <w:rPr>
                <w:rFonts w:asciiTheme="minorHAnsi" w:eastAsiaTheme="minorEastAsia" w:hAnsiTheme="minorHAnsi" w:cstheme="minorBidi"/>
                <w:color w:val="auto"/>
                <w:kern w:val="2"/>
                <w:sz w:val="21"/>
                <w:szCs w:val="28"/>
              </w:rPr>
            </w:pPr>
            <w:r w:rsidRPr="00F056AE">
              <w:rPr>
                <w:rFonts w:asciiTheme="minorHAnsi" w:eastAsiaTheme="minorEastAsia" w:hAnsiTheme="minorHAnsi" w:cstheme="minorBidi" w:hint="eastAsia"/>
                <w:color w:val="auto"/>
                <w:kern w:val="2"/>
                <w:sz w:val="21"/>
                <w:szCs w:val="28"/>
              </w:rPr>
              <w:t>东方红中国优势混合</w:t>
            </w:r>
          </w:p>
        </w:tc>
        <w:tc>
          <w:tcPr>
            <w:tcW w:w="1387" w:type="dxa"/>
            <w:shd w:val="clear" w:color="auto" w:fill="auto"/>
          </w:tcPr>
          <w:p w:rsidR="00633DA6" w:rsidRPr="00F056AE" w:rsidRDefault="00633DA6" w:rsidP="00805C19">
            <w:pPr>
              <w:pStyle w:val="Default"/>
              <w:rPr>
                <w:rFonts w:asciiTheme="minorHAnsi" w:eastAsiaTheme="minorEastAsia" w:hAnsiTheme="minorHAnsi" w:cstheme="minorBidi"/>
                <w:color w:val="auto"/>
                <w:kern w:val="2"/>
                <w:sz w:val="21"/>
                <w:szCs w:val="28"/>
              </w:rPr>
            </w:pPr>
            <w:r w:rsidRPr="00F056AE">
              <w:rPr>
                <w:rFonts w:asciiTheme="minorHAnsi" w:eastAsiaTheme="minorEastAsia" w:hAnsiTheme="minorHAnsi" w:cstheme="minorBidi" w:hint="eastAsia"/>
                <w:color w:val="auto"/>
                <w:kern w:val="2"/>
                <w:sz w:val="21"/>
                <w:szCs w:val="28"/>
              </w:rPr>
              <w:t>001112</w:t>
            </w:r>
          </w:p>
        </w:tc>
      </w:tr>
      <w:tr w:rsidR="00633DA6" w:rsidRPr="00F13CA4" w:rsidTr="00633DA6">
        <w:trPr>
          <w:trHeight w:val="804"/>
        </w:trPr>
        <w:tc>
          <w:tcPr>
            <w:tcW w:w="3652" w:type="dxa"/>
            <w:shd w:val="clear" w:color="auto" w:fill="auto"/>
          </w:tcPr>
          <w:p w:rsidR="00633DA6" w:rsidRPr="00F056AE" w:rsidRDefault="00633DA6" w:rsidP="00805C19">
            <w:pPr>
              <w:pStyle w:val="Default"/>
              <w:rPr>
                <w:rFonts w:asciiTheme="minorHAnsi" w:eastAsiaTheme="minorEastAsia" w:hAnsiTheme="minorHAnsi" w:cstheme="minorBidi"/>
                <w:color w:val="auto"/>
                <w:kern w:val="2"/>
                <w:sz w:val="21"/>
                <w:szCs w:val="28"/>
              </w:rPr>
            </w:pPr>
            <w:r w:rsidRPr="00F056AE">
              <w:rPr>
                <w:rFonts w:asciiTheme="minorHAnsi" w:eastAsiaTheme="minorEastAsia" w:hAnsiTheme="minorHAnsi" w:cstheme="minorBidi" w:hint="eastAsia"/>
                <w:color w:val="auto"/>
                <w:kern w:val="2"/>
                <w:sz w:val="21"/>
                <w:szCs w:val="28"/>
              </w:rPr>
              <w:t>东方红京东大数据灵活配置混合型证券投资基金</w:t>
            </w:r>
          </w:p>
        </w:tc>
        <w:tc>
          <w:tcPr>
            <w:tcW w:w="2552" w:type="dxa"/>
            <w:shd w:val="clear" w:color="auto" w:fill="auto"/>
          </w:tcPr>
          <w:p w:rsidR="00633DA6" w:rsidRPr="00F056AE" w:rsidRDefault="00633DA6" w:rsidP="00805C19">
            <w:pPr>
              <w:pStyle w:val="Default"/>
              <w:rPr>
                <w:rFonts w:asciiTheme="minorHAnsi" w:eastAsiaTheme="minorEastAsia" w:hAnsiTheme="minorHAnsi" w:cstheme="minorBidi"/>
                <w:color w:val="auto"/>
                <w:kern w:val="2"/>
                <w:sz w:val="21"/>
                <w:szCs w:val="28"/>
              </w:rPr>
            </w:pPr>
            <w:r w:rsidRPr="00F056AE">
              <w:rPr>
                <w:rFonts w:asciiTheme="minorHAnsi" w:eastAsiaTheme="minorEastAsia" w:hAnsiTheme="minorHAnsi" w:cstheme="minorBidi" w:hint="eastAsia"/>
                <w:color w:val="auto"/>
                <w:kern w:val="2"/>
                <w:sz w:val="21"/>
                <w:szCs w:val="28"/>
              </w:rPr>
              <w:t>东方红京东大数据混合</w:t>
            </w:r>
          </w:p>
        </w:tc>
        <w:tc>
          <w:tcPr>
            <w:tcW w:w="1387" w:type="dxa"/>
            <w:shd w:val="clear" w:color="auto" w:fill="auto"/>
          </w:tcPr>
          <w:p w:rsidR="00633DA6" w:rsidRPr="00F056AE" w:rsidRDefault="00633DA6" w:rsidP="00805C19">
            <w:pPr>
              <w:pStyle w:val="Default"/>
              <w:rPr>
                <w:rFonts w:asciiTheme="minorHAnsi" w:eastAsiaTheme="minorEastAsia" w:hAnsiTheme="minorHAnsi" w:cstheme="minorBidi"/>
                <w:color w:val="auto"/>
                <w:kern w:val="2"/>
                <w:sz w:val="21"/>
                <w:szCs w:val="28"/>
              </w:rPr>
            </w:pPr>
            <w:r w:rsidRPr="00F056AE">
              <w:rPr>
                <w:rFonts w:asciiTheme="minorHAnsi" w:eastAsiaTheme="minorEastAsia" w:hAnsiTheme="minorHAnsi" w:cstheme="minorBidi" w:hint="eastAsia"/>
                <w:color w:val="auto"/>
                <w:kern w:val="2"/>
                <w:sz w:val="21"/>
                <w:szCs w:val="28"/>
              </w:rPr>
              <w:t>001564</w:t>
            </w:r>
          </w:p>
        </w:tc>
      </w:tr>
      <w:tr w:rsidR="00633DA6" w:rsidRPr="00F13CA4" w:rsidTr="00633DA6">
        <w:trPr>
          <w:trHeight w:val="812"/>
        </w:trPr>
        <w:tc>
          <w:tcPr>
            <w:tcW w:w="3652" w:type="dxa"/>
            <w:shd w:val="clear" w:color="auto" w:fill="auto"/>
          </w:tcPr>
          <w:p w:rsidR="00633DA6" w:rsidRPr="00F056AE" w:rsidRDefault="00633DA6" w:rsidP="00805C19">
            <w:pPr>
              <w:pStyle w:val="Default"/>
              <w:rPr>
                <w:rFonts w:asciiTheme="minorHAnsi" w:eastAsiaTheme="minorEastAsia" w:hAnsiTheme="minorHAnsi" w:cstheme="minorBidi"/>
                <w:color w:val="auto"/>
                <w:kern w:val="2"/>
                <w:sz w:val="21"/>
                <w:szCs w:val="28"/>
              </w:rPr>
            </w:pPr>
            <w:r w:rsidRPr="00F056AE">
              <w:rPr>
                <w:rFonts w:asciiTheme="minorHAnsi" w:eastAsiaTheme="minorEastAsia" w:hAnsiTheme="minorHAnsi" w:cstheme="minorBidi" w:hint="eastAsia"/>
                <w:color w:val="auto"/>
                <w:kern w:val="2"/>
                <w:sz w:val="21"/>
                <w:szCs w:val="28"/>
              </w:rPr>
              <w:t>东方红优势精选灵活配置混合型发起式证券投资基金</w:t>
            </w:r>
          </w:p>
        </w:tc>
        <w:tc>
          <w:tcPr>
            <w:tcW w:w="2552" w:type="dxa"/>
            <w:shd w:val="clear" w:color="auto" w:fill="auto"/>
          </w:tcPr>
          <w:p w:rsidR="00633DA6" w:rsidRPr="00F056AE" w:rsidRDefault="00633DA6" w:rsidP="00805C19">
            <w:pPr>
              <w:pStyle w:val="Default"/>
              <w:rPr>
                <w:rFonts w:asciiTheme="minorHAnsi" w:eastAsiaTheme="minorEastAsia" w:hAnsiTheme="minorHAnsi" w:cstheme="minorBidi"/>
                <w:color w:val="auto"/>
                <w:kern w:val="2"/>
                <w:sz w:val="21"/>
                <w:szCs w:val="28"/>
              </w:rPr>
            </w:pPr>
            <w:r w:rsidRPr="00F056AE">
              <w:rPr>
                <w:rFonts w:asciiTheme="minorHAnsi" w:eastAsiaTheme="minorEastAsia" w:hAnsiTheme="minorHAnsi" w:cstheme="minorBidi" w:hint="eastAsia"/>
                <w:color w:val="auto"/>
                <w:kern w:val="2"/>
                <w:sz w:val="21"/>
                <w:szCs w:val="28"/>
              </w:rPr>
              <w:t>东方红优势精选混合</w:t>
            </w:r>
          </w:p>
        </w:tc>
        <w:tc>
          <w:tcPr>
            <w:tcW w:w="1387" w:type="dxa"/>
            <w:shd w:val="clear" w:color="auto" w:fill="auto"/>
          </w:tcPr>
          <w:p w:rsidR="00633DA6" w:rsidRPr="00F056AE" w:rsidRDefault="00633DA6" w:rsidP="00805C19">
            <w:pPr>
              <w:pStyle w:val="Default"/>
              <w:rPr>
                <w:rFonts w:asciiTheme="minorHAnsi" w:eastAsiaTheme="minorEastAsia" w:hAnsiTheme="minorHAnsi" w:cstheme="minorBidi"/>
                <w:color w:val="auto"/>
                <w:kern w:val="2"/>
                <w:sz w:val="21"/>
                <w:szCs w:val="28"/>
              </w:rPr>
            </w:pPr>
            <w:r w:rsidRPr="00F056AE">
              <w:rPr>
                <w:rFonts w:asciiTheme="minorHAnsi" w:eastAsiaTheme="minorEastAsia" w:hAnsiTheme="minorHAnsi" w:cstheme="minorBidi" w:hint="eastAsia"/>
                <w:color w:val="auto"/>
                <w:kern w:val="2"/>
                <w:sz w:val="21"/>
                <w:szCs w:val="28"/>
              </w:rPr>
              <w:t>001712</w:t>
            </w:r>
          </w:p>
        </w:tc>
      </w:tr>
      <w:tr w:rsidR="00633DA6" w:rsidTr="00633DA6">
        <w:trPr>
          <w:trHeight w:val="536"/>
        </w:trPr>
        <w:tc>
          <w:tcPr>
            <w:tcW w:w="3652" w:type="dxa"/>
            <w:shd w:val="clear" w:color="auto" w:fill="auto"/>
          </w:tcPr>
          <w:p w:rsidR="00633DA6" w:rsidRPr="00F056AE" w:rsidRDefault="00633DA6" w:rsidP="00805C19">
            <w:pPr>
              <w:pStyle w:val="Default"/>
              <w:rPr>
                <w:rFonts w:asciiTheme="minorHAnsi" w:eastAsiaTheme="minorEastAsia" w:hAnsiTheme="minorHAnsi" w:cstheme="minorBidi"/>
                <w:color w:val="auto"/>
                <w:kern w:val="2"/>
                <w:sz w:val="21"/>
                <w:szCs w:val="28"/>
              </w:rPr>
            </w:pPr>
            <w:r w:rsidRPr="00F056AE">
              <w:rPr>
                <w:rFonts w:asciiTheme="minorHAnsi" w:eastAsiaTheme="minorEastAsia" w:hAnsiTheme="minorHAnsi" w:cstheme="minorBidi" w:hint="eastAsia"/>
                <w:color w:val="auto"/>
                <w:kern w:val="2"/>
                <w:sz w:val="21"/>
                <w:szCs w:val="28"/>
              </w:rPr>
              <w:t>东方红沪港深灵活配置混合型证券投资基金</w:t>
            </w:r>
          </w:p>
        </w:tc>
        <w:tc>
          <w:tcPr>
            <w:tcW w:w="2552" w:type="dxa"/>
            <w:shd w:val="clear" w:color="auto" w:fill="auto"/>
          </w:tcPr>
          <w:p w:rsidR="00633DA6" w:rsidRPr="00F056AE" w:rsidRDefault="00633DA6" w:rsidP="00805C19">
            <w:pPr>
              <w:pStyle w:val="Default"/>
              <w:rPr>
                <w:rFonts w:asciiTheme="minorHAnsi" w:eastAsiaTheme="minorEastAsia" w:hAnsiTheme="minorHAnsi" w:cstheme="minorBidi"/>
                <w:color w:val="auto"/>
                <w:kern w:val="2"/>
                <w:sz w:val="21"/>
                <w:szCs w:val="28"/>
              </w:rPr>
            </w:pPr>
            <w:r w:rsidRPr="00F056AE">
              <w:rPr>
                <w:rFonts w:asciiTheme="minorHAnsi" w:eastAsiaTheme="minorEastAsia" w:hAnsiTheme="minorHAnsi" w:cstheme="minorBidi" w:hint="eastAsia"/>
                <w:color w:val="auto"/>
                <w:kern w:val="2"/>
                <w:sz w:val="21"/>
                <w:szCs w:val="28"/>
              </w:rPr>
              <w:t>东方红沪港深混合</w:t>
            </w:r>
          </w:p>
        </w:tc>
        <w:tc>
          <w:tcPr>
            <w:tcW w:w="1387" w:type="dxa"/>
            <w:shd w:val="clear" w:color="auto" w:fill="auto"/>
          </w:tcPr>
          <w:p w:rsidR="00633DA6" w:rsidRPr="00F056AE" w:rsidRDefault="00633DA6" w:rsidP="00805C19">
            <w:pPr>
              <w:pStyle w:val="Default"/>
              <w:rPr>
                <w:rFonts w:asciiTheme="minorHAnsi" w:eastAsiaTheme="minorEastAsia" w:hAnsiTheme="minorHAnsi" w:cstheme="minorBidi"/>
                <w:color w:val="auto"/>
                <w:kern w:val="2"/>
                <w:sz w:val="21"/>
                <w:szCs w:val="28"/>
              </w:rPr>
            </w:pPr>
            <w:r w:rsidRPr="00F056AE">
              <w:rPr>
                <w:rFonts w:asciiTheme="minorHAnsi" w:eastAsiaTheme="minorEastAsia" w:hAnsiTheme="minorHAnsi" w:cstheme="minorBidi" w:hint="eastAsia"/>
                <w:color w:val="auto"/>
                <w:kern w:val="2"/>
                <w:sz w:val="21"/>
                <w:szCs w:val="28"/>
              </w:rPr>
              <w:t>002803</w:t>
            </w:r>
          </w:p>
        </w:tc>
      </w:tr>
      <w:tr w:rsidR="00633DA6" w:rsidTr="00633DA6">
        <w:trPr>
          <w:trHeight w:val="536"/>
        </w:trPr>
        <w:tc>
          <w:tcPr>
            <w:tcW w:w="3652" w:type="dxa"/>
            <w:shd w:val="clear" w:color="auto" w:fill="auto"/>
          </w:tcPr>
          <w:p w:rsidR="00633DA6" w:rsidRPr="00F056AE" w:rsidRDefault="00633DA6" w:rsidP="00805C19">
            <w:pPr>
              <w:pStyle w:val="Default"/>
              <w:rPr>
                <w:rFonts w:asciiTheme="minorHAnsi" w:eastAsiaTheme="minorEastAsia" w:hAnsiTheme="minorHAnsi" w:cstheme="minorBidi"/>
                <w:color w:val="auto"/>
                <w:kern w:val="2"/>
                <w:sz w:val="21"/>
                <w:szCs w:val="28"/>
              </w:rPr>
            </w:pPr>
            <w:r w:rsidRPr="00F056AE">
              <w:rPr>
                <w:rFonts w:asciiTheme="minorHAnsi" w:eastAsiaTheme="minorEastAsia" w:hAnsiTheme="minorHAnsi" w:cstheme="minorBidi" w:hint="eastAsia"/>
                <w:color w:val="auto"/>
                <w:kern w:val="2"/>
                <w:sz w:val="21"/>
                <w:szCs w:val="28"/>
              </w:rPr>
              <w:t>东方红睿丰灵活配置混合型证券投资基金（</w:t>
            </w:r>
            <w:r w:rsidRPr="00F056AE">
              <w:rPr>
                <w:rFonts w:asciiTheme="minorHAnsi" w:eastAsiaTheme="minorEastAsia" w:hAnsiTheme="minorHAnsi" w:cstheme="minorBidi" w:hint="eastAsia"/>
                <w:color w:val="auto"/>
                <w:kern w:val="2"/>
                <w:sz w:val="21"/>
                <w:szCs w:val="28"/>
              </w:rPr>
              <w:t>LOF</w:t>
            </w:r>
            <w:r w:rsidRPr="00F056AE">
              <w:rPr>
                <w:rFonts w:asciiTheme="minorHAnsi" w:eastAsiaTheme="minorEastAsia" w:hAnsiTheme="minorHAnsi" w:cstheme="minorBidi" w:hint="eastAsia"/>
                <w:color w:val="auto"/>
                <w:kern w:val="2"/>
                <w:sz w:val="21"/>
                <w:szCs w:val="28"/>
              </w:rPr>
              <w:t>）</w:t>
            </w:r>
          </w:p>
        </w:tc>
        <w:tc>
          <w:tcPr>
            <w:tcW w:w="2552" w:type="dxa"/>
            <w:shd w:val="clear" w:color="auto" w:fill="auto"/>
          </w:tcPr>
          <w:p w:rsidR="00633DA6" w:rsidRPr="00F056AE" w:rsidRDefault="00633DA6" w:rsidP="00805C19">
            <w:pPr>
              <w:pStyle w:val="Default"/>
              <w:rPr>
                <w:rFonts w:asciiTheme="minorHAnsi" w:eastAsiaTheme="minorEastAsia" w:hAnsiTheme="minorHAnsi" w:cstheme="minorBidi"/>
                <w:color w:val="auto"/>
                <w:kern w:val="2"/>
                <w:sz w:val="21"/>
                <w:szCs w:val="28"/>
              </w:rPr>
            </w:pPr>
            <w:r w:rsidRPr="00F056AE">
              <w:rPr>
                <w:rFonts w:asciiTheme="minorHAnsi" w:eastAsiaTheme="minorEastAsia" w:hAnsiTheme="minorHAnsi" w:cstheme="minorBidi" w:hint="eastAsia"/>
                <w:color w:val="auto"/>
                <w:kern w:val="2"/>
                <w:sz w:val="21"/>
                <w:szCs w:val="28"/>
              </w:rPr>
              <w:t>东方红睿丰混合</w:t>
            </w:r>
          </w:p>
        </w:tc>
        <w:tc>
          <w:tcPr>
            <w:tcW w:w="1387" w:type="dxa"/>
            <w:shd w:val="clear" w:color="auto" w:fill="auto"/>
          </w:tcPr>
          <w:p w:rsidR="00633DA6" w:rsidRPr="00F056AE" w:rsidRDefault="00633DA6" w:rsidP="00805C19">
            <w:pPr>
              <w:pStyle w:val="Default"/>
              <w:rPr>
                <w:rFonts w:asciiTheme="minorHAnsi" w:eastAsiaTheme="minorEastAsia" w:hAnsiTheme="minorHAnsi" w:cstheme="minorBidi"/>
                <w:color w:val="auto"/>
                <w:kern w:val="2"/>
                <w:sz w:val="21"/>
                <w:szCs w:val="28"/>
              </w:rPr>
            </w:pPr>
            <w:r w:rsidRPr="00F056AE">
              <w:rPr>
                <w:rFonts w:asciiTheme="minorHAnsi" w:eastAsiaTheme="minorEastAsia" w:hAnsiTheme="minorHAnsi" w:cstheme="minorBidi" w:hint="eastAsia"/>
                <w:color w:val="auto"/>
                <w:kern w:val="2"/>
                <w:sz w:val="21"/>
                <w:szCs w:val="28"/>
              </w:rPr>
              <w:t>169101</w:t>
            </w:r>
          </w:p>
        </w:tc>
      </w:tr>
      <w:tr w:rsidR="002B11A6" w:rsidTr="00633DA6">
        <w:trPr>
          <w:trHeight w:val="536"/>
        </w:trPr>
        <w:tc>
          <w:tcPr>
            <w:tcW w:w="3652" w:type="dxa"/>
            <w:shd w:val="clear" w:color="auto" w:fill="auto"/>
          </w:tcPr>
          <w:p w:rsidR="002B11A6" w:rsidRPr="00F056AE" w:rsidRDefault="003A5805" w:rsidP="00805C19">
            <w:pPr>
              <w:pStyle w:val="Default"/>
              <w:rPr>
                <w:rFonts w:asciiTheme="minorHAnsi" w:eastAsiaTheme="minorEastAsia" w:hAnsiTheme="minorHAnsi" w:cstheme="minorBidi"/>
                <w:color w:val="auto"/>
                <w:kern w:val="2"/>
                <w:sz w:val="21"/>
                <w:szCs w:val="28"/>
              </w:rPr>
            </w:pPr>
            <w:r w:rsidRPr="003A5805">
              <w:rPr>
                <w:rFonts w:asciiTheme="minorHAnsi" w:eastAsiaTheme="minorEastAsia" w:hAnsiTheme="minorHAnsi" w:cstheme="minorBidi" w:hint="eastAsia"/>
                <w:color w:val="auto"/>
                <w:kern w:val="2"/>
                <w:sz w:val="21"/>
                <w:szCs w:val="28"/>
              </w:rPr>
              <w:t>东方红睿满沪港深灵活配置混合型证券投资基金（</w:t>
            </w:r>
            <w:r w:rsidRPr="003A5805">
              <w:rPr>
                <w:rFonts w:asciiTheme="minorHAnsi" w:eastAsiaTheme="minorEastAsia" w:hAnsiTheme="minorHAnsi" w:cstheme="minorBidi" w:hint="eastAsia"/>
                <w:color w:val="auto"/>
                <w:kern w:val="2"/>
                <w:sz w:val="21"/>
                <w:szCs w:val="28"/>
              </w:rPr>
              <w:t>LOF</w:t>
            </w:r>
            <w:r w:rsidRPr="003A5805">
              <w:rPr>
                <w:rFonts w:asciiTheme="minorHAnsi" w:eastAsiaTheme="minorEastAsia" w:hAnsiTheme="minorHAnsi" w:cstheme="minorBidi" w:hint="eastAsia"/>
                <w:color w:val="auto"/>
                <w:kern w:val="2"/>
                <w:sz w:val="21"/>
                <w:szCs w:val="28"/>
              </w:rPr>
              <w:t>）</w:t>
            </w:r>
          </w:p>
        </w:tc>
        <w:tc>
          <w:tcPr>
            <w:tcW w:w="2552" w:type="dxa"/>
            <w:shd w:val="clear" w:color="auto" w:fill="auto"/>
          </w:tcPr>
          <w:p w:rsidR="002B11A6" w:rsidRPr="00F056AE" w:rsidRDefault="003A5805" w:rsidP="00805C19">
            <w:pPr>
              <w:pStyle w:val="Default"/>
              <w:rPr>
                <w:rFonts w:asciiTheme="minorHAnsi" w:eastAsiaTheme="minorEastAsia" w:hAnsiTheme="minorHAnsi" w:cstheme="minorBidi"/>
                <w:color w:val="auto"/>
                <w:kern w:val="2"/>
                <w:sz w:val="21"/>
                <w:szCs w:val="28"/>
              </w:rPr>
            </w:pPr>
            <w:r>
              <w:rPr>
                <w:rFonts w:asciiTheme="minorHAnsi" w:eastAsiaTheme="minorEastAsia" w:hAnsiTheme="minorHAnsi" w:cstheme="minorBidi" w:hint="eastAsia"/>
                <w:color w:val="auto"/>
                <w:kern w:val="2"/>
                <w:sz w:val="21"/>
                <w:szCs w:val="28"/>
              </w:rPr>
              <w:t>东方红</w:t>
            </w:r>
            <w:r>
              <w:rPr>
                <w:rFonts w:asciiTheme="minorHAnsi" w:eastAsiaTheme="minorEastAsia" w:hAnsiTheme="minorHAnsi" w:cstheme="minorBidi"/>
                <w:color w:val="auto"/>
                <w:kern w:val="2"/>
                <w:sz w:val="21"/>
                <w:szCs w:val="28"/>
              </w:rPr>
              <w:t>睿满沪港深混合</w:t>
            </w:r>
          </w:p>
        </w:tc>
        <w:tc>
          <w:tcPr>
            <w:tcW w:w="1387" w:type="dxa"/>
            <w:shd w:val="clear" w:color="auto" w:fill="auto"/>
          </w:tcPr>
          <w:p w:rsidR="002B11A6" w:rsidRPr="003A5805" w:rsidRDefault="003A5805" w:rsidP="00805C19">
            <w:pPr>
              <w:pStyle w:val="Default"/>
              <w:rPr>
                <w:rFonts w:asciiTheme="minorHAnsi" w:eastAsiaTheme="minorEastAsia" w:hAnsiTheme="minorHAnsi" w:cstheme="minorBidi"/>
                <w:color w:val="auto"/>
                <w:kern w:val="2"/>
                <w:sz w:val="21"/>
                <w:szCs w:val="28"/>
              </w:rPr>
            </w:pPr>
            <w:r>
              <w:rPr>
                <w:rFonts w:asciiTheme="minorHAnsi" w:eastAsiaTheme="minorEastAsia" w:hAnsiTheme="minorHAnsi" w:cstheme="minorBidi"/>
                <w:color w:val="auto"/>
                <w:kern w:val="2"/>
                <w:sz w:val="21"/>
                <w:szCs w:val="28"/>
              </w:rPr>
              <w:t>169104</w:t>
            </w:r>
          </w:p>
        </w:tc>
      </w:tr>
      <w:tr w:rsidR="002B11A6" w:rsidTr="00633DA6">
        <w:trPr>
          <w:trHeight w:val="536"/>
        </w:trPr>
        <w:tc>
          <w:tcPr>
            <w:tcW w:w="3652" w:type="dxa"/>
            <w:shd w:val="clear" w:color="auto" w:fill="auto"/>
          </w:tcPr>
          <w:p w:rsidR="002B11A6" w:rsidRPr="00F056AE" w:rsidRDefault="003A5805" w:rsidP="00805C19">
            <w:pPr>
              <w:pStyle w:val="Default"/>
              <w:rPr>
                <w:rFonts w:asciiTheme="minorHAnsi" w:eastAsiaTheme="minorEastAsia" w:hAnsiTheme="minorHAnsi" w:cstheme="minorBidi"/>
                <w:color w:val="auto"/>
                <w:kern w:val="2"/>
                <w:sz w:val="21"/>
                <w:szCs w:val="28"/>
              </w:rPr>
            </w:pPr>
            <w:r w:rsidRPr="003A5805">
              <w:rPr>
                <w:rFonts w:asciiTheme="minorHAnsi" w:eastAsiaTheme="minorEastAsia" w:hAnsiTheme="minorHAnsi" w:cstheme="minorBidi" w:hint="eastAsia"/>
                <w:color w:val="auto"/>
                <w:kern w:val="2"/>
                <w:sz w:val="21"/>
                <w:szCs w:val="28"/>
              </w:rPr>
              <w:t>东方红睿华沪港深灵活配置混合型证券投资基金（</w:t>
            </w:r>
            <w:r w:rsidRPr="003A5805">
              <w:rPr>
                <w:rFonts w:asciiTheme="minorHAnsi" w:eastAsiaTheme="minorEastAsia" w:hAnsiTheme="minorHAnsi" w:cstheme="minorBidi" w:hint="eastAsia"/>
                <w:color w:val="auto"/>
                <w:kern w:val="2"/>
                <w:sz w:val="21"/>
                <w:szCs w:val="28"/>
              </w:rPr>
              <w:t>LOF</w:t>
            </w:r>
            <w:r w:rsidRPr="003A5805">
              <w:rPr>
                <w:rFonts w:asciiTheme="minorHAnsi" w:eastAsiaTheme="minorEastAsia" w:hAnsiTheme="minorHAnsi" w:cstheme="minorBidi" w:hint="eastAsia"/>
                <w:color w:val="auto"/>
                <w:kern w:val="2"/>
                <w:sz w:val="21"/>
                <w:szCs w:val="28"/>
              </w:rPr>
              <w:t>）</w:t>
            </w:r>
          </w:p>
        </w:tc>
        <w:tc>
          <w:tcPr>
            <w:tcW w:w="2552" w:type="dxa"/>
            <w:shd w:val="clear" w:color="auto" w:fill="auto"/>
          </w:tcPr>
          <w:p w:rsidR="002B11A6" w:rsidRPr="00F056AE" w:rsidRDefault="003A5805" w:rsidP="00805C19">
            <w:pPr>
              <w:pStyle w:val="Default"/>
              <w:rPr>
                <w:rFonts w:asciiTheme="minorHAnsi" w:eastAsiaTheme="minorEastAsia" w:hAnsiTheme="minorHAnsi" w:cstheme="minorBidi"/>
                <w:color w:val="auto"/>
                <w:kern w:val="2"/>
                <w:sz w:val="21"/>
                <w:szCs w:val="28"/>
              </w:rPr>
            </w:pPr>
            <w:r>
              <w:rPr>
                <w:rFonts w:asciiTheme="minorHAnsi" w:eastAsiaTheme="minorEastAsia" w:hAnsiTheme="minorHAnsi" w:cstheme="minorBidi" w:hint="eastAsia"/>
                <w:color w:val="auto"/>
                <w:kern w:val="2"/>
                <w:sz w:val="21"/>
                <w:szCs w:val="28"/>
              </w:rPr>
              <w:t>东方红</w:t>
            </w:r>
            <w:r>
              <w:rPr>
                <w:rFonts w:asciiTheme="minorHAnsi" w:eastAsiaTheme="minorEastAsia" w:hAnsiTheme="minorHAnsi" w:cstheme="minorBidi"/>
                <w:color w:val="auto"/>
                <w:kern w:val="2"/>
                <w:sz w:val="21"/>
                <w:szCs w:val="28"/>
              </w:rPr>
              <w:t>睿华沪港深混合</w:t>
            </w:r>
          </w:p>
        </w:tc>
        <w:tc>
          <w:tcPr>
            <w:tcW w:w="1387" w:type="dxa"/>
            <w:shd w:val="clear" w:color="auto" w:fill="auto"/>
          </w:tcPr>
          <w:p w:rsidR="002B11A6" w:rsidRPr="003A5805" w:rsidRDefault="003A5805" w:rsidP="00805C19">
            <w:pPr>
              <w:pStyle w:val="Default"/>
              <w:rPr>
                <w:rFonts w:asciiTheme="minorHAnsi" w:eastAsiaTheme="minorEastAsia" w:hAnsiTheme="minorHAnsi" w:cstheme="minorBidi"/>
                <w:color w:val="auto"/>
                <w:kern w:val="2"/>
                <w:sz w:val="21"/>
                <w:szCs w:val="28"/>
              </w:rPr>
            </w:pPr>
            <w:r>
              <w:rPr>
                <w:rFonts w:asciiTheme="minorHAnsi" w:eastAsiaTheme="minorEastAsia" w:hAnsiTheme="minorHAnsi" w:cstheme="minorBidi"/>
                <w:color w:val="auto"/>
                <w:kern w:val="2"/>
                <w:sz w:val="21"/>
                <w:szCs w:val="28"/>
              </w:rPr>
              <w:t>169105</w:t>
            </w:r>
          </w:p>
        </w:tc>
      </w:tr>
    </w:tbl>
    <w:p w:rsidR="00513A48" w:rsidRDefault="00155F15" w:rsidP="00AA1959">
      <w:pPr>
        <w:autoSpaceDE w:val="0"/>
        <w:autoSpaceDN w:val="0"/>
        <w:adjustRightInd w:val="0"/>
        <w:spacing w:line="360" w:lineRule="auto"/>
        <w:ind w:firstLineChars="200" w:firstLine="420"/>
        <w:jc w:val="left"/>
        <w:rPr>
          <w:rFonts w:asciiTheme="minorEastAsia" w:hAnsiTheme="minorEastAsia" w:cs="宋体"/>
          <w:color w:val="000000"/>
          <w:kern w:val="0"/>
          <w:szCs w:val="21"/>
          <w:lang w:val="zh-CN"/>
        </w:rPr>
      </w:pPr>
      <w:r w:rsidRPr="00A23410">
        <w:rPr>
          <w:rFonts w:asciiTheme="minorEastAsia" w:hAnsiTheme="minorEastAsia" w:cs="宋体" w:hint="eastAsia"/>
          <w:color w:val="000000"/>
          <w:kern w:val="0"/>
          <w:szCs w:val="21"/>
        </w:rPr>
        <w:t>为满足广大投资者的理财需求</w:t>
      </w:r>
      <w:r>
        <w:rPr>
          <w:rFonts w:asciiTheme="minorEastAsia" w:hAnsiTheme="minorEastAsia" w:cs="宋体" w:hint="eastAsia"/>
          <w:color w:val="000000"/>
          <w:kern w:val="0"/>
          <w:szCs w:val="21"/>
        </w:rPr>
        <w:t>，</w:t>
      </w:r>
      <w:r w:rsidRPr="00A82D41">
        <w:rPr>
          <w:rFonts w:asciiTheme="minorEastAsia" w:hAnsiTheme="minorEastAsia" w:cs="宋体" w:hint="eastAsia"/>
          <w:color w:val="000000"/>
          <w:kern w:val="0"/>
          <w:szCs w:val="21"/>
        </w:rPr>
        <w:t>招商银行对定投扣款</w:t>
      </w:r>
      <w:r>
        <w:rPr>
          <w:rFonts w:asciiTheme="minorEastAsia" w:hAnsiTheme="minorEastAsia" w:cs="宋体" w:hint="eastAsia"/>
          <w:color w:val="000000"/>
          <w:kern w:val="0"/>
          <w:szCs w:val="21"/>
        </w:rPr>
        <w:t>的最低金额</w:t>
      </w:r>
      <w:r w:rsidRPr="00A82D41">
        <w:rPr>
          <w:rFonts w:asciiTheme="minorEastAsia" w:hAnsiTheme="minorEastAsia" w:cs="宋体" w:hint="eastAsia"/>
          <w:color w:val="000000"/>
          <w:kern w:val="0"/>
          <w:szCs w:val="21"/>
        </w:rPr>
        <w:t>区分普通定投和聪明定投：</w:t>
      </w:r>
      <w:bookmarkStart w:id="2" w:name="_GoBack"/>
      <w:r w:rsidRPr="00A82D41">
        <w:rPr>
          <w:rFonts w:asciiTheme="minorEastAsia" w:hAnsiTheme="minorEastAsia" w:cs="宋体" w:hint="eastAsia"/>
          <w:color w:val="000000"/>
          <w:kern w:val="0"/>
          <w:szCs w:val="21"/>
        </w:rPr>
        <w:t>对于普通定投业务，定投</w:t>
      </w:r>
      <w:r w:rsidRPr="00A82D41">
        <w:rPr>
          <w:rFonts w:asciiTheme="minorEastAsia" w:hAnsiTheme="minorEastAsia" w:cs="宋体"/>
          <w:color w:val="000000"/>
          <w:kern w:val="0"/>
          <w:szCs w:val="21"/>
        </w:rPr>
        <w:t>起点为</w:t>
      </w:r>
      <w:r w:rsidR="002B11A6">
        <w:rPr>
          <w:rFonts w:asciiTheme="minorEastAsia" w:hAnsiTheme="minorEastAsia" w:cs="宋体"/>
          <w:color w:val="000000"/>
          <w:kern w:val="0"/>
          <w:szCs w:val="21"/>
        </w:rPr>
        <w:t>10</w:t>
      </w:r>
      <w:r w:rsidRPr="00A82D41">
        <w:rPr>
          <w:rFonts w:asciiTheme="minorEastAsia" w:hAnsiTheme="minorEastAsia" w:cs="宋体" w:hint="eastAsia"/>
          <w:color w:val="000000"/>
          <w:kern w:val="0"/>
          <w:szCs w:val="21"/>
        </w:rPr>
        <w:t>元（含），即招商银行系统不支持</w:t>
      </w:r>
      <w:r w:rsidR="002B11A6">
        <w:rPr>
          <w:rFonts w:asciiTheme="minorEastAsia" w:hAnsiTheme="minorEastAsia" w:cs="宋体"/>
          <w:color w:val="000000"/>
          <w:kern w:val="0"/>
          <w:szCs w:val="21"/>
        </w:rPr>
        <w:t>10</w:t>
      </w:r>
      <w:r>
        <w:rPr>
          <w:rFonts w:asciiTheme="minorEastAsia" w:hAnsiTheme="minorEastAsia" w:cs="宋体" w:hint="eastAsia"/>
          <w:color w:val="000000"/>
          <w:kern w:val="0"/>
          <w:szCs w:val="21"/>
        </w:rPr>
        <w:t>元</w:t>
      </w:r>
      <w:r w:rsidRPr="00A82D41">
        <w:rPr>
          <w:rFonts w:asciiTheme="minorEastAsia" w:hAnsiTheme="minorEastAsia" w:cs="宋体" w:hint="eastAsia"/>
          <w:color w:val="000000"/>
          <w:kern w:val="0"/>
          <w:szCs w:val="21"/>
        </w:rPr>
        <w:t>以下的普通定投；对于聪明定投业务，定投</w:t>
      </w:r>
      <w:r w:rsidRPr="00A82D41">
        <w:rPr>
          <w:rFonts w:asciiTheme="minorEastAsia" w:hAnsiTheme="minorEastAsia" w:cs="宋体"/>
          <w:color w:val="000000"/>
          <w:kern w:val="0"/>
          <w:szCs w:val="21"/>
        </w:rPr>
        <w:t>起点可</w:t>
      </w:r>
      <w:r w:rsidRPr="00A82D41">
        <w:rPr>
          <w:rFonts w:asciiTheme="minorEastAsia" w:hAnsiTheme="minorEastAsia" w:cs="宋体" w:hint="eastAsia"/>
          <w:color w:val="000000"/>
          <w:kern w:val="0"/>
          <w:szCs w:val="21"/>
        </w:rPr>
        <w:t>随着市场行情波动进行</w:t>
      </w:r>
      <w:r w:rsidRPr="00A82D41">
        <w:rPr>
          <w:rFonts w:asciiTheme="minorEastAsia" w:hAnsiTheme="minorEastAsia" w:cs="宋体"/>
          <w:color w:val="000000"/>
          <w:kern w:val="0"/>
          <w:szCs w:val="21"/>
        </w:rPr>
        <w:t>调整，</w:t>
      </w:r>
      <w:r w:rsidRPr="00A82D41">
        <w:rPr>
          <w:rFonts w:asciiTheme="minorEastAsia" w:hAnsiTheme="minorEastAsia" w:cs="宋体" w:hint="eastAsia"/>
          <w:color w:val="000000"/>
          <w:kern w:val="0"/>
          <w:szCs w:val="21"/>
        </w:rPr>
        <w:t>最低定投扣款金额</w:t>
      </w:r>
      <w:r>
        <w:rPr>
          <w:rFonts w:asciiTheme="minorEastAsia" w:hAnsiTheme="minorEastAsia" w:cs="宋体" w:hint="eastAsia"/>
          <w:color w:val="000000"/>
          <w:kern w:val="0"/>
          <w:szCs w:val="21"/>
        </w:rPr>
        <w:t>可以</w:t>
      </w:r>
      <w:r w:rsidRPr="00A82D41">
        <w:rPr>
          <w:rFonts w:asciiTheme="minorEastAsia" w:hAnsiTheme="minorEastAsia" w:cs="宋体" w:hint="eastAsia"/>
          <w:color w:val="000000"/>
          <w:kern w:val="0"/>
          <w:szCs w:val="21"/>
        </w:rPr>
        <w:t>为</w:t>
      </w:r>
      <w:r w:rsidR="002B11A6">
        <w:rPr>
          <w:rFonts w:asciiTheme="minorEastAsia" w:hAnsiTheme="minorEastAsia" w:cs="宋体"/>
          <w:color w:val="000000"/>
          <w:kern w:val="0"/>
          <w:szCs w:val="21"/>
        </w:rPr>
        <w:t>1</w:t>
      </w:r>
      <w:r w:rsidRPr="00A82D41">
        <w:rPr>
          <w:rFonts w:asciiTheme="minorEastAsia" w:hAnsiTheme="minorEastAsia" w:cs="宋体" w:hint="eastAsia"/>
          <w:color w:val="000000"/>
          <w:kern w:val="0"/>
          <w:szCs w:val="21"/>
        </w:rPr>
        <w:t>元。</w:t>
      </w:r>
      <w:bookmarkEnd w:id="2"/>
      <w:r w:rsidR="00513A48" w:rsidRPr="00F54D8D">
        <w:rPr>
          <w:rFonts w:asciiTheme="minorEastAsia" w:hAnsiTheme="minorEastAsia" w:cs="宋体" w:hint="eastAsia"/>
          <w:color w:val="000000"/>
          <w:kern w:val="0"/>
          <w:szCs w:val="21"/>
          <w:lang w:val="zh-CN"/>
        </w:rPr>
        <w:t>具体</w:t>
      </w:r>
      <w:r w:rsidR="00513A48">
        <w:rPr>
          <w:rFonts w:asciiTheme="minorEastAsia" w:hAnsiTheme="minorEastAsia" w:cs="宋体" w:hint="eastAsia"/>
          <w:color w:val="000000"/>
          <w:kern w:val="0"/>
          <w:szCs w:val="21"/>
          <w:lang w:val="zh-CN"/>
        </w:rPr>
        <w:t>业务</w:t>
      </w:r>
      <w:r w:rsidR="00513A48" w:rsidRPr="00F54D8D">
        <w:rPr>
          <w:rFonts w:asciiTheme="minorEastAsia" w:hAnsiTheme="minorEastAsia" w:cs="宋体" w:hint="eastAsia"/>
          <w:color w:val="000000"/>
          <w:kern w:val="0"/>
          <w:szCs w:val="21"/>
          <w:lang w:val="zh-CN"/>
        </w:rPr>
        <w:t>规则请以</w:t>
      </w:r>
      <w:r w:rsidR="00513A48">
        <w:rPr>
          <w:rFonts w:asciiTheme="minorEastAsia" w:hAnsiTheme="minorEastAsia" w:cs="宋体" w:hint="eastAsia"/>
          <w:color w:val="000000"/>
          <w:kern w:val="0"/>
          <w:szCs w:val="21"/>
          <w:lang w:val="zh-CN"/>
        </w:rPr>
        <w:t>招商银行</w:t>
      </w:r>
      <w:r w:rsidR="00513A48" w:rsidRPr="00F54D8D">
        <w:rPr>
          <w:rFonts w:asciiTheme="minorEastAsia" w:hAnsiTheme="minorEastAsia" w:cs="宋体" w:hint="eastAsia"/>
          <w:color w:val="000000"/>
          <w:kern w:val="0"/>
          <w:szCs w:val="21"/>
          <w:lang w:val="zh-CN"/>
        </w:rPr>
        <w:t>的相关</w:t>
      </w:r>
      <w:r w:rsidR="00393036">
        <w:rPr>
          <w:rFonts w:asciiTheme="minorEastAsia" w:hAnsiTheme="minorEastAsia" w:cs="宋体" w:hint="eastAsia"/>
          <w:color w:val="000000"/>
          <w:kern w:val="0"/>
          <w:szCs w:val="21"/>
          <w:lang w:val="zh-CN"/>
        </w:rPr>
        <w:t>业务规则</w:t>
      </w:r>
      <w:r w:rsidR="00513A48" w:rsidRPr="00F54D8D">
        <w:rPr>
          <w:rFonts w:asciiTheme="minorEastAsia" w:hAnsiTheme="minorEastAsia" w:cs="宋体" w:hint="eastAsia"/>
          <w:color w:val="000000"/>
          <w:kern w:val="0"/>
          <w:szCs w:val="21"/>
          <w:lang w:val="zh-CN"/>
        </w:rPr>
        <w:t>为准。</w:t>
      </w:r>
    </w:p>
    <w:p w:rsidR="00AA1959" w:rsidRPr="00AA1959" w:rsidRDefault="00AA1959" w:rsidP="00AA1959">
      <w:pPr>
        <w:autoSpaceDE w:val="0"/>
        <w:autoSpaceDN w:val="0"/>
        <w:adjustRightInd w:val="0"/>
        <w:spacing w:line="360" w:lineRule="auto"/>
        <w:ind w:firstLineChars="200" w:firstLine="420"/>
        <w:jc w:val="left"/>
        <w:rPr>
          <w:rFonts w:asciiTheme="minorEastAsia" w:hAnsiTheme="minorEastAsia" w:cs="宋体"/>
          <w:color w:val="000000"/>
          <w:kern w:val="0"/>
          <w:szCs w:val="21"/>
          <w:lang w:val="zh-CN"/>
        </w:rPr>
      </w:pPr>
      <w:r w:rsidRPr="00AA1959">
        <w:rPr>
          <w:rFonts w:asciiTheme="minorEastAsia" w:hAnsiTheme="minorEastAsia" w:cs="宋体" w:hint="eastAsia"/>
          <w:color w:val="000000"/>
          <w:kern w:val="0"/>
          <w:szCs w:val="21"/>
          <w:lang w:val="zh-CN"/>
        </w:rPr>
        <w:t>二、咨询方式</w:t>
      </w:r>
    </w:p>
    <w:p w:rsidR="00AA1959" w:rsidRPr="00AA1959" w:rsidRDefault="00AA1959" w:rsidP="00AA1959">
      <w:pPr>
        <w:autoSpaceDE w:val="0"/>
        <w:autoSpaceDN w:val="0"/>
        <w:adjustRightInd w:val="0"/>
        <w:spacing w:line="360" w:lineRule="auto"/>
        <w:ind w:firstLineChars="200" w:firstLine="420"/>
        <w:jc w:val="left"/>
        <w:rPr>
          <w:rFonts w:asciiTheme="minorEastAsia" w:hAnsiTheme="minorEastAsia" w:cs="宋体"/>
          <w:color w:val="000000"/>
          <w:kern w:val="0"/>
          <w:szCs w:val="21"/>
          <w:lang w:val="zh-CN"/>
        </w:rPr>
      </w:pPr>
      <w:r w:rsidRPr="00AA1959">
        <w:rPr>
          <w:rFonts w:asciiTheme="minorEastAsia" w:hAnsiTheme="minorEastAsia" w:cs="宋体" w:hint="eastAsia"/>
          <w:color w:val="000000"/>
          <w:kern w:val="0"/>
          <w:szCs w:val="21"/>
          <w:lang w:val="zh-CN"/>
        </w:rPr>
        <w:t xml:space="preserve">投资者可以通过以下途径咨询有关情况： </w:t>
      </w:r>
    </w:p>
    <w:p w:rsidR="00AA1959" w:rsidRPr="00AA1959" w:rsidRDefault="00AA1959" w:rsidP="00AA1959">
      <w:pPr>
        <w:autoSpaceDE w:val="0"/>
        <w:autoSpaceDN w:val="0"/>
        <w:adjustRightInd w:val="0"/>
        <w:spacing w:line="360" w:lineRule="auto"/>
        <w:ind w:firstLineChars="200" w:firstLine="420"/>
        <w:jc w:val="left"/>
        <w:rPr>
          <w:rFonts w:asciiTheme="minorEastAsia" w:hAnsiTheme="minorEastAsia" w:cs="宋体"/>
          <w:color w:val="000000"/>
          <w:kern w:val="0"/>
          <w:szCs w:val="21"/>
          <w:lang w:val="zh-CN"/>
        </w:rPr>
      </w:pPr>
      <w:r w:rsidRPr="00AA1959">
        <w:rPr>
          <w:rFonts w:asciiTheme="minorEastAsia" w:hAnsiTheme="minorEastAsia" w:cs="宋体" w:hint="eastAsia"/>
          <w:color w:val="000000"/>
          <w:kern w:val="0"/>
          <w:szCs w:val="21"/>
          <w:lang w:val="zh-CN"/>
        </w:rPr>
        <w:t>1、</w:t>
      </w:r>
      <w:r>
        <w:rPr>
          <w:rFonts w:asciiTheme="minorEastAsia" w:hAnsiTheme="minorEastAsia" w:cs="宋体" w:hint="eastAsia"/>
          <w:color w:val="000000"/>
          <w:kern w:val="0"/>
          <w:szCs w:val="21"/>
          <w:lang w:val="zh-CN"/>
        </w:rPr>
        <w:t>招商银行股份有限公司</w:t>
      </w:r>
    </w:p>
    <w:p w:rsidR="00AA1959" w:rsidRPr="00AA1959" w:rsidRDefault="00AA1959" w:rsidP="00AA1959">
      <w:pPr>
        <w:autoSpaceDE w:val="0"/>
        <w:autoSpaceDN w:val="0"/>
        <w:adjustRightInd w:val="0"/>
        <w:spacing w:line="360" w:lineRule="auto"/>
        <w:ind w:firstLineChars="200" w:firstLine="420"/>
        <w:jc w:val="left"/>
        <w:rPr>
          <w:rFonts w:asciiTheme="minorEastAsia" w:hAnsiTheme="minorEastAsia" w:cs="宋体"/>
          <w:color w:val="000000"/>
          <w:kern w:val="0"/>
          <w:szCs w:val="21"/>
          <w:lang w:val="zh-CN"/>
        </w:rPr>
      </w:pPr>
      <w:r w:rsidRPr="00AA1959">
        <w:rPr>
          <w:rFonts w:asciiTheme="minorEastAsia" w:hAnsiTheme="minorEastAsia" w:cs="宋体" w:hint="eastAsia"/>
          <w:color w:val="000000"/>
          <w:kern w:val="0"/>
          <w:szCs w:val="21"/>
          <w:lang w:val="zh-CN"/>
        </w:rPr>
        <w:t>客服电话：955</w:t>
      </w:r>
      <w:r>
        <w:rPr>
          <w:rFonts w:asciiTheme="minorEastAsia" w:hAnsiTheme="minorEastAsia" w:cs="宋体"/>
          <w:color w:val="000000"/>
          <w:kern w:val="0"/>
          <w:szCs w:val="21"/>
          <w:lang w:val="zh-CN"/>
        </w:rPr>
        <w:t>55</w:t>
      </w:r>
    </w:p>
    <w:p w:rsidR="00AA1959" w:rsidRPr="00AA1959" w:rsidRDefault="00AA1959" w:rsidP="00AA1959">
      <w:pPr>
        <w:autoSpaceDE w:val="0"/>
        <w:autoSpaceDN w:val="0"/>
        <w:adjustRightInd w:val="0"/>
        <w:spacing w:line="360" w:lineRule="auto"/>
        <w:ind w:firstLineChars="200" w:firstLine="420"/>
        <w:jc w:val="left"/>
        <w:rPr>
          <w:rFonts w:asciiTheme="minorEastAsia" w:hAnsiTheme="minorEastAsia" w:cs="宋体"/>
          <w:color w:val="000000"/>
          <w:kern w:val="0"/>
          <w:szCs w:val="21"/>
          <w:lang w:val="zh-CN"/>
        </w:rPr>
      </w:pPr>
      <w:r w:rsidRPr="00AA1959">
        <w:rPr>
          <w:rFonts w:asciiTheme="minorEastAsia" w:hAnsiTheme="minorEastAsia" w:cs="宋体" w:hint="eastAsia"/>
          <w:color w:val="000000"/>
          <w:kern w:val="0"/>
          <w:szCs w:val="21"/>
          <w:lang w:val="zh-CN"/>
        </w:rPr>
        <w:t>公司网站：</w:t>
      </w:r>
      <w:r w:rsidRPr="00AA1959">
        <w:rPr>
          <w:rFonts w:asciiTheme="minorEastAsia" w:hAnsiTheme="minorEastAsia" w:cs="宋体"/>
          <w:color w:val="000000"/>
          <w:kern w:val="0"/>
          <w:szCs w:val="21"/>
          <w:lang w:val="zh-CN"/>
        </w:rPr>
        <w:t>www.cmbchina.com</w:t>
      </w:r>
    </w:p>
    <w:p w:rsidR="00AA1959" w:rsidRPr="00AA1959" w:rsidRDefault="00AA1959" w:rsidP="00AA1959">
      <w:pPr>
        <w:autoSpaceDE w:val="0"/>
        <w:autoSpaceDN w:val="0"/>
        <w:adjustRightInd w:val="0"/>
        <w:spacing w:line="360" w:lineRule="auto"/>
        <w:ind w:firstLineChars="200" w:firstLine="420"/>
        <w:jc w:val="left"/>
        <w:rPr>
          <w:rFonts w:asciiTheme="minorEastAsia" w:hAnsiTheme="minorEastAsia" w:cs="宋体"/>
          <w:color w:val="000000"/>
          <w:kern w:val="0"/>
          <w:szCs w:val="21"/>
          <w:lang w:val="zh-CN"/>
        </w:rPr>
      </w:pPr>
      <w:r w:rsidRPr="00AA1959">
        <w:rPr>
          <w:rFonts w:asciiTheme="minorEastAsia" w:hAnsiTheme="minorEastAsia" w:cs="宋体" w:hint="eastAsia"/>
          <w:color w:val="000000"/>
          <w:kern w:val="0"/>
          <w:szCs w:val="21"/>
          <w:lang w:val="zh-CN"/>
        </w:rPr>
        <w:lastRenderedPageBreak/>
        <w:t xml:space="preserve">2、上海东方证券资产管理有限公司 </w:t>
      </w:r>
    </w:p>
    <w:p w:rsidR="00AA1959" w:rsidRPr="00AA1959" w:rsidRDefault="00AA1959" w:rsidP="00AA1959">
      <w:pPr>
        <w:autoSpaceDE w:val="0"/>
        <w:autoSpaceDN w:val="0"/>
        <w:adjustRightInd w:val="0"/>
        <w:spacing w:line="360" w:lineRule="auto"/>
        <w:ind w:firstLineChars="200" w:firstLine="420"/>
        <w:jc w:val="left"/>
        <w:rPr>
          <w:rFonts w:asciiTheme="minorEastAsia" w:hAnsiTheme="minorEastAsia" w:cs="宋体"/>
          <w:color w:val="000000"/>
          <w:kern w:val="0"/>
          <w:szCs w:val="21"/>
          <w:lang w:val="zh-CN"/>
        </w:rPr>
      </w:pPr>
      <w:r w:rsidRPr="00AA1959">
        <w:rPr>
          <w:rFonts w:asciiTheme="minorEastAsia" w:hAnsiTheme="minorEastAsia" w:cs="宋体" w:hint="eastAsia"/>
          <w:color w:val="000000"/>
          <w:kern w:val="0"/>
          <w:szCs w:val="21"/>
          <w:lang w:val="zh-CN"/>
        </w:rPr>
        <w:t xml:space="preserve">客服电话： 400-920-0808 </w:t>
      </w:r>
    </w:p>
    <w:p w:rsidR="00513A48" w:rsidRDefault="00AA1959" w:rsidP="00AA1959">
      <w:pPr>
        <w:autoSpaceDE w:val="0"/>
        <w:autoSpaceDN w:val="0"/>
        <w:adjustRightInd w:val="0"/>
        <w:spacing w:line="360" w:lineRule="auto"/>
        <w:ind w:firstLineChars="200" w:firstLine="420"/>
        <w:jc w:val="left"/>
        <w:rPr>
          <w:rFonts w:asciiTheme="minorEastAsia" w:hAnsiTheme="minorEastAsia" w:cs="宋体"/>
          <w:color w:val="000000"/>
          <w:kern w:val="0"/>
          <w:szCs w:val="21"/>
          <w:lang w:val="zh-CN"/>
        </w:rPr>
      </w:pPr>
      <w:r w:rsidRPr="00AA1959">
        <w:rPr>
          <w:rFonts w:asciiTheme="minorEastAsia" w:hAnsiTheme="minorEastAsia" w:cs="宋体" w:hint="eastAsia"/>
          <w:color w:val="000000"/>
          <w:kern w:val="0"/>
          <w:szCs w:val="21"/>
          <w:lang w:val="zh-CN"/>
        </w:rPr>
        <w:t>公司网站：www.dfham.com</w:t>
      </w:r>
    </w:p>
    <w:p w:rsidR="00AA1959" w:rsidRPr="00AA1959" w:rsidRDefault="00AA1959" w:rsidP="00AA1959">
      <w:pPr>
        <w:autoSpaceDE w:val="0"/>
        <w:autoSpaceDN w:val="0"/>
        <w:adjustRightInd w:val="0"/>
        <w:spacing w:line="360" w:lineRule="auto"/>
        <w:ind w:firstLineChars="200" w:firstLine="420"/>
        <w:jc w:val="left"/>
        <w:rPr>
          <w:rFonts w:asciiTheme="minorEastAsia" w:hAnsiTheme="minorEastAsia" w:cs="宋体"/>
          <w:color w:val="000000"/>
          <w:kern w:val="0"/>
          <w:szCs w:val="21"/>
          <w:lang w:val="zh-CN"/>
        </w:rPr>
      </w:pPr>
      <w:r w:rsidRPr="00AA1959">
        <w:rPr>
          <w:rFonts w:asciiTheme="minorEastAsia" w:hAnsiTheme="minorEastAsia" w:cs="宋体" w:hint="eastAsia"/>
          <w:color w:val="000000"/>
          <w:kern w:val="0"/>
          <w:szCs w:val="21"/>
          <w:lang w:val="zh-CN"/>
        </w:rPr>
        <w:t xml:space="preserve">三、 重要提示 </w:t>
      </w:r>
    </w:p>
    <w:p w:rsidR="00AA1959" w:rsidRDefault="00AA1959" w:rsidP="00AA1959">
      <w:pPr>
        <w:autoSpaceDE w:val="0"/>
        <w:autoSpaceDN w:val="0"/>
        <w:adjustRightInd w:val="0"/>
        <w:spacing w:line="360" w:lineRule="auto"/>
        <w:ind w:firstLineChars="200" w:firstLine="420"/>
        <w:jc w:val="left"/>
        <w:rPr>
          <w:rFonts w:asciiTheme="minorEastAsia" w:hAnsiTheme="minorEastAsia" w:cs="宋体"/>
          <w:color w:val="000000"/>
          <w:kern w:val="0"/>
          <w:szCs w:val="21"/>
          <w:lang w:val="zh-CN"/>
        </w:rPr>
      </w:pPr>
      <w:r w:rsidRPr="00AA1959">
        <w:rPr>
          <w:rFonts w:asciiTheme="minorEastAsia" w:hAnsiTheme="minorEastAsia" w:cs="宋体" w:hint="eastAsia"/>
          <w:color w:val="000000"/>
          <w:kern w:val="0"/>
          <w:szCs w:val="21"/>
          <w:lang w:val="zh-CN"/>
        </w:rPr>
        <w:t>1、</w:t>
      </w:r>
      <w:r>
        <w:rPr>
          <w:rFonts w:asciiTheme="minorEastAsia" w:hAnsiTheme="minorEastAsia" w:cs="宋体" w:hint="eastAsia"/>
          <w:color w:val="000000"/>
          <w:kern w:val="0"/>
          <w:szCs w:val="21"/>
          <w:lang w:val="zh-CN"/>
        </w:rPr>
        <w:t>招商银行</w:t>
      </w:r>
      <w:r w:rsidRPr="00AA1959">
        <w:rPr>
          <w:rFonts w:asciiTheme="minorEastAsia" w:hAnsiTheme="minorEastAsia" w:cs="宋体" w:hint="eastAsia"/>
          <w:color w:val="000000"/>
          <w:kern w:val="0"/>
          <w:szCs w:val="21"/>
          <w:lang w:val="zh-CN"/>
        </w:rPr>
        <w:t>的具体营业网点、业务办理方式及程序等，请投资者遵循招商银行的规定。</w:t>
      </w:r>
    </w:p>
    <w:p w:rsidR="00AA1959" w:rsidRPr="00AA1959" w:rsidRDefault="00AA1959" w:rsidP="00AA1959">
      <w:pPr>
        <w:autoSpaceDE w:val="0"/>
        <w:autoSpaceDN w:val="0"/>
        <w:adjustRightInd w:val="0"/>
        <w:spacing w:line="360" w:lineRule="auto"/>
        <w:ind w:firstLineChars="200" w:firstLine="420"/>
        <w:jc w:val="left"/>
        <w:rPr>
          <w:rFonts w:asciiTheme="minorEastAsia" w:hAnsiTheme="minorEastAsia" w:cs="宋体"/>
          <w:color w:val="000000"/>
          <w:kern w:val="0"/>
          <w:szCs w:val="21"/>
          <w:lang w:val="zh-CN"/>
        </w:rPr>
      </w:pPr>
      <w:r w:rsidRPr="00AA1959">
        <w:rPr>
          <w:rFonts w:asciiTheme="minorEastAsia" w:hAnsiTheme="minorEastAsia" w:cs="宋体" w:hint="eastAsia"/>
          <w:color w:val="000000"/>
          <w:kern w:val="0"/>
          <w:szCs w:val="21"/>
          <w:lang w:val="zh-CN"/>
        </w:rPr>
        <w:t>2、投资者欲了解基金的详细情况，请仔细阅读刊登于本公司网站（www.dfham.com）的《基金合同》、《招募说明书》等法律文件以及相关业务公告。</w:t>
      </w:r>
    </w:p>
    <w:p w:rsidR="00AA1959" w:rsidRPr="00AA1959" w:rsidRDefault="00AA1959" w:rsidP="00AA1959">
      <w:pPr>
        <w:autoSpaceDE w:val="0"/>
        <w:autoSpaceDN w:val="0"/>
        <w:adjustRightInd w:val="0"/>
        <w:spacing w:line="360" w:lineRule="auto"/>
        <w:ind w:firstLineChars="200" w:firstLine="420"/>
        <w:jc w:val="left"/>
        <w:rPr>
          <w:rFonts w:asciiTheme="minorEastAsia" w:hAnsiTheme="minorEastAsia" w:cs="宋体"/>
          <w:color w:val="000000"/>
          <w:kern w:val="0"/>
          <w:szCs w:val="21"/>
          <w:lang w:val="zh-CN"/>
        </w:rPr>
      </w:pPr>
      <w:r w:rsidRPr="00AA1959">
        <w:rPr>
          <w:rFonts w:asciiTheme="minorEastAsia" w:hAnsiTheme="minorEastAsia" w:cs="宋体" w:hint="eastAsia"/>
          <w:color w:val="000000"/>
          <w:kern w:val="0"/>
          <w:szCs w:val="21"/>
          <w:lang w:val="zh-CN"/>
        </w:rPr>
        <w:t>3、投资者应当充分了解基金定期定额投资和零存整取等储蓄方式的区别。定期定额投资是引导投资者进行长期投资、平均投资成本的一种简单易行的投资方式。但是定期定额投资并不能规避基金投资所固有的风险，不能保证投资者获得收益，也不是替代储蓄的等效理财方式。</w:t>
      </w:r>
    </w:p>
    <w:p w:rsidR="00AA1959" w:rsidRPr="00AA1959" w:rsidRDefault="00AA1959" w:rsidP="00AA1959">
      <w:pPr>
        <w:autoSpaceDE w:val="0"/>
        <w:autoSpaceDN w:val="0"/>
        <w:adjustRightInd w:val="0"/>
        <w:spacing w:line="360" w:lineRule="auto"/>
        <w:ind w:firstLineChars="200" w:firstLine="420"/>
        <w:jc w:val="left"/>
        <w:rPr>
          <w:rFonts w:asciiTheme="minorEastAsia" w:hAnsiTheme="minorEastAsia" w:cs="宋体"/>
          <w:color w:val="000000"/>
          <w:kern w:val="0"/>
          <w:szCs w:val="21"/>
          <w:lang w:val="zh-CN"/>
        </w:rPr>
      </w:pPr>
      <w:r w:rsidRPr="00AA1959">
        <w:rPr>
          <w:rFonts w:asciiTheme="minorEastAsia" w:hAnsiTheme="minorEastAsia" w:cs="宋体" w:hint="eastAsia"/>
          <w:color w:val="000000"/>
          <w:kern w:val="0"/>
          <w:szCs w:val="21"/>
          <w:lang w:val="zh-CN"/>
        </w:rPr>
        <w:t>4、本公司承诺以诚实信用、勤勉尽责的原则管理和运用基金资产，但不保证基金一定盈利，也不保证最低收益。基金投资需谨慎，敬请投资者注意投资风险。投资者欲了解基金的详细情况，请于投资基金前应认真阅读基金的基金合同、更新的招募说明书等法律文件以及相关业务公告。</w:t>
      </w:r>
    </w:p>
    <w:p w:rsidR="00AA1959" w:rsidRPr="00AA1959" w:rsidRDefault="00AA1959" w:rsidP="00AA1959">
      <w:pPr>
        <w:autoSpaceDE w:val="0"/>
        <w:autoSpaceDN w:val="0"/>
        <w:adjustRightInd w:val="0"/>
        <w:spacing w:line="360" w:lineRule="auto"/>
        <w:ind w:firstLineChars="200" w:firstLine="420"/>
        <w:jc w:val="left"/>
        <w:rPr>
          <w:rFonts w:asciiTheme="minorEastAsia" w:hAnsiTheme="minorEastAsia" w:cs="宋体"/>
          <w:color w:val="000000"/>
          <w:kern w:val="0"/>
          <w:szCs w:val="21"/>
          <w:lang w:val="zh-CN"/>
        </w:rPr>
      </w:pPr>
      <w:r w:rsidRPr="00AA1959">
        <w:rPr>
          <w:rFonts w:asciiTheme="minorEastAsia" w:hAnsiTheme="minorEastAsia" w:cs="宋体" w:hint="eastAsia"/>
          <w:color w:val="000000"/>
          <w:kern w:val="0"/>
          <w:szCs w:val="21"/>
          <w:lang w:val="zh-CN"/>
        </w:rPr>
        <w:t>5、敬请投资者关注适当性管理相关规定，提前做好风险测评，并根据自身的风险承受能力购买风险等级相匹配的产品。</w:t>
      </w:r>
    </w:p>
    <w:p w:rsidR="00AA1959" w:rsidRPr="00AA1959" w:rsidRDefault="00AA1959" w:rsidP="00AA1959">
      <w:pPr>
        <w:autoSpaceDE w:val="0"/>
        <w:autoSpaceDN w:val="0"/>
        <w:adjustRightInd w:val="0"/>
        <w:spacing w:line="360" w:lineRule="auto"/>
        <w:ind w:firstLineChars="200" w:firstLine="420"/>
        <w:jc w:val="left"/>
        <w:rPr>
          <w:rFonts w:asciiTheme="minorEastAsia" w:hAnsiTheme="minorEastAsia" w:cs="宋体"/>
          <w:color w:val="000000"/>
          <w:kern w:val="0"/>
          <w:szCs w:val="21"/>
          <w:lang w:val="zh-CN"/>
        </w:rPr>
      </w:pPr>
    </w:p>
    <w:p w:rsidR="00876B67" w:rsidRDefault="00AA1959" w:rsidP="00845C2D">
      <w:pPr>
        <w:autoSpaceDE w:val="0"/>
        <w:autoSpaceDN w:val="0"/>
        <w:adjustRightInd w:val="0"/>
        <w:spacing w:line="360" w:lineRule="auto"/>
        <w:ind w:leftChars="200" w:left="420"/>
        <w:jc w:val="left"/>
        <w:rPr>
          <w:rFonts w:asciiTheme="minorEastAsia" w:hAnsiTheme="minorEastAsia" w:cs="宋体"/>
          <w:color w:val="000000"/>
          <w:kern w:val="0"/>
          <w:szCs w:val="21"/>
          <w:lang w:val="zh-CN"/>
        </w:rPr>
      </w:pPr>
      <w:r w:rsidRPr="00AA1959">
        <w:rPr>
          <w:rFonts w:asciiTheme="minorEastAsia" w:hAnsiTheme="minorEastAsia" w:cs="宋体" w:hint="eastAsia"/>
          <w:color w:val="000000"/>
          <w:kern w:val="0"/>
          <w:szCs w:val="21"/>
          <w:lang w:val="zh-CN"/>
        </w:rPr>
        <w:t>本公告的解释权归上海东方证券资产管理有限公司所有。</w:t>
      </w:r>
      <w:r w:rsidR="00876B67">
        <w:rPr>
          <w:rFonts w:asciiTheme="minorEastAsia" w:hAnsiTheme="minorEastAsia" w:cs="宋体" w:hint="eastAsia"/>
          <w:color w:val="000000"/>
          <w:kern w:val="0"/>
          <w:szCs w:val="21"/>
          <w:lang w:val="zh-CN"/>
        </w:rPr>
        <w:t>特此公告。</w:t>
      </w:r>
    </w:p>
    <w:p w:rsidR="00876B67" w:rsidRDefault="00876B67" w:rsidP="00845C2D">
      <w:pPr>
        <w:autoSpaceDE w:val="0"/>
        <w:autoSpaceDN w:val="0"/>
        <w:adjustRightInd w:val="0"/>
        <w:spacing w:line="360" w:lineRule="auto"/>
        <w:ind w:firstLine="420"/>
        <w:jc w:val="left"/>
        <w:rPr>
          <w:rFonts w:asciiTheme="minorEastAsia" w:hAnsiTheme="minorEastAsia" w:cs="宋体"/>
          <w:color w:val="000000"/>
          <w:kern w:val="0"/>
          <w:szCs w:val="21"/>
          <w:lang w:val="zh-CN"/>
        </w:rPr>
      </w:pPr>
    </w:p>
    <w:p w:rsidR="008671A5" w:rsidRPr="00C0770E" w:rsidRDefault="00513A48" w:rsidP="008671A5">
      <w:pPr>
        <w:autoSpaceDE w:val="0"/>
        <w:autoSpaceDN w:val="0"/>
        <w:adjustRightInd w:val="0"/>
        <w:spacing w:line="360" w:lineRule="auto"/>
        <w:jc w:val="left"/>
        <w:rPr>
          <w:rFonts w:asciiTheme="minorEastAsia" w:hAnsiTheme="minorEastAsia" w:cs="宋体"/>
          <w:color w:val="000000"/>
          <w:kern w:val="0"/>
          <w:szCs w:val="21"/>
          <w:lang w:val="zh-CN"/>
        </w:rPr>
      </w:pPr>
      <w:r>
        <w:rPr>
          <w:rFonts w:asciiTheme="minorEastAsia" w:hAnsiTheme="minorEastAsia" w:cs="宋体" w:hint="eastAsia"/>
          <w:vanish/>
          <w:color w:val="000000"/>
          <w:kern w:val="0"/>
          <w:szCs w:val="21"/>
          <w:lang w:val="zh-CN"/>
        </w:rPr>
        <w:t>3充7了反洗钱每周登陆系统新标准维护金</w:t>
      </w:r>
      <w:r>
        <w:rPr>
          <w:rFonts w:asciiTheme="minorEastAsia" w:hAnsiTheme="minorEastAsia" w:cs="宋体" w:hint="eastAsia"/>
          <w:vanish/>
          <w:color w:val="000000"/>
          <w:kern w:val="0"/>
          <w:szCs w:val="21"/>
          <w:lang w:val="zh-CN"/>
        </w:rPr>
        <w:pgNum/>
      </w:r>
      <w:r>
        <w:rPr>
          <w:rFonts w:asciiTheme="minorEastAsia" w:hAnsiTheme="minorEastAsia" w:cs="宋体" w:hint="eastAsia"/>
          <w:vanish/>
          <w:color w:val="000000"/>
          <w:kern w:val="0"/>
          <w:szCs w:val="21"/>
          <w:lang w:val="zh-CN"/>
        </w:rPr>
        <w:pgNum/>
      </w:r>
      <w:r>
        <w:rPr>
          <w:rFonts w:asciiTheme="minorEastAsia" w:hAnsiTheme="minorEastAsia" w:cs="宋体" w:hint="eastAsia"/>
          <w:vanish/>
          <w:color w:val="000000"/>
          <w:kern w:val="0"/>
          <w:szCs w:val="21"/>
          <w:lang w:val="zh-CN"/>
        </w:rPr>
        <w:pgNum/>
      </w:r>
      <w:r>
        <w:rPr>
          <w:rFonts w:asciiTheme="minorEastAsia" w:hAnsiTheme="minorEastAsia" w:cs="宋体" w:hint="eastAsia"/>
          <w:vanish/>
          <w:color w:val="000000"/>
          <w:kern w:val="0"/>
          <w:szCs w:val="21"/>
          <w:lang w:val="zh-CN"/>
        </w:rPr>
        <w:pgNum/>
      </w:r>
      <w:r>
        <w:rPr>
          <w:rFonts w:asciiTheme="minorEastAsia" w:hAnsiTheme="minorEastAsia" w:cs="宋体" w:hint="eastAsia"/>
          <w:vanish/>
          <w:color w:val="000000"/>
          <w:kern w:val="0"/>
          <w:szCs w:val="21"/>
          <w:lang w:val="zh-CN"/>
        </w:rPr>
        <w:pgNum/>
      </w:r>
      <w:r>
        <w:rPr>
          <w:rFonts w:asciiTheme="minorEastAsia" w:hAnsiTheme="minorEastAsia" w:cs="宋体" w:hint="eastAsia"/>
          <w:vanish/>
          <w:color w:val="000000"/>
          <w:kern w:val="0"/>
          <w:szCs w:val="21"/>
          <w:lang w:val="zh-CN"/>
        </w:rPr>
        <w:pgNum/>
      </w:r>
      <w:r>
        <w:rPr>
          <w:rFonts w:asciiTheme="minorEastAsia" w:hAnsiTheme="minorEastAsia" w:cs="宋体" w:hint="eastAsia"/>
          <w:vanish/>
          <w:color w:val="000000"/>
          <w:kern w:val="0"/>
          <w:szCs w:val="21"/>
          <w:lang w:val="zh-CN"/>
        </w:rPr>
        <w:pgNum/>
      </w:r>
      <w:r>
        <w:rPr>
          <w:rFonts w:asciiTheme="minorEastAsia" w:hAnsiTheme="minorEastAsia" w:cs="宋体" w:hint="eastAsia"/>
          <w:vanish/>
          <w:color w:val="000000"/>
          <w:kern w:val="0"/>
          <w:szCs w:val="21"/>
          <w:lang w:val="zh-CN"/>
        </w:rPr>
        <w:pgNum/>
      </w:r>
      <w:r>
        <w:rPr>
          <w:rFonts w:asciiTheme="minorEastAsia" w:hAnsiTheme="minorEastAsia" w:cs="宋体" w:hint="eastAsia"/>
          <w:vanish/>
          <w:color w:val="000000"/>
          <w:kern w:val="0"/>
          <w:szCs w:val="21"/>
          <w:lang w:val="zh-CN"/>
        </w:rPr>
        <w:pgNum/>
      </w:r>
      <w:r>
        <w:rPr>
          <w:rFonts w:asciiTheme="minorEastAsia" w:hAnsiTheme="minorEastAsia" w:cs="宋体" w:hint="eastAsia"/>
          <w:vanish/>
          <w:color w:val="000000"/>
          <w:kern w:val="0"/>
          <w:szCs w:val="21"/>
          <w:lang w:val="zh-CN"/>
        </w:rPr>
        <w:pgNum/>
      </w:r>
      <w:r>
        <w:rPr>
          <w:rFonts w:asciiTheme="minorEastAsia" w:hAnsiTheme="minorEastAsia" w:cs="宋体" w:hint="eastAsia"/>
          <w:vanish/>
          <w:color w:val="000000"/>
          <w:kern w:val="0"/>
          <w:szCs w:val="21"/>
          <w:lang w:val="zh-CN"/>
        </w:rPr>
        <w:pgNum/>
      </w:r>
      <w:r>
        <w:rPr>
          <w:rFonts w:asciiTheme="minorEastAsia" w:hAnsiTheme="minorEastAsia" w:cs="宋体" w:hint="eastAsia"/>
          <w:vanish/>
          <w:color w:val="000000"/>
          <w:kern w:val="0"/>
          <w:szCs w:val="21"/>
          <w:lang w:val="zh-CN"/>
        </w:rPr>
        <w:pgNum/>
      </w:r>
      <w:r>
        <w:rPr>
          <w:rFonts w:asciiTheme="minorEastAsia" w:hAnsiTheme="minorEastAsia" w:cs="宋体" w:hint="eastAsia"/>
          <w:vanish/>
          <w:color w:val="000000"/>
          <w:kern w:val="0"/>
          <w:szCs w:val="21"/>
          <w:lang w:val="zh-CN"/>
        </w:rPr>
        <w:pgNum/>
      </w:r>
      <w:r>
        <w:rPr>
          <w:rFonts w:asciiTheme="minorEastAsia" w:hAnsiTheme="minorEastAsia" w:cs="宋体" w:hint="eastAsia"/>
          <w:vanish/>
          <w:color w:val="000000"/>
          <w:kern w:val="0"/>
          <w:szCs w:val="21"/>
          <w:lang w:val="zh-CN"/>
        </w:rPr>
        <w:pgNum/>
      </w:r>
      <w:r>
        <w:rPr>
          <w:rFonts w:asciiTheme="minorEastAsia" w:hAnsiTheme="minorEastAsia" w:cs="宋体" w:hint="eastAsia"/>
          <w:vanish/>
          <w:color w:val="000000"/>
          <w:kern w:val="0"/>
          <w:szCs w:val="21"/>
          <w:lang w:val="zh-CN"/>
        </w:rPr>
        <w:pgNum/>
      </w:r>
      <w:r>
        <w:rPr>
          <w:rFonts w:asciiTheme="minorEastAsia" w:hAnsiTheme="minorEastAsia" w:cs="宋体" w:hint="eastAsia"/>
          <w:vanish/>
          <w:color w:val="000000"/>
          <w:kern w:val="0"/>
          <w:szCs w:val="21"/>
          <w:lang w:val="zh-CN"/>
        </w:rPr>
        <w:pgNum/>
      </w:r>
      <w:r>
        <w:rPr>
          <w:rFonts w:asciiTheme="minorEastAsia" w:hAnsiTheme="minorEastAsia" w:cs="宋体" w:hint="eastAsia"/>
          <w:vanish/>
          <w:color w:val="000000"/>
          <w:kern w:val="0"/>
          <w:szCs w:val="21"/>
          <w:lang w:val="zh-CN"/>
        </w:rPr>
        <w:pgNum/>
      </w:r>
      <w:r>
        <w:rPr>
          <w:rFonts w:asciiTheme="minorEastAsia" w:hAnsiTheme="minorEastAsia" w:cs="宋体" w:hint="eastAsia"/>
          <w:vanish/>
          <w:color w:val="000000"/>
          <w:kern w:val="0"/>
          <w:szCs w:val="21"/>
          <w:lang w:val="zh-CN"/>
        </w:rPr>
        <w:pgNum/>
      </w:r>
      <w:r>
        <w:rPr>
          <w:rFonts w:asciiTheme="minorEastAsia" w:hAnsiTheme="minorEastAsia" w:cs="宋体" w:hint="eastAsia"/>
          <w:vanish/>
          <w:color w:val="000000"/>
          <w:kern w:val="0"/>
          <w:szCs w:val="21"/>
          <w:lang w:val="zh-CN"/>
        </w:rPr>
        <w:pgNum/>
      </w:r>
      <w:r>
        <w:rPr>
          <w:rFonts w:asciiTheme="minorEastAsia" w:hAnsiTheme="minorEastAsia" w:cs="宋体" w:hint="eastAsia"/>
          <w:vanish/>
          <w:color w:val="000000"/>
          <w:kern w:val="0"/>
          <w:szCs w:val="21"/>
          <w:lang w:val="zh-CN"/>
        </w:rPr>
        <w:pgNum/>
      </w:r>
      <w:r>
        <w:rPr>
          <w:rFonts w:asciiTheme="minorEastAsia" w:hAnsiTheme="minorEastAsia" w:cs="宋体" w:hint="eastAsia"/>
          <w:vanish/>
          <w:color w:val="000000"/>
          <w:kern w:val="0"/>
          <w:szCs w:val="21"/>
          <w:lang w:val="zh-CN"/>
        </w:rPr>
        <w:pgNum/>
      </w:r>
      <w:r>
        <w:rPr>
          <w:rFonts w:asciiTheme="minorEastAsia" w:hAnsiTheme="minorEastAsia" w:cs="宋体" w:hint="eastAsia"/>
          <w:vanish/>
          <w:color w:val="000000"/>
          <w:kern w:val="0"/>
          <w:szCs w:val="21"/>
          <w:lang w:val="zh-CN"/>
        </w:rPr>
        <w:pgNum/>
      </w:r>
      <w:r>
        <w:rPr>
          <w:rFonts w:asciiTheme="minorEastAsia" w:hAnsiTheme="minorEastAsia" w:cs="宋体" w:hint="eastAsia"/>
          <w:vanish/>
          <w:color w:val="000000"/>
          <w:kern w:val="0"/>
          <w:szCs w:val="21"/>
          <w:lang w:val="zh-CN"/>
        </w:rPr>
        <w:pgNum/>
      </w:r>
      <w:r>
        <w:rPr>
          <w:rFonts w:asciiTheme="minorEastAsia" w:hAnsiTheme="minorEastAsia" w:cs="宋体" w:hint="eastAsia"/>
          <w:vanish/>
          <w:color w:val="000000"/>
          <w:kern w:val="0"/>
          <w:szCs w:val="21"/>
          <w:lang w:val="zh-CN"/>
        </w:rPr>
        <w:pgNum/>
      </w:r>
      <w:r>
        <w:rPr>
          <w:rFonts w:asciiTheme="minorEastAsia" w:hAnsiTheme="minorEastAsia" w:cs="宋体" w:hint="eastAsia"/>
          <w:vanish/>
          <w:color w:val="000000"/>
          <w:kern w:val="0"/>
          <w:szCs w:val="21"/>
          <w:lang w:val="zh-CN"/>
        </w:rPr>
        <w:pgNum/>
      </w:r>
      <w:r>
        <w:rPr>
          <w:rFonts w:asciiTheme="minorEastAsia" w:hAnsiTheme="minorEastAsia" w:cs="宋体" w:hint="eastAsia"/>
          <w:vanish/>
          <w:color w:val="000000"/>
          <w:kern w:val="0"/>
          <w:szCs w:val="21"/>
          <w:lang w:val="zh-CN"/>
        </w:rPr>
        <w:pgNum/>
      </w:r>
      <w:r>
        <w:rPr>
          <w:rFonts w:asciiTheme="minorEastAsia" w:hAnsiTheme="minorEastAsia" w:cs="宋体" w:hint="eastAsia"/>
          <w:vanish/>
          <w:color w:val="000000"/>
          <w:kern w:val="0"/>
          <w:szCs w:val="21"/>
          <w:lang w:val="zh-CN"/>
        </w:rPr>
        <w:pgNum/>
      </w:r>
      <w:r>
        <w:rPr>
          <w:rFonts w:asciiTheme="minorEastAsia" w:hAnsiTheme="minorEastAsia" w:cs="宋体" w:hint="eastAsia"/>
          <w:vanish/>
          <w:color w:val="000000"/>
          <w:kern w:val="0"/>
          <w:szCs w:val="21"/>
          <w:lang w:val="zh-CN"/>
        </w:rPr>
        <w:pgNum/>
      </w:r>
      <w:r>
        <w:rPr>
          <w:rFonts w:asciiTheme="minorEastAsia" w:hAnsiTheme="minorEastAsia" w:cs="宋体" w:hint="eastAsia"/>
          <w:vanish/>
          <w:color w:val="000000"/>
          <w:kern w:val="0"/>
          <w:szCs w:val="21"/>
          <w:lang w:val="zh-CN"/>
        </w:rPr>
        <w:pgNum/>
      </w:r>
      <w:r>
        <w:rPr>
          <w:rFonts w:asciiTheme="minorEastAsia" w:hAnsiTheme="minorEastAsia" w:cs="宋体" w:hint="eastAsia"/>
          <w:vanish/>
          <w:color w:val="000000"/>
          <w:kern w:val="0"/>
          <w:szCs w:val="21"/>
          <w:lang w:val="zh-CN"/>
        </w:rPr>
        <w:pgNum/>
      </w:r>
      <w:r>
        <w:rPr>
          <w:rFonts w:asciiTheme="minorEastAsia" w:hAnsiTheme="minorEastAsia" w:cs="宋体" w:hint="eastAsia"/>
          <w:vanish/>
          <w:color w:val="000000"/>
          <w:kern w:val="0"/>
          <w:szCs w:val="21"/>
          <w:lang w:val="zh-CN"/>
        </w:rPr>
        <w:pgNum/>
      </w:r>
      <w:r>
        <w:rPr>
          <w:rFonts w:asciiTheme="minorEastAsia" w:hAnsiTheme="minorEastAsia" w:cs="宋体" w:hint="eastAsia"/>
          <w:vanish/>
          <w:color w:val="000000"/>
          <w:kern w:val="0"/>
          <w:szCs w:val="21"/>
          <w:lang w:val="zh-CN"/>
        </w:rPr>
        <w:pgNum/>
      </w:r>
      <w:r>
        <w:rPr>
          <w:rFonts w:asciiTheme="minorEastAsia" w:hAnsiTheme="minorEastAsia" w:cs="宋体" w:hint="eastAsia"/>
          <w:vanish/>
          <w:color w:val="000000"/>
          <w:kern w:val="0"/>
          <w:szCs w:val="21"/>
          <w:lang w:val="zh-CN"/>
        </w:rPr>
        <w:pgNum/>
      </w:r>
      <w:r>
        <w:rPr>
          <w:rFonts w:asciiTheme="minorEastAsia" w:hAnsiTheme="minorEastAsia" w:cs="宋体" w:hint="eastAsia"/>
          <w:vanish/>
          <w:color w:val="000000"/>
          <w:kern w:val="0"/>
          <w:szCs w:val="21"/>
          <w:lang w:val="zh-CN"/>
        </w:rPr>
        <w:pgNum/>
      </w:r>
      <w:r>
        <w:rPr>
          <w:rFonts w:asciiTheme="minorEastAsia" w:hAnsiTheme="minorEastAsia" w:cs="宋体" w:hint="eastAsia"/>
          <w:vanish/>
          <w:color w:val="000000"/>
          <w:kern w:val="0"/>
          <w:szCs w:val="21"/>
          <w:lang w:val="zh-CN"/>
        </w:rPr>
        <w:pgNum/>
      </w:r>
      <w:r>
        <w:rPr>
          <w:rFonts w:asciiTheme="minorEastAsia" w:hAnsiTheme="minorEastAsia" w:cs="宋体" w:hint="eastAsia"/>
          <w:vanish/>
          <w:color w:val="000000"/>
          <w:kern w:val="0"/>
          <w:szCs w:val="21"/>
          <w:lang w:val="zh-CN"/>
        </w:rPr>
        <w:pgNum/>
      </w:r>
      <w:r>
        <w:rPr>
          <w:rFonts w:asciiTheme="minorEastAsia" w:hAnsiTheme="minorEastAsia" w:cs="宋体" w:hint="eastAsia"/>
          <w:vanish/>
          <w:color w:val="000000"/>
          <w:kern w:val="0"/>
          <w:szCs w:val="21"/>
          <w:lang w:val="zh-CN"/>
        </w:rPr>
        <w:pgNum/>
      </w:r>
      <w:r>
        <w:rPr>
          <w:rFonts w:asciiTheme="minorEastAsia" w:hAnsiTheme="minorEastAsia" w:cs="宋体" w:hint="eastAsia"/>
          <w:vanish/>
          <w:color w:val="000000"/>
          <w:kern w:val="0"/>
          <w:szCs w:val="21"/>
          <w:lang w:val="zh-CN"/>
        </w:rPr>
        <w:pgNum/>
      </w:r>
      <w:r>
        <w:rPr>
          <w:rFonts w:asciiTheme="minorEastAsia" w:hAnsiTheme="minorEastAsia" w:cs="宋体" w:hint="eastAsia"/>
          <w:vanish/>
          <w:color w:val="000000"/>
          <w:kern w:val="0"/>
          <w:szCs w:val="21"/>
          <w:lang w:val="zh-CN"/>
        </w:rPr>
        <w:pgNum/>
      </w:r>
      <w:r>
        <w:rPr>
          <w:rFonts w:asciiTheme="minorEastAsia" w:hAnsiTheme="minorEastAsia" w:cs="宋体" w:hint="eastAsia"/>
          <w:vanish/>
          <w:color w:val="000000"/>
          <w:kern w:val="0"/>
          <w:szCs w:val="21"/>
          <w:lang w:val="zh-CN"/>
        </w:rPr>
        <w:pgNum/>
      </w:r>
      <w:r>
        <w:rPr>
          <w:rFonts w:asciiTheme="minorEastAsia" w:hAnsiTheme="minorEastAsia" w:cs="宋体" w:hint="eastAsia"/>
          <w:vanish/>
          <w:color w:val="000000"/>
          <w:kern w:val="0"/>
          <w:szCs w:val="21"/>
          <w:lang w:val="zh-CN"/>
        </w:rPr>
        <w:pgNum/>
      </w:r>
      <w:r>
        <w:rPr>
          <w:rFonts w:asciiTheme="minorEastAsia" w:hAnsiTheme="minorEastAsia" w:cs="宋体" w:hint="eastAsia"/>
          <w:vanish/>
          <w:color w:val="000000"/>
          <w:kern w:val="0"/>
          <w:szCs w:val="21"/>
          <w:lang w:val="zh-CN"/>
        </w:rPr>
        <w:pgNum/>
      </w:r>
      <w:r>
        <w:rPr>
          <w:rFonts w:asciiTheme="minorEastAsia" w:hAnsiTheme="minorEastAsia" w:cs="宋体" w:hint="eastAsia"/>
          <w:vanish/>
          <w:color w:val="000000"/>
          <w:kern w:val="0"/>
          <w:szCs w:val="21"/>
          <w:lang w:val="zh-CN"/>
        </w:rPr>
        <w:pgNum/>
      </w:r>
      <w:r>
        <w:rPr>
          <w:rFonts w:asciiTheme="minorEastAsia" w:hAnsiTheme="minorEastAsia" w:cs="宋体" w:hint="eastAsia"/>
          <w:vanish/>
          <w:color w:val="000000"/>
          <w:kern w:val="0"/>
          <w:szCs w:val="21"/>
          <w:lang w:val="zh-CN"/>
        </w:rPr>
        <w:pgNum/>
      </w:r>
      <w:r>
        <w:rPr>
          <w:rFonts w:asciiTheme="minorEastAsia" w:hAnsiTheme="minorEastAsia" w:cs="宋体" w:hint="eastAsia"/>
          <w:vanish/>
          <w:color w:val="000000"/>
          <w:kern w:val="0"/>
          <w:szCs w:val="21"/>
          <w:lang w:val="zh-CN"/>
        </w:rPr>
        <w:pgNum/>
      </w:r>
      <w:r>
        <w:rPr>
          <w:rFonts w:asciiTheme="minorEastAsia" w:hAnsiTheme="minorEastAsia" w:cs="宋体" w:hint="eastAsia"/>
          <w:vanish/>
          <w:color w:val="000000"/>
          <w:kern w:val="0"/>
          <w:szCs w:val="21"/>
          <w:lang w:val="zh-CN"/>
        </w:rPr>
        <w:pgNum/>
      </w:r>
      <w:r>
        <w:rPr>
          <w:rFonts w:asciiTheme="minorEastAsia" w:hAnsiTheme="minorEastAsia" w:cs="宋体" w:hint="eastAsia"/>
          <w:vanish/>
          <w:color w:val="000000"/>
          <w:kern w:val="0"/>
          <w:szCs w:val="21"/>
          <w:lang w:val="zh-CN"/>
        </w:rPr>
        <w:pgNum/>
      </w:r>
      <w:r>
        <w:rPr>
          <w:rFonts w:asciiTheme="minorEastAsia" w:hAnsiTheme="minorEastAsia" w:cs="宋体" w:hint="eastAsia"/>
          <w:vanish/>
          <w:color w:val="000000"/>
          <w:kern w:val="0"/>
          <w:szCs w:val="21"/>
          <w:lang w:val="zh-CN"/>
        </w:rPr>
        <w:pgNum/>
      </w:r>
      <w:r>
        <w:rPr>
          <w:rFonts w:asciiTheme="minorEastAsia" w:hAnsiTheme="minorEastAsia" w:cs="宋体" w:hint="eastAsia"/>
          <w:vanish/>
          <w:color w:val="000000"/>
          <w:kern w:val="0"/>
          <w:szCs w:val="21"/>
          <w:lang w:val="zh-CN"/>
        </w:rPr>
        <w:pgNum/>
      </w:r>
      <w:r>
        <w:rPr>
          <w:rFonts w:asciiTheme="minorEastAsia" w:hAnsiTheme="minorEastAsia" w:cs="宋体" w:hint="eastAsia"/>
          <w:vanish/>
          <w:color w:val="000000"/>
          <w:kern w:val="0"/>
          <w:szCs w:val="21"/>
          <w:lang w:val="zh-CN"/>
        </w:rPr>
        <w:pgNum/>
      </w:r>
      <w:r>
        <w:rPr>
          <w:rFonts w:asciiTheme="minorEastAsia" w:hAnsiTheme="minorEastAsia" w:cs="宋体" w:hint="eastAsia"/>
          <w:vanish/>
          <w:color w:val="000000"/>
          <w:kern w:val="0"/>
          <w:szCs w:val="21"/>
          <w:lang w:val="zh-CN"/>
        </w:rPr>
        <w:pgNum/>
      </w:r>
      <w:r>
        <w:rPr>
          <w:rFonts w:asciiTheme="minorEastAsia" w:hAnsiTheme="minorEastAsia" w:cs="宋体" w:hint="eastAsia"/>
          <w:vanish/>
          <w:color w:val="000000"/>
          <w:kern w:val="0"/>
          <w:szCs w:val="21"/>
          <w:lang w:val="zh-CN"/>
        </w:rPr>
        <w:pgNum/>
      </w:r>
      <w:r>
        <w:rPr>
          <w:rFonts w:asciiTheme="minorEastAsia" w:hAnsiTheme="minorEastAsia" w:cs="宋体" w:hint="eastAsia"/>
          <w:vanish/>
          <w:color w:val="000000"/>
          <w:kern w:val="0"/>
          <w:szCs w:val="21"/>
          <w:lang w:val="zh-CN"/>
        </w:rPr>
        <w:pgNum/>
      </w:r>
      <w:r>
        <w:rPr>
          <w:rFonts w:asciiTheme="minorEastAsia" w:hAnsiTheme="minorEastAsia" w:cs="宋体" w:hint="eastAsia"/>
          <w:vanish/>
          <w:color w:val="000000"/>
          <w:kern w:val="0"/>
          <w:szCs w:val="21"/>
          <w:lang w:val="zh-CN"/>
        </w:rPr>
        <w:pgNum/>
      </w:r>
      <w:r>
        <w:rPr>
          <w:rFonts w:asciiTheme="minorEastAsia" w:hAnsiTheme="minorEastAsia" w:cs="宋体" w:hint="eastAsia"/>
          <w:vanish/>
          <w:color w:val="000000"/>
          <w:kern w:val="0"/>
          <w:szCs w:val="21"/>
          <w:lang w:val="zh-CN"/>
        </w:rPr>
        <w:pgNum/>
      </w:r>
      <w:r>
        <w:rPr>
          <w:rFonts w:asciiTheme="minorEastAsia" w:hAnsiTheme="minorEastAsia" w:cs="宋体" w:hint="eastAsia"/>
          <w:vanish/>
          <w:color w:val="000000"/>
          <w:kern w:val="0"/>
          <w:szCs w:val="21"/>
          <w:lang w:val="zh-CN"/>
        </w:rPr>
        <w:pgNum/>
      </w:r>
      <w:r>
        <w:rPr>
          <w:rFonts w:asciiTheme="minorEastAsia" w:hAnsiTheme="minorEastAsia" w:cs="宋体" w:hint="eastAsia"/>
          <w:vanish/>
          <w:color w:val="000000"/>
          <w:kern w:val="0"/>
          <w:szCs w:val="21"/>
          <w:lang w:val="zh-CN"/>
        </w:rPr>
        <w:pgNum/>
      </w:r>
      <w:r>
        <w:rPr>
          <w:rFonts w:asciiTheme="minorEastAsia" w:hAnsiTheme="minorEastAsia" w:cs="宋体" w:hint="eastAsia"/>
          <w:vanish/>
          <w:color w:val="000000"/>
          <w:kern w:val="0"/>
          <w:szCs w:val="21"/>
          <w:lang w:val="zh-CN"/>
        </w:rPr>
        <w:pgNum/>
      </w:r>
      <w:r>
        <w:rPr>
          <w:rFonts w:asciiTheme="minorEastAsia" w:hAnsiTheme="minorEastAsia" w:cs="宋体" w:hint="eastAsia"/>
          <w:vanish/>
          <w:color w:val="000000"/>
          <w:kern w:val="0"/>
          <w:szCs w:val="21"/>
          <w:lang w:val="zh-CN"/>
        </w:rPr>
        <w:pgNum/>
      </w:r>
      <w:r>
        <w:rPr>
          <w:rFonts w:asciiTheme="minorEastAsia" w:hAnsiTheme="minorEastAsia" w:cs="宋体" w:hint="eastAsia"/>
          <w:vanish/>
          <w:color w:val="000000"/>
          <w:kern w:val="0"/>
          <w:szCs w:val="21"/>
          <w:lang w:val="zh-CN"/>
        </w:rPr>
        <w:pgNum/>
      </w:r>
      <w:r>
        <w:rPr>
          <w:rFonts w:asciiTheme="minorEastAsia" w:hAnsiTheme="minorEastAsia" w:cs="宋体" w:hint="eastAsia"/>
          <w:vanish/>
          <w:color w:val="000000"/>
          <w:kern w:val="0"/>
          <w:szCs w:val="21"/>
          <w:lang w:val="zh-CN"/>
        </w:rPr>
        <w:pgNum/>
      </w:r>
      <w:r>
        <w:rPr>
          <w:rFonts w:asciiTheme="minorEastAsia" w:hAnsiTheme="minorEastAsia" w:cs="宋体" w:hint="eastAsia"/>
          <w:vanish/>
          <w:color w:val="000000"/>
          <w:kern w:val="0"/>
          <w:szCs w:val="21"/>
          <w:lang w:val="zh-CN"/>
        </w:rPr>
        <w:pgNum/>
      </w:r>
      <w:r>
        <w:rPr>
          <w:rFonts w:asciiTheme="minorEastAsia" w:hAnsiTheme="minorEastAsia" w:cs="宋体" w:hint="eastAsia"/>
          <w:vanish/>
          <w:color w:val="000000"/>
          <w:kern w:val="0"/>
          <w:szCs w:val="21"/>
          <w:lang w:val="zh-CN"/>
        </w:rPr>
        <w:pgNum/>
      </w:r>
      <w:r>
        <w:rPr>
          <w:rFonts w:asciiTheme="minorEastAsia" w:hAnsiTheme="minorEastAsia" w:cs="宋体" w:hint="eastAsia"/>
          <w:vanish/>
          <w:color w:val="000000"/>
          <w:kern w:val="0"/>
          <w:szCs w:val="21"/>
          <w:lang w:val="zh-CN"/>
        </w:rPr>
        <w:pgNum/>
      </w:r>
      <w:r>
        <w:rPr>
          <w:rFonts w:asciiTheme="minorEastAsia" w:hAnsiTheme="minorEastAsia" w:cs="宋体" w:hint="eastAsia"/>
          <w:vanish/>
          <w:color w:val="000000"/>
          <w:kern w:val="0"/>
          <w:szCs w:val="21"/>
          <w:lang w:val="zh-CN"/>
        </w:rPr>
        <w:pgNum/>
      </w:r>
      <w:r>
        <w:rPr>
          <w:rFonts w:asciiTheme="minorEastAsia" w:hAnsiTheme="minorEastAsia" w:cs="宋体" w:hint="eastAsia"/>
          <w:vanish/>
          <w:color w:val="000000"/>
          <w:kern w:val="0"/>
          <w:szCs w:val="21"/>
          <w:lang w:val="zh-CN"/>
        </w:rPr>
        <w:pgNum/>
      </w:r>
      <w:r>
        <w:rPr>
          <w:rFonts w:asciiTheme="minorEastAsia" w:hAnsiTheme="minorEastAsia" w:cs="宋体" w:hint="eastAsia"/>
          <w:vanish/>
          <w:color w:val="000000"/>
          <w:kern w:val="0"/>
          <w:szCs w:val="21"/>
          <w:lang w:val="zh-CN"/>
        </w:rPr>
        <w:pgNum/>
      </w:r>
      <w:r>
        <w:rPr>
          <w:rFonts w:asciiTheme="minorEastAsia" w:hAnsiTheme="minorEastAsia" w:cs="宋体" w:hint="eastAsia"/>
          <w:vanish/>
          <w:color w:val="000000"/>
          <w:kern w:val="0"/>
          <w:szCs w:val="21"/>
          <w:lang w:val="zh-CN"/>
        </w:rPr>
        <w:pgNum/>
      </w:r>
      <w:r>
        <w:rPr>
          <w:rFonts w:asciiTheme="minorEastAsia" w:hAnsiTheme="minorEastAsia" w:cs="宋体" w:hint="eastAsia"/>
          <w:vanish/>
          <w:color w:val="000000"/>
          <w:kern w:val="0"/>
          <w:szCs w:val="21"/>
          <w:lang w:val="zh-CN"/>
        </w:rPr>
        <w:pgNum/>
      </w:r>
      <w:r>
        <w:rPr>
          <w:rFonts w:asciiTheme="minorEastAsia" w:hAnsiTheme="minorEastAsia" w:cs="宋体" w:hint="eastAsia"/>
          <w:vanish/>
          <w:color w:val="000000"/>
          <w:kern w:val="0"/>
          <w:szCs w:val="21"/>
          <w:lang w:val="zh-CN"/>
        </w:rPr>
        <w:pgNum/>
      </w:r>
      <w:r>
        <w:rPr>
          <w:rFonts w:asciiTheme="minorEastAsia" w:hAnsiTheme="minorEastAsia" w:cs="宋体" w:hint="eastAsia"/>
          <w:vanish/>
          <w:color w:val="000000"/>
          <w:kern w:val="0"/>
          <w:szCs w:val="21"/>
          <w:lang w:val="zh-CN"/>
        </w:rPr>
        <w:pgNum/>
      </w:r>
      <w:r>
        <w:rPr>
          <w:rFonts w:asciiTheme="minorEastAsia" w:hAnsiTheme="minorEastAsia" w:cs="宋体" w:hint="eastAsia"/>
          <w:vanish/>
          <w:color w:val="000000"/>
          <w:kern w:val="0"/>
          <w:szCs w:val="21"/>
          <w:lang w:val="zh-CN"/>
        </w:rPr>
        <w:pgNum/>
      </w:r>
      <w:r>
        <w:rPr>
          <w:rFonts w:asciiTheme="minorEastAsia" w:hAnsiTheme="minorEastAsia" w:cs="宋体" w:hint="eastAsia"/>
          <w:vanish/>
          <w:color w:val="000000"/>
          <w:kern w:val="0"/>
          <w:szCs w:val="21"/>
          <w:lang w:val="zh-CN"/>
        </w:rPr>
        <w:pgNum/>
      </w:r>
      <w:r>
        <w:rPr>
          <w:rFonts w:asciiTheme="minorEastAsia" w:hAnsiTheme="minorEastAsia" w:cs="宋体" w:hint="eastAsia"/>
          <w:vanish/>
          <w:color w:val="000000"/>
          <w:kern w:val="0"/>
          <w:szCs w:val="21"/>
          <w:lang w:val="zh-CN"/>
        </w:rPr>
        <w:pgNum/>
      </w:r>
      <w:r>
        <w:rPr>
          <w:rFonts w:asciiTheme="minorEastAsia" w:hAnsiTheme="minorEastAsia" w:cs="宋体" w:hint="eastAsia"/>
          <w:vanish/>
          <w:color w:val="000000"/>
          <w:kern w:val="0"/>
          <w:szCs w:val="21"/>
          <w:lang w:val="zh-CN"/>
        </w:rPr>
        <w:pgNum/>
      </w:r>
      <w:r>
        <w:rPr>
          <w:rFonts w:asciiTheme="minorEastAsia" w:hAnsiTheme="minorEastAsia" w:cs="宋体" w:hint="eastAsia"/>
          <w:vanish/>
          <w:color w:val="000000"/>
          <w:kern w:val="0"/>
          <w:szCs w:val="21"/>
          <w:lang w:val="zh-CN"/>
        </w:rPr>
        <w:pgNum/>
      </w:r>
      <w:r>
        <w:rPr>
          <w:rFonts w:asciiTheme="minorEastAsia" w:hAnsiTheme="minorEastAsia" w:cs="宋体" w:hint="eastAsia"/>
          <w:vanish/>
          <w:color w:val="000000"/>
          <w:kern w:val="0"/>
          <w:szCs w:val="21"/>
          <w:lang w:val="zh-CN"/>
        </w:rPr>
        <w:pgNum/>
      </w:r>
      <w:r>
        <w:rPr>
          <w:rFonts w:asciiTheme="minorEastAsia" w:hAnsiTheme="minorEastAsia" w:cs="宋体" w:hint="eastAsia"/>
          <w:vanish/>
          <w:color w:val="000000"/>
          <w:kern w:val="0"/>
          <w:szCs w:val="21"/>
          <w:lang w:val="zh-CN"/>
        </w:rPr>
        <w:pgNum/>
      </w:r>
      <w:r>
        <w:rPr>
          <w:rFonts w:asciiTheme="minorEastAsia" w:hAnsiTheme="minorEastAsia" w:cs="宋体" w:hint="eastAsia"/>
          <w:vanish/>
          <w:color w:val="000000"/>
          <w:kern w:val="0"/>
          <w:szCs w:val="21"/>
          <w:lang w:val="zh-CN"/>
        </w:rPr>
        <w:pgNum/>
      </w:r>
      <w:r>
        <w:rPr>
          <w:rFonts w:asciiTheme="minorEastAsia" w:hAnsiTheme="minorEastAsia" w:cs="宋体" w:hint="eastAsia"/>
          <w:vanish/>
          <w:color w:val="000000"/>
          <w:kern w:val="0"/>
          <w:szCs w:val="21"/>
          <w:lang w:val="zh-CN"/>
        </w:rPr>
        <w:pgNum/>
      </w:r>
      <w:r>
        <w:rPr>
          <w:rFonts w:asciiTheme="minorEastAsia" w:hAnsiTheme="minorEastAsia" w:cs="宋体" w:hint="eastAsia"/>
          <w:vanish/>
          <w:color w:val="000000"/>
          <w:kern w:val="0"/>
          <w:szCs w:val="21"/>
          <w:lang w:val="zh-CN"/>
        </w:rPr>
        <w:pgNum/>
      </w:r>
      <w:r>
        <w:rPr>
          <w:rFonts w:asciiTheme="minorEastAsia" w:hAnsiTheme="minorEastAsia" w:cs="宋体" w:hint="eastAsia"/>
          <w:vanish/>
          <w:color w:val="000000"/>
          <w:kern w:val="0"/>
          <w:szCs w:val="21"/>
          <w:lang w:val="zh-CN"/>
        </w:rPr>
        <w:pgNum/>
      </w:r>
      <w:r>
        <w:rPr>
          <w:rFonts w:asciiTheme="minorEastAsia" w:hAnsiTheme="minorEastAsia" w:cs="宋体" w:hint="eastAsia"/>
          <w:vanish/>
          <w:color w:val="000000"/>
          <w:kern w:val="0"/>
          <w:szCs w:val="21"/>
          <w:lang w:val="zh-CN"/>
        </w:rPr>
        <w:pgNum/>
      </w:r>
      <w:r>
        <w:rPr>
          <w:rFonts w:asciiTheme="minorEastAsia" w:hAnsiTheme="minorEastAsia" w:cs="宋体" w:hint="eastAsia"/>
          <w:vanish/>
          <w:color w:val="000000"/>
          <w:kern w:val="0"/>
          <w:szCs w:val="21"/>
          <w:lang w:val="zh-CN"/>
        </w:rPr>
        <w:pgNum/>
      </w:r>
      <w:r>
        <w:rPr>
          <w:rFonts w:asciiTheme="minorEastAsia" w:hAnsiTheme="minorEastAsia" w:cs="宋体" w:hint="eastAsia"/>
          <w:vanish/>
          <w:color w:val="000000"/>
          <w:kern w:val="0"/>
          <w:szCs w:val="21"/>
          <w:lang w:val="zh-CN"/>
        </w:rPr>
        <w:pgNum/>
      </w:r>
      <w:r>
        <w:rPr>
          <w:rFonts w:asciiTheme="minorEastAsia" w:hAnsiTheme="minorEastAsia" w:cs="宋体" w:hint="eastAsia"/>
          <w:vanish/>
          <w:color w:val="000000"/>
          <w:kern w:val="0"/>
          <w:szCs w:val="21"/>
          <w:lang w:val="zh-CN"/>
        </w:rPr>
        <w:pgNum/>
      </w:r>
      <w:r>
        <w:rPr>
          <w:rFonts w:asciiTheme="minorEastAsia" w:hAnsiTheme="minorEastAsia" w:cs="宋体" w:hint="eastAsia"/>
          <w:vanish/>
          <w:color w:val="000000"/>
          <w:kern w:val="0"/>
          <w:szCs w:val="21"/>
          <w:lang w:val="zh-CN"/>
        </w:rPr>
        <w:pgNum/>
      </w:r>
      <w:r>
        <w:rPr>
          <w:rFonts w:asciiTheme="minorEastAsia" w:hAnsiTheme="minorEastAsia" w:cs="宋体" w:hint="eastAsia"/>
          <w:vanish/>
          <w:color w:val="000000"/>
          <w:kern w:val="0"/>
          <w:szCs w:val="21"/>
          <w:lang w:val="zh-CN"/>
        </w:rPr>
        <w:pgNum/>
      </w:r>
      <w:r>
        <w:rPr>
          <w:rFonts w:asciiTheme="minorEastAsia" w:hAnsiTheme="minorEastAsia" w:cs="宋体" w:hint="eastAsia"/>
          <w:vanish/>
          <w:color w:val="000000"/>
          <w:kern w:val="0"/>
          <w:szCs w:val="21"/>
          <w:lang w:val="zh-CN"/>
        </w:rPr>
        <w:pgNum/>
      </w:r>
      <w:r>
        <w:rPr>
          <w:rFonts w:asciiTheme="minorEastAsia" w:hAnsiTheme="minorEastAsia" w:cs="宋体" w:hint="eastAsia"/>
          <w:vanish/>
          <w:color w:val="000000"/>
          <w:kern w:val="0"/>
          <w:szCs w:val="21"/>
          <w:lang w:val="zh-CN"/>
        </w:rPr>
        <w:pgNum/>
      </w:r>
      <w:r>
        <w:rPr>
          <w:rFonts w:asciiTheme="minorEastAsia" w:hAnsiTheme="minorEastAsia" w:cs="宋体" w:hint="eastAsia"/>
          <w:vanish/>
          <w:color w:val="000000"/>
          <w:kern w:val="0"/>
          <w:szCs w:val="21"/>
          <w:lang w:val="zh-CN"/>
        </w:rPr>
        <w:pgNum/>
      </w:r>
      <w:r>
        <w:rPr>
          <w:rFonts w:asciiTheme="minorEastAsia" w:hAnsiTheme="minorEastAsia" w:cs="宋体" w:hint="eastAsia"/>
          <w:vanish/>
          <w:color w:val="000000"/>
          <w:kern w:val="0"/>
          <w:szCs w:val="21"/>
          <w:lang w:val="zh-CN"/>
        </w:rPr>
        <w:pgNum/>
      </w:r>
      <w:r>
        <w:rPr>
          <w:rFonts w:asciiTheme="minorEastAsia" w:hAnsiTheme="minorEastAsia" w:cs="宋体" w:hint="eastAsia"/>
          <w:vanish/>
          <w:color w:val="000000"/>
          <w:kern w:val="0"/>
          <w:szCs w:val="21"/>
          <w:lang w:val="zh-CN"/>
        </w:rPr>
        <w:pgNum/>
      </w:r>
      <w:r>
        <w:rPr>
          <w:rFonts w:asciiTheme="minorEastAsia" w:hAnsiTheme="minorEastAsia" w:cs="宋体" w:hint="eastAsia"/>
          <w:vanish/>
          <w:color w:val="000000"/>
          <w:kern w:val="0"/>
          <w:szCs w:val="21"/>
          <w:lang w:val="zh-CN"/>
        </w:rPr>
        <w:pgNum/>
      </w:r>
      <w:r>
        <w:rPr>
          <w:rFonts w:asciiTheme="minorEastAsia" w:hAnsiTheme="minorEastAsia" w:cs="宋体" w:hint="eastAsia"/>
          <w:vanish/>
          <w:color w:val="000000"/>
          <w:kern w:val="0"/>
          <w:szCs w:val="21"/>
          <w:lang w:val="zh-CN"/>
        </w:rPr>
        <w:pgNum/>
      </w:r>
      <w:r>
        <w:rPr>
          <w:rFonts w:asciiTheme="minorEastAsia" w:hAnsiTheme="minorEastAsia" w:cs="宋体" w:hint="eastAsia"/>
          <w:vanish/>
          <w:color w:val="000000"/>
          <w:kern w:val="0"/>
          <w:szCs w:val="21"/>
          <w:lang w:val="zh-CN"/>
        </w:rPr>
        <w:pgNum/>
      </w:r>
      <w:r>
        <w:rPr>
          <w:rFonts w:asciiTheme="minorEastAsia" w:hAnsiTheme="minorEastAsia" w:cs="宋体" w:hint="eastAsia"/>
          <w:vanish/>
          <w:color w:val="000000"/>
          <w:kern w:val="0"/>
          <w:szCs w:val="21"/>
          <w:lang w:val="zh-CN"/>
        </w:rPr>
        <w:pgNum/>
      </w:r>
      <w:r>
        <w:rPr>
          <w:rFonts w:asciiTheme="minorEastAsia" w:hAnsiTheme="minorEastAsia" w:cs="宋体" w:hint="eastAsia"/>
          <w:vanish/>
          <w:color w:val="000000"/>
          <w:kern w:val="0"/>
          <w:szCs w:val="21"/>
          <w:lang w:val="zh-CN"/>
        </w:rPr>
        <w:pgNum/>
      </w:r>
      <w:r>
        <w:rPr>
          <w:rFonts w:asciiTheme="minorEastAsia" w:hAnsiTheme="minorEastAsia" w:cs="宋体" w:hint="eastAsia"/>
          <w:vanish/>
          <w:color w:val="000000"/>
          <w:kern w:val="0"/>
          <w:szCs w:val="21"/>
          <w:lang w:val="zh-CN"/>
        </w:rPr>
        <w:pgNum/>
      </w:r>
      <w:r>
        <w:rPr>
          <w:rFonts w:asciiTheme="minorEastAsia" w:hAnsiTheme="minorEastAsia" w:cs="宋体" w:hint="eastAsia"/>
          <w:vanish/>
          <w:color w:val="000000"/>
          <w:kern w:val="0"/>
          <w:szCs w:val="21"/>
          <w:lang w:val="zh-CN"/>
        </w:rPr>
        <w:pgNum/>
      </w:r>
      <w:r>
        <w:rPr>
          <w:rFonts w:asciiTheme="minorEastAsia" w:hAnsiTheme="minorEastAsia" w:cs="宋体" w:hint="eastAsia"/>
          <w:vanish/>
          <w:color w:val="000000"/>
          <w:kern w:val="0"/>
          <w:szCs w:val="21"/>
          <w:lang w:val="zh-CN"/>
        </w:rPr>
        <w:pgNum/>
      </w:r>
      <w:r>
        <w:rPr>
          <w:rFonts w:asciiTheme="minorEastAsia" w:hAnsiTheme="minorEastAsia" w:cs="宋体" w:hint="eastAsia"/>
          <w:vanish/>
          <w:color w:val="000000"/>
          <w:kern w:val="0"/>
          <w:szCs w:val="21"/>
          <w:lang w:val="zh-CN"/>
        </w:rPr>
        <w:pgNum/>
      </w:r>
      <w:r>
        <w:rPr>
          <w:rFonts w:asciiTheme="minorEastAsia" w:hAnsiTheme="minorEastAsia" w:cs="宋体" w:hint="eastAsia"/>
          <w:vanish/>
          <w:color w:val="000000"/>
          <w:kern w:val="0"/>
          <w:szCs w:val="21"/>
          <w:lang w:val="zh-CN"/>
        </w:rPr>
        <w:pgNum/>
      </w:r>
      <w:r>
        <w:rPr>
          <w:rFonts w:asciiTheme="minorEastAsia" w:hAnsiTheme="minorEastAsia" w:cs="宋体" w:hint="eastAsia"/>
          <w:vanish/>
          <w:color w:val="000000"/>
          <w:kern w:val="0"/>
          <w:szCs w:val="21"/>
          <w:lang w:val="zh-CN"/>
        </w:rPr>
        <w:pgNum/>
      </w:r>
      <w:r>
        <w:rPr>
          <w:rFonts w:asciiTheme="minorEastAsia" w:hAnsiTheme="minorEastAsia" w:cs="宋体" w:hint="eastAsia"/>
          <w:vanish/>
          <w:color w:val="000000"/>
          <w:kern w:val="0"/>
          <w:szCs w:val="21"/>
          <w:lang w:val="zh-CN"/>
        </w:rPr>
        <w:pgNum/>
      </w:r>
      <w:r>
        <w:rPr>
          <w:rFonts w:asciiTheme="minorEastAsia" w:hAnsiTheme="minorEastAsia" w:cs="宋体" w:hint="eastAsia"/>
          <w:vanish/>
          <w:color w:val="000000"/>
          <w:kern w:val="0"/>
          <w:szCs w:val="21"/>
          <w:lang w:val="zh-CN"/>
        </w:rPr>
        <w:pgNum/>
      </w:r>
      <w:r>
        <w:rPr>
          <w:rFonts w:asciiTheme="minorEastAsia" w:hAnsiTheme="minorEastAsia" w:cs="宋体" w:hint="eastAsia"/>
          <w:vanish/>
          <w:color w:val="000000"/>
          <w:kern w:val="0"/>
          <w:szCs w:val="21"/>
          <w:lang w:val="zh-CN"/>
        </w:rPr>
        <w:pgNum/>
      </w:r>
      <w:r>
        <w:rPr>
          <w:rFonts w:asciiTheme="minorEastAsia" w:hAnsiTheme="minorEastAsia" w:cs="宋体" w:hint="eastAsia"/>
          <w:vanish/>
          <w:color w:val="000000"/>
          <w:kern w:val="0"/>
          <w:szCs w:val="21"/>
          <w:lang w:val="zh-CN"/>
        </w:rPr>
        <w:pgNum/>
      </w:r>
    </w:p>
    <w:p w:rsidR="008671A5" w:rsidRPr="00C0770E" w:rsidRDefault="003417E6" w:rsidP="008671A5">
      <w:pPr>
        <w:autoSpaceDE w:val="0"/>
        <w:autoSpaceDN w:val="0"/>
        <w:adjustRightInd w:val="0"/>
        <w:spacing w:line="360" w:lineRule="auto"/>
        <w:jc w:val="right"/>
        <w:rPr>
          <w:rFonts w:asciiTheme="minorEastAsia" w:hAnsiTheme="minorEastAsia" w:cs="宋体"/>
          <w:color w:val="000000"/>
          <w:kern w:val="0"/>
          <w:szCs w:val="21"/>
          <w:lang w:val="zh-CN"/>
        </w:rPr>
      </w:pPr>
      <w:r>
        <w:rPr>
          <w:rFonts w:asciiTheme="minorEastAsia" w:hAnsiTheme="minorEastAsia" w:cs="宋体" w:hint="eastAsia"/>
          <w:color w:val="000000"/>
          <w:kern w:val="0"/>
          <w:szCs w:val="21"/>
          <w:lang w:val="zh-CN"/>
        </w:rPr>
        <w:t>上海东方证券资产</w:t>
      </w:r>
      <w:r w:rsidR="008671A5" w:rsidRPr="00C0770E">
        <w:rPr>
          <w:rFonts w:asciiTheme="minorEastAsia" w:hAnsiTheme="minorEastAsia" w:cs="宋体" w:hint="eastAsia"/>
          <w:color w:val="000000"/>
          <w:kern w:val="0"/>
          <w:szCs w:val="21"/>
          <w:lang w:val="zh-CN"/>
        </w:rPr>
        <w:t>管理有限公司</w:t>
      </w:r>
    </w:p>
    <w:p w:rsidR="008671A5" w:rsidRPr="00C0770E" w:rsidRDefault="00AA1959" w:rsidP="008671A5">
      <w:pPr>
        <w:autoSpaceDE w:val="0"/>
        <w:autoSpaceDN w:val="0"/>
        <w:adjustRightInd w:val="0"/>
        <w:spacing w:line="360" w:lineRule="auto"/>
        <w:jc w:val="right"/>
        <w:rPr>
          <w:rFonts w:asciiTheme="minorEastAsia" w:hAnsiTheme="minorEastAsia" w:cs="宋体"/>
          <w:color w:val="000000"/>
          <w:kern w:val="0"/>
          <w:szCs w:val="21"/>
          <w:lang w:val="zh-CN"/>
        </w:rPr>
      </w:pPr>
      <w:r>
        <w:rPr>
          <w:rFonts w:asciiTheme="minorEastAsia" w:hAnsiTheme="minorEastAsia" w:cs="宋体"/>
          <w:color w:val="000000"/>
          <w:kern w:val="0"/>
          <w:szCs w:val="21"/>
          <w:lang w:val="zh-CN"/>
        </w:rPr>
        <w:t>2020</w:t>
      </w:r>
      <w:r w:rsidRPr="00C0770E">
        <w:rPr>
          <w:rFonts w:asciiTheme="minorEastAsia" w:hAnsiTheme="minorEastAsia" w:cs="宋体" w:hint="eastAsia"/>
          <w:color w:val="000000"/>
          <w:kern w:val="0"/>
          <w:szCs w:val="21"/>
          <w:lang w:val="zh-CN"/>
        </w:rPr>
        <w:t>年</w:t>
      </w:r>
      <w:r>
        <w:rPr>
          <w:rFonts w:asciiTheme="minorEastAsia" w:hAnsiTheme="minorEastAsia" w:cs="宋体"/>
          <w:color w:val="000000"/>
          <w:kern w:val="0"/>
          <w:szCs w:val="21"/>
          <w:lang w:val="zh-CN"/>
        </w:rPr>
        <w:t>5</w:t>
      </w:r>
      <w:r w:rsidRPr="00C0770E">
        <w:rPr>
          <w:rFonts w:asciiTheme="minorEastAsia" w:hAnsiTheme="minorEastAsia" w:cs="宋体" w:hint="eastAsia"/>
          <w:color w:val="000000"/>
          <w:kern w:val="0"/>
          <w:szCs w:val="21"/>
          <w:lang w:val="zh-CN"/>
        </w:rPr>
        <w:t>月</w:t>
      </w:r>
      <w:r>
        <w:rPr>
          <w:rFonts w:asciiTheme="minorEastAsia" w:hAnsiTheme="minorEastAsia" w:cs="宋体"/>
          <w:color w:val="000000"/>
          <w:kern w:val="0"/>
          <w:szCs w:val="21"/>
          <w:lang w:val="zh-CN"/>
        </w:rPr>
        <w:t>12</w:t>
      </w:r>
      <w:r w:rsidRPr="00C0770E">
        <w:rPr>
          <w:rFonts w:asciiTheme="minorEastAsia" w:hAnsiTheme="minorEastAsia" w:cs="宋体" w:hint="eastAsia"/>
          <w:color w:val="000000"/>
          <w:kern w:val="0"/>
          <w:szCs w:val="21"/>
          <w:lang w:val="zh-CN"/>
        </w:rPr>
        <w:t>日</w:t>
      </w:r>
    </w:p>
    <w:p w:rsidR="008671A5" w:rsidRPr="00667BC8" w:rsidRDefault="008671A5" w:rsidP="008671A5"/>
    <w:p w:rsidR="008671A5" w:rsidRDefault="008671A5"/>
    <w:sectPr w:rsidR="008671A5" w:rsidSect="00513A4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4DAE" w:rsidRDefault="00C04DAE" w:rsidP="008035BB">
      <w:r>
        <w:separator/>
      </w:r>
    </w:p>
  </w:endnote>
  <w:endnote w:type="continuationSeparator" w:id="1">
    <w:p w:rsidR="00C04DAE" w:rsidRDefault="00C04DAE" w:rsidP="008035B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4DAE" w:rsidRDefault="00C04DAE" w:rsidP="008035BB">
      <w:r>
        <w:separator/>
      </w:r>
    </w:p>
  </w:footnote>
  <w:footnote w:type="continuationSeparator" w:id="1">
    <w:p w:rsidR="00C04DAE" w:rsidRDefault="00C04DAE" w:rsidP="008035B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671A5"/>
    <w:rsid w:val="000D51BD"/>
    <w:rsid w:val="000E3173"/>
    <w:rsid w:val="00155F15"/>
    <w:rsid w:val="002033A9"/>
    <w:rsid w:val="002315E0"/>
    <w:rsid w:val="002B11A6"/>
    <w:rsid w:val="00327EE5"/>
    <w:rsid w:val="003417E6"/>
    <w:rsid w:val="00393036"/>
    <w:rsid w:val="003A5805"/>
    <w:rsid w:val="00422090"/>
    <w:rsid w:val="004B5EDC"/>
    <w:rsid w:val="004B6704"/>
    <w:rsid w:val="004C283F"/>
    <w:rsid w:val="004C6DD2"/>
    <w:rsid w:val="004D5B52"/>
    <w:rsid w:val="00513A48"/>
    <w:rsid w:val="00520E90"/>
    <w:rsid w:val="0058194A"/>
    <w:rsid w:val="005C513C"/>
    <w:rsid w:val="00633DA6"/>
    <w:rsid w:val="006715EB"/>
    <w:rsid w:val="006F3D7F"/>
    <w:rsid w:val="007505B7"/>
    <w:rsid w:val="007D365D"/>
    <w:rsid w:val="008035BB"/>
    <w:rsid w:val="00821793"/>
    <w:rsid w:val="00845C2D"/>
    <w:rsid w:val="008619CC"/>
    <w:rsid w:val="0086302D"/>
    <w:rsid w:val="008671A5"/>
    <w:rsid w:val="00876B67"/>
    <w:rsid w:val="008E5149"/>
    <w:rsid w:val="00990B23"/>
    <w:rsid w:val="009A1DBC"/>
    <w:rsid w:val="009D7A58"/>
    <w:rsid w:val="00A23410"/>
    <w:rsid w:val="00A375E9"/>
    <w:rsid w:val="00A82868"/>
    <w:rsid w:val="00A82D41"/>
    <w:rsid w:val="00AA1959"/>
    <w:rsid w:val="00AA4912"/>
    <w:rsid w:val="00B125B9"/>
    <w:rsid w:val="00B81505"/>
    <w:rsid w:val="00BC0033"/>
    <w:rsid w:val="00C04DAE"/>
    <w:rsid w:val="00D344C3"/>
    <w:rsid w:val="00D4677B"/>
    <w:rsid w:val="00D575D9"/>
    <w:rsid w:val="00E003DA"/>
    <w:rsid w:val="00F056AE"/>
    <w:rsid w:val="00F07793"/>
    <w:rsid w:val="00F54D8D"/>
    <w:rsid w:val="00F84D65"/>
    <w:rsid w:val="00FA6D6E"/>
    <w:rsid w:val="00FB558A"/>
    <w:rsid w:val="00FB763D"/>
    <w:rsid w:val="00FF0A7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71A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035B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035BB"/>
    <w:rPr>
      <w:sz w:val="18"/>
      <w:szCs w:val="18"/>
    </w:rPr>
  </w:style>
  <w:style w:type="paragraph" w:styleId="a4">
    <w:name w:val="footer"/>
    <w:basedOn w:val="a"/>
    <w:link w:val="Char0"/>
    <w:uiPriority w:val="99"/>
    <w:unhideWhenUsed/>
    <w:rsid w:val="008035BB"/>
    <w:pPr>
      <w:tabs>
        <w:tab w:val="center" w:pos="4153"/>
        <w:tab w:val="right" w:pos="8306"/>
      </w:tabs>
      <w:snapToGrid w:val="0"/>
      <w:jc w:val="left"/>
    </w:pPr>
    <w:rPr>
      <w:sz w:val="18"/>
      <w:szCs w:val="18"/>
    </w:rPr>
  </w:style>
  <w:style w:type="character" w:customStyle="1" w:styleId="Char0">
    <w:name w:val="页脚 Char"/>
    <w:basedOn w:val="a0"/>
    <w:link w:val="a4"/>
    <w:uiPriority w:val="99"/>
    <w:rsid w:val="008035BB"/>
    <w:rPr>
      <w:sz w:val="18"/>
      <w:szCs w:val="18"/>
    </w:rPr>
  </w:style>
  <w:style w:type="paragraph" w:styleId="a5">
    <w:name w:val="Balloon Text"/>
    <w:basedOn w:val="a"/>
    <w:link w:val="Char1"/>
    <w:uiPriority w:val="99"/>
    <w:semiHidden/>
    <w:unhideWhenUsed/>
    <w:rsid w:val="00B81505"/>
    <w:rPr>
      <w:sz w:val="18"/>
      <w:szCs w:val="18"/>
    </w:rPr>
  </w:style>
  <w:style w:type="character" w:customStyle="1" w:styleId="Char1">
    <w:name w:val="批注框文本 Char"/>
    <w:basedOn w:val="a0"/>
    <w:link w:val="a5"/>
    <w:uiPriority w:val="99"/>
    <w:semiHidden/>
    <w:rsid w:val="00B81505"/>
    <w:rPr>
      <w:sz w:val="18"/>
      <w:szCs w:val="18"/>
    </w:rPr>
  </w:style>
  <w:style w:type="character" w:styleId="a6">
    <w:name w:val="annotation reference"/>
    <w:basedOn w:val="a0"/>
    <w:uiPriority w:val="99"/>
    <w:semiHidden/>
    <w:unhideWhenUsed/>
    <w:rsid w:val="00B81505"/>
    <w:rPr>
      <w:sz w:val="21"/>
      <w:szCs w:val="21"/>
    </w:rPr>
  </w:style>
  <w:style w:type="paragraph" w:styleId="a7">
    <w:name w:val="annotation text"/>
    <w:basedOn w:val="a"/>
    <w:link w:val="Char2"/>
    <w:uiPriority w:val="99"/>
    <w:semiHidden/>
    <w:unhideWhenUsed/>
    <w:rsid w:val="00B81505"/>
    <w:pPr>
      <w:jc w:val="left"/>
    </w:pPr>
  </w:style>
  <w:style w:type="character" w:customStyle="1" w:styleId="Char2">
    <w:name w:val="批注文字 Char"/>
    <w:basedOn w:val="a0"/>
    <w:link w:val="a7"/>
    <w:uiPriority w:val="99"/>
    <w:semiHidden/>
    <w:rsid w:val="00B81505"/>
  </w:style>
  <w:style w:type="paragraph" w:styleId="a8">
    <w:name w:val="annotation subject"/>
    <w:basedOn w:val="a7"/>
    <w:next w:val="a7"/>
    <w:link w:val="Char3"/>
    <w:uiPriority w:val="99"/>
    <w:semiHidden/>
    <w:unhideWhenUsed/>
    <w:rsid w:val="00B81505"/>
    <w:rPr>
      <w:b/>
      <w:bCs/>
    </w:rPr>
  </w:style>
  <w:style w:type="character" w:customStyle="1" w:styleId="Char3">
    <w:name w:val="批注主题 Char"/>
    <w:basedOn w:val="Char2"/>
    <w:link w:val="a8"/>
    <w:uiPriority w:val="99"/>
    <w:semiHidden/>
    <w:rsid w:val="00B81505"/>
    <w:rPr>
      <w:b/>
      <w:bCs/>
    </w:rPr>
  </w:style>
  <w:style w:type="character" w:styleId="a9">
    <w:name w:val="Hyperlink"/>
    <w:basedOn w:val="a0"/>
    <w:uiPriority w:val="99"/>
    <w:unhideWhenUsed/>
    <w:rsid w:val="00F54D8D"/>
    <w:rPr>
      <w:color w:val="0000FF" w:themeColor="hyperlink"/>
      <w:u w:val="single"/>
    </w:rPr>
  </w:style>
  <w:style w:type="paragraph" w:styleId="aa">
    <w:name w:val="Revision"/>
    <w:hidden/>
    <w:uiPriority w:val="99"/>
    <w:semiHidden/>
    <w:rsid w:val="00513A48"/>
  </w:style>
  <w:style w:type="paragraph" w:customStyle="1" w:styleId="Default">
    <w:name w:val="Default"/>
    <w:rsid w:val="00633DA6"/>
    <w:pPr>
      <w:widowControl w:val="0"/>
      <w:autoSpaceDE w:val="0"/>
      <w:autoSpaceDN w:val="0"/>
      <w:adjustRightInd w:val="0"/>
    </w:pPr>
    <w:rPr>
      <w:rFonts w:ascii="宋体" w:eastAsia="宋体" w:hAnsi="Calibri" w:cs="宋体"/>
      <w:color w:val="000000"/>
      <w:kern w:val="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214</Words>
  <Characters>1220</Characters>
  <Application>Microsoft Office Word</Application>
  <DocSecurity>4</DocSecurity>
  <Lines>10</Lines>
  <Paragraphs>2</Paragraphs>
  <ScaleCrop>false</ScaleCrop>
  <Company>Microsoft</Company>
  <LinksUpToDate>false</LinksUpToDate>
  <CharactersWithSpaces>1432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FangNa</dc:creator>
  <cp:lastModifiedBy>JonMMx 2000</cp:lastModifiedBy>
  <cp:revision>2</cp:revision>
  <dcterms:created xsi:type="dcterms:W3CDTF">2020-05-11T16:00:00Z</dcterms:created>
  <dcterms:modified xsi:type="dcterms:W3CDTF">2020-05-11T16:00:00Z</dcterms:modified>
</cp:coreProperties>
</file>