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2B" w:rsidRPr="007E096A" w:rsidRDefault="00A6168A" w:rsidP="002C142B">
      <w:pPr>
        <w:spacing w:line="360" w:lineRule="auto"/>
        <w:rPr>
          <w:rFonts w:ascii="宋体" w:hAnsi="宋体" w:hint="eastAsia"/>
        </w:rPr>
      </w:pPr>
      <w:r>
        <w:rPr>
          <w:rFonts w:ascii="宋体" w:hAnsi="宋体" w:hint="eastAsia"/>
        </w:rPr>
        <w:t xml:space="preserve"> </w:t>
      </w:r>
    </w:p>
    <w:p w:rsidR="002C142B" w:rsidRDefault="002C142B" w:rsidP="002C142B">
      <w:pPr>
        <w:spacing w:line="360" w:lineRule="auto"/>
        <w:rPr>
          <w:rFonts w:ascii="宋体" w:hAnsi="宋体" w:hint="eastAsia"/>
          <w:sz w:val="24"/>
        </w:rPr>
      </w:pPr>
    </w:p>
    <w:p w:rsidR="001939A6" w:rsidRDefault="001939A6" w:rsidP="002C142B">
      <w:pPr>
        <w:spacing w:line="360" w:lineRule="auto"/>
        <w:rPr>
          <w:rFonts w:ascii="宋体" w:hAnsi="宋体" w:hint="eastAsia"/>
          <w:sz w:val="24"/>
        </w:rPr>
      </w:pPr>
    </w:p>
    <w:p w:rsidR="001939A6" w:rsidRDefault="001939A6" w:rsidP="002C142B">
      <w:pPr>
        <w:spacing w:line="360" w:lineRule="auto"/>
        <w:rPr>
          <w:rFonts w:ascii="宋体" w:hAnsi="宋体" w:hint="eastAsia"/>
          <w:sz w:val="24"/>
        </w:rPr>
      </w:pPr>
    </w:p>
    <w:p w:rsidR="001109F8" w:rsidRPr="00B11038" w:rsidRDefault="001109F8" w:rsidP="001109F8">
      <w:pPr>
        <w:spacing w:line="360" w:lineRule="auto"/>
        <w:rPr>
          <w:rFonts w:ascii="宋体" w:hAnsi="宋体" w:hint="eastAsia"/>
          <w:color w:val="365F91"/>
          <w:sz w:val="24"/>
        </w:rPr>
      </w:pPr>
    </w:p>
    <w:p w:rsidR="001109F8" w:rsidRPr="00B11038" w:rsidRDefault="00CE79FA" w:rsidP="00CE79FA">
      <w:pPr>
        <w:spacing w:line="360" w:lineRule="auto"/>
        <w:jc w:val="center"/>
        <w:rPr>
          <w:rFonts w:ascii="宋体" w:hAnsi="宋体" w:hint="eastAsia"/>
          <w:b/>
          <w:sz w:val="44"/>
          <w:szCs w:val="44"/>
        </w:rPr>
      </w:pPr>
      <w:r>
        <w:rPr>
          <w:rFonts w:ascii="宋体" w:hAnsi="宋体" w:hint="eastAsia"/>
          <w:b/>
          <w:sz w:val="44"/>
          <w:szCs w:val="44"/>
        </w:rPr>
        <w:t>东方臻享纯债</w:t>
      </w:r>
      <w:r w:rsidR="00A266A9" w:rsidRPr="00A266A9">
        <w:rPr>
          <w:rFonts w:ascii="宋体" w:hAnsi="宋体" w:hint="eastAsia"/>
          <w:b/>
          <w:sz w:val="44"/>
          <w:szCs w:val="44"/>
        </w:rPr>
        <w:t>债券型</w:t>
      </w:r>
      <w:r w:rsidR="001109F8" w:rsidRPr="00A266A9">
        <w:rPr>
          <w:rFonts w:ascii="宋体" w:hAnsi="宋体" w:hint="eastAsia"/>
          <w:b/>
          <w:sz w:val="44"/>
          <w:szCs w:val="44"/>
        </w:rPr>
        <w:t>证券投资基金</w:t>
      </w:r>
    </w:p>
    <w:p w:rsidR="001109F8" w:rsidRPr="00B11038" w:rsidRDefault="001109F8" w:rsidP="001109F8">
      <w:pPr>
        <w:spacing w:line="360" w:lineRule="auto"/>
        <w:jc w:val="center"/>
        <w:rPr>
          <w:rFonts w:ascii="宋体" w:hAnsi="宋体" w:hint="eastAsia"/>
          <w:b/>
          <w:sz w:val="44"/>
          <w:szCs w:val="44"/>
        </w:rPr>
      </w:pPr>
      <w:r w:rsidRPr="00B11038">
        <w:rPr>
          <w:rFonts w:ascii="宋体" w:hAnsi="宋体" w:hint="eastAsia"/>
          <w:b/>
          <w:sz w:val="44"/>
          <w:szCs w:val="44"/>
        </w:rPr>
        <w:t>招募说明书(更新)</w:t>
      </w:r>
      <w:r w:rsidR="000740CF">
        <w:rPr>
          <w:rFonts w:ascii="宋体" w:hAnsi="宋体" w:hint="eastAsia"/>
          <w:b/>
          <w:sz w:val="44"/>
          <w:szCs w:val="44"/>
        </w:rPr>
        <w:t>摘要</w:t>
      </w:r>
    </w:p>
    <w:p w:rsidR="001109F8" w:rsidRPr="00B11038" w:rsidRDefault="001109F8" w:rsidP="001109F8">
      <w:pPr>
        <w:spacing w:line="360" w:lineRule="auto"/>
        <w:jc w:val="center"/>
        <w:rPr>
          <w:rFonts w:ascii="宋体" w:hAnsi="宋体" w:hint="eastAsia"/>
          <w:b/>
          <w:sz w:val="44"/>
          <w:szCs w:val="44"/>
        </w:rPr>
      </w:pPr>
      <w:r w:rsidRPr="00B11038">
        <w:rPr>
          <w:rFonts w:ascii="宋体" w:hAnsi="宋体" w:hint="eastAsia"/>
          <w:b/>
          <w:sz w:val="44"/>
          <w:szCs w:val="44"/>
        </w:rPr>
        <w:t>(</w:t>
      </w:r>
      <w:r w:rsidR="00F80336">
        <w:rPr>
          <w:rFonts w:ascii="宋体" w:hAnsi="宋体" w:hint="eastAsia"/>
          <w:b/>
          <w:sz w:val="44"/>
          <w:szCs w:val="44"/>
        </w:rPr>
        <w:t>2020</w:t>
      </w:r>
      <w:r w:rsidRPr="00B11038">
        <w:rPr>
          <w:rFonts w:ascii="宋体" w:hAnsi="宋体" w:hint="eastAsia"/>
          <w:b/>
          <w:sz w:val="44"/>
          <w:szCs w:val="44"/>
        </w:rPr>
        <w:t>年</w:t>
      </w:r>
      <w:r w:rsidR="00C113E3" w:rsidRPr="00B11038">
        <w:rPr>
          <w:rFonts w:ascii="宋体" w:hAnsi="宋体" w:hint="eastAsia"/>
          <w:b/>
          <w:sz w:val="44"/>
          <w:szCs w:val="44"/>
        </w:rPr>
        <w:t>第</w:t>
      </w:r>
      <w:r w:rsidR="00D8764C">
        <w:rPr>
          <w:rFonts w:ascii="宋体" w:hAnsi="宋体"/>
          <w:b/>
          <w:sz w:val="44"/>
          <w:szCs w:val="44"/>
        </w:rPr>
        <w:t>2</w:t>
      </w:r>
      <w:r w:rsidRPr="00B11038">
        <w:rPr>
          <w:rFonts w:ascii="宋体" w:hAnsi="宋体" w:hint="eastAsia"/>
          <w:b/>
          <w:sz w:val="44"/>
          <w:szCs w:val="44"/>
        </w:rPr>
        <w:t>号)</w:t>
      </w:r>
    </w:p>
    <w:p w:rsidR="001939A6" w:rsidRPr="001109F8" w:rsidRDefault="001939A6" w:rsidP="001939A6">
      <w:pPr>
        <w:spacing w:line="360" w:lineRule="auto"/>
        <w:rPr>
          <w:rFonts w:ascii="宋体" w:hAnsi="宋体"/>
          <w:color w:val="000000"/>
          <w:sz w:val="24"/>
        </w:rPr>
      </w:pPr>
    </w:p>
    <w:p w:rsidR="001939A6" w:rsidRPr="0068700C" w:rsidRDefault="001939A6" w:rsidP="001939A6">
      <w:pPr>
        <w:spacing w:line="360" w:lineRule="auto"/>
        <w:rPr>
          <w:rFonts w:ascii="宋体" w:hAnsi="宋体"/>
          <w:color w:val="000000"/>
          <w:sz w:val="24"/>
        </w:rPr>
      </w:pPr>
    </w:p>
    <w:p w:rsidR="001939A6" w:rsidRPr="0068700C" w:rsidRDefault="001939A6" w:rsidP="001939A6">
      <w:pPr>
        <w:spacing w:line="360" w:lineRule="auto"/>
        <w:rPr>
          <w:rFonts w:ascii="宋体" w:hAnsi="宋体"/>
          <w:color w:val="000000"/>
          <w:sz w:val="24"/>
        </w:rPr>
      </w:pPr>
    </w:p>
    <w:p w:rsidR="001939A6" w:rsidRPr="0068700C" w:rsidRDefault="001939A6" w:rsidP="001939A6">
      <w:pPr>
        <w:spacing w:line="360" w:lineRule="auto"/>
        <w:rPr>
          <w:rFonts w:ascii="宋体" w:hAnsi="宋体"/>
          <w:color w:val="000000"/>
          <w:sz w:val="24"/>
        </w:rPr>
      </w:pPr>
    </w:p>
    <w:p w:rsidR="001939A6" w:rsidRPr="0068700C" w:rsidRDefault="001939A6" w:rsidP="001939A6">
      <w:pPr>
        <w:spacing w:line="360" w:lineRule="auto"/>
        <w:rPr>
          <w:rFonts w:ascii="宋体" w:hAnsi="宋体"/>
          <w:color w:val="000000"/>
          <w:sz w:val="24"/>
        </w:rPr>
      </w:pPr>
    </w:p>
    <w:p w:rsidR="001939A6" w:rsidRPr="0068700C" w:rsidRDefault="001939A6" w:rsidP="001939A6">
      <w:pPr>
        <w:spacing w:line="360" w:lineRule="auto"/>
        <w:rPr>
          <w:rFonts w:ascii="宋体" w:hAnsi="宋体"/>
          <w:color w:val="000000"/>
          <w:sz w:val="24"/>
        </w:rPr>
      </w:pPr>
    </w:p>
    <w:p w:rsidR="001939A6" w:rsidRPr="0068700C" w:rsidRDefault="001939A6" w:rsidP="001939A6">
      <w:pPr>
        <w:spacing w:line="360" w:lineRule="auto"/>
        <w:rPr>
          <w:rFonts w:ascii="宋体" w:hAnsi="宋体"/>
          <w:color w:val="000000"/>
          <w:sz w:val="24"/>
        </w:rPr>
      </w:pPr>
    </w:p>
    <w:p w:rsidR="001939A6" w:rsidRPr="0068700C" w:rsidRDefault="001939A6" w:rsidP="001939A6">
      <w:pPr>
        <w:spacing w:line="360" w:lineRule="auto"/>
        <w:rPr>
          <w:rFonts w:ascii="宋体" w:hAnsi="宋体"/>
          <w:color w:val="000000"/>
          <w:sz w:val="24"/>
        </w:rPr>
      </w:pPr>
    </w:p>
    <w:p w:rsidR="001939A6" w:rsidRPr="0068700C" w:rsidRDefault="001939A6" w:rsidP="001939A6">
      <w:pPr>
        <w:spacing w:line="360" w:lineRule="auto"/>
        <w:rPr>
          <w:rFonts w:ascii="宋体" w:hAnsi="宋体"/>
          <w:color w:val="000000"/>
          <w:sz w:val="24"/>
        </w:rPr>
      </w:pPr>
    </w:p>
    <w:p w:rsidR="001939A6" w:rsidRPr="0068700C" w:rsidRDefault="001939A6" w:rsidP="001939A6">
      <w:pPr>
        <w:spacing w:line="360" w:lineRule="auto"/>
        <w:rPr>
          <w:rFonts w:ascii="宋体" w:hAnsi="宋体"/>
          <w:color w:val="000000"/>
          <w:sz w:val="24"/>
        </w:rPr>
      </w:pPr>
    </w:p>
    <w:p w:rsidR="001109F8" w:rsidRPr="00B11038" w:rsidRDefault="001109F8" w:rsidP="001109F8">
      <w:pPr>
        <w:spacing w:line="360" w:lineRule="auto"/>
        <w:ind w:firstLineChars="400" w:firstLine="1285"/>
        <w:rPr>
          <w:rFonts w:ascii="宋体" w:hAnsi="宋体" w:hint="eastAsia"/>
          <w:b/>
          <w:bCs/>
          <w:sz w:val="32"/>
        </w:rPr>
      </w:pPr>
      <w:r w:rsidRPr="00B11038">
        <w:rPr>
          <w:rFonts w:ascii="宋体" w:hAnsi="宋体" w:hint="eastAsia"/>
          <w:b/>
          <w:bCs/>
          <w:sz w:val="32"/>
        </w:rPr>
        <w:t>基金管理人：</w:t>
      </w:r>
      <w:r w:rsidRPr="00BE3A33">
        <w:rPr>
          <w:rFonts w:ascii="宋体" w:hAnsi="宋体" w:hint="eastAsia"/>
          <w:b/>
          <w:bCs/>
          <w:kern w:val="0"/>
          <w:sz w:val="32"/>
          <w:fitText w:val="3855" w:id="1416775936"/>
        </w:rPr>
        <w:t>东方基金管理有限责任公司</w:t>
      </w:r>
    </w:p>
    <w:p w:rsidR="00357472" w:rsidRPr="009221EB" w:rsidRDefault="001109F8" w:rsidP="00357472">
      <w:pPr>
        <w:spacing w:line="360" w:lineRule="auto"/>
        <w:ind w:firstLineChars="400" w:firstLine="1285"/>
        <w:rPr>
          <w:rFonts w:ascii="宋体" w:hAnsi="宋体" w:hint="eastAsia"/>
          <w:b/>
          <w:bCs/>
          <w:color w:val="000000"/>
          <w:sz w:val="32"/>
        </w:rPr>
      </w:pPr>
      <w:r w:rsidRPr="00B11038">
        <w:rPr>
          <w:rFonts w:ascii="宋体" w:hAnsi="宋体" w:hint="eastAsia"/>
          <w:b/>
          <w:bCs/>
          <w:sz w:val="32"/>
        </w:rPr>
        <w:t>基金托管人：</w:t>
      </w:r>
      <w:r w:rsidR="00357472" w:rsidRPr="009221EB">
        <w:rPr>
          <w:rFonts w:ascii="宋体" w:hAnsi="宋体" w:hint="eastAsia"/>
          <w:b/>
          <w:bCs/>
          <w:color w:val="000000"/>
          <w:sz w:val="32"/>
        </w:rPr>
        <w:t>中国</w:t>
      </w:r>
      <w:r w:rsidR="00CE79FA">
        <w:rPr>
          <w:rFonts w:ascii="宋体" w:hAnsi="宋体" w:hint="eastAsia"/>
          <w:b/>
          <w:bCs/>
          <w:color w:val="000000"/>
          <w:sz w:val="32"/>
        </w:rPr>
        <w:t>建设</w:t>
      </w:r>
      <w:r w:rsidR="00357472" w:rsidRPr="009221EB">
        <w:rPr>
          <w:rFonts w:ascii="宋体" w:hAnsi="宋体" w:hint="eastAsia"/>
          <w:b/>
          <w:bCs/>
          <w:color w:val="000000"/>
          <w:sz w:val="32"/>
        </w:rPr>
        <w:t>银行股份有限公司</w:t>
      </w:r>
    </w:p>
    <w:p w:rsidR="001939A6" w:rsidRPr="00357472" w:rsidRDefault="001939A6" w:rsidP="00357472">
      <w:pPr>
        <w:spacing w:line="360" w:lineRule="auto"/>
        <w:ind w:firstLineChars="400" w:firstLine="960"/>
        <w:rPr>
          <w:rFonts w:ascii="宋体" w:hAnsi="宋体"/>
          <w:color w:val="000000"/>
          <w:sz w:val="24"/>
        </w:rPr>
      </w:pPr>
    </w:p>
    <w:p w:rsidR="002C142B" w:rsidRPr="001939A6" w:rsidRDefault="002C142B" w:rsidP="002C142B">
      <w:pPr>
        <w:spacing w:line="360" w:lineRule="auto"/>
        <w:rPr>
          <w:rFonts w:ascii="宋体" w:hAnsi="宋体" w:hint="eastAsia"/>
          <w:sz w:val="24"/>
        </w:rPr>
      </w:pPr>
    </w:p>
    <w:p w:rsidR="002C142B" w:rsidRPr="007E096A" w:rsidRDefault="002C142B" w:rsidP="002C142B">
      <w:pPr>
        <w:spacing w:line="360" w:lineRule="auto"/>
        <w:rPr>
          <w:rFonts w:ascii="宋体" w:hAnsi="宋体" w:hint="eastAsia"/>
          <w:sz w:val="24"/>
        </w:rPr>
      </w:pPr>
    </w:p>
    <w:p w:rsidR="002C142B" w:rsidRPr="007E096A" w:rsidRDefault="002C142B" w:rsidP="002C142B">
      <w:pPr>
        <w:spacing w:line="360" w:lineRule="auto"/>
        <w:rPr>
          <w:rFonts w:ascii="宋体" w:hAnsi="宋体" w:hint="eastAsia"/>
          <w:sz w:val="24"/>
        </w:rPr>
      </w:pPr>
    </w:p>
    <w:p w:rsidR="00EB0693" w:rsidRPr="007E096A" w:rsidRDefault="00EB0693" w:rsidP="00EB0693">
      <w:pPr>
        <w:widowControl/>
        <w:spacing w:line="412" w:lineRule="auto"/>
        <w:jc w:val="left"/>
        <w:rPr>
          <w:rFonts w:ascii="宋体" w:hAnsi="宋体" w:cs="宋体"/>
          <w:b/>
          <w:bCs/>
          <w:sz w:val="32"/>
          <w:szCs w:val="20"/>
        </w:rPr>
        <w:sectPr w:rsidR="00EB0693" w:rsidRPr="007E096A" w:rsidSect="002F28B2">
          <w:headerReference w:type="default" r:id="rId8"/>
          <w:headerReference w:type="first" r:id="rId9"/>
          <w:pgSz w:w="11906" w:h="16838"/>
          <w:pgMar w:top="1440" w:right="1701" w:bottom="1440" w:left="1701" w:header="851" w:footer="992" w:gutter="0"/>
          <w:pgNumType w:start="1"/>
          <w:cols w:space="720"/>
          <w:docGrid w:linePitch="286"/>
        </w:sectPr>
      </w:pPr>
    </w:p>
    <w:p w:rsidR="001939A6" w:rsidRPr="0068700C" w:rsidRDefault="001939A6" w:rsidP="001939A6">
      <w:pPr>
        <w:spacing w:line="360" w:lineRule="auto"/>
        <w:jc w:val="center"/>
        <w:rPr>
          <w:rFonts w:ascii="宋体" w:hAnsi="宋体"/>
          <w:b/>
          <w:color w:val="000000"/>
          <w:sz w:val="32"/>
          <w:szCs w:val="32"/>
        </w:rPr>
      </w:pPr>
      <w:bookmarkStart w:id="0" w:name="_Toc211138540"/>
      <w:bookmarkStart w:id="1" w:name="_Toc211138592"/>
      <w:bookmarkStart w:id="2" w:name="_Toc211925253"/>
      <w:r w:rsidRPr="0068700C">
        <w:rPr>
          <w:rFonts w:ascii="宋体" w:hAnsi="宋体" w:hint="eastAsia"/>
          <w:b/>
          <w:color w:val="000000"/>
          <w:sz w:val="32"/>
          <w:szCs w:val="32"/>
        </w:rPr>
        <w:lastRenderedPageBreak/>
        <w:t>重要提示</w:t>
      </w:r>
    </w:p>
    <w:p w:rsidR="001939A6" w:rsidRPr="0068700C" w:rsidRDefault="001939A6" w:rsidP="001939A6">
      <w:pPr>
        <w:spacing w:line="360" w:lineRule="auto"/>
        <w:ind w:firstLineChars="200" w:firstLine="420"/>
        <w:rPr>
          <w:rFonts w:ascii="宋体" w:hAnsi="宋体"/>
          <w:color w:val="000000"/>
          <w:szCs w:val="21"/>
        </w:rPr>
      </w:pPr>
    </w:p>
    <w:p w:rsidR="00C11EAD" w:rsidRPr="00BC5F3F" w:rsidRDefault="00C11EAD" w:rsidP="00C11EAD">
      <w:pPr>
        <w:spacing w:line="360" w:lineRule="auto"/>
        <w:ind w:firstLineChars="200" w:firstLine="480"/>
        <w:jc w:val="left"/>
        <w:rPr>
          <w:rFonts w:ascii="宋体" w:hAnsi="宋体" w:hint="eastAsia"/>
          <w:sz w:val="24"/>
        </w:rPr>
      </w:pPr>
      <w:bookmarkStart w:id="3" w:name="_Toc286945893"/>
      <w:bookmarkStart w:id="4" w:name="_Toc307927322"/>
      <w:bookmarkStart w:id="5" w:name="_Toc307928017"/>
      <w:bookmarkStart w:id="6" w:name="_Toc308005056"/>
      <w:bookmarkEnd w:id="0"/>
      <w:bookmarkEnd w:id="1"/>
      <w:bookmarkEnd w:id="2"/>
      <w:r w:rsidRPr="00BC5F3F">
        <w:rPr>
          <w:rFonts w:ascii="宋体" w:hAnsi="宋体" w:hint="eastAsia"/>
          <w:sz w:val="24"/>
        </w:rPr>
        <w:t>东方臻享纯债债券型证券投资基金（以下简称“本基金”）根据2016年7月13日中国证券监督管理委员会（以下简称“中国证监会”）《关于准予东方臻享纯债债券型证券投资基金注册的批复》（证监许可[2016]1600号）准予募集注册。</w:t>
      </w:r>
      <w:r>
        <w:rPr>
          <w:rFonts w:ascii="宋体" w:hAnsi="宋体" w:hint="eastAsia"/>
          <w:sz w:val="24"/>
        </w:rPr>
        <w:t>本基金基金合同于2016年11月28日生效。</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东方基金管理有限责任公司（以下简称“本基金管理人”）保证《东方臻享纯债债券型证券投资基金招募说明书》（以下简称“招募说明书”或“本招募说明书”）的内容真实、准确、完整。本招募说明书经中国证监会注册，但中国证监会对本基金募集的注册，并不表明其对本基金的价值和收益作出实质性判断或保证，也不表明投资于本基金没有风险。</w:t>
      </w:r>
      <w:r w:rsidRPr="00BC5F3F">
        <w:rPr>
          <w:rFonts w:ascii="宋体" w:hAnsi="宋体" w:cs="Arial" w:hint="eastAsia"/>
          <w:bCs/>
          <w:sz w:val="24"/>
        </w:rPr>
        <w:t>中国证监会不对基金的投资价值及市场前景等作出实质性判断或者保证。</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投资有风险，投资人认购（或申购）基金时应认真阅读本招募说明书。基金的过往业绩并不预示其未来表现。基金管理人管理的其他基金的业绩并不构成本基金业绩表现的保证。</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基金管理人依照恪尽职守、诚实信用、谨慎勤勉的原则管理和运用基金财产，但不保证投资本基金一定盈利，也不保证最低收益。</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本基金投资于证券市场，基金净值会因为证券市场波动等因素产生波动，投资者在投资本基金前，请认真阅读本招募说明书</w:t>
      </w:r>
      <w:r w:rsidR="00900457" w:rsidRPr="00900457">
        <w:rPr>
          <w:rFonts w:ascii="宋体" w:hAnsi="宋体" w:hint="eastAsia"/>
          <w:sz w:val="24"/>
        </w:rPr>
        <w:t>、基金产品资料概要</w:t>
      </w:r>
      <w:r w:rsidRPr="00BC5F3F">
        <w:rPr>
          <w:rFonts w:ascii="宋体" w:hAnsi="宋体" w:hint="eastAsia"/>
          <w:sz w:val="24"/>
        </w:rPr>
        <w:t>和基金合同等信息披露文件，自主判断基金的投资价值，自主做出投资决策，全面认识本基金产品的风险收益特征和产品特性，充分考虑自身的风险承受能力，理性判断市场，对认购（或申购）基金的意愿、时机、数量等投资行为作出独立决策，获得基金投资收益，亦承担基金投资中出现的各类风险。投资本基金可能遇到的风险包括：证券市场整体环境引发的系统性风险，个别证券特有的非系统性风险，大量赎回或暴跌导致的流动性风险，基金投资过程中产生的操作风险，因交收违约和投资债券引发的信用风险，基金投资对象与投资策略引致的特有风险，等等。</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bCs/>
          <w:sz w:val="24"/>
        </w:rPr>
        <w:t>本基金为债券型基金，属证券投资基金中的</w:t>
      </w:r>
      <w:r w:rsidRPr="00BC5F3F">
        <w:rPr>
          <w:rFonts w:ascii="宋体" w:hAnsi="宋体" w:hint="eastAsia"/>
          <w:bCs/>
          <w:sz w:val="24"/>
        </w:rPr>
        <w:t>较</w:t>
      </w:r>
      <w:r w:rsidRPr="00BC5F3F">
        <w:rPr>
          <w:rFonts w:ascii="宋体" w:hAnsi="宋体"/>
          <w:bCs/>
          <w:sz w:val="24"/>
        </w:rPr>
        <w:t>低风险品种，理论上其长期平均</w:t>
      </w:r>
      <w:r w:rsidRPr="00BC5F3F">
        <w:rPr>
          <w:rFonts w:ascii="宋体" w:hAnsi="宋体" w:hint="eastAsia"/>
          <w:bCs/>
          <w:sz w:val="24"/>
        </w:rPr>
        <w:t>预期</w:t>
      </w:r>
      <w:r w:rsidRPr="00BC5F3F">
        <w:rPr>
          <w:rFonts w:ascii="宋体" w:hAnsi="宋体"/>
          <w:bCs/>
          <w:sz w:val="24"/>
        </w:rPr>
        <w:t>风险和预期收益率低于混合型基金、股票型基金，高于货币市场基金。</w:t>
      </w:r>
    </w:p>
    <w:p w:rsidR="00C11EAD" w:rsidRDefault="00C11EAD" w:rsidP="00C11EAD">
      <w:pPr>
        <w:spacing w:line="360" w:lineRule="auto"/>
        <w:ind w:firstLineChars="200" w:firstLine="480"/>
        <w:rPr>
          <w:rFonts w:ascii="宋体" w:hAnsi="宋体" w:hint="eastAsia"/>
          <w:sz w:val="24"/>
        </w:rPr>
      </w:pPr>
      <w:r w:rsidRPr="00BC5F3F">
        <w:rPr>
          <w:rFonts w:ascii="宋体" w:hAnsi="宋体" w:hint="eastAsia"/>
          <w:sz w:val="24"/>
        </w:rPr>
        <w:t>本基金在投资中将国债期货纳入投资范围，因此，可能面临市场风险、基差</w:t>
      </w:r>
      <w:r w:rsidRPr="00BC5F3F">
        <w:rPr>
          <w:rFonts w:ascii="宋体" w:hAnsi="宋体" w:hint="eastAsia"/>
          <w:sz w:val="24"/>
        </w:rPr>
        <w:lastRenderedPageBreak/>
        <w:t>风险、流动性风险等。市场风险是因期货市场价格波动使所持有的期货合约价值发生变化的风险。基差风险是指由于期货与现货间的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本基金对固定收益类资产的投资中将资产支持证券纳入到投资范围当中，可能带来信用风险、利率风险、流动性风险、提前偿付风险、操作风险以及法律风险。</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本基金在投资中将资产支持证券纳入到投资范围当中，可能带来以下风险：</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 xml:space="preserve">①信用风险：基金所投资的资产支持证券之债务人出现违约，或在交易过程中发生交收违约，或由于资产支持证券信用质量降低导致证券价格下降，造成基金财产损失。 </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 xml:space="preserve">②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 </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 xml:space="preserve">③流动性风险：受资产支持证券市场规模及交易活跃程度的影响，资产支持证券可能无法在同一价格水平上进行较大数量的买入或卖出，存在一定的流动性风险。 </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 xml:space="preserve">④提前偿付风险：债务人可能会由于利率变化等原因进行提前偿付，从而使基金资产面临再投资风险。 </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 xml:space="preserve">⑤操作风险：基金相关当事人在业务各环节操作过程中，因内部控制存在缺陷或者人为因素造成操作失误或违反操作规程等引致的风险，例如，越权违规交易、交易错误、IT系统故障等风险。 </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⑥法律风险：由于法律法规方面的原因，某些市场行为受到限制或合同不能正常执行，导致基金财产的损失。</w:t>
      </w:r>
    </w:p>
    <w:p w:rsidR="00C11EAD" w:rsidRDefault="00C11EAD" w:rsidP="00C11EAD">
      <w:pPr>
        <w:spacing w:line="360" w:lineRule="auto"/>
        <w:ind w:firstLineChars="200" w:firstLine="480"/>
        <w:rPr>
          <w:rFonts w:ascii="宋体" w:hAnsi="宋体" w:hint="eastAsia"/>
          <w:sz w:val="24"/>
        </w:rPr>
      </w:pPr>
      <w:r w:rsidRPr="00BC5F3F">
        <w:rPr>
          <w:rFonts w:ascii="宋体" w:hAnsi="宋体" w:hint="eastAsia"/>
          <w:sz w:val="24"/>
        </w:rPr>
        <w:t>基金管理人提醒投资人基金投资的“买者自负”原则，了解本基金的风险收益特征，并根据自身的投资目的、投资期限、投资经验、资产状况等判断本基金是否和投资者的风险承受能力相适应。在投资人作出投资决策后，基金运营状况与基金净值变化引致的投资风险，由投资人自行负责。</w:t>
      </w:r>
    </w:p>
    <w:p w:rsidR="00C11EAD" w:rsidRDefault="00C11EAD" w:rsidP="00C11EAD">
      <w:pPr>
        <w:spacing w:line="360" w:lineRule="auto"/>
        <w:ind w:firstLineChars="200" w:firstLine="480"/>
        <w:rPr>
          <w:rFonts w:ascii="宋体" w:hAnsi="宋体" w:hint="eastAsia"/>
          <w:sz w:val="24"/>
        </w:rPr>
      </w:pPr>
      <w:r w:rsidRPr="001B29E8">
        <w:rPr>
          <w:rFonts w:ascii="宋体" w:hAnsi="宋体" w:hint="eastAsia"/>
          <w:sz w:val="24"/>
        </w:rPr>
        <w:t>本基金自</w:t>
      </w:r>
      <w:r w:rsidRPr="001B29E8">
        <w:rPr>
          <w:rFonts w:ascii="宋体" w:hAnsi="宋体"/>
          <w:sz w:val="24"/>
        </w:rPr>
        <w:t>201</w:t>
      </w:r>
      <w:r>
        <w:rPr>
          <w:rFonts w:ascii="宋体" w:hAnsi="宋体" w:hint="eastAsia"/>
          <w:sz w:val="24"/>
        </w:rPr>
        <w:t>6</w:t>
      </w:r>
      <w:r w:rsidRPr="001B29E8">
        <w:rPr>
          <w:rFonts w:ascii="宋体" w:hAnsi="宋体"/>
          <w:sz w:val="24"/>
        </w:rPr>
        <w:t>年</w:t>
      </w:r>
      <w:r>
        <w:rPr>
          <w:rFonts w:ascii="宋体" w:hAnsi="宋体" w:hint="eastAsia"/>
          <w:sz w:val="24"/>
        </w:rPr>
        <w:t>12</w:t>
      </w:r>
      <w:r w:rsidRPr="001B29E8">
        <w:rPr>
          <w:rFonts w:ascii="宋体" w:hAnsi="宋体"/>
          <w:sz w:val="24"/>
        </w:rPr>
        <w:t>月</w:t>
      </w:r>
      <w:r>
        <w:rPr>
          <w:rFonts w:ascii="宋体" w:hAnsi="宋体" w:hint="eastAsia"/>
          <w:sz w:val="24"/>
        </w:rPr>
        <w:t>30</w:t>
      </w:r>
      <w:r w:rsidRPr="001B29E8">
        <w:rPr>
          <w:rFonts w:ascii="宋体" w:hAnsi="宋体"/>
          <w:sz w:val="24"/>
        </w:rPr>
        <w:t>日起至201</w:t>
      </w:r>
      <w:r>
        <w:rPr>
          <w:rFonts w:ascii="宋体" w:hAnsi="宋体" w:hint="eastAsia"/>
          <w:sz w:val="24"/>
        </w:rPr>
        <w:t>7</w:t>
      </w:r>
      <w:r w:rsidRPr="001B29E8">
        <w:rPr>
          <w:rFonts w:ascii="宋体" w:hAnsi="宋体"/>
          <w:sz w:val="24"/>
        </w:rPr>
        <w:t>年</w:t>
      </w:r>
      <w:r>
        <w:rPr>
          <w:rFonts w:ascii="宋体" w:hAnsi="宋体" w:hint="eastAsia"/>
          <w:sz w:val="24"/>
        </w:rPr>
        <w:t>2</w:t>
      </w:r>
      <w:r w:rsidRPr="001B29E8">
        <w:rPr>
          <w:rFonts w:ascii="宋体" w:hAnsi="宋体"/>
          <w:sz w:val="24"/>
        </w:rPr>
        <w:t>月</w:t>
      </w:r>
      <w:r>
        <w:rPr>
          <w:rFonts w:ascii="宋体" w:hAnsi="宋体" w:hint="eastAsia"/>
          <w:sz w:val="24"/>
        </w:rPr>
        <w:t>13</w:t>
      </w:r>
      <w:r w:rsidRPr="001B29E8">
        <w:rPr>
          <w:rFonts w:ascii="宋体" w:hAnsi="宋体"/>
          <w:sz w:val="24"/>
        </w:rPr>
        <w:t>日以通讯方式召开基金份额持有人大会，会议审议《</w:t>
      </w:r>
      <w:r w:rsidRPr="001B29E8">
        <w:rPr>
          <w:rFonts w:ascii="宋体" w:hAnsi="宋体" w:hint="eastAsia"/>
          <w:sz w:val="24"/>
        </w:rPr>
        <w:t>关于调整</w:t>
      </w:r>
      <w:r>
        <w:rPr>
          <w:rFonts w:ascii="宋体" w:hAnsi="宋体" w:hint="eastAsia"/>
          <w:sz w:val="24"/>
        </w:rPr>
        <w:t>东方臻享纯债债券型证券投资基金A类基金份额赎回费率的</w:t>
      </w:r>
      <w:r w:rsidRPr="001B29E8">
        <w:rPr>
          <w:rFonts w:ascii="宋体" w:hAnsi="宋体" w:hint="eastAsia"/>
          <w:sz w:val="24"/>
        </w:rPr>
        <w:t>的议案</w:t>
      </w:r>
      <w:r w:rsidRPr="001B29E8">
        <w:rPr>
          <w:rFonts w:ascii="宋体" w:hAnsi="宋体"/>
          <w:sz w:val="24"/>
        </w:rPr>
        <w:t>》</w:t>
      </w:r>
      <w:r>
        <w:rPr>
          <w:rFonts w:ascii="宋体" w:hAnsi="宋体" w:hint="eastAsia"/>
          <w:sz w:val="24"/>
        </w:rPr>
        <w:t>以及</w:t>
      </w:r>
      <w:r w:rsidRPr="001B29E8">
        <w:rPr>
          <w:rFonts w:ascii="宋体" w:hAnsi="宋体"/>
          <w:sz w:val="24"/>
        </w:rPr>
        <w:t>《</w:t>
      </w:r>
      <w:r w:rsidRPr="001B29E8">
        <w:rPr>
          <w:rFonts w:ascii="宋体" w:hAnsi="宋体" w:hint="eastAsia"/>
          <w:sz w:val="24"/>
        </w:rPr>
        <w:t>关于调整</w:t>
      </w:r>
      <w:r>
        <w:rPr>
          <w:rFonts w:ascii="宋体" w:hAnsi="宋体" w:hint="eastAsia"/>
          <w:sz w:val="24"/>
        </w:rPr>
        <w:t>东方臻享纯债债券型证券投资基金C类基金份额销售服务费率并修改基金合同与托管协议</w:t>
      </w:r>
      <w:r w:rsidRPr="001B29E8">
        <w:rPr>
          <w:rFonts w:ascii="宋体" w:hAnsi="宋体" w:hint="eastAsia"/>
          <w:sz w:val="24"/>
        </w:rPr>
        <w:t>的议案</w:t>
      </w:r>
      <w:r w:rsidRPr="001B29E8">
        <w:rPr>
          <w:rFonts w:ascii="宋体" w:hAnsi="宋体"/>
          <w:sz w:val="24"/>
        </w:rPr>
        <w:t>》，本次会议于201</w:t>
      </w:r>
      <w:r>
        <w:rPr>
          <w:rFonts w:ascii="宋体" w:hAnsi="宋体" w:hint="eastAsia"/>
          <w:sz w:val="24"/>
        </w:rPr>
        <w:t>7</w:t>
      </w:r>
      <w:r w:rsidRPr="001B29E8">
        <w:rPr>
          <w:rFonts w:ascii="宋体" w:hAnsi="宋体"/>
          <w:sz w:val="24"/>
        </w:rPr>
        <w:t>年</w:t>
      </w:r>
      <w:r>
        <w:rPr>
          <w:rFonts w:ascii="宋体" w:hAnsi="宋体" w:hint="eastAsia"/>
          <w:sz w:val="24"/>
        </w:rPr>
        <w:t>2</w:t>
      </w:r>
      <w:r w:rsidRPr="001B29E8">
        <w:rPr>
          <w:rFonts w:ascii="宋体" w:hAnsi="宋体"/>
          <w:sz w:val="24"/>
        </w:rPr>
        <w:t>月</w:t>
      </w:r>
      <w:r>
        <w:rPr>
          <w:rFonts w:ascii="宋体" w:hAnsi="宋体" w:hint="eastAsia"/>
          <w:sz w:val="24"/>
        </w:rPr>
        <w:t>14</w:t>
      </w:r>
      <w:r w:rsidRPr="001B29E8">
        <w:rPr>
          <w:rFonts w:ascii="宋体" w:hAnsi="宋体"/>
          <w:sz w:val="24"/>
        </w:rPr>
        <w:t>日完成计票，表决通过上述议案，自201</w:t>
      </w:r>
      <w:r>
        <w:rPr>
          <w:rFonts w:ascii="宋体" w:hAnsi="宋体" w:hint="eastAsia"/>
          <w:sz w:val="24"/>
        </w:rPr>
        <w:t>7</w:t>
      </w:r>
      <w:r w:rsidRPr="001B29E8">
        <w:rPr>
          <w:rFonts w:ascii="宋体" w:hAnsi="宋体"/>
          <w:sz w:val="24"/>
        </w:rPr>
        <w:t>年</w:t>
      </w:r>
      <w:r>
        <w:rPr>
          <w:rFonts w:ascii="宋体" w:hAnsi="宋体" w:hint="eastAsia"/>
          <w:sz w:val="24"/>
        </w:rPr>
        <w:t>2</w:t>
      </w:r>
      <w:r w:rsidRPr="001B29E8">
        <w:rPr>
          <w:rFonts w:ascii="宋体" w:hAnsi="宋体"/>
          <w:sz w:val="24"/>
        </w:rPr>
        <w:t>月</w:t>
      </w:r>
      <w:r>
        <w:rPr>
          <w:rFonts w:ascii="宋体" w:hAnsi="宋体" w:hint="eastAsia"/>
          <w:sz w:val="24"/>
        </w:rPr>
        <w:t>14</w:t>
      </w:r>
      <w:r w:rsidRPr="001B29E8">
        <w:rPr>
          <w:rFonts w:ascii="宋体" w:hAnsi="宋体"/>
          <w:sz w:val="24"/>
        </w:rPr>
        <w:t>日起，本基金</w:t>
      </w:r>
      <w:r>
        <w:rPr>
          <w:rFonts w:ascii="宋体" w:hAnsi="宋体" w:hint="eastAsia"/>
          <w:sz w:val="24"/>
        </w:rPr>
        <w:t>A类基金份额基金赎回费率和C类基金份额的销</w:t>
      </w:r>
      <w:r w:rsidRPr="00F16CA3">
        <w:rPr>
          <w:rFonts w:ascii="宋体" w:hAnsi="宋体" w:hint="eastAsia"/>
          <w:sz w:val="24"/>
        </w:rPr>
        <w:t>售服务费率</w:t>
      </w:r>
      <w:r>
        <w:rPr>
          <w:rFonts w:ascii="宋体" w:hAnsi="宋体" w:hint="eastAsia"/>
          <w:sz w:val="24"/>
        </w:rPr>
        <w:t>开始</w:t>
      </w:r>
      <w:r w:rsidRPr="00F16CA3">
        <w:rPr>
          <w:rFonts w:ascii="宋体" w:hAnsi="宋体"/>
          <w:sz w:val="24"/>
        </w:rPr>
        <w:t>实施新的</w:t>
      </w:r>
      <w:r w:rsidRPr="00F16CA3">
        <w:rPr>
          <w:rFonts w:ascii="宋体" w:hAnsi="宋体" w:hint="eastAsia"/>
          <w:sz w:val="24"/>
        </w:rPr>
        <w:t>费率</w:t>
      </w:r>
      <w:r w:rsidRPr="00F16CA3">
        <w:rPr>
          <w:rFonts w:ascii="宋体" w:hAnsi="宋体"/>
          <w:sz w:val="24"/>
        </w:rPr>
        <w:t>。关于本次会议的召集及决议情况，可参阅本基金管理人于2016年</w:t>
      </w:r>
      <w:r w:rsidRPr="00F16CA3">
        <w:rPr>
          <w:rFonts w:ascii="宋体" w:hAnsi="宋体" w:hint="eastAsia"/>
          <w:sz w:val="24"/>
        </w:rPr>
        <w:t>12</w:t>
      </w:r>
      <w:r w:rsidRPr="00F16CA3">
        <w:rPr>
          <w:rFonts w:ascii="宋体" w:hAnsi="宋体"/>
          <w:sz w:val="24"/>
        </w:rPr>
        <w:t>月</w:t>
      </w:r>
      <w:r w:rsidRPr="00F16CA3">
        <w:rPr>
          <w:rFonts w:ascii="宋体" w:hAnsi="宋体" w:hint="eastAsia"/>
          <w:sz w:val="24"/>
        </w:rPr>
        <w:t>26</w:t>
      </w:r>
      <w:r w:rsidRPr="00F16CA3">
        <w:rPr>
          <w:rFonts w:ascii="宋体" w:hAnsi="宋体"/>
          <w:sz w:val="24"/>
        </w:rPr>
        <w:t>日、2016年</w:t>
      </w:r>
      <w:r w:rsidRPr="00F16CA3">
        <w:rPr>
          <w:rFonts w:ascii="宋体" w:hAnsi="宋体" w:hint="eastAsia"/>
          <w:sz w:val="24"/>
        </w:rPr>
        <w:t>12</w:t>
      </w:r>
      <w:r w:rsidRPr="00F16CA3">
        <w:rPr>
          <w:rFonts w:ascii="宋体" w:hAnsi="宋体"/>
          <w:sz w:val="24"/>
        </w:rPr>
        <w:t>月</w:t>
      </w:r>
      <w:r w:rsidRPr="00F16CA3">
        <w:rPr>
          <w:rFonts w:ascii="宋体" w:hAnsi="宋体" w:hint="eastAsia"/>
          <w:sz w:val="24"/>
        </w:rPr>
        <w:t>27</w:t>
      </w:r>
      <w:r w:rsidRPr="00F16CA3">
        <w:rPr>
          <w:rFonts w:ascii="宋体" w:hAnsi="宋体"/>
          <w:sz w:val="24"/>
        </w:rPr>
        <w:t>日、2016年</w:t>
      </w:r>
      <w:r w:rsidRPr="00F16CA3">
        <w:rPr>
          <w:rFonts w:ascii="宋体" w:hAnsi="宋体" w:hint="eastAsia"/>
          <w:sz w:val="24"/>
        </w:rPr>
        <w:t>12</w:t>
      </w:r>
      <w:r w:rsidRPr="00F16CA3">
        <w:rPr>
          <w:rFonts w:ascii="宋体" w:hAnsi="宋体"/>
          <w:sz w:val="24"/>
        </w:rPr>
        <w:t>月</w:t>
      </w:r>
      <w:r w:rsidRPr="00F16CA3">
        <w:rPr>
          <w:rFonts w:ascii="宋体" w:hAnsi="宋体" w:hint="eastAsia"/>
          <w:sz w:val="24"/>
        </w:rPr>
        <w:t>28</w:t>
      </w:r>
      <w:r w:rsidRPr="00F16CA3">
        <w:rPr>
          <w:rFonts w:ascii="宋体" w:hAnsi="宋体"/>
          <w:sz w:val="24"/>
        </w:rPr>
        <w:t>日</w:t>
      </w:r>
      <w:r w:rsidRPr="00F16CA3">
        <w:rPr>
          <w:rFonts w:ascii="宋体" w:hAnsi="宋体" w:hint="eastAsia"/>
          <w:sz w:val="24"/>
        </w:rPr>
        <w:t>以及</w:t>
      </w:r>
      <w:r w:rsidRPr="00F16CA3">
        <w:rPr>
          <w:rFonts w:ascii="宋体" w:hAnsi="宋体"/>
          <w:sz w:val="24"/>
        </w:rPr>
        <w:t>201</w:t>
      </w:r>
      <w:r w:rsidRPr="00F16CA3">
        <w:rPr>
          <w:rFonts w:ascii="宋体" w:hAnsi="宋体" w:hint="eastAsia"/>
          <w:sz w:val="24"/>
        </w:rPr>
        <w:t>7</w:t>
      </w:r>
      <w:r w:rsidRPr="00F16CA3">
        <w:rPr>
          <w:rFonts w:ascii="宋体" w:hAnsi="宋体"/>
          <w:sz w:val="24"/>
        </w:rPr>
        <w:t>年</w:t>
      </w:r>
      <w:r w:rsidRPr="00F16CA3">
        <w:rPr>
          <w:rFonts w:ascii="宋体" w:hAnsi="宋体" w:hint="eastAsia"/>
          <w:sz w:val="24"/>
        </w:rPr>
        <w:t>2</w:t>
      </w:r>
      <w:r w:rsidRPr="00F16CA3">
        <w:rPr>
          <w:rFonts w:ascii="宋体" w:hAnsi="宋体"/>
          <w:sz w:val="24"/>
        </w:rPr>
        <w:t>月</w:t>
      </w:r>
      <w:r w:rsidRPr="00F16CA3">
        <w:rPr>
          <w:rFonts w:ascii="宋体" w:hAnsi="宋体" w:hint="eastAsia"/>
          <w:sz w:val="24"/>
        </w:rPr>
        <w:t>15</w:t>
      </w:r>
      <w:r w:rsidRPr="00F16CA3">
        <w:rPr>
          <w:rFonts w:ascii="宋体" w:hAnsi="宋体"/>
          <w:sz w:val="24"/>
        </w:rPr>
        <w:t>日在</w:t>
      </w:r>
      <w:r w:rsidRPr="001B29E8">
        <w:rPr>
          <w:rFonts w:ascii="宋体" w:hAnsi="宋体" w:hint="eastAsia"/>
          <w:sz w:val="24"/>
        </w:rPr>
        <w:t>《证券时报》及公司网站上披露的相关公告。</w:t>
      </w:r>
    </w:p>
    <w:p w:rsidR="00B13747" w:rsidRPr="001B29E8" w:rsidRDefault="00B13747" w:rsidP="00B13747">
      <w:pPr>
        <w:spacing w:line="360" w:lineRule="auto"/>
        <w:ind w:firstLineChars="200" w:firstLine="480"/>
        <w:rPr>
          <w:rFonts w:ascii="宋体" w:hAnsi="宋体"/>
          <w:sz w:val="24"/>
        </w:rPr>
      </w:pPr>
      <w:r w:rsidRPr="00B13747">
        <w:rPr>
          <w:rFonts w:ascii="宋体" w:hAnsi="宋体" w:hint="eastAsia"/>
          <w:sz w:val="24"/>
        </w:rPr>
        <w:t>根据中国证监会2017 年 10 月 1 日起施行的《公开募集开放式证券投资基金流动性风险管理规定》的要求，经与相关基金托管人协商一致，并报监管部门备案后，本基金管理人对旗下部分基金的基金合同及托管协议进行了修订，修订后的基金合同及托管协议自2018年3月31日起生效，具体情况请参阅本基金管理人于2018年3月31日在《中国证券报》、《上海证券报》、《证券时报》、《证券日报》及本基金管理人网站上发布的公告。</w:t>
      </w:r>
    </w:p>
    <w:p w:rsidR="00900457" w:rsidRPr="0030219C" w:rsidRDefault="00900457" w:rsidP="00900457">
      <w:pPr>
        <w:spacing w:line="360" w:lineRule="auto"/>
        <w:ind w:firstLineChars="200" w:firstLine="480"/>
        <w:rPr>
          <w:rFonts w:ascii="宋体" w:hAnsi="宋体" w:hint="eastAsia"/>
          <w:color w:val="000000"/>
          <w:sz w:val="24"/>
        </w:rPr>
      </w:pPr>
      <w:r w:rsidRPr="0030219C">
        <w:rPr>
          <w:rFonts w:ascii="宋体" w:hAnsi="宋体" w:hint="eastAsia"/>
          <w:color w:val="000000"/>
          <w:sz w:val="24"/>
        </w:rPr>
        <w:t>根据中国证监会2019年9月1日起施行的《公开募集证券投资基金信息披露管理办法》的要求，经与相关基金托管人协商一致，本基金管理人对旗下部分基金的基金合同及托管协议进行了修订，报监管部门备案并按规定在指定媒介上公告。</w:t>
      </w:r>
    </w:p>
    <w:p w:rsidR="00C11EAD" w:rsidRPr="0068700C" w:rsidRDefault="00900457" w:rsidP="00900457">
      <w:pPr>
        <w:spacing w:line="360" w:lineRule="auto"/>
        <w:ind w:firstLineChars="200" w:firstLine="480"/>
        <w:rPr>
          <w:rFonts w:ascii="宋体" w:hAnsi="宋体"/>
          <w:color w:val="000000"/>
          <w:sz w:val="24"/>
        </w:rPr>
      </w:pPr>
      <w:r w:rsidRPr="0030219C">
        <w:rPr>
          <w:rFonts w:ascii="宋体" w:hAnsi="宋体" w:hint="eastAsia"/>
          <w:color w:val="000000"/>
          <w:sz w:val="24"/>
        </w:rPr>
        <w:t>本招募说明书的本次更新为根据中国证监会2019年9月1日起施行的《公开募集证券投资基金信息披露管理办法》的要求所作出的相应修订，</w:t>
      </w:r>
      <w:r w:rsidR="00701ABE" w:rsidRPr="00701ABE">
        <w:rPr>
          <w:rFonts w:ascii="宋体" w:hAnsi="宋体" w:hint="eastAsia"/>
          <w:color w:val="000000"/>
          <w:sz w:val="24"/>
        </w:rPr>
        <w:t>基金托管人部分内容截止日为2019年6月30日，</w:t>
      </w:r>
      <w:r w:rsidR="00C11EAD" w:rsidRPr="0068700C">
        <w:rPr>
          <w:rFonts w:ascii="宋体" w:hAnsi="宋体" w:hint="eastAsia"/>
          <w:color w:val="000000"/>
          <w:sz w:val="24"/>
        </w:rPr>
        <w:t>有关财务数据和净值表现截止日为</w:t>
      </w:r>
      <w:r w:rsidR="00C113E3" w:rsidRPr="0068700C">
        <w:rPr>
          <w:rFonts w:ascii="宋体" w:hAnsi="宋体"/>
          <w:color w:val="000000"/>
          <w:sz w:val="24"/>
        </w:rPr>
        <w:t>20</w:t>
      </w:r>
      <w:r w:rsidR="00C113E3">
        <w:rPr>
          <w:rFonts w:ascii="宋体" w:hAnsi="宋体" w:hint="eastAsia"/>
          <w:color w:val="000000"/>
          <w:sz w:val="24"/>
        </w:rPr>
        <w:t>19</w:t>
      </w:r>
      <w:r w:rsidR="005300EB" w:rsidRPr="0068700C">
        <w:rPr>
          <w:rFonts w:ascii="宋体" w:hAnsi="宋体" w:hint="eastAsia"/>
          <w:color w:val="000000"/>
          <w:sz w:val="24"/>
        </w:rPr>
        <w:t>年</w:t>
      </w:r>
      <w:r w:rsidR="00C113E3">
        <w:rPr>
          <w:rFonts w:ascii="宋体" w:hAnsi="宋体" w:hint="eastAsia"/>
          <w:color w:val="000000"/>
          <w:sz w:val="24"/>
        </w:rPr>
        <w:t>3</w:t>
      </w:r>
      <w:r w:rsidR="00C11EAD" w:rsidRPr="0068700C">
        <w:rPr>
          <w:rFonts w:ascii="宋体" w:hAnsi="宋体" w:hint="eastAsia"/>
          <w:color w:val="000000"/>
          <w:sz w:val="24"/>
        </w:rPr>
        <w:t>月</w:t>
      </w:r>
      <w:r w:rsidR="00C113E3">
        <w:rPr>
          <w:rFonts w:ascii="宋体" w:hAnsi="宋体" w:hint="eastAsia"/>
          <w:color w:val="000000"/>
          <w:sz w:val="24"/>
        </w:rPr>
        <w:t>31</w:t>
      </w:r>
      <w:r w:rsidR="00C11EAD" w:rsidRPr="0068700C">
        <w:rPr>
          <w:rFonts w:ascii="宋体" w:hAnsi="宋体" w:hint="eastAsia"/>
          <w:color w:val="000000"/>
          <w:sz w:val="24"/>
        </w:rPr>
        <w:t>日（财务数据未经审计）</w:t>
      </w:r>
      <w:r w:rsidR="00C11EAD" w:rsidRPr="0068700C">
        <w:rPr>
          <w:rFonts w:ascii="宋体" w:hAnsi="宋体"/>
          <w:color w:val="000000"/>
          <w:sz w:val="24"/>
        </w:rPr>
        <w:t xml:space="preserve">, </w:t>
      </w:r>
      <w:r w:rsidR="00D8764C" w:rsidRPr="00C11C02">
        <w:rPr>
          <w:rFonts w:ascii="宋体" w:hAnsi="宋体" w:hint="eastAsia"/>
          <w:color w:val="000000"/>
          <w:sz w:val="24"/>
        </w:rPr>
        <w:t>本招募说明书中关于基金管理人的内容截止日为2020年5月1</w:t>
      </w:r>
      <w:r w:rsidR="00780AE7">
        <w:rPr>
          <w:rFonts w:ascii="宋体" w:hAnsi="宋体" w:hint="eastAsia"/>
          <w:color w:val="000000"/>
          <w:sz w:val="24"/>
        </w:rPr>
        <w:t>1</w:t>
      </w:r>
      <w:r w:rsidR="00D8764C" w:rsidRPr="00C11C02">
        <w:rPr>
          <w:rFonts w:ascii="宋体" w:hAnsi="宋体" w:hint="eastAsia"/>
          <w:color w:val="000000"/>
          <w:sz w:val="24"/>
        </w:rPr>
        <w:t>日，</w:t>
      </w:r>
      <w:r w:rsidR="00C11EAD" w:rsidRPr="0068700C">
        <w:rPr>
          <w:rFonts w:ascii="宋体" w:hAnsi="宋体" w:hint="eastAsia"/>
          <w:color w:val="000000"/>
          <w:sz w:val="24"/>
        </w:rPr>
        <w:t>本招募说明书其他所载内容截止日为</w:t>
      </w:r>
      <w:r w:rsidR="00C113E3" w:rsidRPr="0068700C">
        <w:rPr>
          <w:rFonts w:ascii="宋体" w:hAnsi="宋体"/>
          <w:color w:val="000000"/>
          <w:sz w:val="24"/>
        </w:rPr>
        <w:t>201</w:t>
      </w:r>
      <w:r w:rsidR="00C113E3">
        <w:rPr>
          <w:rFonts w:ascii="宋体" w:hAnsi="宋体" w:hint="eastAsia"/>
          <w:color w:val="000000"/>
          <w:sz w:val="24"/>
        </w:rPr>
        <w:t>9</w:t>
      </w:r>
      <w:r w:rsidR="005300EB" w:rsidRPr="0068700C">
        <w:rPr>
          <w:rFonts w:ascii="宋体" w:hAnsi="宋体" w:hint="eastAsia"/>
          <w:color w:val="000000"/>
          <w:sz w:val="24"/>
        </w:rPr>
        <w:t>年</w:t>
      </w:r>
      <w:r w:rsidR="00C113E3">
        <w:rPr>
          <w:rFonts w:ascii="宋体" w:hAnsi="宋体" w:hint="eastAsia"/>
          <w:color w:val="000000"/>
          <w:sz w:val="24"/>
        </w:rPr>
        <w:t>5</w:t>
      </w:r>
      <w:r w:rsidR="00C11EAD" w:rsidRPr="0068700C">
        <w:rPr>
          <w:rFonts w:ascii="宋体" w:hAnsi="宋体" w:hint="eastAsia"/>
          <w:color w:val="000000"/>
          <w:sz w:val="24"/>
        </w:rPr>
        <w:t>月</w:t>
      </w:r>
      <w:r w:rsidR="00C11EAD">
        <w:rPr>
          <w:rFonts w:ascii="宋体" w:hAnsi="宋体" w:hint="eastAsia"/>
          <w:color w:val="000000"/>
          <w:sz w:val="24"/>
        </w:rPr>
        <w:t>28</w:t>
      </w:r>
      <w:r w:rsidR="00C11EAD" w:rsidRPr="0068700C">
        <w:rPr>
          <w:rFonts w:ascii="宋体" w:hAnsi="宋体" w:hint="eastAsia"/>
          <w:color w:val="000000"/>
          <w:sz w:val="24"/>
        </w:rPr>
        <w:t>日。</w:t>
      </w:r>
    </w:p>
    <w:p w:rsidR="00676095" w:rsidRPr="001939A6" w:rsidRDefault="00357472" w:rsidP="00357472">
      <w:pPr>
        <w:spacing w:line="360" w:lineRule="auto"/>
        <w:ind w:firstLineChars="200" w:firstLine="480"/>
        <w:rPr>
          <w:rFonts w:ascii="宋体" w:hAnsi="宋体" w:hint="eastAsia"/>
          <w:color w:val="000000"/>
          <w:sz w:val="24"/>
        </w:rPr>
      </w:pPr>
      <w:r w:rsidRPr="009221EB">
        <w:rPr>
          <w:rFonts w:ascii="宋体" w:hAnsi="宋体"/>
          <w:color w:val="000000"/>
          <w:sz w:val="24"/>
        </w:rPr>
        <w:br w:type="page"/>
      </w:r>
      <w:r w:rsidR="00676095" w:rsidRPr="007E096A">
        <w:rPr>
          <w:rFonts w:ascii="宋体" w:hAnsi="宋体" w:hint="eastAsia"/>
          <w:b/>
          <w:sz w:val="24"/>
          <w:szCs w:val="28"/>
        </w:rPr>
        <w:t>一、基金合同生效日期</w:t>
      </w:r>
    </w:p>
    <w:p w:rsidR="00676095" w:rsidRPr="007E096A" w:rsidRDefault="00D373D8" w:rsidP="005B3515">
      <w:pPr>
        <w:spacing w:line="360" w:lineRule="auto"/>
        <w:ind w:firstLineChars="200" w:firstLine="480"/>
        <w:rPr>
          <w:rFonts w:ascii="宋体" w:hAnsi="宋体" w:hint="eastAsia"/>
          <w:sz w:val="24"/>
          <w:szCs w:val="21"/>
        </w:rPr>
      </w:pPr>
      <w:r w:rsidRPr="007E096A">
        <w:rPr>
          <w:rFonts w:ascii="宋体" w:hAnsi="宋体" w:hint="eastAsia"/>
          <w:sz w:val="24"/>
          <w:szCs w:val="21"/>
        </w:rPr>
        <w:t>201</w:t>
      </w:r>
      <w:r>
        <w:rPr>
          <w:rFonts w:ascii="宋体" w:hAnsi="宋体" w:hint="eastAsia"/>
          <w:sz w:val="24"/>
          <w:szCs w:val="21"/>
        </w:rPr>
        <w:t>6</w:t>
      </w:r>
      <w:r w:rsidRPr="007E096A">
        <w:rPr>
          <w:rFonts w:ascii="宋体" w:hAnsi="宋体" w:hint="eastAsia"/>
          <w:sz w:val="24"/>
          <w:szCs w:val="21"/>
        </w:rPr>
        <w:t>年</w:t>
      </w:r>
      <w:r>
        <w:rPr>
          <w:rFonts w:ascii="宋体" w:hAnsi="宋体" w:hint="eastAsia"/>
          <w:sz w:val="24"/>
          <w:szCs w:val="21"/>
        </w:rPr>
        <w:t>11</w:t>
      </w:r>
      <w:r w:rsidRPr="007E096A">
        <w:rPr>
          <w:rFonts w:ascii="宋体" w:hAnsi="宋体" w:hint="eastAsia"/>
          <w:sz w:val="24"/>
          <w:szCs w:val="21"/>
        </w:rPr>
        <w:t>月</w:t>
      </w:r>
      <w:r>
        <w:rPr>
          <w:rFonts w:ascii="宋体" w:hAnsi="宋体" w:hint="eastAsia"/>
          <w:sz w:val="24"/>
          <w:szCs w:val="21"/>
        </w:rPr>
        <w:t>28</w:t>
      </w:r>
      <w:r w:rsidR="00676095" w:rsidRPr="007E096A">
        <w:rPr>
          <w:rFonts w:ascii="宋体" w:hAnsi="宋体" w:hint="eastAsia"/>
          <w:sz w:val="24"/>
          <w:szCs w:val="21"/>
        </w:rPr>
        <w:t>日</w:t>
      </w:r>
    </w:p>
    <w:p w:rsidR="00676095" w:rsidRPr="007E096A" w:rsidRDefault="00676095" w:rsidP="00C11C02">
      <w:pPr>
        <w:spacing w:before="240" w:after="240"/>
        <w:ind w:firstLineChars="200" w:firstLine="482"/>
        <w:rPr>
          <w:rFonts w:ascii="宋体" w:hAnsi="宋体" w:hint="eastAsia"/>
          <w:b/>
          <w:sz w:val="24"/>
          <w:szCs w:val="28"/>
        </w:rPr>
      </w:pPr>
      <w:r w:rsidRPr="007E096A">
        <w:rPr>
          <w:rFonts w:ascii="宋体" w:hAnsi="宋体" w:hint="eastAsia"/>
          <w:b/>
          <w:sz w:val="24"/>
          <w:szCs w:val="28"/>
        </w:rPr>
        <w:t>二、基金管理人</w:t>
      </w:r>
    </w:p>
    <w:bookmarkEnd w:id="3"/>
    <w:bookmarkEnd w:id="4"/>
    <w:bookmarkEnd w:id="5"/>
    <w:bookmarkEnd w:id="6"/>
    <w:p w:rsidR="00CC4D3D" w:rsidRPr="007E096A" w:rsidRDefault="003F0484" w:rsidP="0054067E">
      <w:pPr>
        <w:spacing w:line="360" w:lineRule="auto"/>
        <w:ind w:firstLineChars="200" w:firstLine="480"/>
        <w:rPr>
          <w:rFonts w:ascii="宋体" w:hAnsi="宋体" w:hint="eastAsia"/>
          <w:sz w:val="24"/>
          <w:szCs w:val="21"/>
        </w:rPr>
      </w:pPr>
      <w:r w:rsidRPr="007E096A">
        <w:rPr>
          <w:rFonts w:ascii="宋体" w:hAnsi="宋体" w:hint="eastAsia"/>
          <w:sz w:val="24"/>
          <w:szCs w:val="21"/>
        </w:rPr>
        <w:t>（一）</w:t>
      </w:r>
      <w:r w:rsidR="00CC4D3D" w:rsidRPr="007E096A">
        <w:rPr>
          <w:rFonts w:ascii="宋体" w:hAnsi="宋体" w:hint="eastAsia"/>
          <w:sz w:val="24"/>
          <w:szCs w:val="21"/>
        </w:rPr>
        <w:t>基金管理人</w:t>
      </w:r>
      <w:r w:rsidR="00CC4D3D" w:rsidRPr="007E096A">
        <w:rPr>
          <w:rFonts w:ascii="宋体" w:hAnsi="宋体" w:hint="eastAsia"/>
          <w:bCs/>
          <w:sz w:val="24"/>
          <w:szCs w:val="21"/>
        </w:rPr>
        <w:t>基本情况</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名称：东方基金管理有限责任公司</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住所：北京市西城区锦什坊街28号1-4层</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办公地址：北京市西城区锦什坊街28号1-4层</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邮政编码：100033</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法定代表人：崔伟</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成立时间：</w:t>
      </w:r>
      <w:smartTag w:uri="urn:schemas-microsoft-com:office:smarttags" w:element="chmetcnv">
        <w:smartTagPr>
          <w:attr w:name="IsROCDate" w:val="False"/>
          <w:attr w:name="IsLunarDate" w:val="False"/>
          <w:attr w:name="Day" w:val="11"/>
          <w:attr w:name="Month" w:val="6"/>
          <w:attr w:name="Year" w:val="2004"/>
        </w:smartTagPr>
        <w:r w:rsidRPr="00BC5F3F">
          <w:rPr>
            <w:rFonts w:ascii="宋体" w:hAnsi="宋体" w:hint="eastAsia"/>
            <w:sz w:val="24"/>
          </w:rPr>
          <w:t>2004年6月11日</w:t>
        </w:r>
      </w:smartTag>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组织形式：有限责任公司</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注册资本：</w:t>
      </w:r>
      <w:r>
        <w:rPr>
          <w:rFonts w:ascii="宋体" w:hAnsi="宋体" w:hint="eastAsia"/>
          <w:sz w:val="24"/>
        </w:rPr>
        <w:t>叁</w:t>
      </w:r>
      <w:r w:rsidRPr="00BC5F3F">
        <w:rPr>
          <w:rFonts w:ascii="宋体" w:hAnsi="宋体" w:hint="eastAsia"/>
          <w:sz w:val="24"/>
        </w:rPr>
        <w:t>亿元人民币</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营业期限：2004年6月11日至2054年6月10日</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经营范围：基金募集；基金销售；资产管理；从事境外证券投资管理业务；中国证监会许可的其他业务</w:t>
      </w:r>
    </w:p>
    <w:p w:rsidR="00C11EAD" w:rsidRDefault="00C11EAD" w:rsidP="00C11EAD">
      <w:pPr>
        <w:spacing w:line="360" w:lineRule="auto"/>
        <w:ind w:firstLineChars="200" w:firstLine="480"/>
        <w:rPr>
          <w:rFonts w:ascii="宋体" w:hAnsi="宋体" w:hint="eastAsia"/>
          <w:sz w:val="24"/>
        </w:rPr>
      </w:pPr>
      <w:r w:rsidRPr="00BC5F3F">
        <w:rPr>
          <w:rFonts w:ascii="宋体" w:hAnsi="宋体" w:hint="eastAsia"/>
          <w:sz w:val="24"/>
        </w:rPr>
        <w:t>批准设立机关及批准设立文号：</w:t>
      </w:r>
      <w:r w:rsidRPr="00BC5F3F">
        <w:rPr>
          <w:rFonts w:ascii="宋体" w:hAnsi="宋体"/>
          <w:sz w:val="24"/>
        </w:rPr>
        <w:t>中国证监会证监基金字</w:t>
      </w:r>
      <w:r w:rsidRPr="00BC5F3F">
        <w:rPr>
          <w:rFonts w:ascii="宋体" w:hAnsi="宋体" w:hint="eastAsia"/>
          <w:sz w:val="24"/>
        </w:rPr>
        <w:t>[2004]80</w:t>
      </w:r>
      <w:r w:rsidRPr="00BC5F3F">
        <w:rPr>
          <w:rFonts w:ascii="宋体" w:hAnsi="宋体"/>
          <w:sz w:val="24"/>
        </w:rPr>
        <w:t>号</w:t>
      </w:r>
    </w:p>
    <w:p w:rsidR="00C11EAD" w:rsidRPr="00BC5F3F" w:rsidRDefault="00C11EAD" w:rsidP="00C11EAD">
      <w:pPr>
        <w:spacing w:line="360" w:lineRule="auto"/>
        <w:ind w:firstLineChars="200" w:firstLine="480"/>
        <w:rPr>
          <w:rFonts w:ascii="宋体" w:hAnsi="宋体" w:hint="eastAsia"/>
          <w:sz w:val="24"/>
        </w:rPr>
      </w:pPr>
      <w:r>
        <w:rPr>
          <w:rFonts w:ascii="宋体" w:hAnsi="宋体" w:hint="eastAsia"/>
          <w:color w:val="000000"/>
          <w:sz w:val="24"/>
        </w:rPr>
        <w:t>统一社会信用代码：911100007635106822</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联系人：李景岩</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电话：010-66295888</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股权结构：</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3"/>
        <w:gridCol w:w="2409"/>
        <w:gridCol w:w="1296"/>
      </w:tblGrid>
      <w:tr w:rsidR="00C11EAD" w:rsidRPr="00BC5F3F" w:rsidTr="00C11EAD">
        <w:trPr>
          <w:trHeight w:val="371"/>
        </w:trPr>
        <w:tc>
          <w:tcPr>
            <w:tcW w:w="3963" w:type="dxa"/>
            <w:vAlign w:val="center"/>
          </w:tcPr>
          <w:p w:rsidR="00C11EAD" w:rsidRPr="00BC5F3F" w:rsidRDefault="00C11EAD" w:rsidP="00C11EAD">
            <w:pPr>
              <w:spacing w:line="276" w:lineRule="auto"/>
              <w:ind w:leftChars="-1" w:left="-2"/>
              <w:jc w:val="center"/>
              <w:rPr>
                <w:rFonts w:ascii="宋体" w:hAnsi="宋体" w:hint="eastAsia"/>
                <w:sz w:val="24"/>
              </w:rPr>
            </w:pPr>
            <w:r w:rsidRPr="00BC5F3F">
              <w:rPr>
                <w:rFonts w:ascii="宋体" w:hAnsi="宋体" w:hint="eastAsia"/>
                <w:sz w:val="24"/>
              </w:rPr>
              <w:t>股东名称</w:t>
            </w:r>
          </w:p>
        </w:tc>
        <w:tc>
          <w:tcPr>
            <w:tcW w:w="2409" w:type="dxa"/>
            <w:vAlign w:val="center"/>
          </w:tcPr>
          <w:p w:rsidR="00C11EAD" w:rsidRPr="00BC5F3F" w:rsidRDefault="00C11EAD" w:rsidP="00C11EAD">
            <w:pPr>
              <w:spacing w:line="276" w:lineRule="auto"/>
              <w:ind w:left="1"/>
              <w:jc w:val="center"/>
              <w:rPr>
                <w:rFonts w:ascii="宋体" w:hAnsi="宋体" w:hint="eastAsia"/>
                <w:sz w:val="24"/>
              </w:rPr>
            </w:pPr>
            <w:r w:rsidRPr="00BC5F3F">
              <w:rPr>
                <w:rFonts w:ascii="宋体" w:hAnsi="宋体" w:hint="eastAsia"/>
                <w:sz w:val="24"/>
              </w:rPr>
              <w:t>出资金额（人民币）</w:t>
            </w:r>
          </w:p>
        </w:tc>
        <w:tc>
          <w:tcPr>
            <w:tcW w:w="1296" w:type="dxa"/>
            <w:vAlign w:val="center"/>
          </w:tcPr>
          <w:p w:rsidR="00C11EAD" w:rsidRPr="00BC5F3F" w:rsidRDefault="00C11EAD" w:rsidP="00C11EAD">
            <w:pPr>
              <w:spacing w:line="276" w:lineRule="auto"/>
              <w:ind w:left="1"/>
              <w:jc w:val="center"/>
              <w:rPr>
                <w:rFonts w:ascii="宋体" w:hAnsi="宋体" w:hint="eastAsia"/>
                <w:sz w:val="24"/>
              </w:rPr>
            </w:pPr>
            <w:r w:rsidRPr="00BC5F3F">
              <w:rPr>
                <w:rFonts w:ascii="宋体" w:hAnsi="宋体" w:hint="eastAsia"/>
                <w:sz w:val="24"/>
              </w:rPr>
              <w:t>出资比例</w:t>
            </w:r>
          </w:p>
        </w:tc>
      </w:tr>
      <w:tr w:rsidR="00C11EAD" w:rsidRPr="00BC5F3F" w:rsidTr="00C11EAD">
        <w:tc>
          <w:tcPr>
            <w:tcW w:w="3963" w:type="dxa"/>
            <w:vAlign w:val="center"/>
          </w:tcPr>
          <w:p w:rsidR="00C11EAD" w:rsidRPr="00BC5F3F" w:rsidRDefault="00C11EAD" w:rsidP="00C11EAD">
            <w:pPr>
              <w:spacing w:line="276" w:lineRule="auto"/>
              <w:ind w:firstLineChars="11" w:firstLine="26"/>
              <w:jc w:val="center"/>
              <w:rPr>
                <w:rFonts w:ascii="宋体" w:hAnsi="宋体" w:hint="eastAsia"/>
                <w:sz w:val="24"/>
              </w:rPr>
            </w:pPr>
            <w:r w:rsidRPr="00BC5F3F">
              <w:rPr>
                <w:rFonts w:ascii="宋体" w:hAnsi="宋体" w:hint="eastAsia"/>
                <w:sz w:val="24"/>
              </w:rPr>
              <w:t>东北证券股份有限公司</w:t>
            </w:r>
          </w:p>
        </w:tc>
        <w:tc>
          <w:tcPr>
            <w:tcW w:w="2409" w:type="dxa"/>
            <w:vAlign w:val="center"/>
          </w:tcPr>
          <w:p w:rsidR="00C11EAD" w:rsidRPr="00BC5F3F" w:rsidRDefault="00C11EAD" w:rsidP="00C11EAD">
            <w:pPr>
              <w:spacing w:line="276" w:lineRule="auto"/>
              <w:jc w:val="center"/>
              <w:rPr>
                <w:rFonts w:ascii="宋体" w:hAnsi="宋体" w:hint="eastAsia"/>
                <w:sz w:val="24"/>
              </w:rPr>
            </w:pPr>
            <w:r>
              <w:rPr>
                <w:rFonts w:ascii="宋体" w:hAnsi="宋体" w:hint="eastAsia"/>
                <w:sz w:val="24"/>
              </w:rPr>
              <w:t>19</w:t>
            </w:r>
            <w:r w:rsidRPr="00BC5F3F">
              <w:rPr>
                <w:rFonts w:ascii="宋体" w:hAnsi="宋体" w:hint="eastAsia"/>
                <w:sz w:val="24"/>
              </w:rPr>
              <w:t>,</w:t>
            </w:r>
            <w:r>
              <w:rPr>
                <w:rFonts w:ascii="宋体" w:hAnsi="宋体" w:hint="eastAsia"/>
                <w:sz w:val="24"/>
              </w:rPr>
              <w:t>2</w:t>
            </w:r>
            <w:r w:rsidRPr="00BC5F3F">
              <w:rPr>
                <w:rFonts w:ascii="宋体" w:hAnsi="宋体" w:hint="eastAsia"/>
                <w:sz w:val="24"/>
              </w:rPr>
              <w:t>00万元</w:t>
            </w:r>
          </w:p>
        </w:tc>
        <w:tc>
          <w:tcPr>
            <w:tcW w:w="1296" w:type="dxa"/>
            <w:vAlign w:val="center"/>
          </w:tcPr>
          <w:p w:rsidR="00C11EAD" w:rsidRPr="00BC5F3F" w:rsidRDefault="00C11EAD" w:rsidP="00C11EAD">
            <w:pPr>
              <w:spacing w:line="276" w:lineRule="auto"/>
              <w:jc w:val="center"/>
              <w:rPr>
                <w:rFonts w:ascii="宋体" w:hAnsi="宋体" w:hint="eastAsia"/>
                <w:sz w:val="24"/>
              </w:rPr>
            </w:pPr>
            <w:r w:rsidRPr="00BC5F3F">
              <w:rPr>
                <w:rFonts w:ascii="宋体" w:hAnsi="宋体" w:hint="eastAsia"/>
                <w:sz w:val="24"/>
              </w:rPr>
              <w:t>64%</w:t>
            </w:r>
          </w:p>
        </w:tc>
      </w:tr>
      <w:tr w:rsidR="00C11EAD" w:rsidRPr="00BC5F3F" w:rsidTr="00C11EAD">
        <w:tc>
          <w:tcPr>
            <w:tcW w:w="3963" w:type="dxa"/>
            <w:vAlign w:val="center"/>
          </w:tcPr>
          <w:p w:rsidR="00C11EAD" w:rsidRPr="00BC5F3F" w:rsidRDefault="00C11EAD" w:rsidP="00C11EAD">
            <w:pPr>
              <w:spacing w:line="276" w:lineRule="auto"/>
              <w:ind w:firstLineChars="11" w:firstLine="26"/>
              <w:jc w:val="center"/>
              <w:rPr>
                <w:rFonts w:ascii="宋体" w:hAnsi="宋体" w:hint="eastAsia"/>
                <w:sz w:val="24"/>
              </w:rPr>
            </w:pPr>
            <w:r w:rsidRPr="00BC5F3F">
              <w:rPr>
                <w:rFonts w:ascii="宋体" w:hAnsi="宋体" w:hint="eastAsia"/>
                <w:sz w:val="24"/>
              </w:rPr>
              <w:t>河北省国有资产控股运营有限公司</w:t>
            </w:r>
          </w:p>
        </w:tc>
        <w:tc>
          <w:tcPr>
            <w:tcW w:w="2409" w:type="dxa"/>
            <w:vAlign w:val="center"/>
          </w:tcPr>
          <w:p w:rsidR="00C11EAD" w:rsidRPr="00BC5F3F" w:rsidRDefault="00C11EAD" w:rsidP="00C11EAD">
            <w:pPr>
              <w:spacing w:line="276" w:lineRule="auto"/>
              <w:jc w:val="center"/>
              <w:rPr>
                <w:rFonts w:ascii="宋体" w:hAnsi="宋体" w:hint="eastAsia"/>
                <w:sz w:val="24"/>
              </w:rPr>
            </w:pPr>
            <w:r>
              <w:rPr>
                <w:rFonts w:ascii="宋体" w:hAnsi="宋体" w:hint="eastAsia"/>
                <w:sz w:val="24"/>
              </w:rPr>
              <w:t>8</w:t>
            </w:r>
            <w:r w:rsidRPr="00BC5F3F">
              <w:rPr>
                <w:rFonts w:ascii="宋体" w:hAnsi="宋体" w:hint="eastAsia"/>
                <w:sz w:val="24"/>
              </w:rPr>
              <w:t>,</w:t>
            </w:r>
            <w:r>
              <w:rPr>
                <w:rFonts w:ascii="宋体" w:hAnsi="宋体" w:hint="eastAsia"/>
                <w:sz w:val="24"/>
              </w:rPr>
              <w:t>1</w:t>
            </w:r>
            <w:r w:rsidRPr="00BC5F3F">
              <w:rPr>
                <w:rFonts w:ascii="宋体" w:hAnsi="宋体" w:hint="eastAsia"/>
                <w:sz w:val="24"/>
              </w:rPr>
              <w:t>00万元</w:t>
            </w:r>
          </w:p>
        </w:tc>
        <w:tc>
          <w:tcPr>
            <w:tcW w:w="1296" w:type="dxa"/>
            <w:vAlign w:val="center"/>
          </w:tcPr>
          <w:p w:rsidR="00C11EAD" w:rsidRPr="00BC5F3F" w:rsidRDefault="00C11EAD" w:rsidP="00C11EAD">
            <w:pPr>
              <w:spacing w:line="276" w:lineRule="auto"/>
              <w:ind w:left="1"/>
              <w:jc w:val="center"/>
              <w:rPr>
                <w:rFonts w:ascii="宋体" w:hAnsi="宋体" w:hint="eastAsia"/>
                <w:sz w:val="24"/>
              </w:rPr>
            </w:pPr>
            <w:r w:rsidRPr="00BC5F3F">
              <w:rPr>
                <w:rFonts w:ascii="宋体" w:hAnsi="宋体" w:hint="eastAsia"/>
                <w:sz w:val="24"/>
              </w:rPr>
              <w:t>27%</w:t>
            </w:r>
          </w:p>
        </w:tc>
      </w:tr>
      <w:tr w:rsidR="00C11EAD" w:rsidRPr="00BC5F3F" w:rsidTr="00C11EAD">
        <w:tc>
          <w:tcPr>
            <w:tcW w:w="3963" w:type="dxa"/>
            <w:vAlign w:val="center"/>
          </w:tcPr>
          <w:p w:rsidR="00C11EAD" w:rsidRPr="00BC5F3F" w:rsidRDefault="00C11EAD" w:rsidP="00C11EAD">
            <w:pPr>
              <w:spacing w:line="276" w:lineRule="auto"/>
              <w:ind w:firstLineChars="11" w:firstLine="26"/>
              <w:jc w:val="center"/>
              <w:rPr>
                <w:rFonts w:ascii="宋体" w:hAnsi="宋体" w:hint="eastAsia"/>
                <w:sz w:val="24"/>
              </w:rPr>
            </w:pPr>
            <w:r w:rsidRPr="00BC5F3F">
              <w:rPr>
                <w:rFonts w:ascii="宋体" w:hAnsi="宋体" w:hint="eastAsia"/>
                <w:sz w:val="24"/>
              </w:rPr>
              <w:t>渤海国际信托股份有限公司</w:t>
            </w:r>
          </w:p>
        </w:tc>
        <w:tc>
          <w:tcPr>
            <w:tcW w:w="2409" w:type="dxa"/>
            <w:vAlign w:val="center"/>
          </w:tcPr>
          <w:p w:rsidR="00C11EAD" w:rsidRPr="00BC5F3F" w:rsidRDefault="00C11EAD" w:rsidP="00C11EAD">
            <w:pPr>
              <w:spacing w:line="276" w:lineRule="auto"/>
              <w:jc w:val="center"/>
              <w:rPr>
                <w:rFonts w:ascii="宋体" w:hAnsi="宋体" w:hint="eastAsia"/>
                <w:sz w:val="24"/>
              </w:rPr>
            </w:pPr>
            <w:r>
              <w:rPr>
                <w:rFonts w:ascii="宋体" w:hAnsi="宋体" w:hint="eastAsia"/>
                <w:sz w:val="24"/>
              </w:rPr>
              <w:t>2</w:t>
            </w:r>
            <w:r w:rsidRPr="00BC5F3F">
              <w:rPr>
                <w:rFonts w:ascii="宋体" w:hAnsi="宋体" w:hint="eastAsia"/>
                <w:sz w:val="24"/>
              </w:rPr>
              <w:t>,</w:t>
            </w:r>
            <w:r>
              <w:rPr>
                <w:rFonts w:ascii="宋体" w:hAnsi="宋体" w:hint="eastAsia"/>
                <w:sz w:val="24"/>
              </w:rPr>
              <w:t>7</w:t>
            </w:r>
            <w:r w:rsidRPr="00BC5F3F">
              <w:rPr>
                <w:rFonts w:ascii="宋体" w:hAnsi="宋体" w:hint="eastAsia"/>
                <w:sz w:val="24"/>
              </w:rPr>
              <w:t>00万元</w:t>
            </w:r>
          </w:p>
        </w:tc>
        <w:tc>
          <w:tcPr>
            <w:tcW w:w="1296" w:type="dxa"/>
            <w:vAlign w:val="center"/>
          </w:tcPr>
          <w:p w:rsidR="00C11EAD" w:rsidRPr="00BC5F3F" w:rsidRDefault="00C11EAD" w:rsidP="00C11EAD">
            <w:pPr>
              <w:spacing w:line="276" w:lineRule="auto"/>
              <w:jc w:val="center"/>
              <w:rPr>
                <w:rFonts w:ascii="宋体" w:hAnsi="宋体" w:hint="eastAsia"/>
                <w:sz w:val="24"/>
              </w:rPr>
            </w:pPr>
            <w:r w:rsidRPr="00BC5F3F">
              <w:rPr>
                <w:rFonts w:ascii="宋体" w:hAnsi="宋体" w:hint="eastAsia"/>
                <w:sz w:val="24"/>
              </w:rPr>
              <w:t>9%</w:t>
            </w:r>
          </w:p>
        </w:tc>
      </w:tr>
      <w:tr w:rsidR="00C11EAD" w:rsidRPr="00BC5F3F" w:rsidTr="00C11EAD">
        <w:tc>
          <w:tcPr>
            <w:tcW w:w="3963" w:type="dxa"/>
            <w:vAlign w:val="center"/>
          </w:tcPr>
          <w:p w:rsidR="00C11EAD" w:rsidRPr="00BC5F3F" w:rsidRDefault="00C11EAD" w:rsidP="00C11EAD">
            <w:pPr>
              <w:spacing w:line="276" w:lineRule="auto"/>
              <w:jc w:val="center"/>
              <w:rPr>
                <w:rFonts w:ascii="宋体" w:hAnsi="宋体" w:hint="eastAsia"/>
                <w:sz w:val="24"/>
              </w:rPr>
            </w:pPr>
            <w:r w:rsidRPr="00BC5F3F">
              <w:rPr>
                <w:rFonts w:ascii="宋体" w:hAnsi="宋体" w:hint="eastAsia"/>
                <w:sz w:val="24"/>
              </w:rPr>
              <w:t>合  计</w:t>
            </w:r>
          </w:p>
        </w:tc>
        <w:tc>
          <w:tcPr>
            <w:tcW w:w="2409" w:type="dxa"/>
            <w:vAlign w:val="center"/>
          </w:tcPr>
          <w:p w:rsidR="00C11EAD" w:rsidRPr="00BC5F3F" w:rsidRDefault="00C11EAD" w:rsidP="00C11EAD">
            <w:pPr>
              <w:spacing w:line="276" w:lineRule="auto"/>
              <w:jc w:val="center"/>
              <w:rPr>
                <w:rFonts w:ascii="宋体" w:hAnsi="宋体" w:hint="eastAsia"/>
                <w:sz w:val="24"/>
              </w:rPr>
            </w:pPr>
            <w:r>
              <w:rPr>
                <w:rFonts w:ascii="宋体" w:hAnsi="宋体" w:hint="eastAsia"/>
                <w:sz w:val="24"/>
              </w:rPr>
              <w:t>3</w:t>
            </w:r>
            <w:r w:rsidRPr="00BC5F3F">
              <w:rPr>
                <w:rFonts w:ascii="宋体" w:hAnsi="宋体" w:hint="eastAsia"/>
                <w:sz w:val="24"/>
              </w:rPr>
              <w:t>0,000万元</w:t>
            </w:r>
          </w:p>
        </w:tc>
        <w:tc>
          <w:tcPr>
            <w:tcW w:w="1296" w:type="dxa"/>
            <w:vAlign w:val="center"/>
          </w:tcPr>
          <w:p w:rsidR="00C11EAD" w:rsidRPr="00BC5F3F" w:rsidRDefault="00C11EAD" w:rsidP="00C11EAD">
            <w:pPr>
              <w:spacing w:line="276" w:lineRule="auto"/>
              <w:jc w:val="center"/>
              <w:rPr>
                <w:rFonts w:ascii="宋体" w:hAnsi="宋体" w:hint="eastAsia"/>
                <w:sz w:val="24"/>
              </w:rPr>
            </w:pPr>
            <w:r w:rsidRPr="00BC5F3F">
              <w:rPr>
                <w:rFonts w:ascii="宋体" w:hAnsi="宋体" w:hint="eastAsia"/>
                <w:sz w:val="24"/>
              </w:rPr>
              <w:t>100%</w:t>
            </w:r>
          </w:p>
        </w:tc>
      </w:tr>
    </w:tbl>
    <w:p w:rsidR="00357472" w:rsidRPr="009221EB" w:rsidRDefault="00357472" w:rsidP="00357472">
      <w:pPr>
        <w:spacing w:line="360" w:lineRule="auto"/>
        <w:ind w:firstLineChars="200" w:firstLine="480"/>
        <w:rPr>
          <w:rFonts w:ascii="宋体" w:hAnsi="宋体" w:hint="eastAsia"/>
          <w:color w:val="000000"/>
          <w:sz w:val="24"/>
        </w:rPr>
      </w:pPr>
      <w:r w:rsidRPr="009221EB">
        <w:rPr>
          <w:rFonts w:ascii="宋体" w:hAnsi="宋体" w:hint="eastAsia"/>
          <w:color w:val="000000"/>
          <w:sz w:val="24"/>
        </w:rPr>
        <w:t>内部组织结构：</w:t>
      </w:r>
    </w:p>
    <w:p w:rsidR="00D373D8" w:rsidRPr="00BC5F3F" w:rsidRDefault="00763235" w:rsidP="00C469AC">
      <w:pPr>
        <w:spacing w:line="360" w:lineRule="auto"/>
        <w:ind w:firstLineChars="200" w:firstLine="480"/>
        <w:rPr>
          <w:rFonts w:ascii="宋体" w:hAnsi="宋体" w:hint="eastAsia"/>
          <w:sz w:val="24"/>
        </w:rPr>
      </w:pPr>
      <w:r w:rsidRPr="00763235">
        <w:rPr>
          <w:rFonts w:ascii="宋体" w:hAnsi="宋体" w:hint="eastAsia"/>
          <w:sz w:val="24"/>
        </w:rPr>
        <w:t>股东会是公司的最高权力机构，下设董事会和监事会,董事会下设合规与风险控制委员会、薪酬与考核委员会；公司组织管理实行董事会领导下的总经理负责制，下设投资决策委员会、产品委员会、IT治理委员会、风险控制委员会和权益投资部、权益研究部、固定收益投资部、固定收益研究部、量化投资部、专户投资部、市场部、产品开发部、电子商务部、机构业务一部、战略客户部、运营部、交易部、信息技术部、财务部、人力资源部、综合管理部、董事会办公室、风险管理部、监察稽核部、财富管理部二十一个职能部门及上海分公司、北京分公司、广州分公司、成都分公司；公司设督察长，分管风险管理部、监察稽核部，负责组织指导公司的风险管理和监察稽核工作。</w:t>
      </w:r>
      <w:r w:rsidR="00D373D8" w:rsidRPr="00BC5F3F">
        <w:rPr>
          <w:rFonts w:ascii="宋体" w:hAnsi="宋体" w:hint="eastAsia"/>
          <w:sz w:val="24"/>
        </w:rPr>
        <w:t xml:space="preserve">  </w:t>
      </w:r>
    </w:p>
    <w:p w:rsidR="00CC4D3D" w:rsidRPr="007E096A" w:rsidRDefault="00B2266E" w:rsidP="0054067E">
      <w:pPr>
        <w:spacing w:line="360" w:lineRule="auto"/>
        <w:ind w:firstLineChars="200" w:firstLine="480"/>
        <w:jc w:val="left"/>
        <w:rPr>
          <w:rFonts w:ascii="宋体" w:hAnsi="宋体" w:hint="eastAsia"/>
          <w:sz w:val="24"/>
          <w:szCs w:val="21"/>
        </w:rPr>
      </w:pPr>
      <w:r w:rsidRPr="007E096A">
        <w:rPr>
          <w:rFonts w:ascii="宋体" w:hAnsi="宋体" w:hint="eastAsia"/>
          <w:sz w:val="24"/>
          <w:szCs w:val="21"/>
        </w:rPr>
        <w:t xml:space="preserve"> </w:t>
      </w:r>
      <w:r w:rsidR="003E63B1" w:rsidRPr="007E096A">
        <w:rPr>
          <w:rFonts w:ascii="宋体" w:hAnsi="宋体" w:hint="eastAsia"/>
          <w:sz w:val="24"/>
          <w:szCs w:val="21"/>
        </w:rPr>
        <w:t>(</w:t>
      </w:r>
      <w:r w:rsidR="003F0484" w:rsidRPr="007E096A">
        <w:rPr>
          <w:rFonts w:ascii="宋体" w:hAnsi="宋体" w:hint="eastAsia"/>
          <w:sz w:val="24"/>
          <w:szCs w:val="21"/>
        </w:rPr>
        <w:t>二）</w:t>
      </w:r>
      <w:r w:rsidR="00CC4D3D" w:rsidRPr="007E096A">
        <w:rPr>
          <w:rFonts w:ascii="宋体" w:hAnsi="宋体" w:hint="eastAsia"/>
          <w:sz w:val="24"/>
          <w:szCs w:val="21"/>
        </w:rPr>
        <w:t>基金管理人主要人员情况</w:t>
      </w:r>
    </w:p>
    <w:p w:rsidR="00C90901" w:rsidRPr="007E096A" w:rsidRDefault="005B3515" w:rsidP="003E63B1">
      <w:pPr>
        <w:autoSpaceDE w:val="0"/>
        <w:autoSpaceDN w:val="0"/>
        <w:adjustRightInd w:val="0"/>
        <w:spacing w:line="360" w:lineRule="auto"/>
        <w:ind w:firstLine="420"/>
        <w:rPr>
          <w:rFonts w:ascii="宋体" w:hAnsi="宋体" w:hint="eastAsia"/>
          <w:sz w:val="24"/>
          <w:szCs w:val="21"/>
        </w:rPr>
      </w:pPr>
      <w:r w:rsidRPr="007E096A">
        <w:rPr>
          <w:rFonts w:ascii="宋体" w:hAnsi="宋体" w:hint="eastAsia"/>
          <w:sz w:val="24"/>
          <w:szCs w:val="21"/>
        </w:rPr>
        <w:t xml:space="preserve"> </w:t>
      </w:r>
      <w:r w:rsidR="00C90901" w:rsidRPr="007E096A">
        <w:rPr>
          <w:rFonts w:ascii="宋体" w:hAnsi="宋体" w:hint="eastAsia"/>
          <w:sz w:val="24"/>
          <w:szCs w:val="21"/>
        </w:rPr>
        <w:t>1</w:t>
      </w:r>
      <w:r w:rsidR="009013DC" w:rsidRPr="007E096A">
        <w:rPr>
          <w:rFonts w:ascii="宋体" w:hAnsi="宋体" w:hint="eastAsia"/>
          <w:sz w:val="24"/>
          <w:szCs w:val="21"/>
        </w:rPr>
        <w:t>、</w:t>
      </w:r>
      <w:r w:rsidR="00C90901" w:rsidRPr="007E096A">
        <w:rPr>
          <w:rFonts w:ascii="宋体" w:hAnsi="宋体" w:hint="eastAsia"/>
          <w:sz w:val="24"/>
          <w:szCs w:val="21"/>
        </w:rPr>
        <w:t>董事会成员</w:t>
      </w:r>
    </w:p>
    <w:p w:rsidR="00624450" w:rsidRPr="00624450" w:rsidRDefault="00763235" w:rsidP="00515773">
      <w:pPr>
        <w:spacing w:line="360" w:lineRule="auto"/>
        <w:ind w:firstLineChars="200" w:firstLine="480"/>
        <w:rPr>
          <w:rFonts w:ascii="宋体" w:hAnsi="宋体" w:hint="eastAsia"/>
          <w:sz w:val="24"/>
        </w:rPr>
      </w:pPr>
      <w:r w:rsidRPr="00BC5F3F">
        <w:rPr>
          <w:rFonts w:ascii="宋体" w:hAnsi="宋体" w:hint="eastAsia"/>
          <w:sz w:val="24"/>
        </w:rPr>
        <w:t>崔伟先生，董事长，经济学博士。历任中国人民银行副主任科员、主任科员、副处级秘书，中国证监会党组秘书、秘书处副处长、处长，中国人民银行东莞中心支行副行长、党委委员，中国人民银行汕头中心支行行长、党委书记兼国家外汇管理局汕头中心支局局长，中国证监会海南监管局副局长兼党委委员、局长兼党委书记，中国证监会协调部副主任兼中国证监会投资者教育办公室召集人</w:t>
      </w:r>
      <w:r w:rsidR="00D8764C" w:rsidRPr="00C11C02">
        <w:rPr>
          <w:rFonts w:ascii="宋体" w:hAnsi="宋体" w:hint="eastAsia"/>
          <w:sz w:val="24"/>
        </w:rPr>
        <w:t>，中国证券投资基金业协会第一届理事</w:t>
      </w:r>
      <w:r w:rsidRPr="00BC5F3F">
        <w:rPr>
          <w:rFonts w:ascii="宋体" w:hAnsi="宋体" w:hint="eastAsia"/>
          <w:sz w:val="24"/>
        </w:rPr>
        <w:t>；现任东方基金管理有限责任公司董事长，兼任东北证券股份有限公司副董事长、中国证券投资基金业协会</w:t>
      </w:r>
      <w:r w:rsidR="004D2DF1" w:rsidRPr="008C1CEE">
        <w:rPr>
          <w:rFonts w:ascii="宋体" w:hAnsi="宋体" w:hint="eastAsia"/>
          <w:sz w:val="24"/>
        </w:rPr>
        <w:t>第</w:t>
      </w:r>
      <w:r w:rsidR="004D2DF1">
        <w:rPr>
          <w:rFonts w:ascii="宋体" w:hAnsi="宋体" w:hint="eastAsia"/>
          <w:sz w:val="24"/>
        </w:rPr>
        <w:t>二</w:t>
      </w:r>
      <w:r w:rsidR="004D2DF1" w:rsidRPr="008C1CEE">
        <w:rPr>
          <w:rFonts w:ascii="宋体" w:hAnsi="宋体" w:hint="eastAsia"/>
          <w:sz w:val="24"/>
        </w:rPr>
        <w:t>届</w:t>
      </w:r>
      <w:r>
        <w:rPr>
          <w:rFonts w:ascii="宋体" w:hAnsi="宋体" w:hint="eastAsia"/>
          <w:sz w:val="24"/>
        </w:rPr>
        <w:t>监事</w:t>
      </w:r>
      <w:r w:rsidRPr="00BC5F3F">
        <w:rPr>
          <w:rFonts w:ascii="宋体" w:hAnsi="宋体" w:hint="eastAsia"/>
          <w:sz w:val="24"/>
        </w:rPr>
        <w:t>、东方汇智资产管理有限公司董事长</w:t>
      </w:r>
      <w:r w:rsidRPr="007E6BF5">
        <w:rPr>
          <w:rFonts w:ascii="宋体" w:hAnsi="宋体" w:hint="eastAsia"/>
          <w:sz w:val="24"/>
        </w:rPr>
        <w:t>、东证融汇证券资产管理有限公司董事</w:t>
      </w:r>
      <w:r w:rsidRPr="00BC5F3F">
        <w:rPr>
          <w:rFonts w:ascii="宋体" w:hAnsi="宋体" w:hint="eastAsia"/>
          <w:sz w:val="24"/>
        </w:rPr>
        <w:t>。</w:t>
      </w:r>
    </w:p>
    <w:p w:rsidR="00FB46B7" w:rsidRDefault="00624450" w:rsidP="00C11EAD">
      <w:pPr>
        <w:spacing w:line="360" w:lineRule="auto"/>
        <w:ind w:firstLineChars="200" w:firstLine="480"/>
        <w:rPr>
          <w:rFonts w:ascii="宋体" w:hAnsi="宋体" w:hint="eastAsia"/>
          <w:sz w:val="24"/>
        </w:rPr>
      </w:pPr>
      <w:r w:rsidRPr="00624450">
        <w:rPr>
          <w:rFonts w:ascii="宋体" w:hAnsi="宋体" w:hint="eastAsia"/>
          <w:sz w:val="24"/>
        </w:rPr>
        <w:t>何俊岩先生，董事，硕士，高级会计师、中国注册会计师、中国注册资产评估师，吉林省五一劳动奖章获得者。历任吉林省五金矿产进出口公司计划财务部财务科长，东北证券有限责任公司计划财务部总经理、客户资产管理总部总经理，福建凤竹纺织科技股份有限公司财务总监，东北证券有限责任公司财务总监，东北证券股份有限公司副总裁、常务副总裁，东证融达投资有限公司董事，东证融通投资管理有限公司董事，东方基金管理有限责任公司监事会主席；现任东北证券股份有限公司副董事长、总裁、党委副书记，兼任吉林省证券业协会副会长，东证融通投资管理有限公司董事长，东证融达投资有限公司董事长，东证融汇证券资产管理有限公司董事。</w:t>
      </w:r>
    </w:p>
    <w:p w:rsidR="00515773" w:rsidRPr="00515773" w:rsidRDefault="00515773" w:rsidP="00515773">
      <w:pPr>
        <w:spacing w:line="360" w:lineRule="auto"/>
        <w:ind w:firstLineChars="200" w:firstLine="480"/>
        <w:jc w:val="left"/>
        <w:rPr>
          <w:rFonts w:ascii="宋体" w:hAnsi="宋体" w:cs="宋体"/>
          <w:sz w:val="24"/>
        </w:rPr>
      </w:pPr>
      <w:r w:rsidRPr="00515773">
        <w:rPr>
          <w:rFonts w:ascii="宋体" w:hAnsi="宋体" w:cs="宋体" w:hint="eastAsia"/>
          <w:sz w:val="24"/>
        </w:rPr>
        <w:t>李雪飞先生，董事，硕士。曾任吉林建设开发集团公司党委文书，吉林省国际信托投资公司职员，华泰证券股份有限公司长春同志街营业部交易部经理、总经理助理，东北证券股份有限公司长春自由大路证券营业部总经理、长春同志街第三证券营业部总经理、营销管理部总经理、客户服务部总经理、机构业务部总经理、总裁助理、经纪业务发展与管理委员会副主任、金融产品部总经理、职工监事、东证融达投资有限公司董事；现任东北证券股份有限公司副总裁、经纪业务发展与管理委员会主任，兼任东证融汇证券资产管理有限公司董事、渤海期货股份有限公司董事。</w:t>
      </w:r>
    </w:p>
    <w:p w:rsidR="00C11EAD" w:rsidRPr="00EC6E80" w:rsidRDefault="00515773" w:rsidP="00515773">
      <w:pPr>
        <w:spacing w:line="360" w:lineRule="auto"/>
        <w:ind w:firstLineChars="200" w:firstLine="480"/>
        <w:rPr>
          <w:rFonts w:ascii="宋体" w:hAnsi="宋体"/>
          <w:sz w:val="24"/>
        </w:rPr>
      </w:pPr>
      <w:r w:rsidRPr="00515773">
        <w:rPr>
          <w:rFonts w:ascii="宋体" w:hAnsi="宋体" w:cs="宋体" w:hint="eastAsia"/>
          <w:sz w:val="24"/>
        </w:rPr>
        <w:t>王真女士，董事，工商管理硕士。曾任沧州日报社记者，燕赵都市报社经济新闻部主任，河北青年报社副总编辑，河北建设投资集团有限公司集团办公室副主任，河北省国有资产控股运营有限公司战略投资部部长；现任河北省国有资产控股运营有限公司总裁助理、资本运营总监，兼任河北国控资本管理有限公司党委书记、董事长。</w:t>
      </w:r>
    </w:p>
    <w:p w:rsidR="00C11EAD" w:rsidRPr="00BC5F3F" w:rsidRDefault="00C11EAD" w:rsidP="00C11EAD">
      <w:pPr>
        <w:spacing w:line="360" w:lineRule="auto"/>
        <w:ind w:firstLineChars="200" w:firstLine="480"/>
        <w:rPr>
          <w:rFonts w:ascii="宋体" w:hAnsi="宋体" w:hint="eastAsia"/>
          <w:sz w:val="24"/>
        </w:rPr>
      </w:pPr>
      <w:r w:rsidRPr="00EC6E80">
        <w:rPr>
          <w:rFonts w:ascii="宋体" w:hAnsi="宋体" w:hint="eastAsia"/>
          <w:sz w:val="24"/>
        </w:rPr>
        <w:t>董丁丁先生，董事，北京大学金融学硕士，中共党员。历任海南航空股份有限公司飞行计划员、机组资源管理员、海航集团财务有限公司金融服务部信贷信息助理、信贷信息主管、公司业务经理、客户经理、总经理助理，资金信贷部副总经理、总经理。现任渤海国际信托股份有限公司财务总监。</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雷小玲女士，独立董事，北京大学EMBA，中国注册会计师。历任贵阳市财经学校会计专业教师，贵州省财经学院会计学系教师，海南会计师事务所注册会计师，证监会发行部发行审核委员，亚太中汇会计师事务所有限公司副主任会计师。现任中审众环会计师事务所海南分所所长，兼任海南省注册会计师协会专业技术咨询委员会主任委员。</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陈守东先生，独立董事，经济学博士。历任通化煤矿学院教师，吉林大学数学系教师，吉林大学经济管理学院副教授，吉林大学商学院教授、博士生导师；现任吉林大学数量经济研究中心教授、博士生导师，兼任通化葡萄酒股份有限公司独立董事，中国金融学年会常务理事，吉林省现场统计学会副理事长，吉林省法学会金融法学会副会长及金融法律专家团专家。</w:t>
      </w:r>
    </w:p>
    <w:p w:rsidR="00C11EAD" w:rsidRDefault="00C11EAD" w:rsidP="00C11EAD">
      <w:pPr>
        <w:spacing w:line="360" w:lineRule="auto"/>
        <w:ind w:firstLineChars="200" w:firstLine="480"/>
        <w:rPr>
          <w:rFonts w:ascii="宋体" w:hAnsi="宋体" w:hint="eastAsia"/>
          <w:sz w:val="24"/>
        </w:rPr>
      </w:pPr>
      <w:r w:rsidRPr="00BC5F3F">
        <w:rPr>
          <w:rFonts w:ascii="宋体" w:hAnsi="宋体" w:hint="eastAsia"/>
          <w:sz w:val="24"/>
        </w:rPr>
        <w:t>刘峰先生，独立董事，大学本科。历任湖北省黄石市律师事务所副主任，海南方圆律师事务所主任；现任上海市锦天城律师事务所高级合伙人，兼任梓昆科技（中国）股份有限公司独立董事，</w:t>
      </w:r>
      <w:r w:rsidRPr="00EC6E80">
        <w:rPr>
          <w:rFonts w:ascii="宋体" w:hAnsi="宋体" w:hint="eastAsia"/>
          <w:sz w:val="24"/>
        </w:rPr>
        <w:t>三角轮胎股份有限公司独立董事，</w:t>
      </w:r>
      <w:r w:rsidRPr="00BC5F3F">
        <w:rPr>
          <w:rFonts w:ascii="宋体" w:hAnsi="宋体" w:hint="eastAsia"/>
          <w:sz w:val="24"/>
        </w:rPr>
        <w:t>中华全国律师协会律师发展战略研究委员会副主任，金融证券委员会委员，中国国际经济，科技法律学会理事，并被国家食品药品监督管理总局聘为首批餐饮服务食品安全法律组专家。</w:t>
      </w:r>
    </w:p>
    <w:p w:rsidR="00C11EAD" w:rsidRPr="00D82737" w:rsidRDefault="00C11EAD" w:rsidP="00C11EAD">
      <w:pPr>
        <w:spacing w:line="360" w:lineRule="auto"/>
        <w:ind w:firstLineChars="200" w:firstLine="480"/>
        <w:rPr>
          <w:rFonts w:ascii="宋体" w:hAnsi="宋体" w:hint="eastAsia"/>
          <w:color w:val="000000"/>
          <w:sz w:val="24"/>
        </w:rPr>
      </w:pPr>
      <w:r>
        <w:rPr>
          <w:rFonts w:ascii="宋体" w:hAnsi="宋体" w:hint="eastAsia"/>
          <w:color w:val="000000"/>
          <w:sz w:val="24"/>
        </w:rPr>
        <w:t>刘鸿鹏先生，董事，吉林大学行政管理硕士。曾任吉林物贸股份有限公司投资顾问，君安证券有限责任公司长春办事处融资融券专员，吉林省信托营业部筹建负责人，新华证券股份有限公司长春同志街营业部副经理，经理，东北证券股份有限公司杭州营业部经理、营销管理总部副经理、经理。2011年5月加盟本公司，历任总经理助理兼市场总监、市场部经理，公司副总经理；现任公司总经理</w:t>
      </w:r>
      <w:r w:rsidR="00515773" w:rsidRPr="00C11C02">
        <w:rPr>
          <w:rFonts w:ascii="宋体" w:hAnsi="宋体" w:hint="eastAsia"/>
          <w:color w:val="000000"/>
          <w:sz w:val="24"/>
        </w:rPr>
        <w:t>兼首席信息官</w:t>
      </w:r>
      <w:r>
        <w:rPr>
          <w:rFonts w:ascii="宋体" w:hAnsi="宋体" w:hint="eastAsia"/>
          <w:color w:val="000000"/>
          <w:sz w:val="24"/>
        </w:rPr>
        <w:t>。</w:t>
      </w:r>
    </w:p>
    <w:p w:rsidR="00C90901" w:rsidRPr="007E096A" w:rsidRDefault="00C90901" w:rsidP="002A5CB8">
      <w:pPr>
        <w:spacing w:line="360" w:lineRule="auto"/>
        <w:ind w:firstLineChars="200" w:firstLine="480"/>
        <w:outlineLvl w:val="0"/>
        <w:rPr>
          <w:rFonts w:ascii="宋体" w:hAnsi="宋体" w:hint="eastAsia"/>
          <w:sz w:val="24"/>
          <w:szCs w:val="21"/>
        </w:rPr>
      </w:pPr>
      <w:r w:rsidRPr="007E096A">
        <w:rPr>
          <w:rFonts w:ascii="宋体" w:hAnsi="宋体" w:hint="eastAsia"/>
          <w:sz w:val="24"/>
          <w:szCs w:val="21"/>
        </w:rPr>
        <w:t>2</w:t>
      </w:r>
      <w:r w:rsidR="000371F9" w:rsidRPr="007E096A">
        <w:rPr>
          <w:rFonts w:ascii="宋体" w:hAnsi="宋体" w:hint="eastAsia"/>
          <w:sz w:val="24"/>
          <w:szCs w:val="21"/>
        </w:rPr>
        <w:t>、</w:t>
      </w:r>
      <w:r w:rsidRPr="007E096A">
        <w:rPr>
          <w:rFonts w:ascii="宋体" w:hAnsi="宋体" w:hint="eastAsia"/>
          <w:sz w:val="24"/>
          <w:szCs w:val="21"/>
        </w:rPr>
        <w:t>监事会成员</w:t>
      </w:r>
    </w:p>
    <w:p w:rsidR="00D373D8" w:rsidRPr="00BC5F3F" w:rsidRDefault="00D373D8" w:rsidP="00D373D8">
      <w:pPr>
        <w:spacing w:line="360" w:lineRule="auto"/>
        <w:ind w:firstLineChars="200" w:firstLine="480"/>
        <w:rPr>
          <w:rFonts w:ascii="宋体" w:hAnsi="宋体" w:hint="eastAsia"/>
          <w:sz w:val="24"/>
        </w:rPr>
      </w:pPr>
      <w:r w:rsidRPr="00FB518F">
        <w:rPr>
          <w:rFonts w:ascii="宋体" w:hAnsi="宋体" w:cs="宋体" w:hint="eastAsia"/>
          <w:sz w:val="24"/>
        </w:rPr>
        <w:t>赵振兵先生，监事会主席，本科，高级经济师。历任河北华联商厦团委副书记、总经理助理、副总经理，河北省商贸集团经营二公司副总经理，河北省工贸资产经营有限公司改革发展处副处长，河北省国</w:t>
      </w:r>
      <w:r w:rsidRPr="00BC5F3F">
        <w:rPr>
          <w:rFonts w:ascii="宋体" w:hAnsi="宋体" w:hint="eastAsia"/>
          <w:sz w:val="24"/>
        </w:rPr>
        <w:t>有资产控股运营有限公司</w:t>
      </w:r>
      <w:r>
        <w:rPr>
          <w:rFonts w:ascii="宋体" w:hAnsi="宋体" w:hint="eastAsia"/>
          <w:sz w:val="24"/>
        </w:rPr>
        <w:t>团委书记、</w:t>
      </w:r>
      <w:r w:rsidRPr="00BC5F3F">
        <w:rPr>
          <w:rFonts w:ascii="宋体" w:hAnsi="宋体" w:hint="eastAsia"/>
          <w:sz w:val="24"/>
        </w:rPr>
        <w:t>企业管理部副部长、资产运营部部长</w:t>
      </w:r>
      <w:r>
        <w:rPr>
          <w:rFonts w:ascii="宋体" w:hAnsi="宋体" w:hint="eastAsia"/>
          <w:sz w:val="24"/>
        </w:rPr>
        <w:t>、副总裁</w:t>
      </w:r>
      <w:r w:rsidRPr="00BC5F3F">
        <w:rPr>
          <w:rFonts w:ascii="宋体" w:hAnsi="宋体" w:hint="eastAsia"/>
          <w:sz w:val="24"/>
        </w:rPr>
        <w:t>；现任河北省国有资产控股运营有限公司总裁</w:t>
      </w:r>
      <w:r>
        <w:rPr>
          <w:rFonts w:ascii="宋体" w:hAnsi="宋体" w:hint="eastAsia"/>
          <w:sz w:val="24"/>
        </w:rPr>
        <w:t>、党委副书记、副董事长</w:t>
      </w:r>
      <w:r w:rsidRPr="00BC5F3F">
        <w:rPr>
          <w:rFonts w:ascii="宋体" w:hAnsi="宋体" w:hint="eastAsia"/>
          <w:sz w:val="24"/>
        </w:rPr>
        <w:t>。</w:t>
      </w:r>
    </w:p>
    <w:p w:rsidR="00515773" w:rsidRPr="00515773" w:rsidRDefault="00515773" w:rsidP="00515773">
      <w:pPr>
        <w:spacing w:line="360" w:lineRule="auto"/>
        <w:ind w:firstLineChars="200" w:firstLine="480"/>
        <w:jc w:val="left"/>
        <w:rPr>
          <w:rFonts w:ascii="宋体" w:hAnsi="宋体" w:cs="宋体"/>
          <w:sz w:val="24"/>
        </w:rPr>
      </w:pPr>
      <w:r w:rsidRPr="00515773">
        <w:rPr>
          <w:rFonts w:ascii="宋体" w:hAnsi="宋体" w:cs="宋体" w:hint="eastAsia"/>
          <w:sz w:val="24"/>
        </w:rPr>
        <w:t>周鑫先生，监事，硕士研究生。曾任职北京时代博讯高科技有限公司、太平洋证券有限责任公司、北京航天辰光精密仪器有限公司等机构；现任东方基金管理有限责任公司综合管理部总经理兼人力资源部总经理。</w:t>
      </w:r>
    </w:p>
    <w:p w:rsidR="00CB5584" w:rsidRPr="00BC5F3F" w:rsidRDefault="00515773" w:rsidP="00CB5584">
      <w:pPr>
        <w:spacing w:line="360" w:lineRule="auto"/>
        <w:ind w:firstLineChars="200" w:firstLine="480"/>
        <w:rPr>
          <w:rFonts w:ascii="宋体" w:hAnsi="宋体" w:hint="eastAsia"/>
          <w:sz w:val="24"/>
        </w:rPr>
      </w:pPr>
      <w:r w:rsidRPr="00515773">
        <w:rPr>
          <w:rFonts w:ascii="宋体" w:hAnsi="宋体" w:cs="宋体" w:hint="eastAsia"/>
          <w:sz w:val="24"/>
        </w:rPr>
        <w:t>王丹丹女士，监事，硕士研究生。曾任职工银瑞信基金管理有限公司、英大基金管理有限公司；现任东方基金管理有限责任公司产品开发部总经理兼运营部总经理、交易部总经理。</w:t>
      </w:r>
    </w:p>
    <w:p w:rsidR="00C90901" w:rsidRPr="007E096A" w:rsidRDefault="00C90901" w:rsidP="002A5CB8">
      <w:pPr>
        <w:spacing w:line="360" w:lineRule="auto"/>
        <w:ind w:firstLineChars="200" w:firstLine="480"/>
        <w:rPr>
          <w:rFonts w:ascii="宋体" w:hAnsi="宋体" w:hint="eastAsia"/>
          <w:sz w:val="24"/>
          <w:szCs w:val="21"/>
        </w:rPr>
      </w:pPr>
      <w:r w:rsidRPr="007E096A">
        <w:rPr>
          <w:rFonts w:ascii="宋体" w:hAnsi="宋体" w:hint="eastAsia"/>
          <w:sz w:val="24"/>
          <w:szCs w:val="21"/>
        </w:rPr>
        <w:t>3</w:t>
      </w:r>
      <w:r w:rsidR="000371F9" w:rsidRPr="007E096A">
        <w:rPr>
          <w:rFonts w:ascii="宋体" w:hAnsi="宋体" w:hint="eastAsia"/>
          <w:sz w:val="24"/>
          <w:szCs w:val="21"/>
        </w:rPr>
        <w:t>、</w:t>
      </w:r>
      <w:r w:rsidRPr="007E096A">
        <w:rPr>
          <w:rFonts w:ascii="宋体" w:hAnsi="宋体" w:hint="eastAsia"/>
          <w:sz w:val="24"/>
          <w:szCs w:val="21"/>
        </w:rPr>
        <w:t>高级管理人员</w:t>
      </w:r>
    </w:p>
    <w:p w:rsidR="00D373D8" w:rsidRPr="00BC5F3F" w:rsidRDefault="00D373D8" w:rsidP="00D373D8">
      <w:pPr>
        <w:spacing w:line="360" w:lineRule="auto"/>
        <w:ind w:firstLineChars="200" w:firstLine="480"/>
        <w:rPr>
          <w:rFonts w:ascii="宋体" w:hAnsi="宋体" w:hint="eastAsia"/>
          <w:sz w:val="24"/>
        </w:rPr>
      </w:pPr>
      <w:r w:rsidRPr="00BC5F3F">
        <w:rPr>
          <w:rFonts w:ascii="宋体" w:hAnsi="宋体" w:hint="eastAsia"/>
          <w:sz w:val="24"/>
        </w:rPr>
        <w:t>崔伟先生，董事长，简历请参见董事介绍。</w:t>
      </w:r>
    </w:p>
    <w:p w:rsidR="00D373D8" w:rsidRPr="00BC5F3F" w:rsidRDefault="00D373D8" w:rsidP="00D373D8">
      <w:pPr>
        <w:spacing w:line="360" w:lineRule="auto"/>
        <w:ind w:firstLineChars="200" w:firstLine="480"/>
        <w:rPr>
          <w:rFonts w:ascii="宋体" w:hAnsi="宋体" w:hint="eastAsia"/>
          <w:sz w:val="24"/>
        </w:rPr>
      </w:pPr>
      <w:r w:rsidRPr="00BC5F3F">
        <w:rPr>
          <w:rFonts w:ascii="宋体" w:hAnsi="宋体" w:hint="eastAsia"/>
          <w:sz w:val="24"/>
        </w:rPr>
        <w:t>刘鸿鹏先生，总经理</w:t>
      </w:r>
      <w:r w:rsidR="00515773" w:rsidRPr="00D44FD2">
        <w:rPr>
          <w:rFonts w:ascii="宋体" w:hAnsi="宋体" w:hint="eastAsia"/>
          <w:color w:val="000000"/>
          <w:sz w:val="24"/>
        </w:rPr>
        <w:t>兼首席信息官</w:t>
      </w:r>
      <w:r w:rsidRPr="00BC5F3F">
        <w:rPr>
          <w:rFonts w:ascii="宋体" w:hAnsi="宋体" w:hint="eastAsia"/>
          <w:sz w:val="24"/>
        </w:rPr>
        <w:t>，简历请参见董事介绍。</w:t>
      </w:r>
    </w:p>
    <w:p w:rsidR="00C11EAD" w:rsidRPr="00BC5F3F" w:rsidRDefault="00C11EAD" w:rsidP="00C11EAD">
      <w:pPr>
        <w:spacing w:line="360" w:lineRule="auto"/>
        <w:ind w:firstLineChars="200" w:firstLine="480"/>
        <w:rPr>
          <w:rFonts w:ascii="宋体" w:hAnsi="宋体" w:hint="eastAsia"/>
          <w:sz w:val="24"/>
        </w:rPr>
      </w:pPr>
      <w:r w:rsidRPr="00BC5F3F">
        <w:rPr>
          <w:rFonts w:ascii="宋体" w:hAnsi="宋体" w:hint="eastAsia"/>
          <w:sz w:val="24"/>
        </w:rPr>
        <w:t>秦熠群先生，副总经理，兼任东方汇智</w:t>
      </w:r>
      <w:r>
        <w:rPr>
          <w:rFonts w:ascii="宋体" w:hAnsi="宋体" w:hint="eastAsia"/>
          <w:sz w:val="24"/>
        </w:rPr>
        <w:t>资产管理有限公司</w:t>
      </w:r>
      <w:r w:rsidRPr="00BC5F3F">
        <w:rPr>
          <w:rFonts w:ascii="宋体" w:hAnsi="宋体" w:hint="eastAsia"/>
          <w:sz w:val="24"/>
        </w:rPr>
        <w:t>董事，中央财经大学经济学博士。历任中央财经大学经济学院副院长、学校分部副主任等职务。2011年7月加盟本公司，历任董办主任、董秘、总经理助理等职务，期间曾兼任人力资源部、综合管理部、风险管理部等部门总经理职务。</w:t>
      </w:r>
    </w:p>
    <w:p w:rsidR="00D373D8" w:rsidRPr="00BC5F3F" w:rsidRDefault="00D373D8" w:rsidP="00D373D8">
      <w:pPr>
        <w:spacing w:line="360" w:lineRule="auto"/>
        <w:ind w:firstLineChars="200" w:firstLine="480"/>
        <w:rPr>
          <w:rFonts w:ascii="宋体" w:hAnsi="宋体" w:hint="eastAsia"/>
          <w:sz w:val="24"/>
        </w:rPr>
      </w:pPr>
      <w:r w:rsidRPr="00BC5F3F">
        <w:rPr>
          <w:rFonts w:ascii="宋体" w:hAnsi="宋体" w:hint="eastAsia"/>
          <w:sz w:val="24"/>
        </w:rPr>
        <w:t>李景岩先生，督察长，硕士研究生，中国注册会计师。历任东北证券股份有限公司延吉证券营业部财务经理、北京管理总部财务经理。2004年6月加盟本公司，</w:t>
      </w:r>
      <w:r w:rsidR="00FB46B7">
        <w:rPr>
          <w:rFonts w:ascii="宋体" w:hAnsi="宋体" w:hint="eastAsia"/>
          <w:sz w:val="24"/>
        </w:rPr>
        <w:t>曾任</w:t>
      </w:r>
      <w:r w:rsidRPr="00BC5F3F">
        <w:rPr>
          <w:rFonts w:ascii="宋体" w:hAnsi="宋体" w:hint="eastAsia"/>
          <w:sz w:val="24"/>
        </w:rPr>
        <w:t>财务主管，财务部经理，财务负责人，综合管理部经理兼人力资源部经理、总经理助理。</w:t>
      </w:r>
    </w:p>
    <w:p w:rsidR="00C90901" w:rsidRDefault="00C90901" w:rsidP="0054067E">
      <w:pPr>
        <w:spacing w:line="360" w:lineRule="auto"/>
        <w:ind w:firstLineChars="200" w:firstLine="480"/>
        <w:rPr>
          <w:rFonts w:ascii="宋体" w:hAnsi="宋体" w:hint="eastAsia"/>
          <w:sz w:val="24"/>
          <w:szCs w:val="21"/>
        </w:rPr>
      </w:pPr>
      <w:r w:rsidRPr="007E096A">
        <w:rPr>
          <w:rFonts w:ascii="宋体" w:hAnsi="宋体" w:hint="eastAsia"/>
          <w:sz w:val="24"/>
          <w:szCs w:val="21"/>
        </w:rPr>
        <w:t>4</w:t>
      </w:r>
      <w:r w:rsidR="00177835" w:rsidRPr="007E096A">
        <w:rPr>
          <w:rFonts w:ascii="宋体" w:hAnsi="宋体" w:hint="eastAsia"/>
          <w:sz w:val="24"/>
          <w:szCs w:val="21"/>
        </w:rPr>
        <w:t>、</w:t>
      </w:r>
      <w:r w:rsidRPr="007E096A">
        <w:rPr>
          <w:rFonts w:ascii="宋体" w:hAnsi="宋体" w:hint="eastAsia"/>
          <w:sz w:val="24"/>
          <w:szCs w:val="21"/>
        </w:rPr>
        <w:t>本基金基金经理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985"/>
        <w:gridCol w:w="5634"/>
        <w:tblGridChange w:id="7">
          <w:tblGrid>
            <w:gridCol w:w="1101"/>
            <w:gridCol w:w="1985"/>
            <w:gridCol w:w="5634"/>
          </w:tblGrid>
        </w:tblGridChange>
      </w:tblGrid>
      <w:tr w:rsidR="00D373D8" w:rsidRPr="009C22A3" w:rsidTr="00506985">
        <w:tc>
          <w:tcPr>
            <w:tcW w:w="1101" w:type="dxa"/>
            <w:shd w:val="clear" w:color="auto" w:fill="auto"/>
            <w:vAlign w:val="center"/>
          </w:tcPr>
          <w:p w:rsidR="00D373D8" w:rsidRPr="009C22A3" w:rsidRDefault="00D373D8" w:rsidP="00506985">
            <w:pPr>
              <w:autoSpaceDE w:val="0"/>
              <w:autoSpaceDN w:val="0"/>
              <w:adjustRightInd w:val="0"/>
              <w:spacing w:line="276" w:lineRule="auto"/>
              <w:jc w:val="center"/>
              <w:rPr>
                <w:rFonts w:ascii="宋体" w:hAnsi="宋体" w:cs="宋体"/>
                <w:sz w:val="24"/>
                <w:szCs w:val="21"/>
              </w:rPr>
            </w:pPr>
            <w:r w:rsidRPr="009C22A3">
              <w:rPr>
                <w:rFonts w:ascii="宋体" w:hAnsi="宋体" w:cs="宋体" w:hint="eastAsia"/>
                <w:sz w:val="24"/>
                <w:szCs w:val="21"/>
              </w:rPr>
              <w:t>姓名</w:t>
            </w:r>
          </w:p>
        </w:tc>
        <w:tc>
          <w:tcPr>
            <w:tcW w:w="1985" w:type="dxa"/>
            <w:shd w:val="clear" w:color="auto" w:fill="auto"/>
            <w:vAlign w:val="center"/>
          </w:tcPr>
          <w:p w:rsidR="00D373D8" w:rsidRPr="009C22A3" w:rsidRDefault="00D373D8" w:rsidP="00506985">
            <w:pPr>
              <w:autoSpaceDE w:val="0"/>
              <w:autoSpaceDN w:val="0"/>
              <w:adjustRightInd w:val="0"/>
              <w:spacing w:line="276" w:lineRule="auto"/>
              <w:jc w:val="center"/>
              <w:rPr>
                <w:rFonts w:ascii="宋体" w:hAnsi="宋体" w:cs="宋体"/>
                <w:sz w:val="24"/>
                <w:szCs w:val="21"/>
              </w:rPr>
            </w:pPr>
            <w:r w:rsidRPr="009C22A3">
              <w:rPr>
                <w:rFonts w:ascii="宋体" w:hAnsi="宋体" w:cs="宋体" w:hint="eastAsia"/>
                <w:sz w:val="24"/>
                <w:szCs w:val="21"/>
              </w:rPr>
              <w:t>任职时间</w:t>
            </w:r>
          </w:p>
        </w:tc>
        <w:tc>
          <w:tcPr>
            <w:tcW w:w="5634" w:type="dxa"/>
            <w:shd w:val="clear" w:color="auto" w:fill="auto"/>
            <w:vAlign w:val="center"/>
          </w:tcPr>
          <w:p w:rsidR="00D373D8" w:rsidRPr="009C22A3" w:rsidRDefault="00D373D8" w:rsidP="00506985">
            <w:pPr>
              <w:autoSpaceDE w:val="0"/>
              <w:autoSpaceDN w:val="0"/>
              <w:adjustRightInd w:val="0"/>
              <w:spacing w:line="276" w:lineRule="auto"/>
              <w:jc w:val="center"/>
              <w:rPr>
                <w:rFonts w:ascii="宋体" w:hAnsi="宋体" w:cs="宋体" w:hint="eastAsia"/>
                <w:sz w:val="24"/>
                <w:szCs w:val="21"/>
              </w:rPr>
            </w:pPr>
            <w:r w:rsidRPr="009C22A3">
              <w:rPr>
                <w:rFonts w:ascii="宋体" w:hAnsi="宋体" w:cs="宋体" w:hint="eastAsia"/>
                <w:sz w:val="24"/>
                <w:szCs w:val="21"/>
              </w:rPr>
              <w:t>简历</w:t>
            </w:r>
          </w:p>
        </w:tc>
      </w:tr>
      <w:tr w:rsidR="002918D8" w:rsidRPr="009C22A3" w:rsidTr="00506985">
        <w:tc>
          <w:tcPr>
            <w:tcW w:w="1101" w:type="dxa"/>
            <w:shd w:val="clear" w:color="auto" w:fill="auto"/>
            <w:vAlign w:val="center"/>
          </w:tcPr>
          <w:p w:rsidR="002918D8" w:rsidRDefault="002918D8" w:rsidP="00B63354">
            <w:pPr>
              <w:autoSpaceDE w:val="0"/>
              <w:autoSpaceDN w:val="0"/>
              <w:adjustRightInd w:val="0"/>
              <w:spacing w:line="276" w:lineRule="auto"/>
              <w:jc w:val="center"/>
              <w:rPr>
                <w:rFonts w:ascii="宋体" w:hAnsi="宋体" w:cs="宋体" w:hint="eastAsia"/>
                <w:sz w:val="24"/>
                <w:szCs w:val="21"/>
              </w:rPr>
            </w:pPr>
            <w:r>
              <w:rPr>
                <w:rFonts w:ascii="宋体" w:hAnsi="宋体" w:cs="宋体" w:hint="eastAsia"/>
                <w:sz w:val="24"/>
                <w:szCs w:val="21"/>
              </w:rPr>
              <w:t>吴萍萍</w:t>
            </w:r>
          </w:p>
          <w:p w:rsidR="002918D8" w:rsidRPr="009C22A3" w:rsidRDefault="002918D8" w:rsidP="00506985">
            <w:pPr>
              <w:autoSpaceDE w:val="0"/>
              <w:autoSpaceDN w:val="0"/>
              <w:adjustRightInd w:val="0"/>
              <w:spacing w:line="276" w:lineRule="auto"/>
              <w:jc w:val="center"/>
              <w:rPr>
                <w:rFonts w:ascii="宋体" w:hAnsi="宋体" w:cs="宋体" w:hint="eastAsia"/>
                <w:sz w:val="24"/>
                <w:szCs w:val="21"/>
              </w:rPr>
            </w:pPr>
            <w:r>
              <w:rPr>
                <w:rFonts w:ascii="宋体" w:hAnsi="宋体" w:cs="宋体" w:hint="eastAsia"/>
                <w:sz w:val="24"/>
                <w:szCs w:val="21"/>
              </w:rPr>
              <w:t>（女士）</w:t>
            </w:r>
          </w:p>
        </w:tc>
        <w:tc>
          <w:tcPr>
            <w:tcW w:w="1985" w:type="dxa"/>
            <w:shd w:val="clear" w:color="auto" w:fill="auto"/>
            <w:vAlign w:val="center"/>
          </w:tcPr>
          <w:p w:rsidR="002918D8" w:rsidRPr="009C22A3" w:rsidRDefault="002918D8" w:rsidP="00506985">
            <w:pPr>
              <w:autoSpaceDE w:val="0"/>
              <w:autoSpaceDN w:val="0"/>
              <w:adjustRightInd w:val="0"/>
              <w:spacing w:line="276" w:lineRule="auto"/>
              <w:jc w:val="center"/>
              <w:rPr>
                <w:rFonts w:ascii="宋体" w:hAnsi="宋体" w:cs="宋体" w:hint="eastAsia"/>
                <w:sz w:val="24"/>
                <w:szCs w:val="21"/>
              </w:rPr>
            </w:pPr>
            <w:r>
              <w:rPr>
                <w:rFonts w:ascii="宋体" w:hAnsi="宋体" w:cs="宋体" w:hint="eastAsia"/>
                <w:sz w:val="24"/>
                <w:szCs w:val="21"/>
              </w:rPr>
              <w:t>2019年4月30日至今</w:t>
            </w:r>
          </w:p>
        </w:tc>
        <w:tc>
          <w:tcPr>
            <w:tcW w:w="5634" w:type="dxa"/>
            <w:shd w:val="clear" w:color="auto" w:fill="auto"/>
            <w:vAlign w:val="center"/>
          </w:tcPr>
          <w:p w:rsidR="002918D8" w:rsidRPr="009C22A3" w:rsidRDefault="002918D8" w:rsidP="00C11C02">
            <w:pPr>
              <w:autoSpaceDE w:val="0"/>
              <w:autoSpaceDN w:val="0"/>
              <w:adjustRightInd w:val="0"/>
              <w:spacing w:line="360" w:lineRule="auto"/>
              <w:ind w:firstLineChars="200" w:firstLine="480"/>
              <w:jc w:val="left"/>
              <w:rPr>
                <w:rFonts w:ascii="宋体" w:hAnsi="宋体" w:cs="宋体" w:hint="eastAsia"/>
                <w:sz w:val="24"/>
                <w:szCs w:val="21"/>
              </w:rPr>
            </w:pPr>
            <w:r w:rsidRPr="00515773">
              <w:rPr>
                <w:rFonts w:ascii="宋体" w:hAnsi="宋体" w:cs="宋体" w:hint="eastAsia"/>
                <w:sz w:val="24"/>
                <w:szCs w:val="21"/>
              </w:rPr>
              <w:t>固定收益投资部副总经理，投资决策委员会委员，中国人民大学应用经济学硕士，</w:t>
            </w:r>
            <w:r w:rsidR="00515773" w:rsidRPr="00515773">
              <w:rPr>
                <w:rFonts w:ascii="宋体" w:hAnsi="宋体" w:cs="宋体"/>
                <w:sz w:val="24"/>
                <w:szCs w:val="21"/>
              </w:rPr>
              <w:t>9</w:t>
            </w:r>
            <w:r w:rsidRPr="00515773">
              <w:rPr>
                <w:rFonts w:ascii="宋体" w:hAnsi="宋体" w:cs="宋体" w:hint="eastAsia"/>
                <w:sz w:val="24"/>
                <w:szCs w:val="21"/>
              </w:rPr>
              <w:t>年证券从业经历，曾任安信证券投资组资金交易员、民生加银基金管理有限公司专户投资经理。2015年11月加盟东方基金管理有限责任公司，曾任东方稳健回报债券型证券投资基金基金经理助理、东方添益债券型证券投资基金基金经理助理、东方利群混合型发起式证券投资基金基金经理助理、东方强化收益债券型证券投资基金基金经理助理、东方添益债券型证券投资基金基金经理、</w:t>
            </w:r>
            <w:r w:rsidR="00515773" w:rsidRPr="00C11C02">
              <w:rPr>
                <w:rFonts w:ascii="宋体" w:hAnsi="宋体" w:cs="宋体" w:hint="eastAsia"/>
                <w:sz w:val="24"/>
                <w:szCs w:val="21"/>
              </w:rPr>
              <w:t>东方安心收益保本混合型证券投资基金（于2019年8月2日起转型为东方成长回报平衡混合型证券投资基金）基金经理、东方稳健回报债券型证券投资基金基金经理、东方成长回报平衡混合型证券投资基金基金经理、</w:t>
            </w:r>
            <w:r w:rsidRPr="00515773">
              <w:rPr>
                <w:rFonts w:ascii="宋体" w:hAnsi="宋体" w:cs="宋体" w:hint="eastAsia"/>
                <w:sz w:val="24"/>
                <w:szCs w:val="21"/>
              </w:rPr>
              <w:t>东方臻悦纯债债券型证券投资基金基金经理、东方合家保本混合型证券投资基金基金经理，现任东方永兴18个月定期开放债券型证券投资基金基金经理、东方臻选纯债债券型证券投资基金基金经理、东方永泰纯债1年定期开放债券型证券投资基金基金经理、东方添益债券型证券投资基金基金经理、东方臻享纯债债券型证券投资基金基金经理</w:t>
            </w:r>
            <w:r w:rsidR="00515773" w:rsidRPr="00C11C02">
              <w:rPr>
                <w:rFonts w:ascii="宋体" w:hAnsi="宋体" w:cs="宋体" w:hint="eastAsia"/>
                <w:sz w:val="24"/>
                <w:szCs w:val="21"/>
              </w:rPr>
              <w:t>、东方卓行18个月定期开放债券型证券投资基金基金经理</w:t>
            </w:r>
            <w:r w:rsidRPr="00515773">
              <w:rPr>
                <w:rFonts w:ascii="宋体" w:hAnsi="宋体" w:cs="宋体" w:hint="eastAsia"/>
                <w:sz w:val="24"/>
                <w:szCs w:val="21"/>
              </w:rPr>
              <w:t>。</w:t>
            </w:r>
          </w:p>
        </w:tc>
      </w:tr>
      <w:tr w:rsidR="00515773" w:rsidRPr="009C22A3" w:rsidTr="00506985">
        <w:tc>
          <w:tcPr>
            <w:tcW w:w="1101" w:type="dxa"/>
            <w:shd w:val="clear" w:color="auto" w:fill="auto"/>
            <w:vAlign w:val="center"/>
          </w:tcPr>
          <w:p w:rsidR="00515773" w:rsidRDefault="00515773" w:rsidP="00B63354">
            <w:pPr>
              <w:autoSpaceDE w:val="0"/>
              <w:autoSpaceDN w:val="0"/>
              <w:adjustRightInd w:val="0"/>
              <w:spacing w:line="276" w:lineRule="auto"/>
              <w:jc w:val="center"/>
              <w:rPr>
                <w:rFonts w:ascii="宋体" w:hAnsi="宋体" w:cs="宋体" w:hint="eastAsia"/>
                <w:sz w:val="24"/>
                <w:szCs w:val="21"/>
              </w:rPr>
            </w:pPr>
            <w:r>
              <w:rPr>
                <w:rFonts w:ascii="宋体" w:hAnsi="宋体" w:cs="宋体" w:hint="eastAsia"/>
                <w:sz w:val="24"/>
                <w:szCs w:val="21"/>
              </w:rPr>
              <w:t>车日楠</w:t>
            </w:r>
            <w:r>
              <w:rPr>
                <w:rFonts w:ascii="宋体" w:hAnsi="宋体" w:cs="宋体"/>
                <w:sz w:val="24"/>
                <w:szCs w:val="21"/>
              </w:rPr>
              <w:t>(</w:t>
            </w:r>
            <w:r>
              <w:rPr>
                <w:rFonts w:ascii="宋体" w:hAnsi="宋体" w:cs="宋体" w:hint="eastAsia"/>
                <w:sz w:val="24"/>
                <w:szCs w:val="21"/>
              </w:rPr>
              <w:t>女士</w:t>
            </w:r>
            <w:r>
              <w:rPr>
                <w:rFonts w:ascii="宋体" w:hAnsi="宋体" w:cs="宋体"/>
                <w:sz w:val="24"/>
                <w:szCs w:val="21"/>
              </w:rPr>
              <w:t>)</w:t>
            </w:r>
          </w:p>
        </w:tc>
        <w:tc>
          <w:tcPr>
            <w:tcW w:w="1985" w:type="dxa"/>
            <w:shd w:val="clear" w:color="auto" w:fill="auto"/>
            <w:vAlign w:val="center"/>
          </w:tcPr>
          <w:p w:rsidR="00515773" w:rsidRDefault="00515773" w:rsidP="00506985">
            <w:pPr>
              <w:autoSpaceDE w:val="0"/>
              <w:autoSpaceDN w:val="0"/>
              <w:adjustRightInd w:val="0"/>
              <w:spacing w:line="276" w:lineRule="auto"/>
              <w:jc w:val="center"/>
              <w:rPr>
                <w:rFonts w:ascii="宋体" w:hAnsi="宋体" w:cs="宋体" w:hint="eastAsia"/>
                <w:sz w:val="24"/>
                <w:szCs w:val="21"/>
              </w:rPr>
            </w:pPr>
            <w:r>
              <w:rPr>
                <w:rFonts w:ascii="宋体" w:hAnsi="宋体" w:cs="宋体" w:hint="eastAsia"/>
                <w:sz w:val="24"/>
                <w:szCs w:val="21"/>
              </w:rPr>
              <w:t>2020年5月11日</w:t>
            </w:r>
            <w:r>
              <w:rPr>
                <w:rFonts w:ascii="宋体" w:hAnsi="宋体" w:cs="宋体"/>
                <w:sz w:val="24"/>
                <w:szCs w:val="21"/>
              </w:rPr>
              <w:t>至今</w:t>
            </w:r>
          </w:p>
        </w:tc>
        <w:tc>
          <w:tcPr>
            <w:tcW w:w="5634" w:type="dxa"/>
            <w:shd w:val="clear" w:color="auto" w:fill="auto"/>
            <w:vAlign w:val="center"/>
          </w:tcPr>
          <w:p w:rsidR="00515773" w:rsidRPr="00515773" w:rsidRDefault="00515773" w:rsidP="00515773">
            <w:pPr>
              <w:autoSpaceDE w:val="0"/>
              <w:autoSpaceDN w:val="0"/>
              <w:adjustRightInd w:val="0"/>
              <w:spacing w:line="360" w:lineRule="auto"/>
              <w:ind w:firstLineChars="200" w:firstLine="480"/>
              <w:jc w:val="left"/>
              <w:rPr>
                <w:rFonts w:ascii="宋体" w:hAnsi="宋体" w:cs="宋体" w:hint="eastAsia"/>
                <w:sz w:val="24"/>
                <w:szCs w:val="21"/>
              </w:rPr>
            </w:pPr>
            <w:r w:rsidRPr="00515773">
              <w:rPr>
                <w:rFonts w:ascii="宋体" w:hAnsi="宋体" w:cs="宋体" w:hint="eastAsia"/>
                <w:sz w:val="24"/>
                <w:szCs w:val="21"/>
              </w:rPr>
              <w:t>北京交通大学计算数学专业硕士，5年证券从业经历。2015年加盟东方基金管理有限责任公司，曾任固定收益研究部研究员、交易部债券交易员，东方永泰纯债1年定期开放债券型证券投资基金基金经理助理、东方臻选纯债债券型证券投资基金基金经理助理、东方永兴18个月定期开放债券型证券投资基金基金经理助理、东方稳健回报债券型证券投资基金基金经理助理、东方成长回报平衡混合型证券投资基金基金经理助理、东方添益债券型证券投资基金基金经理助理、东方臻享纯债债券型证券投资基金基金经理助理、东方价值挖掘灵活配置混合型证券投资基金基金经理助理，现任东方臻选纯债债券型证券投资基金基金经理、</w:t>
            </w:r>
            <w:r w:rsidR="00A6168A">
              <w:rPr>
                <w:rFonts w:ascii="宋体" w:hAnsi="宋体" w:cs="宋体" w:hint="eastAsia"/>
                <w:sz w:val="24"/>
                <w:szCs w:val="21"/>
              </w:rPr>
              <w:t>东方</w:t>
            </w:r>
            <w:r w:rsidR="00A6168A">
              <w:rPr>
                <w:rFonts w:ascii="宋体" w:hAnsi="宋体" w:cs="宋体"/>
                <w:sz w:val="24"/>
                <w:szCs w:val="21"/>
              </w:rPr>
              <w:t>多策略灵活配置混合型证券投资基金基金经理</w:t>
            </w:r>
            <w:r w:rsidR="00A6168A">
              <w:rPr>
                <w:rFonts w:ascii="宋体" w:hAnsi="宋体" w:cs="宋体" w:hint="eastAsia"/>
                <w:sz w:val="24"/>
                <w:szCs w:val="21"/>
              </w:rPr>
              <w:t>、</w:t>
            </w:r>
            <w:r w:rsidRPr="00515773">
              <w:rPr>
                <w:rFonts w:ascii="宋体" w:hAnsi="宋体" w:cs="宋体" w:hint="eastAsia"/>
                <w:sz w:val="24"/>
                <w:szCs w:val="21"/>
              </w:rPr>
              <w:t>东方臻享纯债债券型证券投资基金基金经理。</w:t>
            </w:r>
          </w:p>
        </w:tc>
      </w:tr>
      <w:tr w:rsidR="00F76A4C" w:rsidRPr="009C22A3" w:rsidTr="00B63354">
        <w:tc>
          <w:tcPr>
            <w:tcW w:w="1101" w:type="dxa"/>
            <w:shd w:val="clear" w:color="auto" w:fill="auto"/>
            <w:vAlign w:val="center"/>
          </w:tcPr>
          <w:p w:rsidR="00F76A4C" w:rsidRPr="00D13FB4" w:rsidRDefault="00F76A4C" w:rsidP="00D13FB4">
            <w:pPr>
              <w:autoSpaceDE w:val="0"/>
              <w:autoSpaceDN w:val="0"/>
              <w:adjustRightInd w:val="0"/>
              <w:spacing w:line="276" w:lineRule="auto"/>
              <w:jc w:val="center"/>
              <w:rPr>
                <w:rFonts w:ascii="宋体" w:hAnsi="宋体" w:hint="eastAsia"/>
                <w:sz w:val="24"/>
              </w:rPr>
            </w:pPr>
            <w:r w:rsidRPr="00D13FB4">
              <w:rPr>
                <w:rFonts w:ascii="宋体" w:hAnsi="宋体" w:hint="eastAsia"/>
                <w:sz w:val="24"/>
              </w:rPr>
              <w:t>彭成军</w:t>
            </w:r>
          </w:p>
          <w:p w:rsidR="00F76A4C" w:rsidRPr="00D13FB4" w:rsidRDefault="00F76A4C" w:rsidP="00D13FB4">
            <w:pPr>
              <w:autoSpaceDE w:val="0"/>
              <w:autoSpaceDN w:val="0"/>
              <w:adjustRightInd w:val="0"/>
              <w:spacing w:line="276" w:lineRule="auto"/>
              <w:jc w:val="center"/>
              <w:rPr>
                <w:rFonts w:ascii="宋体" w:hAnsi="宋体" w:hint="eastAsia"/>
                <w:sz w:val="24"/>
              </w:rPr>
            </w:pPr>
            <w:r w:rsidRPr="00D13FB4">
              <w:rPr>
                <w:rFonts w:ascii="宋体" w:hAnsi="宋体" w:hint="eastAsia"/>
                <w:sz w:val="24"/>
              </w:rPr>
              <w:t>（先生）</w:t>
            </w:r>
          </w:p>
        </w:tc>
        <w:tc>
          <w:tcPr>
            <w:tcW w:w="7619" w:type="dxa"/>
            <w:gridSpan w:val="2"/>
            <w:shd w:val="clear" w:color="auto" w:fill="auto"/>
            <w:vAlign w:val="center"/>
          </w:tcPr>
          <w:p w:rsidR="00F76A4C" w:rsidRPr="009C22A3" w:rsidRDefault="00515773" w:rsidP="00D13FB4">
            <w:pPr>
              <w:spacing w:line="360" w:lineRule="auto"/>
              <w:ind w:firstLineChars="200" w:firstLine="480"/>
              <w:rPr>
                <w:rFonts w:ascii="宋体" w:hAnsi="宋体" w:cs="宋体" w:hint="eastAsia"/>
                <w:sz w:val="24"/>
                <w:szCs w:val="21"/>
              </w:rPr>
            </w:pPr>
            <w:r>
              <w:rPr>
                <w:rFonts w:ascii="宋体" w:hAnsi="宋体" w:cs="宋体" w:hint="eastAsia"/>
                <w:sz w:val="24"/>
                <w:szCs w:val="21"/>
              </w:rPr>
              <w:t>自</w:t>
            </w:r>
            <w:r w:rsidR="00F76A4C">
              <w:rPr>
                <w:rFonts w:ascii="宋体" w:hAnsi="宋体" w:cs="宋体" w:hint="eastAsia"/>
                <w:sz w:val="24"/>
                <w:szCs w:val="21"/>
              </w:rPr>
              <w:t>2018年10月30日至2019年4月29日任本基金基金经理。</w:t>
            </w:r>
          </w:p>
        </w:tc>
      </w:tr>
      <w:tr w:rsidR="00F76A4C" w:rsidRPr="009C22A3" w:rsidTr="00B63354">
        <w:tc>
          <w:tcPr>
            <w:tcW w:w="1101" w:type="dxa"/>
            <w:shd w:val="clear" w:color="auto" w:fill="auto"/>
            <w:vAlign w:val="center"/>
          </w:tcPr>
          <w:p w:rsidR="00F76A4C" w:rsidRPr="009C22A3" w:rsidRDefault="00F76A4C" w:rsidP="00506985">
            <w:pPr>
              <w:autoSpaceDE w:val="0"/>
              <w:autoSpaceDN w:val="0"/>
              <w:adjustRightInd w:val="0"/>
              <w:spacing w:line="276" w:lineRule="auto"/>
              <w:jc w:val="center"/>
              <w:rPr>
                <w:rFonts w:ascii="宋体" w:hAnsi="宋体" w:cs="宋体" w:hint="eastAsia"/>
                <w:sz w:val="24"/>
                <w:szCs w:val="21"/>
              </w:rPr>
            </w:pPr>
            <w:r w:rsidRPr="009C22A3">
              <w:rPr>
                <w:rFonts w:ascii="宋体" w:hAnsi="宋体" w:cs="宋体" w:hint="eastAsia"/>
                <w:sz w:val="24"/>
                <w:szCs w:val="21"/>
              </w:rPr>
              <w:t>黄诺楠（女士）</w:t>
            </w:r>
          </w:p>
        </w:tc>
        <w:tc>
          <w:tcPr>
            <w:tcW w:w="7619" w:type="dxa"/>
            <w:gridSpan w:val="2"/>
            <w:shd w:val="clear" w:color="auto" w:fill="auto"/>
            <w:vAlign w:val="center"/>
          </w:tcPr>
          <w:p w:rsidR="00F76A4C" w:rsidRPr="009C22A3" w:rsidRDefault="00515773" w:rsidP="00D13FB4">
            <w:pPr>
              <w:spacing w:line="360" w:lineRule="auto"/>
              <w:ind w:firstLineChars="200" w:firstLine="480"/>
              <w:rPr>
                <w:rFonts w:ascii="宋体" w:hAnsi="宋体" w:cs="宋体" w:hint="eastAsia"/>
                <w:sz w:val="24"/>
                <w:szCs w:val="21"/>
              </w:rPr>
            </w:pPr>
            <w:r>
              <w:rPr>
                <w:rFonts w:ascii="宋体" w:hAnsi="宋体" w:cs="宋体" w:hint="eastAsia"/>
                <w:sz w:val="24"/>
                <w:szCs w:val="21"/>
              </w:rPr>
              <w:t>自</w:t>
            </w:r>
            <w:r w:rsidR="00F76A4C" w:rsidRPr="009C22A3">
              <w:rPr>
                <w:rFonts w:ascii="宋体" w:hAnsi="宋体" w:cs="宋体" w:hint="eastAsia"/>
                <w:sz w:val="24"/>
                <w:szCs w:val="21"/>
              </w:rPr>
              <w:t>2016年12月12日至</w:t>
            </w:r>
            <w:r w:rsidR="00F76A4C">
              <w:rPr>
                <w:rFonts w:ascii="宋体" w:hAnsi="宋体" w:cs="宋体" w:hint="eastAsia"/>
                <w:sz w:val="24"/>
                <w:szCs w:val="21"/>
              </w:rPr>
              <w:t>2019年3月8日任本基金基金经理。</w:t>
            </w:r>
          </w:p>
        </w:tc>
      </w:tr>
      <w:tr w:rsidR="00D373D8" w:rsidRPr="009C22A3" w:rsidTr="00506985">
        <w:tc>
          <w:tcPr>
            <w:tcW w:w="1101" w:type="dxa"/>
            <w:shd w:val="clear" w:color="auto" w:fill="auto"/>
            <w:vAlign w:val="center"/>
          </w:tcPr>
          <w:p w:rsidR="00D373D8" w:rsidRPr="009C22A3" w:rsidRDefault="00D373D8" w:rsidP="00506985">
            <w:pPr>
              <w:autoSpaceDE w:val="0"/>
              <w:autoSpaceDN w:val="0"/>
              <w:adjustRightInd w:val="0"/>
              <w:spacing w:line="276" w:lineRule="auto"/>
              <w:jc w:val="center"/>
              <w:rPr>
                <w:rFonts w:ascii="宋体" w:hAnsi="宋体" w:cs="宋体" w:hint="eastAsia"/>
                <w:sz w:val="24"/>
                <w:szCs w:val="21"/>
              </w:rPr>
            </w:pPr>
            <w:r w:rsidRPr="009C22A3">
              <w:rPr>
                <w:rFonts w:ascii="宋体" w:hAnsi="宋体" w:cs="宋体" w:hint="eastAsia"/>
                <w:sz w:val="24"/>
                <w:szCs w:val="21"/>
              </w:rPr>
              <w:t>徐昀君（先生）</w:t>
            </w:r>
          </w:p>
        </w:tc>
        <w:tc>
          <w:tcPr>
            <w:tcW w:w="7619" w:type="dxa"/>
            <w:gridSpan w:val="2"/>
            <w:shd w:val="clear" w:color="auto" w:fill="auto"/>
            <w:vAlign w:val="center"/>
          </w:tcPr>
          <w:p w:rsidR="00D373D8" w:rsidRPr="009C22A3" w:rsidRDefault="00515773" w:rsidP="00C11C02">
            <w:pPr>
              <w:spacing w:line="360" w:lineRule="auto"/>
              <w:ind w:firstLineChars="200" w:firstLine="480"/>
              <w:rPr>
                <w:rFonts w:ascii="宋体" w:hAnsi="宋体" w:cs="宋体" w:hint="eastAsia"/>
                <w:sz w:val="24"/>
                <w:szCs w:val="21"/>
              </w:rPr>
            </w:pPr>
            <w:r>
              <w:rPr>
                <w:rFonts w:ascii="宋体" w:hAnsi="宋体" w:cs="宋体" w:hint="eastAsia"/>
                <w:sz w:val="24"/>
                <w:szCs w:val="21"/>
              </w:rPr>
              <w:t>自</w:t>
            </w:r>
            <w:r w:rsidR="00846E97" w:rsidRPr="009C22A3">
              <w:rPr>
                <w:rFonts w:ascii="宋体" w:hAnsi="宋体" w:cs="宋体" w:hint="eastAsia"/>
                <w:sz w:val="24"/>
                <w:szCs w:val="21"/>
              </w:rPr>
              <w:t>2016年11月</w:t>
            </w:r>
            <w:r w:rsidR="00846E97">
              <w:rPr>
                <w:rFonts w:ascii="宋体" w:hAnsi="宋体" w:cs="宋体" w:hint="eastAsia"/>
                <w:sz w:val="24"/>
                <w:szCs w:val="21"/>
              </w:rPr>
              <w:t>2</w:t>
            </w:r>
            <w:r w:rsidR="00846E97" w:rsidRPr="009C22A3">
              <w:rPr>
                <w:rFonts w:ascii="宋体" w:hAnsi="宋体" w:cs="宋体" w:hint="eastAsia"/>
                <w:sz w:val="24"/>
                <w:szCs w:val="21"/>
              </w:rPr>
              <w:t>8</w:t>
            </w:r>
            <w:r w:rsidR="00D373D8" w:rsidRPr="009C22A3">
              <w:rPr>
                <w:rFonts w:ascii="宋体" w:hAnsi="宋体" w:cs="宋体" w:hint="eastAsia"/>
                <w:sz w:val="24"/>
                <w:szCs w:val="21"/>
              </w:rPr>
              <w:t>日至2017年5月12日</w:t>
            </w:r>
            <w:r w:rsidR="00763235">
              <w:rPr>
                <w:rFonts w:ascii="宋体" w:hAnsi="宋体" w:cs="宋体" w:hint="eastAsia"/>
                <w:sz w:val="24"/>
                <w:szCs w:val="21"/>
              </w:rPr>
              <w:t>任本基金基金经理</w:t>
            </w:r>
          </w:p>
        </w:tc>
      </w:tr>
    </w:tbl>
    <w:p w:rsidR="00C90901" w:rsidRPr="007E096A" w:rsidRDefault="00C90901" w:rsidP="0054067E">
      <w:pPr>
        <w:spacing w:line="360" w:lineRule="auto"/>
        <w:ind w:firstLineChars="200" w:firstLine="480"/>
        <w:rPr>
          <w:rFonts w:ascii="宋体" w:hAnsi="宋体" w:hint="eastAsia"/>
          <w:sz w:val="24"/>
          <w:szCs w:val="21"/>
        </w:rPr>
      </w:pPr>
      <w:r w:rsidRPr="007E096A">
        <w:rPr>
          <w:rFonts w:ascii="宋体" w:hAnsi="宋体" w:hint="eastAsia"/>
          <w:sz w:val="24"/>
          <w:szCs w:val="21"/>
        </w:rPr>
        <w:t>5</w:t>
      </w:r>
      <w:r w:rsidR="00BD6E2C" w:rsidRPr="007E096A">
        <w:rPr>
          <w:rFonts w:ascii="宋体" w:hAnsi="宋体" w:hint="eastAsia"/>
          <w:sz w:val="24"/>
          <w:szCs w:val="21"/>
        </w:rPr>
        <w:t>、</w:t>
      </w:r>
      <w:r w:rsidRPr="007E096A">
        <w:rPr>
          <w:rFonts w:ascii="宋体" w:hAnsi="宋体" w:hint="eastAsia"/>
          <w:sz w:val="24"/>
          <w:szCs w:val="21"/>
        </w:rPr>
        <w:t>投资决策委员会成员</w:t>
      </w:r>
    </w:p>
    <w:p w:rsidR="00D373D8" w:rsidRDefault="00D373D8" w:rsidP="00D373D8">
      <w:pPr>
        <w:spacing w:line="360" w:lineRule="auto"/>
        <w:ind w:firstLineChars="200" w:firstLine="480"/>
        <w:rPr>
          <w:rFonts w:ascii="宋体" w:hAnsi="宋体" w:hint="eastAsia"/>
          <w:sz w:val="24"/>
        </w:rPr>
      </w:pPr>
      <w:r w:rsidRPr="00BC5F3F">
        <w:rPr>
          <w:rFonts w:ascii="宋体" w:hAnsi="宋体" w:hint="eastAsia"/>
          <w:sz w:val="24"/>
        </w:rPr>
        <w:t>刘鸿鹏先生，总经理</w:t>
      </w:r>
      <w:r w:rsidR="00515773" w:rsidRPr="00D44FD2">
        <w:rPr>
          <w:rFonts w:ascii="宋体" w:hAnsi="宋体" w:hint="eastAsia"/>
          <w:color w:val="000000"/>
          <w:sz w:val="24"/>
        </w:rPr>
        <w:t>兼首席信息官</w:t>
      </w:r>
      <w:r w:rsidRPr="00BC5F3F">
        <w:rPr>
          <w:rFonts w:ascii="宋体" w:hAnsi="宋体" w:hint="eastAsia"/>
          <w:sz w:val="24"/>
        </w:rPr>
        <w:t>，投资决策委员会主任委员，简历请参见</w:t>
      </w:r>
      <w:r>
        <w:rPr>
          <w:rFonts w:ascii="宋体" w:hAnsi="宋体" w:hint="eastAsia"/>
          <w:sz w:val="24"/>
        </w:rPr>
        <w:t>董事</w:t>
      </w:r>
      <w:r w:rsidRPr="00BC5F3F">
        <w:rPr>
          <w:rFonts w:ascii="宋体" w:hAnsi="宋体" w:hint="eastAsia"/>
          <w:sz w:val="24"/>
        </w:rPr>
        <w:t>介绍。</w:t>
      </w:r>
    </w:p>
    <w:p w:rsidR="00CD7827" w:rsidRDefault="00CD7827" w:rsidP="00CD7827">
      <w:pPr>
        <w:spacing w:line="360" w:lineRule="auto"/>
        <w:ind w:firstLineChars="200" w:firstLine="480"/>
        <w:rPr>
          <w:rFonts w:ascii="宋体" w:hAnsi="宋体"/>
          <w:color w:val="000000"/>
          <w:sz w:val="24"/>
        </w:rPr>
      </w:pPr>
      <w:r w:rsidRPr="00CD7827">
        <w:rPr>
          <w:rFonts w:ascii="宋体" w:hAnsi="宋体" w:hint="eastAsia"/>
          <w:color w:val="000000"/>
          <w:sz w:val="24"/>
        </w:rPr>
        <w:t>许文波先生，公司总经理助理、权益投资总监，投资决策委员会委员。吉林大学工商管理硕士，1</w:t>
      </w:r>
      <w:r w:rsidR="00515773">
        <w:rPr>
          <w:rFonts w:ascii="宋体" w:hAnsi="宋体"/>
          <w:color w:val="000000"/>
          <w:sz w:val="24"/>
        </w:rPr>
        <w:t>9</w:t>
      </w:r>
      <w:r w:rsidRPr="00CD7827">
        <w:rPr>
          <w:rFonts w:ascii="宋体" w:hAnsi="宋体" w:hint="eastAsia"/>
          <w:color w:val="000000"/>
          <w:sz w:val="24"/>
        </w:rPr>
        <w:t>年投资从业经历。曾任新华证券有限责任公司投资顾问部分析师；东北证券股份有限公司资产管理分公司投资管理部投资经理、部门经理；德邦基金管理有限公司基金经理、投资研究部总经理。2018年4月加盟东方基金管理有限责任公司，</w:t>
      </w:r>
      <w:r w:rsidR="00515773">
        <w:rPr>
          <w:rFonts w:ascii="宋体" w:hAnsi="宋体" w:hint="eastAsia"/>
          <w:color w:val="000000"/>
          <w:sz w:val="24"/>
        </w:rPr>
        <w:t>曾任</w:t>
      </w:r>
      <w:r w:rsidR="00515773" w:rsidRPr="00CD7827">
        <w:rPr>
          <w:rFonts w:ascii="宋体" w:hAnsi="宋体" w:hint="eastAsia"/>
          <w:color w:val="000000"/>
          <w:sz w:val="24"/>
        </w:rPr>
        <w:t>东方双债添利债券型证券投资基金基金经理，</w:t>
      </w:r>
      <w:r w:rsidRPr="00CD7827">
        <w:rPr>
          <w:rFonts w:ascii="宋体" w:hAnsi="宋体" w:hint="eastAsia"/>
          <w:color w:val="000000"/>
          <w:sz w:val="24"/>
        </w:rPr>
        <w:t>现任东方精选混合型开放式证券投资基金</w:t>
      </w:r>
      <w:r w:rsidR="000F3999" w:rsidRPr="00CD7827">
        <w:rPr>
          <w:rFonts w:ascii="宋体" w:hAnsi="宋体" w:hint="eastAsia"/>
          <w:color w:val="000000"/>
          <w:sz w:val="24"/>
        </w:rPr>
        <w:t>基金经理</w:t>
      </w:r>
      <w:r w:rsidRPr="00CD7827">
        <w:rPr>
          <w:rFonts w:ascii="宋体" w:hAnsi="宋体" w:hint="eastAsia"/>
          <w:color w:val="000000"/>
          <w:sz w:val="24"/>
        </w:rPr>
        <w:t>、东方强化收益债券型证券投资基金基金经理、东方龙混合型开放式证券投资基金基金经理、</w:t>
      </w:r>
      <w:r w:rsidR="00515773" w:rsidRPr="00C11C02">
        <w:rPr>
          <w:rFonts w:ascii="宋体" w:hAnsi="宋体" w:hint="eastAsia"/>
          <w:color w:val="000000"/>
          <w:sz w:val="24"/>
        </w:rPr>
        <w:t>东方价值挖掘灵活配置混合型证券投资基金基金经理</w:t>
      </w:r>
      <w:r w:rsidRPr="00CD7827">
        <w:rPr>
          <w:rFonts w:ascii="宋体" w:hAnsi="宋体" w:hint="eastAsia"/>
          <w:color w:val="000000"/>
          <w:sz w:val="24"/>
        </w:rPr>
        <w:t>。</w:t>
      </w:r>
    </w:p>
    <w:p w:rsidR="00515773" w:rsidRPr="00CD7827" w:rsidRDefault="00515773" w:rsidP="00CD7827">
      <w:pPr>
        <w:spacing w:line="360" w:lineRule="auto"/>
        <w:ind w:firstLineChars="200" w:firstLine="480"/>
        <w:rPr>
          <w:rFonts w:ascii="宋体" w:hAnsi="宋体" w:hint="eastAsia"/>
          <w:color w:val="000000"/>
          <w:sz w:val="24"/>
        </w:rPr>
      </w:pPr>
      <w:r w:rsidRPr="00C11C02">
        <w:rPr>
          <w:rFonts w:ascii="宋体" w:hAnsi="宋体" w:hint="eastAsia"/>
          <w:color w:val="000000"/>
          <w:sz w:val="24"/>
        </w:rPr>
        <w:t>杨贵宾先生，公司总经理助理、固定收益投资总监、投资决策委员会委员。西安交通大学应用经济学博士，15年投资从业经历。曾任富国基金管理有限公司固定收益研究员、基金经理，上海海通证券资产管理有限责任公司投资主办、固定收益投资总监、公司总助职位。2019年9月加盟东方基金管理有限责任公司，现任东方双债添利债券型证券投资基金基金经理。</w:t>
      </w:r>
    </w:p>
    <w:p w:rsidR="00CD7827" w:rsidRPr="00CD7827" w:rsidRDefault="00CD7827" w:rsidP="00CD7827">
      <w:pPr>
        <w:spacing w:line="360" w:lineRule="auto"/>
        <w:ind w:firstLineChars="200" w:firstLine="480"/>
        <w:rPr>
          <w:rFonts w:ascii="宋体" w:hAnsi="宋体" w:hint="eastAsia"/>
          <w:color w:val="000000"/>
          <w:sz w:val="24"/>
        </w:rPr>
      </w:pPr>
      <w:r w:rsidRPr="00CD7827">
        <w:rPr>
          <w:rFonts w:ascii="宋体" w:hAnsi="宋体" w:hint="eastAsia"/>
          <w:color w:val="000000"/>
          <w:sz w:val="24"/>
        </w:rPr>
        <w:t>蒋茜先生，权益投资部总经理，投资决策委员会委员，清华大学工商管理硕士，</w:t>
      </w:r>
      <w:r w:rsidR="00515773">
        <w:rPr>
          <w:rFonts w:ascii="宋体" w:hAnsi="宋体"/>
          <w:color w:val="000000"/>
          <w:sz w:val="24"/>
        </w:rPr>
        <w:t>10</w:t>
      </w:r>
      <w:r w:rsidRPr="00CD7827">
        <w:rPr>
          <w:rFonts w:ascii="宋体" w:hAnsi="宋体" w:hint="eastAsia"/>
          <w:color w:val="000000"/>
          <w:sz w:val="24"/>
        </w:rPr>
        <w:t>年证券从业经历。</w:t>
      </w:r>
      <w:r w:rsidR="00515773">
        <w:rPr>
          <w:rFonts w:ascii="宋体" w:hAnsi="宋体" w:hint="eastAsia"/>
          <w:color w:val="000000"/>
          <w:sz w:val="24"/>
        </w:rPr>
        <w:t>曾</w:t>
      </w:r>
      <w:r w:rsidRPr="00CD7827">
        <w:rPr>
          <w:rFonts w:ascii="宋体" w:hAnsi="宋体" w:hint="eastAsia"/>
          <w:color w:val="000000"/>
          <w:sz w:val="24"/>
        </w:rPr>
        <w:t>任GCW Consulting高级分析师、中信证券高级经理、天安财产保险股份有限公司研究总监、渤海人寿保险股份有限公司投资总监。2017年5月加盟东方基金管理有限责任公司</w:t>
      </w:r>
      <w:r w:rsidR="00515773" w:rsidRPr="00C11C02">
        <w:rPr>
          <w:rFonts w:ascii="宋体" w:hAnsi="宋体" w:hint="eastAsia"/>
          <w:color w:val="000000"/>
          <w:sz w:val="24"/>
        </w:rPr>
        <w:t>，曾任研究部总经理、东方支柱产业灵活配置混合型证券投资基金基金经理、东方精选混合型开放式证券投资基金基金经理，</w:t>
      </w:r>
      <w:r w:rsidRPr="00CD7827">
        <w:rPr>
          <w:rFonts w:ascii="宋体" w:hAnsi="宋体" w:hint="eastAsia"/>
          <w:color w:val="000000"/>
          <w:sz w:val="24"/>
        </w:rPr>
        <w:t>现任东方主题精</w:t>
      </w:r>
      <w:r w:rsidR="0099767A">
        <w:rPr>
          <w:rFonts w:ascii="宋体" w:hAnsi="宋体" w:hint="eastAsia"/>
          <w:color w:val="000000"/>
          <w:sz w:val="24"/>
        </w:rPr>
        <w:t>选混合型证券投资基金基金经理</w:t>
      </w:r>
      <w:r w:rsidR="00515773" w:rsidRPr="00C11C02">
        <w:rPr>
          <w:rFonts w:ascii="宋体" w:hAnsi="宋体" w:hint="eastAsia"/>
          <w:color w:val="000000"/>
          <w:sz w:val="24"/>
        </w:rPr>
        <w:t>、东方互联网嘉混合型证券投资基金基金经理、东方创新科技混合型证券投资基金基金经理、东方人工智能主题混合型证券投资基金基金经理</w:t>
      </w:r>
      <w:r w:rsidRPr="00CD7827">
        <w:rPr>
          <w:rFonts w:ascii="宋体" w:hAnsi="宋体" w:hint="eastAsia"/>
          <w:color w:val="000000"/>
          <w:sz w:val="24"/>
        </w:rPr>
        <w:t>。</w:t>
      </w:r>
    </w:p>
    <w:p w:rsidR="00CD7827" w:rsidRPr="00CD7827" w:rsidRDefault="00CD7827" w:rsidP="00CD7827">
      <w:pPr>
        <w:spacing w:line="360" w:lineRule="auto"/>
        <w:ind w:firstLineChars="200" w:firstLine="480"/>
        <w:rPr>
          <w:rFonts w:ascii="宋体" w:hAnsi="宋体" w:hint="eastAsia"/>
          <w:color w:val="000000"/>
          <w:sz w:val="24"/>
        </w:rPr>
      </w:pPr>
      <w:r w:rsidRPr="00CD7827">
        <w:rPr>
          <w:rFonts w:ascii="宋体" w:hAnsi="宋体" w:hint="eastAsia"/>
          <w:color w:val="000000"/>
          <w:sz w:val="24"/>
        </w:rPr>
        <w:t>王然女士，权益研究部副总经理，投资决策委员会委员，北京交通大学产业经济学硕士，1</w:t>
      </w:r>
      <w:r w:rsidR="00515773">
        <w:rPr>
          <w:rFonts w:ascii="宋体" w:hAnsi="宋体"/>
          <w:color w:val="000000"/>
          <w:sz w:val="24"/>
        </w:rPr>
        <w:t>2</w:t>
      </w:r>
      <w:r w:rsidRPr="00CD7827">
        <w:rPr>
          <w:rFonts w:ascii="宋体" w:hAnsi="宋体" w:hint="eastAsia"/>
          <w:color w:val="000000"/>
          <w:sz w:val="24"/>
        </w:rPr>
        <w:t>年证券从业经历，曾任益民基金交通运输、纺织服装、轻工制造行业研究员。2010年4月加盟东方基金管理有限责任公司，曾任权益投资部交通运输、纺织服装、商业零售行业研究员，东方策略成长股票型开放式证券投资基金（于2015年8月7日转型为东方策略成长混合型开放式证券投资基金）基金经理助理、东方策略成长股票型开放式证券投资基金（于2015年8月7日转型为东方策略成长混合型开放式证券投资基金）基金经理、东方赢家保本混合型证券投资基金基金经理、东方保本混合型开放式证券投资基金（于2017年5月11日转型为东方成长收益平衡混合型</w:t>
      </w:r>
      <w:r w:rsidR="00515773" w:rsidRPr="00CD7827">
        <w:rPr>
          <w:rFonts w:ascii="宋体" w:hAnsi="宋体" w:hint="eastAsia"/>
          <w:color w:val="000000"/>
          <w:sz w:val="24"/>
        </w:rPr>
        <w:t>证券投资</w:t>
      </w:r>
      <w:r w:rsidRPr="00CD7827">
        <w:rPr>
          <w:rFonts w:ascii="宋体" w:hAnsi="宋体" w:hint="eastAsia"/>
          <w:color w:val="000000"/>
          <w:sz w:val="24"/>
        </w:rPr>
        <w:t>基金）基金经理、东方荣家保本混合型证券投资基金基金经理、东方民丰回报赢安定期开放混合型证券投资基金（于2017年9月13日起转型为东方民丰回报赢安混合型证券投资基金）基金经理、东方成长收益平衡混合型证券投资基金（于2018年1月17日转型为东方成长收益灵活配置混合型证券投资基金）基金经理、</w:t>
      </w:r>
      <w:r w:rsidR="00515773" w:rsidRPr="00CD7827">
        <w:rPr>
          <w:rFonts w:ascii="宋体" w:hAnsi="宋体" w:hint="eastAsia"/>
          <w:color w:val="000000"/>
          <w:sz w:val="24"/>
        </w:rPr>
        <w:t>东方大健康混合型证券投资基金基金经理、</w:t>
      </w:r>
      <w:r w:rsidRPr="00CD7827">
        <w:rPr>
          <w:rFonts w:ascii="宋体" w:hAnsi="宋体" w:hint="eastAsia"/>
          <w:color w:val="000000"/>
          <w:sz w:val="24"/>
        </w:rPr>
        <w:t>东方成长收益灵活配置混合型证券投资基金基金经理、东方价值挖掘灵活配置混合型证券投资基金基金经理、东方合家保本混合型证券投资基金基金经理，现任东方策略成长混合型开放式证券投资基金基金经理、东方新兴成长混合型证券投资基金基金经理、东方新思路灵活配置混合型证券投资基金基金经理、东方民丰回报赢安混合型证券投资基金基金经理、东方盛世灵活配置混合型证券投资基金基金经理、东方城镇消费主题混合型证券投资基金基金经理。</w:t>
      </w:r>
    </w:p>
    <w:p w:rsidR="00F50C9D" w:rsidRDefault="00CD7827" w:rsidP="00F50C9D">
      <w:pPr>
        <w:spacing w:line="360" w:lineRule="auto"/>
        <w:ind w:firstLineChars="200" w:firstLine="480"/>
        <w:rPr>
          <w:rFonts w:ascii="宋体" w:hAnsi="宋体" w:hint="eastAsia"/>
          <w:sz w:val="24"/>
        </w:rPr>
      </w:pPr>
      <w:r w:rsidRPr="00CD7827">
        <w:rPr>
          <w:rFonts w:ascii="宋体" w:hAnsi="宋体" w:hint="eastAsia"/>
          <w:color w:val="000000"/>
          <w:sz w:val="24"/>
        </w:rPr>
        <w:t>吴萍萍女士，简历请参见基金经理介绍。</w:t>
      </w:r>
    </w:p>
    <w:p w:rsidR="005D573C" w:rsidRPr="007E096A" w:rsidRDefault="00C90901" w:rsidP="0054067E">
      <w:pPr>
        <w:spacing w:line="360" w:lineRule="auto"/>
        <w:ind w:firstLineChars="200" w:firstLine="480"/>
        <w:jc w:val="left"/>
        <w:outlineLvl w:val="0"/>
        <w:rPr>
          <w:rFonts w:ascii="宋体" w:hAnsi="宋体" w:hint="eastAsia"/>
          <w:sz w:val="24"/>
          <w:szCs w:val="21"/>
        </w:rPr>
      </w:pPr>
      <w:r w:rsidRPr="007E096A">
        <w:rPr>
          <w:rFonts w:ascii="宋体" w:hAnsi="宋体" w:hint="eastAsia"/>
          <w:sz w:val="24"/>
          <w:szCs w:val="21"/>
        </w:rPr>
        <w:t>6</w:t>
      </w:r>
      <w:r w:rsidR="00BD6E2C" w:rsidRPr="007E096A">
        <w:rPr>
          <w:rFonts w:ascii="宋体" w:hAnsi="宋体" w:hint="eastAsia"/>
          <w:sz w:val="24"/>
          <w:szCs w:val="21"/>
        </w:rPr>
        <w:t>、</w:t>
      </w:r>
      <w:r w:rsidRPr="007E096A">
        <w:rPr>
          <w:rFonts w:ascii="宋体" w:hAnsi="宋体" w:hint="eastAsia"/>
          <w:sz w:val="24"/>
          <w:szCs w:val="21"/>
        </w:rPr>
        <w:t>上述人员之间均不存在近亲属关系</w:t>
      </w:r>
    </w:p>
    <w:p w:rsidR="00E936AA" w:rsidRPr="007E096A" w:rsidRDefault="00E936AA" w:rsidP="002832AD">
      <w:pPr>
        <w:spacing w:before="240" w:after="240" w:line="360" w:lineRule="auto"/>
        <w:ind w:firstLineChars="200" w:firstLine="482"/>
        <w:jc w:val="left"/>
        <w:outlineLvl w:val="0"/>
        <w:rPr>
          <w:rFonts w:ascii="宋体" w:hAnsi="宋体" w:hint="eastAsia"/>
          <w:b/>
          <w:sz w:val="24"/>
          <w:szCs w:val="28"/>
        </w:rPr>
      </w:pPr>
      <w:r w:rsidRPr="00B70599">
        <w:rPr>
          <w:rFonts w:ascii="宋体" w:hAnsi="宋体" w:hint="eastAsia"/>
          <w:b/>
          <w:sz w:val="24"/>
          <w:szCs w:val="28"/>
        </w:rPr>
        <w:t>三、</w:t>
      </w:r>
      <w:bookmarkStart w:id="8" w:name="_Toc213749164"/>
      <w:r w:rsidRPr="00B70599">
        <w:rPr>
          <w:rFonts w:ascii="宋体" w:hAnsi="宋体" w:hint="eastAsia"/>
          <w:b/>
          <w:sz w:val="24"/>
          <w:szCs w:val="28"/>
        </w:rPr>
        <w:t>基金托管人</w:t>
      </w:r>
      <w:bookmarkEnd w:id="8"/>
    </w:p>
    <w:p w:rsidR="00840513" w:rsidRDefault="00357472" w:rsidP="00840513">
      <w:pPr>
        <w:spacing w:line="360" w:lineRule="auto"/>
        <w:ind w:firstLineChars="200" w:firstLine="480"/>
        <w:rPr>
          <w:rFonts w:ascii="宋体" w:hAnsi="宋体" w:cs="宋体" w:hint="eastAsia"/>
          <w:sz w:val="24"/>
        </w:rPr>
      </w:pPr>
      <w:bookmarkStart w:id="9" w:name="_Toc286945897"/>
      <w:bookmarkStart w:id="10" w:name="_Toc307928021"/>
      <w:bookmarkStart w:id="11" w:name="_Toc308005060"/>
      <w:r>
        <w:rPr>
          <w:rFonts w:ascii="宋体" w:hAnsi="宋体" w:cs="宋体" w:hint="eastAsia"/>
          <w:sz w:val="24"/>
        </w:rPr>
        <w:t>（一）基金托管人概况</w:t>
      </w:r>
    </w:p>
    <w:p w:rsidR="004D194E" w:rsidRPr="009740ED" w:rsidRDefault="004D194E" w:rsidP="009740ED">
      <w:pPr>
        <w:spacing w:line="360" w:lineRule="auto"/>
        <w:ind w:firstLine="480"/>
        <w:rPr>
          <w:rFonts w:ascii="宋体" w:hAnsi="宋体" w:hint="eastAsia"/>
          <w:sz w:val="24"/>
        </w:rPr>
      </w:pPr>
      <w:r w:rsidRPr="009740ED">
        <w:rPr>
          <w:rFonts w:ascii="宋体" w:hAnsi="宋体" w:hint="eastAsia"/>
          <w:sz w:val="24"/>
        </w:rPr>
        <w:t>1</w:t>
      </w:r>
      <w:r w:rsidR="00357472" w:rsidRPr="009740ED">
        <w:rPr>
          <w:rFonts w:ascii="宋体" w:hAnsi="宋体" w:hint="eastAsia"/>
          <w:sz w:val="24"/>
        </w:rPr>
        <w:t>、基本情况</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名称：中国建设银行股份有限公司(简称：中国建设银行)</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住所：北京市西城区金融大街25号</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办公地址：北京市西城区闹市口大街1号院1号楼</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法定代表人：田国立</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成立时间：2004年09月17日</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组织形式：股份有限公司</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注册资本：贰仟伍佰亿壹仟零玖拾柒万柒仟肆佰捌拾陆元整</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存续期间：持续经营</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基金托管资格批文及文号：中国证监会证监基字[1998]12号</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联系人：田青</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联系电话：(010)6759 5096</w:t>
      </w:r>
    </w:p>
    <w:p w:rsidR="00D66547" w:rsidRPr="00D66547" w:rsidRDefault="00D66547" w:rsidP="00D66547">
      <w:pPr>
        <w:spacing w:line="360" w:lineRule="auto"/>
        <w:ind w:firstLine="480"/>
        <w:rPr>
          <w:rFonts w:ascii="宋体" w:hAnsi="宋体" w:cs="宋体" w:hint="eastAsia"/>
          <w:sz w:val="24"/>
        </w:rPr>
      </w:pPr>
      <w:r w:rsidRPr="00D66547">
        <w:rPr>
          <w:rFonts w:ascii="宋体" w:hAnsi="宋体" w:cs="宋体" w:hint="eastAsia"/>
          <w:sz w:val="24"/>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FF5C82" w:rsidRPr="00390D07" w:rsidRDefault="00FF5C82" w:rsidP="00FF5C82">
      <w:pPr>
        <w:autoSpaceDE w:val="0"/>
        <w:autoSpaceDN w:val="0"/>
        <w:adjustRightInd w:val="0"/>
        <w:spacing w:line="360" w:lineRule="auto"/>
        <w:ind w:firstLineChars="200" w:firstLine="480"/>
        <w:jc w:val="left"/>
        <w:rPr>
          <w:rFonts w:ascii="宋体" w:hAnsi="宋体" w:cs="宋体"/>
          <w:bCs/>
          <w:sz w:val="24"/>
        </w:rPr>
      </w:pPr>
      <w:r w:rsidRPr="00390D07">
        <w:rPr>
          <w:rFonts w:ascii="宋体" w:hAnsi="宋体" w:cs="宋体"/>
          <w:bCs/>
          <w:sz w:val="24"/>
        </w:rPr>
        <w:t>2018</w:t>
      </w:r>
      <w:r w:rsidRPr="00390D07">
        <w:rPr>
          <w:rFonts w:ascii="宋体" w:hAnsi="宋体" w:cs="宋体" w:hint="eastAsia"/>
          <w:bCs/>
          <w:sz w:val="24"/>
        </w:rPr>
        <w:t>年末，集团资产规模</w:t>
      </w:r>
      <w:r w:rsidRPr="00390D07">
        <w:rPr>
          <w:rFonts w:ascii="宋体" w:hAnsi="宋体" w:cs="宋体"/>
          <w:bCs/>
          <w:sz w:val="24"/>
        </w:rPr>
        <w:t>23.22</w:t>
      </w:r>
      <w:r w:rsidRPr="00390D07">
        <w:rPr>
          <w:rFonts w:ascii="宋体" w:hAnsi="宋体" w:cs="宋体" w:hint="eastAsia"/>
          <w:bCs/>
          <w:sz w:val="24"/>
        </w:rPr>
        <w:t>万亿元，较上年增长</w:t>
      </w:r>
      <w:r w:rsidRPr="00390D07">
        <w:rPr>
          <w:rFonts w:ascii="宋体" w:hAnsi="宋体" w:cs="宋体"/>
          <w:bCs/>
          <w:sz w:val="24"/>
        </w:rPr>
        <w:t>4.96%</w:t>
      </w:r>
      <w:r w:rsidRPr="00390D07">
        <w:rPr>
          <w:rFonts w:ascii="宋体" w:hAnsi="宋体" w:cs="宋体" w:hint="eastAsia"/>
          <w:bCs/>
          <w:sz w:val="24"/>
        </w:rPr>
        <w:t>。2018年度，集团实现净利润</w:t>
      </w:r>
      <w:r w:rsidRPr="00390D07">
        <w:rPr>
          <w:rFonts w:ascii="宋体" w:hAnsi="宋体" w:cs="宋体"/>
          <w:bCs/>
          <w:sz w:val="24"/>
        </w:rPr>
        <w:t>2</w:t>
      </w:r>
      <w:r w:rsidRPr="00390D07">
        <w:rPr>
          <w:rFonts w:ascii="宋体" w:hAnsi="宋体" w:cs="宋体" w:hint="eastAsia"/>
          <w:bCs/>
          <w:sz w:val="24"/>
        </w:rPr>
        <w:t>,</w:t>
      </w:r>
      <w:r w:rsidRPr="00390D07">
        <w:rPr>
          <w:rFonts w:ascii="宋体" w:hAnsi="宋体" w:cs="宋体"/>
          <w:bCs/>
          <w:sz w:val="24"/>
        </w:rPr>
        <w:t>556.26</w:t>
      </w:r>
      <w:r w:rsidRPr="00390D07">
        <w:rPr>
          <w:rFonts w:ascii="宋体" w:hAnsi="宋体" w:cs="宋体" w:hint="eastAsia"/>
          <w:bCs/>
          <w:sz w:val="24"/>
        </w:rPr>
        <w:t>亿元，较上年增长</w:t>
      </w:r>
      <w:r w:rsidRPr="00390D07">
        <w:rPr>
          <w:rFonts w:ascii="宋体" w:hAnsi="宋体" w:cs="宋体"/>
          <w:bCs/>
          <w:sz w:val="24"/>
        </w:rPr>
        <w:t>4.93%</w:t>
      </w:r>
      <w:r w:rsidRPr="00390D07">
        <w:rPr>
          <w:rFonts w:ascii="宋体" w:hAnsi="宋体" w:cs="宋体" w:hint="eastAsia"/>
          <w:bCs/>
          <w:sz w:val="24"/>
        </w:rPr>
        <w:t>；平均资产回报率和加权平均净资产收益率分别为1.13%和14.04%；不良贷款率1.46%，保持稳中有降；资本充足率17.19%，保持领先同业。</w:t>
      </w:r>
    </w:p>
    <w:p w:rsidR="00FF5C82" w:rsidRPr="00390D07" w:rsidRDefault="00FF5C82" w:rsidP="00FF5C82">
      <w:pPr>
        <w:spacing w:line="360" w:lineRule="auto"/>
        <w:ind w:firstLineChars="200" w:firstLine="480"/>
        <w:rPr>
          <w:rFonts w:ascii="宋体" w:hAnsi="宋体" w:cs="宋体"/>
          <w:bCs/>
          <w:sz w:val="24"/>
        </w:rPr>
      </w:pPr>
      <w:r w:rsidRPr="00390D07">
        <w:rPr>
          <w:rFonts w:ascii="宋体" w:hAnsi="宋体" w:cs="宋体"/>
          <w:bCs/>
          <w:sz w:val="24"/>
        </w:rPr>
        <w:t>2018年，本集团先后</w:t>
      </w:r>
      <w:r w:rsidRPr="00390D07">
        <w:rPr>
          <w:rFonts w:ascii="宋体" w:hAnsi="宋体" w:cs="宋体" w:hint="eastAsia"/>
          <w:bCs/>
          <w:sz w:val="24"/>
        </w:rPr>
        <w:t>荣获新加坡《亚洲银行家》“</w:t>
      </w:r>
      <w:r w:rsidRPr="00390D07">
        <w:rPr>
          <w:rFonts w:ascii="宋体" w:hAnsi="宋体" w:cs="宋体"/>
          <w:bCs/>
          <w:sz w:val="24"/>
        </w:rPr>
        <w:t>2018</w:t>
      </w:r>
      <w:r w:rsidRPr="00390D07">
        <w:rPr>
          <w:rFonts w:ascii="宋体" w:hAnsi="宋体" w:cs="宋体" w:hint="eastAsia"/>
          <w:bCs/>
          <w:sz w:val="24"/>
        </w:rPr>
        <w:t>年中国最佳大型零售银行奖”、“</w:t>
      </w:r>
      <w:r w:rsidRPr="00390D07">
        <w:rPr>
          <w:rFonts w:ascii="宋体" w:hAnsi="宋体" w:cs="宋体"/>
          <w:bCs/>
          <w:sz w:val="24"/>
        </w:rPr>
        <w:t>2018</w:t>
      </w:r>
      <w:r w:rsidRPr="00390D07">
        <w:rPr>
          <w:rFonts w:ascii="宋体" w:hAnsi="宋体" w:cs="宋体" w:hint="eastAsia"/>
          <w:bCs/>
          <w:sz w:val="24"/>
        </w:rPr>
        <w:t>年中国全面风险管理成就奖”；美国《环球金融》“全球贸易金融最具创新力银行”、《银行家》“</w:t>
      </w:r>
      <w:r w:rsidRPr="00390D07">
        <w:rPr>
          <w:rFonts w:ascii="宋体" w:hAnsi="宋体" w:cs="宋体"/>
          <w:bCs/>
          <w:sz w:val="24"/>
        </w:rPr>
        <w:t>2018</w:t>
      </w:r>
      <w:r w:rsidRPr="00390D07">
        <w:rPr>
          <w:rFonts w:ascii="宋体" w:hAnsi="宋体" w:cs="宋体" w:hint="eastAsia"/>
          <w:bCs/>
          <w:sz w:val="24"/>
        </w:rPr>
        <w:t>最佳金融创新奖”、《金融时报》“</w:t>
      </w:r>
      <w:r w:rsidRPr="00390D07">
        <w:rPr>
          <w:rFonts w:ascii="宋体" w:hAnsi="宋体" w:cs="宋体"/>
          <w:bCs/>
          <w:sz w:val="24"/>
        </w:rPr>
        <w:t>2018</w:t>
      </w:r>
      <w:r w:rsidRPr="00390D07">
        <w:rPr>
          <w:rFonts w:ascii="宋体" w:hAnsi="宋体" w:cs="宋体" w:hint="eastAsia"/>
          <w:bCs/>
          <w:sz w:val="24"/>
        </w:rPr>
        <w:t>年金龙奖—年度最佳普惠金融服务银行”等多项重要奖项。本集团同时获得英国《银行家》、香港《亚洲货币》杂志“</w:t>
      </w:r>
      <w:r w:rsidRPr="00390D07">
        <w:rPr>
          <w:rFonts w:ascii="宋体" w:hAnsi="宋体" w:cs="宋体"/>
          <w:bCs/>
          <w:sz w:val="24"/>
        </w:rPr>
        <w:t>2018</w:t>
      </w:r>
      <w:r w:rsidRPr="00390D07">
        <w:rPr>
          <w:rFonts w:ascii="宋体" w:hAnsi="宋体" w:cs="宋体" w:hint="eastAsia"/>
          <w:bCs/>
          <w:sz w:val="24"/>
        </w:rPr>
        <w:t>年中国最佳银行”称号，并在中国银行业协会</w:t>
      </w:r>
      <w:r w:rsidRPr="00390D07">
        <w:rPr>
          <w:rFonts w:ascii="宋体" w:hAnsi="宋体" w:cs="宋体"/>
          <w:bCs/>
          <w:sz w:val="24"/>
        </w:rPr>
        <w:t>2018</w:t>
      </w:r>
      <w:r w:rsidRPr="00390D07">
        <w:rPr>
          <w:rFonts w:ascii="宋体" w:hAnsi="宋体" w:cs="宋体" w:hint="eastAsia"/>
          <w:bCs/>
          <w:sz w:val="24"/>
        </w:rPr>
        <w:t>年“陀螺”评价中排名全国性商业银行第一。</w:t>
      </w:r>
    </w:p>
    <w:p w:rsidR="00FF5C82" w:rsidRPr="00390D07" w:rsidRDefault="00FF5C82" w:rsidP="00FF5C82">
      <w:pPr>
        <w:autoSpaceDE w:val="0"/>
        <w:autoSpaceDN w:val="0"/>
        <w:adjustRightInd w:val="0"/>
        <w:spacing w:line="360" w:lineRule="auto"/>
        <w:ind w:firstLineChars="200" w:firstLine="480"/>
        <w:rPr>
          <w:rFonts w:ascii="宋体" w:hAnsi="宋体" w:cs="宋体"/>
          <w:bCs/>
          <w:sz w:val="24"/>
        </w:rPr>
      </w:pPr>
      <w:r w:rsidRPr="00390D07">
        <w:rPr>
          <w:rFonts w:ascii="宋体" w:hAnsi="宋体" w:cs="宋体" w:hint="eastAsia"/>
          <w:bCs/>
          <w:sz w:val="24"/>
        </w:rPr>
        <w:t>中国建设银行总行设资产托管业务部，下设综合与合规管理处、基金市场处、证券保险资产市场处、理财信托股权市场处、养老金托管处、全球托管处、新兴业务处、运营管理处、托管应用系统支持处、跨境托管运营处、合规监督处等</w:t>
      </w:r>
      <w:r w:rsidRPr="00390D07">
        <w:rPr>
          <w:rFonts w:ascii="宋体" w:hAnsi="宋体" w:cs="宋体"/>
          <w:bCs/>
          <w:sz w:val="24"/>
        </w:rPr>
        <w:t>11</w:t>
      </w:r>
      <w:r w:rsidRPr="00390D07">
        <w:rPr>
          <w:rFonts w:ascii="宋体" w:hAnsi="宋体" w:cs="宋体" w:hint="eastAsia"/>
          <w:bCs/>
          <w:sz w:val="24"/>
        </w:rPr>
        <w:t>个职能处室，在安徽合肥设有托管运营中心，在上海设有托管运营中心上海分中心，共有员工</w:t>
      </w:r>
      <w:r w:rsidRPr="00390D07">
        <w:rPr>
          <w:rFonts w:ascii="宋体" w:hAnsi="宋体" w:cs="宋体"/>
          <w:bCs/>
          <w:sz w:val="24"/>
        </w:rPr>
        <w:t>300余人。</w:t>
      </w:r>
      <w:r w:rsidRPr="00390D07">
        <w:rPr>
          <w:rFonts w:ascii="宋体" w:hAnsi="宋体" w:cs="宋体" w:hint="eastAsia"/>
          <w:bCs/>
          <w:sz w:val="24"/>
        </w:rPr>
        <w:t>自</w:t>
      </w:r>
      <w:r w:rsidRPr="00390D07">
        <w:rPr>
          <w:rFonts w:ascii="宋体" w:hAnsi="宋体" w:cs="宋体"/>
          <w:bCs/>
          <w:sz w:val="24"/>
        </w:rPr>
        <w:t>2007</w:t>
      </w:r>
      <w:r w:rsidRPr="00390D07">
        <w:rPr>
          <w:rFonts w:ascii="宋体" w:hAnsi="宋体" w:cs="宋体" w:hint="eastAsia"/>
          <w:bCs/>
          <w:sz w:val="24"/>
        </w:rPr>
        <w:t>年起，托管部连续聘请外部会计师事务所对托管业务进行内部控制审计，并已经成为常规化的内控工作手段。</w:t>
      </w:r>
    </w:p>
    <w:p w:rsidR="00664557" w:rsidRPr="00664557" w:rsidRDefault="00664557" w:rsidP="00664557">
      <w:pPr>
        <w:spacing w:line="360" w:lineRule="auto"/>
        <w:ind w:firstLineChars="200" w:firstLine="480"/>
        <w:jc w:val="left"/>
        <w:rPr>
          <w:rFonts w:ascii="宋体" w:hAnsi="宋体" w:cs="宋体" w:hint="eastAsia"/>
          <w:sz w:val="24"/>
        </w:rPr>
      </w:pPr>
      <w:r w:rsidRPr="00664557">
        <w:rPr>
          <w:rFonts w:ascii="宋体" w:hAnsi="宋体" w:cs="宋体" w:hint="eastAsia"/>
          <w:sz w:val="24"/>
        </w:rPr>
        <w:t>2、主要人员情况</w:t>
      </w:r>
    </w:p>
    <w:p w:rsidR="00D66547" w:rsidRPr="00D66547" w:rsidRDefault="00FF5C82" w:rsidP="00D66547">
      <w:pPr>
        <w:spacing w:line="360" w:lineRule="auto"/>
        <w:ind w:firstLineChars="200" w:firstLine="480"/>
        <w:jc w:val="left"/>
        <w:rPr>
          <w:rFonts w:ascii="宋体" w:hAnsi="宋体" w:cs="宋体" w:hint="eastAsia"/>
          <w:sz w:val="24"/>
        </w:rPr>
      </w:pPr>
      <w:r w:rsidRPr="00390D07">
        <w:rPr>
          <w:rFonts w:ascii="宋体" w:hAnsi="宋体" w:cs="宋体" w:hint="eastAsia"/>
          <w:bCs/>
          <w:sz w:val="24"/>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p>
    <w:p w:rsidR="00D66547" w:rsidRPr="00D66547" w:rsidRDefault="00D66547" w:rsidP="00D66547">
      <w:pPr>
        <w:spacing w:line="360" w:lineRule="auto"/>
        <w:ind w:firstLineChars="200" w:firstLine="480"/>
        <w:jc w:val="left"/>
        <w:rPr>
          <w:rFonts w:ascii="宋体" w:hAnsi="宋体" w:cs="宋体" w:hint="eastAsia"/>
          <w:sz w:val="24"/>
        </w:rPr>
      </w:pPr>
      <w:r w:rsidRPr="00D66547">
        <w:rPr>
          <w:rFonts w:ascii="宋体" w:hAnsi="宋体" w:cs="宋体" w:hint="eastAsia"/>
          <w:sz w:val="24"/>
        </w:rPr>
        <w:t>龚毅，资产托管业务部资深经理（专业技术一级），曾就职于中国建设银行北京市分行国际部、营业部并担任副行长，长期从事信贷业务和集团客户业务等工作，具有丰富的客户服务和业务管理经验。</w:t>
      </w:r>
    </w:p>
    <w:p w:rsidR="00D66547" w:rsidRPr="00D66547" w:rsidRDefault="00D66547" w:rsidP="00D66547">
      <w:pPr>
        <w:spacing w:line="360" w:lineRule="auto"/>
        <w:ind w:firstLineChars="200" w:firstLine="480"/>
        <w:jc w:val="left"/>
        <w:rPr>
          <w:rFonts w:ascii="宋体" w:hAnsi="宋体" w:cs="宋体" w:hint="eastAsia"/>
          <w:sz w:val="24"/>
        </w:rPr>
      </w:pPr>
      <w:r w:rsidRPr="00D66547">
        <w:rPr>
          <w:rFonts w:ascii="宋体" w:hAnsi="宋体" w:cs="宋体" w:hint="eastAsia"/>
          <w:sz w:val="24"/>
        </w:rPr>
        <w:t>黄秀莲，资产托管业务部资深经理（专业技术一级），曾就职于中国建设银行总行会计部，长期从事托管业务管理等工作，具有丰富的客户服务和业务管理经验。</w:t>
      </w:r>
    </w:p>
    <w:p w:rsidR="00D66547" w:rsidRPr="00D66547" w:rsidRDefault="00D66547" w:rsidP="00D66547">
      <w:pPr>
        <w:spacing w:line="360" w:lineRule="auto"/>
        <w:ind w:firstLineChars="200" w:firstLine="480"/>
        <w:jc w:val="left"/>
        <w:rPr>
          <w:rFonts w:ascii="宋体" w:hAnsi="宋体" w:cs="宋体" w:hint="eastAsia"/>
          <w:sz w:val="24"/>
        </w:rPr>
      </w:pPr>
      <w:r w:rsidRPr="00D66547">
        <w:rPr>
          <w:rFonts w:ascii="宋体" w:hAnsi="宋体" w:cs="宋体" w:hint="eastAsia"/>
          <w:sz w:val="24"/>
        </w:rPr>
        <w:t>郑绍平，资产托管业务部副总经理，曾就职于中国建设银行总行投资部、委托代理部、战略客户部，长期从事客户服务、信贷业务管理等工作，具有丰富的客户服务和业务管理经验。</w:t>
      </w:r>
    </w:p>
    <w:p w:rsidR="00664557" w:rsidRPr="00664557" w:rsidRDefault="00D66547" w:rsidP="00664557">
      <w:pPr>
        <w:spacing w:line="360" w:lineRule="auto"/>
        <w:ind w:firstLineChars="200" w:firstLine="480"/>
        <w:jc w:val="left"/>
        <w:rPr>
          <w:rFonts w:ascii="宋体" w:hAnsi="宋体" w:cs="宋体"/>
          <w:sz w:val="24"/>
        </w:rPr>
      </w:pPr>
      <w:r w:rsidRPr="00D66547">
        <w:rPr>
          <w:rFonts w:ascii="宋体" w:hAnsi="宋体" w:cs="宋体" w:hint="eastAsia"/>
          <w:sz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664557" w:rsidRPr="00664557" w:rsidRDefault="00664557" w:rsidP="00664557">
      <w:pPr>
        <w:spacing w:line="360" w:lineRule="auto"/>
        <w:ind w:firstLineChars="200" w:firstLine="480"/>
        <w:jc w:val="left"/>
        <w:rPr>
          <w:rFonts w:ascii="宋体" w:hAnsi="宋体" w:cs="宋体" w:hint="eastAsia"/>
          <w:sz w:val="24"/>
        </w:rPr>
      </w:pPr>
      <w:r w:rsidRPr="00664557">
        <w:rPr>
          <w:rFonts w:ascii="宋体" w:hAnsi="宋体" w:cs="宋体" w:hint="eastAsia"/>
          <w:sz w:val="24"/>
        </w:rPr>
        <w:t>3、基金托管业务经营情况</w:t>
      </w:r>
    </w:p>
    <w:p w:rsidR="00664557" w:rsidRPr="00664557" w:rsidRDefault="00D66547" w:rsidP="00D66547">
      <w:pPr>
        <w:spacing w:line="360" w:lineRule="auto"/>
        <w:ind w:firstLineChars="200" w:firstLine="480"/>
        <w:jc w:val="left"/>
        <w:rPr>
          <w:rFonts w:ascii="宋体" w:hAnsi="宋体" w:cs="宋体"/>
          <w:sz w:val="24"/>
        </w:rPr>
      </w:pPr>
      <w:r w:rsidRPr="00D66547">
        <w:rPr>
          <w:rFonts w:ascii="宋体" w:hAnsi="宋体" w:cs="宋体" w:hint="eastAsia"/>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w:t>
      </w:r>
      <w:r w:rsidR="00FF5C82">
        <w:rPr>
          <w:rFonts w:ascii="宋体" w:hAnsi="宋体" w:cs="宋体" w:hint="eastAsia"/>
          <w:bCs/>
          <w:sz w:val="24"/>
        </w:rPr>
        <w:t>、存托业务</w:t>
      </w:r>
      <w:r w:rsidRPr="00D66547">
        <w:rPr>
          <w:rFonts w:ascii="宋体" w:hAnsi="宋体" w:cs="宋体" w:hint="eastAsia"/>
          <w:sz w:val="24"/>
        </w:rPr>
        <w:t>等产品在内的托管业务体系，是目前国内托管业务品种最齐全的商业银行之一。截至201</w:t>
      </w:r>
      <w:r w:rsidR="00FF5C82">
        <w:rPr>
          <w:rFonts w:ascii="宋体" w:hAnsi="宋体" w:cs="宋体" w:hint="eastAsia"/>
          <w:sz w:val="24"/>
        </w:rPr>
        <w:t>9</w:t>
      </w:r>
      <w:r w:rsidRPr="00D66547">
        <w:rPr>
          <w:rFonts w:ascii="宋体" w:hAnsi="宋体" w:cs="宋体" w:hint="eastAsia"/>
          <w:sz w:val="24"/>
        </w:rPr>
        <w:t>年二季度末，中国建设银行已托管</w:t>
      </w:r>
      <w:r w:rsidR="00FF5C82">
        <w:rPr>
          <w:rFonts w:ascii="宋体" w:hAnsi="宋体" w:cs="宋体" w:hint="eastAsia"/>
          <w:sz w:val="24"/>
        </w:rPr>
        <w:t>924</w:t>
      </w:r>
      <w:r w:rsidRPr="00D66547">
        <w:rPr>
          <w:rFonts w:ascii="宋体" w:hAnsi="宋体" w:cs="宋体" w:hint="eastAsia"/>
          <w:sz w:val="24"/>
        </w:rPr>
        <w:t>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664557" w:rsidRPr="00664557" w:rsidRDefault="00664557" w:rsidP="00664557">
      <w:pPr>
        <w:spacing w:line="360" w:lineRule="auto"/>
        <w:ind w:firstLineChars="200" w:firstLine="480"/>
        <w:jc w:val="left"/>
        <w:rPr>
          <w:rFonts w:ascii="宋体" w:hAnsi="宋体" w:cs="宋体" w:hint="eastAsia"/>
          <w:sz w:val="24"/>
        </w:rPr>
      </w:pPr>
      <w:r w:rsidRPr="00664557">
        <w:rPr>
          <w:rFonts w:ascii="宋体" w:hAnsi="宋体" w:cs="宋体" w:hint="eastAsia"/>
          <w:sz w:val="24"/>
        </w:rPr>
        <w:t>（二）基金托管人的内部控制制度</w:t>
      </w:r>
    </w:p>
    <w:p w:rsidR="00664557" w:rsidRPr="00664557" w:rsidRDefault="00664557" w:rsidP="00664557">
      <w:pPr>
        <w:spacing w:line="360" w:lineRule="auto"/>
        <w:ind w:firstLineChars="200" w:firstLine="480"/>
        <w:jc w:val="left"/>
        <w:rPr>
          <w:rFonts w:ascii="宋体" w:hAnsi="宋体" w:cs="宋体"/>
          <w:sz w:val="24"/>
        </w:rPr>
      </w:pPr>
      <w:r w:rsidRPr="00664557">
        <w:rPr>
          <w:rFonts w:ascii="宋体" w:hAnsi="宋体" w:cs="宋体" w:hint="eastAsia"/>
          <w:sz w:val="24"/>
        </w:rPr>
        <w:t>1、内部控制目标</w:t>
      </w:r>
    </w:p>
    <w:p w:rsidR="00664557" w:rsidRPr="00664557" w:rsidRDefault="00FD51CE" w:rsidP="00FD51CE">
      <w:pPr>
        <w:spacing w:line="360" w:lineRule="auto"/>
        <w:ind w:firstLineChars="200" w:firstLine="480"/>
        <w:jc w:val="left"/>
        <w:rPr>
          <w:rFonts w:ascii="宋体" w:hAnsi="宋体" w:cs="宋体"/>
          <w:sz w:val="24"/>
        </w:rPr>
      </w:pPr>
      <w:r w:rsidRPr="00FD51CE">
        <w:rPr>
          <w:rFonts w:ascii="宋体" w:hAnsi="宋体" w:cs="宋体" w:hint="eastAsia"/>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664557" w:rsidRPr="00664557" w:rsidRDefault="00664557" w:rsidP="00664557">
      <w:pPr>
        <w:spacing w:line="360" w:lineRule="auto"/>
        <w:ind w:firstLineChars="200" w:firstLine="480"/>
        <w:jc w:val="left"/>
        <w:rPr>
          <w:rFonts w:ascii="宋体" w:hAnsi="宋体" w:cs="宋体" w:hint="eastAsia"/>
          <w:sz w:val="24"/>
        </w:rPr>
      </w:pPr>
      <w:r w:rsidRPr="00664557">
        <w:rPr>
          <w:rFonts w:ascii="宋体" w:hAnsi="宋体" w:cs="宋体" w:hint="eastAsia"/>
          <w:sz w:val="24"/>
        </w:rPr>
        <w:t>2、内部控制组织结构</w:t>
      </w:r>
    </w:p>
    <w:p w:rsidR="00664557" w:rsidRPr="00664557" w:rsidRDefault="00FD51CE" w:rsidP="00FD51CE">
      <w:pPr>
        <w:spacing w:line="360" w:lineRule="auto"/>
        <w:ind w:firstLineChars="200" w:firstLine="480"/>
        <w:jc w:val="left"/>
        <w:rPr>
          <w:rFonts w:ascii="宋体" w:hAnsi="宋体" w:cs="宋体"/>
          <w:sz w:val="24"/>
        </w:rPr>
      </w:pPr>
      <w:r w:rsidRPr="00FD51CE">
        <w:rPr>
          <w:rFonts w:ascii="宋体" w:hAnsi="宋体" w:cs="宋体" w:hint="eastAsia"/>
          <w:sz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664557" w:rsidRPr="00664557" w:rsidRDefault="00664557" w:rsidP="00664557">
      <w:pPr>
        <w:spacing w:line="360" w:lineRule="auto"/>
        <w:ind w:firstLineChars="200" w:firstLine="480"/>
        <w:jc w:val="left"/>
        <w:rPr>
          <w:rFonts w:ascii="宋体" w:hAnsi="宋体" w:cs="宋体"/>
          <w:sz w:val="24"/>
        </w:rPr>
      </w:pPr>
      <w:r w:rsidRPr="00664557">
        <w:rPr>
          <w:rFonts w:ascii="宋体" w:hAnsi="宋体" w:cs="宋体" w:hint="eastAsia"/>
          <w:sz w:val="24"/>
        </w:rPr>
        <w:t>3、内部控制制度及措施</w:t>
      </w:r>
    </w:p>
    <w:p w:rsidR="00664557" w:rsidRPr="00664557" w:rsidRDefault="00FD51CE" w:rsidP="00FD51CE">
      <w:pPr>
        <w:spacing w:line="360" w:lineRule="auto"/>
        <w:ind w:firstLineChars="200" w:firstLine="480"/>
        <w:jc w:val="left"/>
        <w:rPr>
          <w:rFonts w:ascii="宋体" w:hAnsi="宋体" w:cs="宋体"/>
          <w:sz w:val="24"/>
        </w:rPr>
      </w:pPr>
      <w:r w:rsidRPr="00FD51CE">
        <w:rPr>
          <w:rFonts w:ascii="宋体" w:hAnsi="宋体" w:cs="宋体" w:hint="eastAsia"/>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664557" w:rsidRPr="00664557" w:rsidRDefault="00664557" w:rsidP="00664557">
      <w:pPr>
        <w:spacing w:line="360" w:lineRule="auto"/>
        <w:ind w:firstLineChars="200" w:firstLine="480"/>
        <w:jc w:val="left"/>
        <w:rPr>
          <w:rFonts w:ascii="宋体" w:hAnsi="宋体" w:cs="宋体"/>
          <w:sz w:val="24"/>
        </w:rPr>
      </w:pPr>
      <w:r w:rsidRPr="00664557">
        <w:rPr>
          <w:rFonts w:ascii="宋体" w:hAnsi="宋体" w:cs="宋体" w:hint="eastAsia"/>
          <w:sz w:val="24"/>
        </w:rPr>
        <w:t>（</w:t>
      </w:r>
      <w:r w:rsidRPr="00664557">
        <w:rPr>
          <w:rFonts w:ascii="宋体" w:hAnsi="宋体" w:cs="宋体"/>
          <w:sz w:val="24"/>
        </w:rPr>
        <w:t>三）</w:t>
      </w:r>
      <w:r w:rsidRPr="00664557">
        <w:rPr>
          <w:rFonts w:ascii="宋体" w:hAnsi="宋体" w:cs="宋体" w:hint="eastAsia"/>
          <w:sz w:val="24"/>
        </w:rPr>
        <w:t>基金托管人对基金管理人运作基金进行监督的方法和程序</w:t>
      </w:r>
    </w:p>
    <w:p w:rsidR="00664557" w:rsidRPr="00664557" w:rsidRDefault="00664557" w:rsidP="00664557">
      <w:pPr>
        <w:spacing w:line="360" w:lineRule="auto"/>
        <w:ind w:firstLineChars="200" w:firstLine="480"/>
        <w:jc w:val="left"/>
        <w:rPr>
          <w:rFonts w:ascii="宋体" w:hAnsi="宋体" w:cs="宋体"/>
          <w:sz w:val="24"/>
        </w:rPr>
      </w:pPr>
      <w:r w:rsidRPr="00664557">
        <w:rPr>
          <w:rFonts w:ascii="宋体" w:hAnsi="宋体" w:cs="宋体" w:hint="eastAsia"/>
          <w:sz w:val="24"/>
        </w:rPr>
        <w:t>1、</w:t>
      </w:r>
      <w:r w:rsidRPr="00664557">
        <w:rPr>
          <w:rFonts w:ascii="宋体" w:hAnsi="宋体" w:cs="宋体"/>
          <w:sz w:val="24"/>
        </w:rPr>
        <w:t>监督方法</w:t>
      </w:r>
    </w:p>
    <w:p w:rsidR="00664557" w:rsidRPr="00664557" w:rsidRDefault="00475726" w:rsidP="00475726">
      <w:pPr>
        <w:spacing w:line="360" w:lineRule="auto"/>
        <w:ind w:firstLineChars="200" w:firstLine="480"/>
        <w:jc w:val="left"/>
        <w:rPr>
          <w:rFonts w:ascii="宋体" w:hAnsi="宋体" w:cs="宋体"/>
          <w:sz w:val="24"/>
        </w:rPr>
      </w:pPr>
      <w:r w:rsidRPr="00475726">
        <w:rPr>
          <w:rFonts w:ascii="宋体" w:hAnsi="宋体" w:cs="宋体" w:hint="eastAsia"/>
          <w:sz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664557" w:rsidRPr="00664557" w:rsidRDefault="00664557" w:rsidP="00664557">
      <w:pPr>
        <w:spacing w:line="360" w:lineRule="auto"/>
        <w:ind w:firstLineChars="200" w:firstLine="480"/>
        <w:jc w:val="left"/>
        <w:rPr>
          <w:rFonts w:ascii="宋体" w:hAnsi="宋体" w:cs="宋体"/>
          <w:sz w:val="24"/>
        </w:rPr>
      </w:pPr>
      <w:r w:rsidRPr="00664557">
        <w:rPr>
          <w:rFonts w:ascii="宋体" w:hAnsi="宋体" w:cs="宋体" w:hint="eastAsia"/>
          <w:sz w:val="24"/>
        </w:rPr>
        <w:t>2、</w:t>
      </w:r>
      <w:r w:rsidRPr="00664557">
        <w:rPr>
          <w:rFonts w:ascii="宋体" w:hAnsi="宋体" w:cs="宋体"/>
          <w:sz w:val="24"/>
        </w:rPr>
        <w:t>监督流程</w:t>
      </w:r>
    </w:p>
    <w:p w:rsidR="00664557" w:rsidRPr="00664557" w:rsidRDefault="00664557" w:rsidP="00664557">
      <w:pPr>
        <w:spacing w:line="360" w:lineRule="auto"/>
        <w:ind w:firstLineChars="200" w:firstLine="480"/>
        <w:jc w:val="left"/>
        <w:rPr>
          <w:rFonts w:ascii="宋体" w:hAnsi="宋体" w:cs="宋体"/>
          <w:sz w:val="24"/>
        </w:rPr>
      </w:pPr>
      <w:r w:rsidRPr="00664557">
        <w:rPr>
          <w:rFonts w:ascii="宋体" w:hAnsi="宋体" w:cs="宋体" w:hint="eastAsia"/>
          <w:sz w:val="24"/>
        </w:rPr>
        <w:t xml:space="preserve">(1) </w:t>
      </w:r>
      <w:r w:rsidR="00475726" w:rsidRPr="00475726">
        <w:rPr>
          <w:rFonts w:ascii="宋体" w:hAnsi="宋体" w:cs="宋体" w:hint="eastAsia"/>
          <w:sz w:val="24"/>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664557" w:rsidRPr="00664557" w:rsidRDefault="00664557" w:rsidP="00664557">
      <w:pPr>
        <w:spacing w:line="360" w:lineRule="auto"/>
        <w:ind w:firstLineChars="200" w:firstLine="480"/>
        <w:jc w:val="left"/>
        <w:rPr>
          <w:rFonts w:ascii="宋体" w:hAnsi="宋体" w:cs="宋体"/>
          <w:sz w:val="24"/>
        </w:rPr>
      </w:pPr>
      <w:r w:rsidRPr="00664557">
        <w:rPr>
          <w:rFonts w:ascii="宋体" w:hAnsi="宋体" w:cs="宋体" w:hint="eastAsia"/>
          <w:sz w:val="24"/>
        </w:rPr>
        <w:t xml:space="preserve">(2) </w:t>
      </w:r>
      <w:r w:rsidR="004B204B" w:rsidRPr="004B204B">
        <w:rPr>
          <w:rFonts w:ascii="宋体" w:hAnsi="宋体" w:cs="宋体" w:hint="eastAsia"/>
          <w:sz w:val="24"/>
        </w:rPr>
        <w:t>收到基金管理人的划款指令后，对指令要素等内容进行核查。</w:t>
      </w:r>
    </w:p>
    <w:p w:rsidR="00664557" w:rsidRPr="00664557" w:rsidRDefault="00664557" w:rsidP="00664557">
      <w:pPr>
        <w:spacing w:line="360" w:lineRule="auto"/>
        <w:ind w:firstLineChars="200" w:firstLine="480"/>
        <w:jc w:val="left"/>
        <w:rPr>
          <w:rFonts w:ascii="宋体" w:hAnsi="宋体" w:cs="宋体"/>
          <w:sz w:val="24"/>
        </w:rPr>
      </w:pPr>
      <w:r w:rsidRPr="00664557">
        <w:rPr>
          <w:rFonts w:ascii="宋体" w:hAnsi="宋体" w:cs="宋体" w:hint="eastAsia"/>
          <w:sz w:val="24"/>
        </w:rPr>
        <w:t xml:space="preserve">(3) </w:t>
      </w:r>
      <w:r w:rsidR="004B204B" w:rsidRPr="004B204B">
        <w:rPr>
          <w:rFonts w:ascii="宋体" w:hAnsi="宋体" w:cs="宋体" w:hint="eastAsia"/>
          <w:sz w:val="24"/>
        </w:rPr>
        <w:t>通过技术或非技术手段发现基金涉嫌违规交易，电话或书面要求基金管理人进行解释或举证，如有必要将及时报告中国证监会。</w:t>
      </w:r>
    </w:p>
    <w:p w:rsidR="001D7F42" w:rsidRPr="007E096A" w:rsidRDefault="001D7F42" w:rsidP="00C11EAD">
      <w:pPr>
        <w:spacing w:line="360" w:lineRule="auto"/>
        <w:ind w:firstLineChars="200" w:firstLine="482"/>
        <w:rPr>
          <w:rFonts w:ascii="宋体" w:hAnsi="宋体" w:hint="eastAsia"/>
          <w:b/>
          <w:sz w:val="24"/>
          <w:szCs w:val="28"/>
        </w:rPr>
      </w:pPr>
      <w:r w:rsidRPr="00515DA5">
        <w:rPr>
          <w:rFonts w:ascii="宋体" w:hAnsi="宋体" w:hint="eastAsia"/>
          <w:b/>
          <w:sz w:val="24"/>
          <w:szCs w:val="28"/>
        </w:rPr>
        <w:t>四、相关服务机构</w:t>
      </w:r>
    </w:p>
    <w:bookmarkEnd w:id="9"/>
    <w:bookmarkEnd w:id="10"/>
    <w:bookmarkEnd w:id="11"/>
    <w:p w:rsidR="0081157F" w:rsidRPr="00794146" w:rsidRDefault="0081157F" w:rsidP="0081157F">
      <w:pPr>
        <w:spacing w:line="360" w:lineRule="auto"/>
        <w:ind w:firstLineChars="200" w:firstLine="480"/>
        <w:rPr>
          <w:rFonts w:ascii="宋体" w:hAnsi="宋体" w:hint="eastAsia"/>
          <w:sz w:val="24"/>
        </w:rPr>
      </w:pPr>
      <w:r w:rsidRPr="00794146">
        <w:rPr>
          <w:rFonts w:ascii="宋体" w:hAnsi="宋体" w:hint="eastAsia"/>
          <w:sz w:val="24"/>
        </w:rPr>
        <w:t>（一）直销机构</w:t>
      </w:r>
    </w:p>
    <w:p w:rsidR="002F28B2" w:rsidRPr="0068700C" w:rsidRDefault="002F28B2" w:rsidP="002F28B2">
      <w:pPr>
        <w:spacing w:line="360" w:lineRule="auto"/>
        <w:ind w:firstLineChars="200" w:firstLine="480"/>
        <w:rPr>
          <w:rFonts w:ascii="宋体" w:hAnsi="宋体"/>
          <w:color w:val="000000"/>
          <w:sz w:val="24"/>
        </w:rPr>
      </w:pPr>
      <w:r w:rsidRPr="0068700C">
        <w:rPr>
          <w:rFonts w:ascii="宋体" w:hAnsi="宋体"/>
          <w:color w:val="000000"/>
          <w:sz w:val="24"/>
        </w:rPr>
        <w:t>1、</w:t>
      </w:r>
      <w:r w:rsidRPr="0068700C">
        <w:rPr>
          <w:rFonts w:ascii="宋体" w:hAnsi="宋体" w:hint="eastAsia"/>
          <w:color w:val="000000"/>
          <w:sz w:val="24"/>
        </w:rPr>
        <w:t>柜台交易</w:t>
      </w:r>
    </w:p>
    <w:p w:rsidR="00A048A3" w:rsidRPr="009221EB" w:rsidRDefault="00A048A3" w:rsidP="00A048A3">
      <w:pPr>
        <w:spacing w:line="360" w:lineRule="auto"/>
        <w:ind w:firstLineChars="200" w:firstLine="480"/>
        <w:rPr>
          <w:rFonts w:ascii="宋体" w:hAnsi="宋体" w:hint="eastAsia"/>
          <w:color w:val="000000"/>
          <w:sz w:val="24"/>
        </w:rPr>
      </w:pPr>
      <w:r w:rsidRPr="009221EB">
        <w:rPr>
          <w:rFonts w:ascii="宋体" w:hAnsi="宋体" w:hint="eastAsia"/>
          <w:color w:val="000000"/>
          <w:sz w:val="24"/>
        </w:rPr>
        <w:t>名称：东方基金管理有限责任公司直销中心</w:t>
      </w:r>
    </w:p>
    <w:p w:rsidR="00A048A3" w:rsidRPr="009221EB" w:rsidRDefault="00A048A3" w:rsidP="00A048A3">
      <w:pPr>
        <w:spacing w:line="360" w:lineRule="auto"/>
        <w:ind w:firstLineChars="200" w:firstLine="480"/>
        <w:rPr>
          <w:rFonts w:ascii="宋体" w:hAnsi="宋体" w:hint="eastAsia"/>
          <w:color w:val="000000"/>
          <w:sz w:val="24"/>
        </w:rPr>
      </w:pPr>
      <w:r w:rsidRPr="009221EB">
        <w:rPr>
          <w:rFonts w:ascii="宋体" w:hAnsi="宋体" w:hint="eastAsia"/>
          <w:color w:val="000000"/>
          <w:sz w:val="24"/>
        </w:rPr>
        <w:t>住所：北京市西城区锦什坊街28号1-4层</w:t>
      </w:r>
    </w:p>
    <w:p w:rsidR="00A048A3" w:rsidRPr="009221EB" w:rsidRDefault="00A048A3" w:rsidP="00A048A3">
      <w:pPr>
        <w:spacing w:line="360" w:lineRule="auto"/>
        <w:ind w:firstLineChars="200" w:firstLine="480"/>
        <w:rPr>
          <w:rFonts w:ascii="宋体" w:hAnsi="宋体" w:hint="eastAsia"/>
          <w:color w:val="000000"/>
          <w:sz w:val="24"/>
        </w:rPr>
      </w:pPr>
      <w:r w:rsidRPr="009221EB">
        <w:rPr>
          <w:rFonts w:ascii="宋体" w:hAnsi="宋体" w:hint="eastAsia"/>
          <w:color w:val="000000"/>
          <w:sz w:val="24"/>
        </w:rPr>
        <w:t>法定代表人：崔伟</w:t>
      </w:r>
    </w:p>
    <w:p w:rsidR="00A048A3" w:rsidRPr="009221EB" w:rsidRDefault="00A048A3" w:rsidP="00A048A3">
      <w:pPr>
        <w:spacing w:line="360" w:lineRule="auto"/>
        <w:ind w:firstLineChars="200" w:firstLine="480"/>
        <w:rPr>
          <w:rFonts w:ascii="宋体" w:hAnsi="宋体" w:hint="eastAsia"/>
          <w:color w:val="000000"/>
          <w:sz w:val="24"/>
        </w:rPr>
      </w:pPr>
      <w:r w:rsidRPr="009221EB">
        <w:rPr>
          <w:rFonts w:ascii="宋体" w:hAnsi="宋体" w:hint="eastAsia"/>
          <w:color w:val="000000"/>
          <w:sz w:val="24"/>
        </w:rPr>
        <w:t>办公地址：北京市西城区锦什坊街28号3层</w:t>
      </w:r>
    </w:p>
    <w:p w:rsidR="00A048A3" w:rsidRPr="009221EB" w:rsidRDefault="00A048A3" w:rsidP="00A048A3">
      <w:pPr>
        <w:spacing w:line="360" w:lineRule="auto"/>
        <w:ind w:firstLineChars="200" w:firstLine="480"/>
        <w:rPr>
          <w:rFonts w:ascii="宋体" w:hAnsi="宋体" w:hint="eastAsia"/>
          <w:color w:val="000000"/>
          <w:sz w:val="24"/>
        </w:rPr>
      </w:pPr>
      <w:r w:rsidRPr="009221EB">
        <w:rPr>
          <w:rFonts w:ascii="宋体" w:hAnsi="宋体" w:hint="eastAsia"/>
          <w:color w:val="000000"/>
          <w:sz w:val="24"/>
        </w:rPr>
        <w:t>联系人：</w:t>
      </w:r>
      <w:r w:rsidR="00943863">
        <w:rPr>
          <w:rFonts w:ascii="宋体" w:hAnsi="宋体" w:hint="eastAsia"/>
          <w:color w:val="000000"/>
          <w:sz w:val="24"/>
        </w:rPr>
        <w:t>王丹</w:t>
      </w:r>
    </w:p>
    <w:p w:rsidR="00A048A3" w:rsidRPr="009221EB" w:rsidRDefault="00A048A3" w:rsidP="00A048A3">
      <w:pPr>
        <w:spacing w:line="360" w:lineRule="auto"/>
        <w:ind w:firstLineChars="200" w:firstLine="480"/>
        <w:rPr>
          <w:rFonts w:ascii="宋体" w:hAnsi="宋体" w:hint="eastAsia"/>
          <w:color w:val="000000"/>
          <w:sz w:val="24"/>
        </w:rPr>
      </w:pPr>
      <w:r w:rsidRPr="009221EB">
        <w:rPr>
          <w:rFonts w:ascii="宋体" w:hAnsi="宋体" w:hint="eastAsia"/>
          <w:color w:val="000000"/>
          <w:sz w:val="24"/>
        </w:rPr>
        <w:t>电话：010－</w:t>
      </w:r>
      <w:r w:rsidR="00943863" w:rsidRPr="009221EB">
        <w:rPr>
          <w:rFonts w:ascii="宋体" w:hAnsi="宋体" w:hint="eastAsia"/>
          <w:color w:val="000000"/>
          <w:sz w:val="24"/>
        </w:rPr>
        <w:t>66295</w:t>
      </w:r>
      <w:r w:rsidR="00943863">
        <w:rPr>
          <w:rFonts w:ascii="宋体" w:hAnsi="宋体" w:hint="eastAsia"/>
          <w:color w:val="000000"/>
          <w:sz w:val="24"/>
        </w:rPr>
        <w:t>876</w:t>
      </w:r>
    </w:p>
    <w:p w:rsidR="00A048A3" w:rsidRPr="009221EB" w:rsidRDefault="00A048A3" w:rsidP="00A048A3">
      <w:pPr>
        <w:spacing w:line="360" w:lineRule="auto"/>
        <w:ind w:firstLineChars="200" w:firstLine="480"/>
        <w:rPr>
          <w:rFonts w:ascii="宋体" w:hAnsi="宋体" w:hint="eastAsia"/>
          <w:color w:val="000000"/>
          <w:sz w:val="24"/>
        </w:rPr>
      </w:pPr>
      <w:r w:rsidRPr="009221EB">
        <w:rPr>
          <w:rFonts w:ascii="宋体" w:hAnsi="宋体" w:hint="eastAsia"/>
          <w:color w:val="000000"/>
          <w:sz w:val="24"/>
        </w:rPr>
        <w:t>传真：010－</w:t>
      </w:r>
      <w:r w:rsidRPr="009221EB">
        <w:rPr>
          <w:rFonts w:ascii="宋体" w:hAnsi="宋体"/>
          <w:color w:val="000000"/>
          <w:sz w:val="24"/>
        </w:rPr>
        <w:t>66578690</w:t>
      </w:r>
    </w:p>
    <w:p w:rsidR="00A048A3" w:rsidRPr="009221EB" w:rsidRDefault="009740ED" w:rsidP="00A048A3">
      <w:pPr>
        <w:spacing w:line="360" w:lineRule="auto"/>
        <w:ind w:firstLineChars="200" w:firstLine="480"/>
        <w:rPr>
          <w:rFonts w:ascii="宋体" w:hAnsi="宋体" w:hint="eastAsia"/>
          <w:color w:val="000000"/>
          <w:sz w:val="24"/>
        </w:rPr>
      </w:pPr>
      <w:r>
        <w:rPr>
          <w:rFonts w:ascii="宋体" w:hAnsi="宋体" w:hint="eastAsia"/>
          <w:color w:val="000000"/>
          <w:sz w:val="24"/>
        </w:rPr>
        <w:t>网址</w:t>
      </w:r>
      <w:r w:rsidR="00A048A3" w:rsidRPr="009221EB">
        <w:rPr>
          <w:rFonts w:ascii="宋体" w:hAnsi="宋体" w:hint="eastAsia"/>
          <w:color w:val="000000"/>
          <w:sz w:val="24"/>
        </w:rPr>
        <w:t>：</w:t>
      </w:r>
      <w:hyperlink r:id="rId10" w:history="1">
        <w:r w:rsidR="00A048A3" w:rsidRPr="009221EB">
          <w:rPr>
            <w:rFonts w:ascii="宋体" w:hAnsi="宋体" w:hint="eastAsia"/>
            <w:color w:val="000000"/>
            <w:sz w:val="24"/>
          </w:rPr>
          <w:t>www.orient-fund.com</w:t>
        </w:r>
      </w:hyperlink>
      <w:r w:rsidR="00A048A3" w:rsidRPr="009221EB">
        <w:rPr>
          <w:rFonts w:ascii="宋体" w:hAnsi="宋体" w:hint="eastAsia"/>
          <w:color w:val="000000"/>
          <w:sz w:val="24"/>
        </w:rPr>
        <w:t>或</w:t>
      </w:r>
      <w:hyperlink r:id="rId11" w:history="1">
        <w:r w:rsidR="00A048A3" w:rsidRPr="009221EB">
          <w:rPr>
            <w:rStyle w:val="a3"/>
            <w:rFonts w:ascii="宋体" w:hAnsi="宋体" w:hint="eastAsia"/>
            <w:color w:val="000000"/>
            <w:sz w:val="24"/>
            <w:u w:val="none"/>
          </w:rPr>
          <w:t>www.df5888.com</w:t>
        </w:r>
      </w:hyperlink>
    </w:p>
    <w:p w:rsidR="002F28B2" w:rsidRPr="0068700C" w:rsidRDefault="002F28B2" w:rsidP="002F28B2">
      <w:pPr>
        <w:spacing w:line="360" w:lineRule="auto"/>
        <w:ind w:firstLineChars="200" w:firstLine="480"/>
        <w:rPr>
          <w:rFonts w:ascii="宋体" w:hAnsi="宋体"/>
          <w:color w:val="000000"/>
          <w:sz w:val="24"/>
        </w:rPr>
      </w:pPr>
      <w:r w:rsidRPr="0068700C">
        <w:rPr>
          <w:rFonts w:ascii="宋体" w:hAnsi="宋体"/>
          <w:color w:val="000000"/>
          <w:sz w:val="24"/>
        </w:rPr>
        <w:t>2、</w:t>
      </w:r>
      <w:r w:rsidRPr="0068700C">
        <w:rPr>
          <w:rFonts w:ascii="宋体" w:hAnsi="宋体" w:hint="eastAsia"/>
          <w:color w:val="000000"/>
          <w:sz w:val="24"/>
        </w:rPr>
        <w:t>电子交易</w:t>
      </w:r>
    </w:p>
    <w:p w:rsidR="00747110" w:rsidRPr="00B11038" w:rsidRDefault="00747110" w:rsidP="00747110">
      <w:pPr>
        <w:spacing w:line="360" w:lineRule="auto"/>
        <w:ind w:firstLineChars="200" w:firstLine="480"/>
        <w:rPr>
          <w:rFonts w:ascii="宋体" w:hAnsi="宋体" w:hint="eastAsia"/>
          <w:sz w:val="24"/>
        </w:rPr>
      </w:pPr>
      <w:r w:rsidRPr="00B11038">
        <w:rPr>
          <w:rFonts w:ascii="宋体" w:hAnsi="宋体" w:hint="eastAsia"/>
          <w:sz w:val="24"/>
        </w:rPr>
        <w:t>投资者可以通过基金管理人网上交易系统办理基金的申购、赎回等业务，具体业务办理情况及业务规则请登录基金管理人网站查询。</w:t>
      </w:r>
    </w:p>
    <w:p w:rsidR="00747110" w:rsidRPr="00B11038" w:rsidRDefault="00747110" w:rsidP="00747110">
      <w:pPr>
        <w:spacing w:line="360" w:lineRule="auto"/>
        <w:ind w:firstLineChars="200" w:firstLine="480"/>
        <w:rPr>
          <w:rFonts w:ascii="宋体" w:hAnsi="宋体" w:hint="eastAsia"/>
          <w:sz w:val="24"/>
        </w:rPr>
      </w:pPr>
      <w:r w:rsidRPr="00B11038">
        <w:rPr>
          <w:rFonts w:ascii="宋体" w:hAnsi="宋体" w:hint="eastAsia"/>
          <w:sz w:val="24"/>
        </w:rPr>
        <w:t>网址：www.orient-fund.com 或www.df5888.com</w:t>
      </w:r>
    </w:p>
    <w:p w:rsidR="0081157F" w:rsidRDefault="0081157F" w:rsidP="0081157F">
      <w:pPr>
        <w:spacing w:line="360" w:lineRule="auto"/>
        <w:ind w:firstLineChars="200" w:firstLine="480"/>
        <w:rPr>
          <w:rFonts w:ascii="宋体" w:hAnsi="宋体" w:hint="eastAsia"/>
          <w:sz w:val="24"/>
        </w:rPr>
      </w:pPr>
      <w:r w:rsidRPr="006B3993">
        <w:rPr>
          <w:rFonts w:ascii="宋体" w:hAnsi="宋体" w:hint="eastAsia"/>
          <w:sz w:val="24"/>
        </w:rPr>
        <w:t>（二）其他销售机构</w:t>
      </w:r>
    </w:p>
    <w:p w:rsidR="00F15BF1" w:rsidRPr="00F15BF1" w:rsidRDefault="00F15BF1" w:rsidP="00F15BF1">
      <w:pPr>
        <w:spacing w:line="360" w:lineRule="auto"/>
        <w:ind w:firstLineChars="200" w:firstLine="480"/>
        <w:rPr>
          <w:rFonts w:ascii="宋体" w:hAnsi="宋体" w:hint="eastAsia"/>
          <w:sz w:val="24"/>
        </w:rPr>
      </w:pPr>
      <w:bookmarkStart w:id="12" w:name="_Toc394407490"/>
      <w:bookmarkStart w:id="13" w:name="_Toc398108750"/>
      <w:bookmarkStart w:id="14" w:name="_Toc451777864"/>
      <w:bookmarkStart w:id="15" w:name="_Toc462926009"/>
      <w:bookmarkStart w:id="16" w:name="_Toc394407496"/>
      <w:bookmarkStart w:id="17" w:name="_Toc398108756"/>
      <w:bookmarkStart w:id="18" w:name="_Toc451777871"/>
      <w:bookmarkStart w:id="19" w:name="_Toc462926016"/>
      <w:bookmarkStart w:id="20" w:name="_Toc394407505"/>
      <w:bookmarkStart w:id="21" w:name="_Toc398108765"/>
      <w:bookmarkStart w:id="22" w:name="_Toc451777880"/>
      <w:bookmarkStart w:id="23" w:name="_Toc495913089"/>
      <w:bookmarkStart w:id="24" w:name="_Toc360459010"/>
      <w:bookmarkStart w:id="25" w:name="_Toc360460749"/>
      <w:bookmarkStart w:id="26" w:name="_Toc360459011"/>
      <w:bookmarkStart w:id="27" w:name="_Toc360460750"/>
      <w:bookmarkStart w:id="28" w:name="_Toc360459012"/>
      <w:bookmarkStart w:id="29" w:name="_Toc360460751"/>
      <w:bookmarkStart w:id="30" w:name="_Toc360459014"/>
      <w:bookmarkStart w:id="31" w:name="_Toc360460753"/>
      <w:bookmarkStart w:id="32" w:name="_Toc360459018"/>
      <w:bookmarkStart w:id="33" w:name="_Toc360460757"/>
      <w:bookmarkStart w:id="34" w:name="_Toc360459019"/>
      <w:bookmarkStart w:id="35" w:name="_Toc360460758"/>
      <w:bookmarkStart w:id="36" w:name="_Toc360459020"/>
      <w:bookmarkStart w:id="37" w:name="_Toc360460759"/>
      <w:bookmarkStart w:id="38" w:name="_Toc360459026"/>
      <w:bookmarkStart w:id="39" w:name="_Toc360460765"/>
      <w:bookmarkStart w:id="40" w:name="_Toc360459027"/>
      <w:bookmarkStart w:id="41" w:name="_Toc360460766"/>
      <w:bookmarkStart w:id="42" w:name="_Toc360459028"/>
      <w:bookmarkStart w:id="43" w:name="_Toc360460767"/>
      <w:bookmarkStart w:id="44" w:name="_Toc360459029"/>
      <w:bookmarkStart w:id="45" w:name="_Toc360460768"/>
      <w:bookmarkStart w:id="46" w:name="_Toc360459030"/>
      <w:bookmarkStart w:id="47" w:name="_Toc360460769"/>
      <w:bookmarkStart w:id="48" w:name="_Toc360459031"/>
      <w:bookmarkStart w:id="49" w:name="_Toc360460770"/>
      <w:bookmarkStart w:id="50" w:name="_Toc360459032"/>
      <w:bookmarkStart w:id="51" w:name="_Toc360460771"/>
      <w:bookmarkStart w:id="52" w:name="_Toc360459033"/>
      <w:bookmarkStart w:id="53" w:name="_Toc360460772"/>
      <w:bookmarkStart w:id="54" w:name="_Toc360459034"/>
      <w:bookmarkStart w:id="55" w:name="_Toc360460773"/>
      <w:bookmarkStart w:id="56" w:name="_Toc360459036"/>
      <w:bookmarkStart w:id="57" w:name="_Toc360460775"/>
      <w:bookmarkStart w:id="58" w:name="_Toc360459037"/>
      <w:bookmarkStart w:id="59" w:name="_Toc360460776"/>
      <w:bookmarkStart w:id="60" w:name="_Toc360459038"/>
      <w:bookmarkStart w:id="61" w:name="_Toc360460777"/>
      <w:bookmarkStart w:id="62" w:name="_Toc360459039"/>
      <w:bookmarkStart w:id="63" w:name="_Toc360460778"/>
      <w:bookmarkStart w:id="64" w:name="_Toc360459040"/>
      <w:bookmarkStart w:id="65" w:name="_Toc360460779"/>
      <w:bookmarkStart w:id="66" w:name="_Toc360459041"/>
      <w:bookmarkStart w:id="67" w:name="_Toc360460780"/>
      <w:bookmarkStart w:id="68" w:name="_Toc360459045"/>
      <w:bookmarkStart w:id="69" w:name="_Toc360460784"/>
      <w:bookmarkStart w:id="70" w:name="_Toc360459046"/>
      <w:bookmarkStart w:id="71" w:name="_Toc360460785"/>
      <w:bookmarkStart w:id="72" w:name="_Toc360459047"/>
      <w:bookmarkStart w:id="73" w:name="_Toc360460786"/>
      <w:bookmarkStart w:id="74" w:name="_Toc360459048"/>
      <w:bookmarkStart w:id="75" w:name="_Toc360460787"/>
      <w:bookmarkStart w:id="76" w:name="_Toc360459049"/>
      <w:bookmarkStart w:id="77" w:name="_Toc360460788"/>
      <w:bookmarkStart w:id="78" w:name="_Toc360459050"/>
      <w:bookmarkStart w:id="79" w:name="_Toc360460789"/>
      <w:bookmarkStart w:id="80" w:name="_Toc360459053"/>
      <w:bookmarkStart w:id="81" w:name="_Toc360460792"/>
      <w:bookmarkStart w:id="82" w:name="_Toc360459054"/>
      <w:bookmarkStart w:id="83" w:name="_Toc360460793"/>
      <w:bookmarkStart w:id="84" w:name="_Toc360459055"/>
      <w:bookmarkStart w:id="85" w:name="_Toc360460794"/>
      <w:bookmarkStart w:id="86" w:name="_Toc360459056"/>
      <w:bookmarkStart w:id="87" w:name="_Toc360460795"/>
      <w:bookmarkStart w:id="88" w:name="_Toc360459057"/>
      <w:bookmarkStart w:id="89" w:name="_Toc360460796"/>
      <w:bookmarkStart w:id="90" w:name="_Toc360459058"/>
      <w:bookmarkStart w:id="91" w:name="_Toc360460797"/>
      <w:bookmarkStart w:id="92" w:name="_Toc360459059"/>
      <w:bookmarkStart w:id="93" w:name="_Toc360460798"/>
      <w:bookmarkStart w:id="94" w:name="_Toc360459063"/>
      <w:bookmarkStart w:id="95" w:name="_Toc360460802"/>
      <w:bookmarkStart w:id="96" w:name="_Toc360459064"/>
      <w:bookmarkStart w:id="97" w:name="_Toc360460803"/>
      <w:bookmarkStart w:id="98" w:name="_Toc360459065"/>
      <w:bookmarkStart w:id="99" w:name="_Toc360460804"/>
      <w:bookmarkStart w:id="100" w:name="_Toc360459066"/>
      <w:bookmarkStart w:id="101" w:name="_Toc360460805"/>
      <w:bookmarkStart w:id="102" w:name="_Toc360459067"/>
      <w:bookmarkStart w:id="103" w:name="_Toc360460806"/>
      <w:bookmarkStart w:id="104" w:name="_Toc360459068"/>
      <w:bookmarkStart w:id="105" w:name="_Toc360460807"/>
      <w:bookmarkStart w:id="106" w:name="_Toc360459072"/>
      <w:bookmarkStart w:id="107" w:name="_Toc360460811"/>
      <w:bookmarkStart w:id="108" w:name="_Toc360459073"/>
      <w:bookmarkStart w:id="109" w:name="_Toc360460812"/>
      <w:bookmarkStart w:id="110" w:name="_Toc360459076"/>
      <w:bookmarkStart w:id="111" w:name="_Toc360460815"/>
      <w:bookmarkStart w:id="112" w:name="_Toc360459077"/>
      <w:bookmarkStart w:id="113" w:name="_Toc360460816"/>
      <w:bookmarkStart w:id="114" w:name="_Toc360459081"/>
      <w:bookmarkStart w:id="115" w:name="_Toc360460820"/>
      <w:bookmarkStart w:id="116" w:name="_Toc360459082"/>
      <w:bookmarkStart w:id="117" w:name="_Toc360460821"/>
      <w:bookmarkStart w:id="118" w:name="_Toc360459083"/>
      <w:bookmarkStart w:id="119" w:name="_Toc360460822"/>
      <w:bookmarkStart w:id="120" w:name="_Toc360459084"/>
      <w:bookmarkStart w:id="121" w:name="_Toc360460823"/>
      <w:bookmarkStart w:id="122" w:name="_Toc360459085"/>
      <w:bookmarkStart w:id="123" w:name="_Toc360460824"/>
      <w:bookmarkStart w:id="124" w:name="_Toc360459086"/>
      <w:bookmarkStart w:id="125" w:name="_Toc360460825"/>
      <w:bookmarkStart w:id="126" w:name="_Toc360459091"/>
      <w:bookmarkStart w:id="127" w:name="_Toc360460830"/>
      <w:bookmarkStart w:id="128" w:name="_Toc360459092"/>
      <w:bookmarkStart w:id="129" w:name="_Toc360460831"/>
      <w:bookmarkStart w:id="130" w:name="_Toc360459093"/>
      <w:bookmarkStart w:id="131" w:name="_Toc360460832"/>
      <w:bookmarkStart w:id="132" w:name="_Toc360459094"/>
      <w:bookmarkStart w:id="133" w:name="_Toc360460833"/>
      <w:bookmarkStart w:id="134" w:name="_Toc360459095"/>
      <w:bookmarkStart w:id="135" w:name="_Toc360460834"/>
      <w:bookmarkStart w:id="136" w:name="_Toc360459104"/>
      <w:bookmarkStart w:id="137" w:name="_Toc360460843"/>
      <w:bookmarkStart w:id="138" w:name="_Toc360459105"/>
      <w:bookmarkStart w:id="139" w:name="_Toc360460844"/>
      <w:bookmarkStart w:id="140" w:name="_Toc360459106"/>
      <w:bookmarkStart w:id="141" w:name="_Toc360460845"/>
      <w:bookmarkStart w:id="142" w:name="_Toc360459107"/>
      <w:bookmarkStart w:id="143" w:name="_Toc360460846"/>
      <w:bookmarkStart w:id="144" w:name="_Toc360459108"/>
      <w:bookmarkStart w:id="145" w:name="_Toc360460847"/>
      <w:bookmarkStart w:id="146" w:name="_Toc360459109"/>
      <w:bookmarkStart w:id="147" w:name="_Toc360460848"/>
      <w:bookmarkStart w:id="148" w:name="_Toc360459111"/>
      <w:bookmarkStart w:id="149" w:name="_Toc360460850"/>
      <w:bookmarkStart w:id="150" w:name="_Toc360459113"/>
      <w:bookmarkStart w:id="151" w:name="_Toc360460852"/>
      <w:bookmarkStart w:id="152" w:name="_Toc360459114"/>
      <w:bookmarkStart w:id="153" w:name="_Toc360460853"/>
      <w:bookmarkStart w:id="154" w:name="_Toc360459115"/>
      <w:bookmarkStart w:id="155" w:name="_Toc360460854"/>
      <w:bookmarkStart w:id="156" w:name="_Toc360459116"/>
      <w:bookmarkStart w:id="157" w:name="_Toc360460855"/>
      <w:bookmarkStart w:id="158" w:name="_Toc360459117"/>
      <w:bookmarkStart w:id="159" w:name="_Toc360460856"/>
      <w:bookmarkStart w:id="160" w:name="_Toc360459122"/>
      <w:bookmarkStart w:id="161" w:name="_Toc360460861"/>
      <w:bookmarkStart w:id="162" w:name="_Toc360459123"/>
      <w:bookmarkStart w:id="163" w:name="_Toc360460862"/>
      <w:bookmarkStart w:id="164" w:name="_Toc360459124"/>
      <w:bookmarkStart w:id="165" w:name="_Toc360460863"/>
      <w:bookmarkStart w:id="166" w:name="_Toc360459125"/>
      <w:bookmarkStart w:id="167" w:name="_Toc360460864"/>
      <w:bookmarkStart w:id="168" w:name="_Toc360459126"/>
      <w:bookmarkStart w:id="169" w:name="_Toc360460865"/>
      <w:bookmarkStart w:id="170" w:name="_Toc360459133"/>
      <w:bookmarkStart w:id="171" w:name="_Toc360460872"/>
      <w:bookmarkStart w:id="172" w:name="_Toc360459134"/>
      <w:bookmarkStart w:id="173" w:name="_Toc360460873"/>
      <w:bookmarkStart w:id="174" w:name="_Toc360459135"/>
      <w:bookmarkStart w:id="175" w:name="_Toc360460874"/>
      <w:bookmarkStart w:id="176" w:name="_Toc360459136"/>
      <w:bookmarkStart w:id="177" w:name="_Toc360460875"/>
      <w:bookmarkStart w:id="178" w:name="_Toc360459137"/>
      <w:bookmarkStart w:id="179" w:name="_Toc360460876"/>
      <w:bookmarkStart w:id="180" w:name="_Toc360459142"/>
      <w:bookmarkStart w:id="181" w:name="_Toc360460881"/>
      <w:bookmarkStart w:id="182" w:name="_Toc360459143"/>
      <w:bookmarkStart w:id="183" w:name="_Toc360460882"/>
      <w:bookmarkStart w:id="184" w:name="_Toc360459144"/>
      <w:bookmarkStart w:id="185" w:name="_Toc360460883"/>
      <w:bookmarkStart w:id="186" w:name="_Toc360459145"/>
      <w:bookmarkStart w:id="187" w:name="_Toc360460884"/>
      <w:bookmarkStart w:id="188" w:name="_Toc360459146"/>
      <w:bookmarkStart w:id="189" w:name="_Toc360460885"/>
      <w:bookmarkStart w:id="190" w:name="_Toc360459151"/>
      <w:bookmarkStart w:id="191" w:name="_Toc360460890"/>
      <w:bookmarkStart w:id="192" w:name="_Toc360459152"/>
      <w:bookmarkStart w:id="193" w:name="_Toc360460891"/>
      <w:bookmarkStart w:id="194" w:name="_Toc360459153"/>
      <w:bookmarkStart w:id="195" w:name="_Toc360460892"/>
      <w:bookmarkStart w:id="196" w:name="_Toc360459154"/>
      <w:bookmarkStart w:id="197" w:name="_Toc360460893"/>
      <w:bookmarkStart w:id="198" w:name="_Toc360459155"/>
      <w:bookmarkStart w:id="199" w:name="_Toc360460894"/>
      <w:bookmarkStart w:id="200" w:name="_Toc360459160"/>
      <w:bookmarkStart w:id="201" w:name="_Toc360460899"/>
      <w:bookmarkStart w:id="202" w:name="_Toc360459161"/>
      <w:bookmarkStart w:id="203" w:name="_Toc360460900"/>
      <w:bookmarkStart w:id="204" w:name="_Toc360459162"/>
      <w:bookmarkStart w:id="205" w:name="_Toc360460901"/>
      <w:bookmarkStart w:id="206" w:name="_Toc360459163"/>
      <w:bookmarkStart w:id="207" w:name="_Toc360460902"/>
      <w:bookmarkStart w:id="208" w:name="_Toc360459164"/>
      <w:bookmarkStart w:id="209" w:name="_Toc360460903"/>
      <w:bookmarkStart w:id="210" w:name="_Toc360459169"/>
      <w:bookmarkStart w:id="211" w:name="_Toc360460908"/>
      <w:bookmarkStart w:id="212" w:name="_Toc360459170"/>
      <w:bookmarkStart w:id="213" w:name="_Toc360460909"/>
      <w:bookmarkStart w:id="214" w:name="_Toc360459171"/>
      <w:bookmarkStart w:id="215" w:name="_Toc360460910"/>
      <w:bookmarkStart w:id="216" w:name="_Toc360459172"/>
      <w:bookmarkStart w:id="217" w:name="_Toc360460911"/>
      <w:bookmarkStart w:id="218" w:name="_Toc360459173"/>
      <w:bookmarkStart w:id="219" w:name="_Toc360460912"/>
      <w:bookmarkStart w:id="220" w:name="_Toc360459179"/>
      <w:bookmarkStart w:id="221" w:name="_Toc360460918"/>
      <w:bookmarkStart w:id="222" w:name="_Toc360459180"/>
      <w:bookmarkStart w:id="223" w:name="_Toc360460919"/>
      <w:bookmarkStart w:id="224" w:name="_Toc360459181"/>
      <w:bookmarkStart w:id="225" w:name="_Toc360460920"/>
      <w:bookmarkStart w:id="226" w:name="_Toc360459182"/>
      <w:bookmarkStart w:id="227" w:name="_Toc360460921"/>
      <w:bookmarkStart w:id="228" w:name="_Toc360459187"/>
      <w:bookmarkStart w:id="229" w:name="_Toc360460926"/>
      <w:bookmarkStart w:id="230" w:name="_Toc360459188"/>
      <w:bookmarkStart w:id="231" w:name="_Toc360460927"/>
      <w:bookmarkStart w:id="232" w:name="_Toc360459189"/>
      <w:bookmarkStart w:id="233" w:name="_Toc360460928"/>
      <w:bookmarkStart w:id="234" w:name="_Toc360459190"/>
      <w:bookmarkStart w:id="235" w:name="_Toc360460929"/>
      <w:bookmarkStart w:id="236" w:name="_Toc360459191"/>
      <w:bookmarkStart w:id="237" w:name="_Toc360460930"/>
      <w:bookmarkStart w:id="238" w:name="_Toc360459196"/>
      <w:bookmarkStart w:id="239" w:name="_Toc360460935"/>
      <w:bookmarkStart w:id="240" w:name="_Toc360459197"/>
      <w:bookmarkStart w:id="241" w:name="_Toc360460936"/>
      <w:bookmarkStart w:id="242" w:name="_Toc360459198"/>
      <w:bookmarkStart w:id="243" w:name="_Toc360460937"/>
      <w:bookmarkStart w:id="244" w:name="_Toc360459199"/>
      <w:bookmarkStart w:id="245" w:name="_Toc360460938"/>
      <w:bookmarkStart w:id="246" w:name="_Toc360459200"/>
      <w:bookmarkStart w:id="247" w:name="_Toc360460939"/>
      <w:bookmarkStart w:id="248" w:name="_Toc360459205"/>
      <w:bookmarkStart w:id="249" w:name="_Toc360460944"/>
      <w:bookmarkStart w:id="250" w:name="_Toc360459206"/>
      <w:bookmarkStart w:id="251" w:name="_Toc360460945"/>
      <w:bookmarkStart w:id="252" w:name="_Toc360459207"/>
      <w:bookmarkStart w:id="253" w:name="_Toc360460946"/>
      <w:bookmarkStart w:id="254" w:name="_Toc360459208"/>
      <w:bookmarkStart w:id="255" w:name="_Toc360460947"/>
      <w:bookmarkStart w:id="256" w:name="_Toc360459209"/>
      <w:bookmarkStart w:id="257" w:name="_Toc360460948"/>
      <w:bookmarkStart w:id="258" w:name="_Toc360459212"/>
      <w:bookmarkStart w:id="259" w:name="_Toc360460951"/>
      <w:bookmarkStart w:id="260" w:name="_Toc360459214"/>
      <w:bookmarkStart w:id="261" w:name="_Toc360460953"/>
      <w:bookmarkStart w:id="262" w:name="_Toc360459215"/>
      <w:bookmarkStart w:id="263" w:name="_Toc360460954"/>
      <w:bookmarkStart w:id="264" w:name="_Toc360459216"/>
      <w:bookmarkStart w:id="265" w:name="_Toc360460955"/>
      <w:bookmarkStart w:id="266" w:name="_Toc360459217"/>
      <w:bookmarkStart w:id="267" w:name="_Toc360460956"/>
      <w:bookmarkStart w:id="268" w:name="_Toc360459218"/>
      <w:bookmarkStart w:id="269" w:name="_Toc360460957"/>
      <w:bookmarkStart w:id="270" w:name="_Toc360459222"/>
      <w:bookmarkStart w:id="271" w:name="_Toc360460961"/>
      <w:bookmarkStart w:id="272" w:name="_Toc360459223"/>
      <w:bookmarkStart w:id="273" w:name="_Toc360460962"/>
      <w:bookmarkStart w:id="274" w:name="_Toc360459224"/>
      <w:bookmarkStart w:id="275" w:name="_Toc360460963"/>
      <w:bookmarkStart w:id="276" w:name="_Toc360459225"/>
      <w:bookmarkStart w:id="277" w:name="_Toc360460964"/>
      <w:bookmarkStart w:id="278" w:name="_Toc360459226"/>
      <w:bookmarkStart w:id="279" w:name="_Toc360460965"/>
      <w:bookmarkStart w:id="280" w:name="_Toc360459227"/>
      <w:bookmarkStart w:id="281" w:name="_Toc360460966"/>
      <w:bookmarkStart w:id="282" w:name="_Toc500228748"/>
      <w:bookmarkStart w:id="283" w:name="_Toc500228764"/>
      <w:bookmarkStart w:id="284" w:name="_Toc530475159"/>
      <w:bookmarkStart w:id="285" w:name="_Toc53047517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F15BF1">
        <w:rPr>
          <w:rFonts w:ascii="宋体" w:hAnsi="宋体" w:hint="eastAsia"/>
          <w:sz w:val="24"/>
        </w:rPr>
        <w:t>1、中信银行股份有限公司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住所：北京市东城区朝阳门北大街8号富华大厦C座</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办公地址：北京市东城区朝阳门北大街8号富华大厦C座</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法定代表人：李庆萍</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客服电话：95558</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网址：www.citicbank.com</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2、交通银行股份有限公司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住所：上海市银城中路188号</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办公地址：上海市银城中路188号</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法定代表人：彭纯</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客服电话：95559或拨打各城市营业网点咨询电话</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网址：www.95559.com.cn</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3、东北证券股份有限公司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住所：长春市生态大街6666号</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办公地址：长春市生态大街6666号</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法定代表人：李福春</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联系人：安岩岩</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电话：0431-85096517</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传真：0431-85096795</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客服电话：95360</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网址：www.nesc.cn</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4、晋商银行股份有限公司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住所：山西省太原市长风西街1号丽华大厦A座</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办公地址：山西省太原市小店区长风街59号</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联系人：董嘉文</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电话：0351-6819505</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传真：0351-6819898</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客户服务电话：95105588</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网址：www.jshbank.com</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5、华龙证券股份有限公司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住所：兰州市城关区东岗西路638号兰州财富中心21楼</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办公地址：兰州市城关区东岗西路638号19楼</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联系人：范坤</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电话：0931-4890208</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传真：0931-4890628</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客户服务电话：95368</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网址：www.hlzq.com</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6、阳光人寿保险股份有限公司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注册地址：海南省三亚市迎宾路360-1号三亚阳光金融广场16层</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办公地址：北京市朝阳区朝阳门外大街乙12号院1号昆泰国际大厦12层</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法定代表人：李科</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客户服务电话：95510</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网址：fund.sinosig.com</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7、上海长量基金销售投资顾问有限公司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住所：上海市浦东新区高翔路526号2幢220室</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办公地址：上海市浦东新区浦东大道555号裕景国际B座16层</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法定代表人：张跃伟</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 xml:space="preserve">联系人：单丙烨  </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电话：021-20691832</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传真：021-20691861</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客户服务电话：400 820 2899</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网址：www.erichfund.com</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8、泰诚财富基金销售（大连）有限公司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 xml:space="preserve">住所：辽宁省大连市沙河口区星海中龙园3号 </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办公地址：辽宁省大连市沙河口区星海中龙园3号</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联系人：徐江</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电话：18840800358</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客服电话：400-0411-001</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网址：www.haojiyoujijin.com</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9、北京蛋卷基金销售有限公司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 xml:space="preserve">住所：北京市朝阳区阜通东大街1号院6号楼2单元21层222507 </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办公地址：北京市朝阳区阜通东大街1号院6号楼2单元21层222507</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法定代表人：钟斐斐</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联系人：衡欢</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电话：18576351064</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客服电话：400-159-9288</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 danjuanapp.com</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10、天津市凤凰财富基金销售有限公司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住所：天津市和平区南京路181号世纪都会1606-1607</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办公地址：天津市和平区南京路181号世纪都会1606-1607</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联系人：孟媛媛</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电话：18920017760</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传真：022-23297867</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客户服务电话：400-706-6880</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网址：www.fhcfjj.com</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11、金惠家保险代理有限公司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住所：北京市海淀区东升园公寓1号楼1层南部</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办公地址：北京市朝阳门外大街18号丰联广场A座1009</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联系人：胡明哲</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电话：15810201340</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传真：028-62825388</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客服电话：400-8557333</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网址：www.jhjhome.com</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12、济安财富（北京）基金销售有限公司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住所：北京市朝阳区东三环中路7号4号楼40层4601室</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办公地址：北京市朝阳区东三环中路7号北京财富中心A座46层</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联系人：李海燕</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电话：010-65309516</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传真：010-65330699</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客服电话：400-673-7010</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网址：www.jianfortune.com</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13、武汉市伯嘉基金销售有限公司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住所：湖北省武汉市江汉区武汉中央商务区泛海国际SOHO城（一期）第7栋23层1号、4号</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办公地址：湖北省武汉市江汉区武汉中央商务区泛海国际SOHO城（一期）第7栋23层1号、4号</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法定代表人：陶捷</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 xml:space="preserve">联系人：孔繁 </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 xml:space="preserve">电话：027-87006003*8020 </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传真：027-87006010</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客户服务电话：400-027-9899</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网址：www.buyfunds.cn</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14、中民财富基金销售（上海）有限公司</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 xml:space="preserve">住所：上海市黄浦区中山南路100号7层05单元 </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办公地址：上海市浦东新区民生路1199弄证大五道口广场1号楼27层</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法定代表人：弭洪军</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联系人：黄鹏</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电话：18521506916</w:t>
      </w:r>
    </w:p>
    <w:p w:rsidR="00F15BF1" w:rsidRPr="00F15BF1" w:rsidRDefault="00F15BF1" w:rsidP="00F15BF1">
      <w:pPr>
        <w:spacing w:line="360" w:lineRule="auto"/>
        <w:ind w:firstLineChars="200" w:firstLine="480"/>
        <w:rPr>
          <w:rFonts w:ascii="宋体" w:hAnsi="宋体" w:hint="eastAsia"/>
          <w:sz w:val="24"/>
        </w:rPr>
      </w:pPr>
      <w:r w:rsidRPr="00F15BF1">
        <w:rPr>
          <w:rFonts w:ascii="宋体" w:hAnsi="宋体" w:hint="eastAsia"/>
          <w:sz w:val="24"/>
        </w:rPr>
        <w:t>客服电话：400-876-5716</w:t>
      </w:r>
    </w:p>
    <w:p w:rsidR="003E73FA" w:rsidRPr="003E73FA" w:rsidRDefault="00F15BF1" w:rsidP="003E73FA">
      <w:pPr>
        <w:spacing w:line="360" w:lineRule="auto"/>
        <w:ind w:firstLineChars="200" w:firstLine="480"/>
        <w:rPr>
          <w:rFonts w:ascii="宋体" w:hAnsi="宋体" w:hint="eastAsia"/>
          <w:sz w:val="24"/>
        </w:rPr>
      </w:pPr>
      <w:r w:rsidRPr="00F15BF1">
        <w:rPr>
          <w:rFonts w:ascii="宋体" w:hAnsi="宋体" w:hint="eastAsia"/>
          <w:sz w:val="24"/>
        </w:rPr>
        <w:t>网址: www.cmiwm.com</w:t>
      </w:r>
      <w:bookmarkEnd w:id="282"/>
      <w:bookmarkEnd w:id="283"/>
      <w:bookmarkEnd w:id="284"/>
      <w:bookmarkEnd w:id="285"/>
    </w:p>
    <w:p w:rsidR="008D2B13" w:rsidRPr="0004446D" w:rsidRDefault="0004446D" w:rsidP="0004446D">
      <w:pPr>
        <w:spacing w:line="360" w:lineRule="auto"/>
        <w:ind w:firstLineChars="200" w:firstLine="480"/>
        <w:rPr>
          <w:rFonts w:ascii="宋体" w:hAnsi="宋体" w:hint="eastAsia"/>
          <w:kern w:val="0"/>
          <w:sz w:val="24"/>
          <w:szCs w:val="21"/>
        </w:rPr>
      </w:pPr>
      <w:bookmarkStart w:id="286" w:name="_Toc360458942"/>
      <w:bookmarkStart w:id="287" w:name="_Toc360460681"/>
      <w:bookmarkStart w:id="288" w:name="_Toc360458943"/>
      <w:bookmarkStart w:id="289" w:name="_Toc360460682"/>
      <w:bookmarkStart w:id="290" w:name="_Toc360458944"/>
      <w:bookmarkStart w:id="291" w:name="_Toc360460683"/>
      <w:bookmarkStart w:id="292" w:name="_Toc360458945"/>
      <w:bookmarkStart w:id="293" w:name="_Toc360460684"/>
      <w:bookmarkStart w:id="294" w:name="_Toc360458946"/>
      <w:bookmarkStart w:id="295" w:name="_Toc360460685"/>
      <w:bookmarkStart w:id="296" w:name="_Toc360458951"/>
      <w:bookmarkStart w:id="297" w:name="_Toc360460690"/>
      <w:bookmarkStart w:id="298" w:name="_Toc360458952"/>
      <w:bookmarkStart w:id="299" w:name="_Toc360460691"/>
      <w:bookmarkStart w:id="300" w:name="_Toc360458953"/>
      <w:bookmarkStart w:id="301" w:name="_Toc360460692"/>
      <w:bookmarkStart w:id="302" w:name="_Toc360458954"/>
      <w:bookmarkStart w:id="303" w:name="_Toc360460693"/>
      <w:bookmarkStart w:id="304" w:name="_Toc360458955"/>
      <w:bookmarkStart w:id="305" w:name="_Toc360460694"/>
      <w:bookmarkStart w:id="306" w:name="_Toc360458960"/>
      <w:bookmarkStart w:id="307" w:name="_Toc360460699"/>
      <w:bookmarkStart w:id="308" w:name="_Toc360458961"/>
      <w:bookmarkStart w:id="309" w:name="_Toc360460700"/>
      <w:bookmarkStart w:id="310" w:name="_Toc360458962"/>
      <w:bookmarkStart w:id="311" w:name="_Toc360460701"/>
      <w:bookmarkStart w:id="312" w:name="_Toc360458963"/>
      <w:bookmarkStart w:id="313" w:name="_Toc360460702"/>
      <w:bookmarkStart w:id="314" w:name="_Toc360458964"/>
      <w:bookmarkStart w:id="315" w:name="_Toc360460703"/>
      <w:bookmarkStart w:id="316" w:name="_Toc360458968"/>
      <w:bookmarkStart w:id="317" w:name="_Toc360460707"/>
      <w:bookmarkStart w:id="318" w:name="_Toc360458969"/>
      <w:bookmarkStart w:id="319" w:name="_Toc360460708"/>
      <w:bookmarkStart w:id="320" w:name="_Toc360458970"/>
      <w:bookmarkStart w:id="321" w:name="_Toc360460709"/>
      <w:bookmarkStart w:id="322" w:name="_Toc360458971"/>
      <w:bookmarkStart w:id="323" w:name="_Toc360460710"/>
      <w:bookmarkStart w:id="324" w:name="_Toc360458972"/>
      <w:bookmarkStart w:id="325" w:name="_Toc360460711"/>
      <w:bookmarkStart w:id="326" w:name="_Toc360458975"/>
      <w:bookmarkStart w:id="327" w:name="_Toc360460714"/>
      <w:bookmarkStart w:id="328" w:name="_Toc360458977"/>
      <w:bookmarkStart w:id="329" w:name="_Toc360460716"/>
      <w:bookmarkStart w:id="330" w:name="_Toc360458978"/>
      <w:bookmarkStart w:id="331" w:name="_Toc360460717"/>
      <w:bookmarkStart w:id="332" w:name="_Toc360458979"/>
      <w:bookmarkStart w:id="333" w:name="_Toc360460718"/>
      <w:bookmarkStart w:id="334" w:name="_Toc360458981"/>
      <w:bookmarkStart w:id="335" w:name="_Toc360460720"/>
      <w:bookmarkStart w:id="336" w:name="_Toc360458985"/>
      <w:bookmarkStart w:id="337" w:name="_Toc360460724"/>
      <w:bookmarkEnd w:id="12"/>
      <w:bookmarkEnd w:id="13"/>
      <w:bookmarkEnd w:id="14"/>
      <w:bookmarkEnd w:id="15"/>
      <w:bookmarkEnd w:id="16"/>
      <w:bookmarkEnd w:id="17"/>
      <w:bookmarkEnd w:id="18"/>
      <w:bookmarkEnd w:id="19"/>
      <w:bookmarkEnd w:id="20"/>
      <w:bookmarkEnd w:id="21"/>
      <w:bookmarkEnd w:id="22"/>
      <w:bookmarkEnd w:id="23"/>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Fonts w:ascii="宋体" w:hAnsi="宋体" w:hint="eastAsia"/>
          <w:bCs/>
          <w:sz w:val="24"/>
          <w:szCs w:val="21"/>
        </w:rPr>
        <w:t>（三）</w:t>
      </w:r>
      <w:r w:rsidR="00E9234D" w:rsidRPr="0004446D">
        <w:rPr>
          <w:rFonts w:ascii="宋体" w:hAnsi="宋体" w:hint="eastAsia"/>
          <w:kern w:val="0"/>
          <w:sz w:val="24"/>
          <w:szCs w:val="21"/>
        </w:rPr>
        <w:t>登记机构</w:t>
      </w:r>
    </w:p>
    <w:p w:rsidR="00464AB0" w:rsidRPr="009221EB" w:rsidRDefault="00464AB0" w:rsidP="00464AB0">
      <w:pPr>
        <w:spacing w:line="360" w:lineRule="auto"/>
        <w:ind w:firstLineChars="200" w:firstLine="480"/>
        <w:rPr>
          <w:rFonts w:ascii="宋体" w:hAnsi="宋体" w:hint="eastAsia"/>
          <w:color w:val="000000"/>
          <w:sz w:val="24"/>
        </w:rPr>
      </w:pPr>
      <w:r w:rsidRPr="009221EB">
        <w:rPr>
          <w:rFonts w:ascii="宋体" w:hAnsi="宋体" w:hint="eastAsia"/>
          <w:color w:val="000000"/>
          <w:sz w:val="24"/>
        </w:rPr>
        <w:t>名称：东方基金管理有限责任公司</w:t>
      </w:r>
    </w:p>
    <w:p w:rsidR="00464AB0" w:rsidRPr="009221EB" w:rsidRDefault="00464AB0" w:rsidP="00464AB0">
      <w:pPr>
        <w:spacing w:line="360" w:lineRule="auto"/>
        <w:ind w:firstLineChars="200" w:firstLine="480"/>
        <w:rPr>
          <w:rFonts w:ascii="宋体" w:hAnsi="宋体" w:hint="eastAsia"/>
          <w:color w:val="000000"/>
          <w:sz w:val="24"/>
        </w:rPr>
      </w:pPr>
      <w:r w:rsidRPr="009221EB">
        <w:rPr>
          <w:rFonts w:ascii="宋体" w:hAnsi="宋体" w:hint="eastAsia"/>
          <w:color w:val="000000"/>
          <w:sz w:val="24"/>
        </w:rPr>
        <w:t>住所：北京市西城区锦什坊街28号1-4层</w:t>
      </w:r>
    </w:p>
    <w:p w:rsidR="00464AB0" w:rsidRPr="009221EB" w:rsidRDefault="00464AB0" w:rsidP="00464AB0">
      <w:pPr>
        <w:spacing w:line="360" w:lineRule="auto"/>
        <w:ind w:firstLineChars="200" w:firstLine="480"/>
        <w:rPr>
          <w:rFonts w:ascii="宋体" w:hAnsi="宋体" w:hint="eastAsia"/>
          <w:color w:val="000000"/>
          <w:sz w:val="24"/>
        </w:rPr>
      </w:pPr>
      <w:r w:rsidRPr="009221EB">
        <w:rPr>
          <w:rFonts w:ascii="宋体" w:hAnsi="宋体"/>
          <w:color w:val="000000"/>
          <w:sz w:val="24"/>
        </w:rPr>
        <w:t>办公地址：北京市西城区锦什坊街28号</w:t>
      </w:r>
      <w:r w:rsidRPr="009221EB">
        <w:rPr>
          <w:rFonts w:ascii="宋体" w:hAnsi="宋体" w:hint="eastAsia"/>
          <w:color w:val="000000"/>
          <w:sz w:val="24"/>
        </w:rPr>
        <w:t>1-4</w:t>
      </w:r>
      <w:r w:rsidRPr="009221EB">
        <w:rPr>
          <w:rFonts w:ascii="宋体" w:hAnsi="宋体"/>
          <w:color w:val="000000"/>
          <w:sz w:val="24"/>
        </w:rPr>
        <w:t>层</w:t>
      </w:r>
    </w:p>
    <w:p w:rsidR="00464AB0" w:rsidRPr="009221EB" w:rsidRDefault="00464AB0" w:rsidP="00464AB0">
      <w:pPr>
        <w:spacing w:line="360" w:lineRule="auto"/>
        <w:ind w:firstLineChars="200" w:firstLine="480"/>
        <w:rPr>
          <w:rFonts w:ascii="宋体" w:hAnsi="宋体" w:hint="eastAsia"/>
          <w:color w:val="000000"/>
          <w:sz w:val="24"/>
        </w:rPr>
      </w:pPr>
      <w:r w:rsidRPr="009221EB">
        <w:rPr>
          <w:rFonts w:ascii="宋体" w:hAnsi="宋体" w:hint="eastAsia"/>
          <w:color w:val="000000"/>
          <w:sz w:val="24"/>
        </w:rPr>
        <w:t>法定代表人：崔伟</w:t>
      </w:r>
    </w:p>
    <w:p w:rsidR="00464AB0" w:rsidRPr="009221EB" w:rsidRDefault="00464AB0" w:rsidP="00464AB0">
      <w:pPr>
        <w:spacing w:line="360" w:lineRule="auto"/>
        <w:ind w:firstLineChars="200" w:firstLine="480"/>
        <w:rPr>
          <w:rFonts w:ascii="宋体" w:hAnsi="宋体" w:hint="eastAsia"/>
          <w:color w:val="000000"/>
          <w:sz w:val="24"/>
        </w:rPr>
      </w:pPr>
      <w:r w:rsidRPr="009221EB">
        <w:rPr>
          <w:rFonts w:ascii="宋体" w:hAnsi="宋体" w:hint="eastAsia"/>
          <w:color w:val="000000"/>
          <w:sz w:val="24"/>
        </w:rPr>
        <w:t>联系人：</w:t>
      </w:r>
      <w:r w:rsidR="00500672">
        <w:rPr>
          <w:rFonts w:ascii="宋体" w:hAnsi="宋体" w:hint="eastAsia"/>
          <w:sz w:val="24"/>
        </w:rPr>
        <w:t>李进康</w:t>
      </w:r>
    </w:p>
    <w:p w:rsidR="00464AB0" w:rsidRPr="009221EB" w:rsidRDefault="00464AB0" w:rsidP="00464AB0">
      <w:pPr>
        <w:spacing w:line="360" w:lineRule="auto"/>
        <w:ind w:firstLineChars="200" w:firstLine="480"/>
        <w:rPr>
          <w:rFonts w:ascii="宋体" w:hAnsi="宋体" w:hint="eastAsia"/>
          <w:color w:val="000000"/>
          <w:sz w:val="24"/>
        </w:rPr>
      </w:pPr>
      <w:r w:rsidRPr="009221EB">
        <w:rPr>
          <w:rFonts w:ascii="宋体" w:hAnsi="宋体" w:hint="eastAsia"/>
          <w:color w:val="000000"/>
          <w:sz w:val="24"/>
        </w:rPr>
        <w:t>电话：010－662958</w:t>
      </w:r>
      <w:r w:rsidR="00500672">
        <w:rPr>
          <w:rFonts w:ascii="宋体" w:hAnsi="宋体" w:hint="eastAsia"/>
          <w:color w:val="000000"/>
          <w:sz w:val="24"/>
        </w:rPr>
        <w:t>7</w:t>
      </w:r>
      <w:r w:rsidR="00BF7DB0">
        <w:rPr>
          <w:rFonts w:ascii="宋体" w:hAnsi="宋体" w:hint="eastAsia"/>
          <w:color w:val="000000"/>
          <w:sz w:val="24"/>
        </w:rPr>
        <w:t>4</w:t>
      </w:r>
    </w:p>
    <w:p w:rsidR="00464AB0" w:rsidRPr="009221EB" w:rsidRDefault="00464AB0" w:rsidP="00464AB0">
      <w:pPr>
        <w:spacing w:line="360" w:lineRule="auto"/>
        <w:ind w:firstLineChars="200" w:firstLine="480"/>
        <w:rPr>
          <w:rFonts w:ascii="宋体" w:hAnsi="宋体" w:hint="eastAsia"/>
          <w:color w:val="000000"/>
          <w:sz w:val="24"/>
        </w:rPr>
      </w:pPr>
      <w:r w:rsidRPr="009221EB">
        <w:rPr>
          <w:rFonts w:ascii="宋体" w:hAnsi="宋体" w:hint="eastAsia"/>
          <w:color w:val="000000"/>
          <w:sz w:val="24"/>
        </w:rPr>
        <w:t>传真：010－66578680</w:t>
      </w:r>
    </w:p>
    <w:p w:rsidR="00464AB0" w:rsidRPr="009221EB" w:rsidRDefault="00464AB0" w:rsidP="00464AB0">
      <w:pPr>
        <w:spacing w:line="360" w:lineRule="auto"/>
        <w:ind w:firstLineChars="200" w:firstLine="480"/>
        <w:rPr>
          <w:rFonts w:ascii="宋体" w:hAnsi="宋体" w:hint="eastAsia"/>
          <w:color w:val="000000"/>
          <w:kern w:val="0"/>
          <w:sz w:val="24"/>
        </w:rPr>
      </w:pPr>
      <w:r w:rsidRPr="009221EB">
        <w:rPr>
          <w:rFonts w:ascii="宋体" w:hAnsi="宋体" w:hint="eastAsia"/>
          <w:color w:val="000000"/>
          <w:sz w:val="24"/>
        </w:rPr>
        <w:t>网址：</w:t>
      </w:r>
      <w:hyperlink r:id="rId12" w:history="1">
        <w:r w:rsidRPr="009221EB">
          <w:rPr>
            <w:rFonts w:ascii="宋体" w:hAnsi="宋体" w:hint="eastAsia"/>
            <w:color w:val="000000"/>
            <w:sz w:val="24"/>
          </w:rPr>
          <w:t>www.orient-fund.com</w:t>
        </w:r>
      </w:hyperlink>
      <w:r w:rsidRPr="009221EB">
        <w:rPr>
          <w:rFonts w:ascii="宋体" w:hAnsi="宋体" w:hint="eastAsia"/>
          <w:color w:val="000000"/>
          <w:sz w:val="24"/>
        </w:rPr>
        <w:t>或</w:t>
      </w:r>
      <w:hyperlink r:id="rId13" w:history="1">
        <w:r w:rsidRPr="009221EB">
          <w:rPr>
            <w:rFonts w:ascii="宋体" w:hAnsi="宋体" w:hint="eastAsia"/>
            <w:color w:val="000000"/>
            <w:sz w:val="24"/>
          </w:rPr>
          <w:t>www.df5888.com</w:t>
        </w:r>
      </w:hyperlink>
    </w:p>
    <w:p w:rsidR="008D2B13" w:rsidRPr="0004446D" w:rsidRDefault="0004446D" w:rsidP="00B2548E">
      <w:pPr>
        <w:spacing w:line="360" w:lineRule="auto"/>
        <w:ind w:firstLine="422"/>
        <w:jc w:val="left"/>
        <w:rPr>
          <w:rFonts w:ascii="宋体" w:hAnsi="宋体" w:hint="eastAsia"/>
          <w:sz w:val="24"/>
        </w:rPr>
      </w:pPr>
      <w:r>
        <w:rPr>
          <w:rFonts w:ascii="宋体" w:hAnsi="宋体" w:hint="eastAsia"/>
          <w:bCs/>
          <w:sz w:val="24"/>
          <w:szCs w:val="21"/>
        </w:rPr>
        <w:t>（四）</w:t>
      </w:r>
      <w:r w:rsidR="00CB3549" w:rsidRPr="0004446D">
        <w:rPr>
          <w:rFonts w:ascii="宋体" w:hAnsi="宋体" w:hint="eastAsia"/>
          <w:sz w:val="24"/>
        </w:rPr>
        <w:t>出具法律意见书的律师事务所</w:t>
      </w:r>
    </w:p>
    <w:p w:rsidR="00B87514" w:rsidRPr="00BC5F3F" w:rsidRDefault="00B87514" w:rsidP="00B87514">
      <w:pPr>
        <w:spacing w:line="360" w:lineRule="auto"/>
        <w:ind w:firstLineChars="200" w:firstLine="480"/>
        <w:rPr>
          <w:rFonts w:ascii="宋体" w:hAnsi="宋体"/>
          <w:color w:val="000000"/>
          <w:sz w:val="24"/>
        </w:rPr>
      </w:pPr>
      <w:r w:rsidRPr="00BC5F3F">
        <w:rPr>
          <w:rFonts w:ascii="宋体" w:hAnsi="宋体" w:hint="eastAsia"/>
          <w:color w:val="000000"/>
          <w:sz w:val="24"/>
        </w:rPr>
        <w:t>名称：上海市通力律师事务所</w:t>
      </w:r>
    </w:p>
    <w:p w:rsidR="00B87514" w:rsidRPr="00BC5F3F" w:rsidRDefault="00B87514" w:rsidP="00B87514">
      <w:pPr>
        <w:spacing w:line="360" w:lineRule="auto"/>
        <w:ind w:firstLineChars="200" w:firstLine="480"/>
        <w:rPr>
          <w:rFonts w:ascii="宋体" w:hAnsi="宋体"/>
          <w:color w:val="000000"/>
          <w:sz w:val="24"/>
        </w:rPr>
      </w:pPr>
      <w:r w:rsidRPr="00BC5F3F">
        <w:rPr>
          <w:rFonts w:ascii="宋体" w:hAnsi="宋体" w:hint="eastAsia"/>
          <w:color w:val="000000"/>
          <w:sz w:val="24"/>
        </w:rPr>
        <w:t>住所：上海市银城中路68号时代金融中心19楼</w:t>
      </w:r>
    </w:p>
    <w:p w:rsidR="00B87514" w:rsidRPr="00BC5F3F" w:rsidRDefault="00B87514" w:rsidP="00B87514">
      <w:pPr>
        <w:spacing w:line="360" w:lineRule="auto"/>
        <w:ind w:firstLineChars="200" w:firstLine="480"/>
        <w:rPr>
          <w:rFonts w:ascii="宋体" w:hAnsi="宋体"/>
          <w:color w:val="000000"/>
          <w:sz w:val="24"/>
        </w:rPr>
      </w:pPr>
      <w:r w:rsidRPr="00BC5F3F">
        <w:rPr>
          <w:rFonts w:ascii="宋体" w:hAnsi="宋体" w:hint="eastAsia"/>
          <w:color w:val="000000"/>
          <w:sz w:val="24"/>
        </w:rPr>
        <w:t>办公地址：</w:t>
      </w:r>
      <w:r w:rsidRPr="00BC5F3F">
        <w:rPr>
          <w:rFonts w:ascii="宋体" w:hAnsi="宋体"/>
          <w:color w:val="000000"/>
          <w:sz w:val="24"/>
        </w:rPr>
        <w:t>上海市银城中路68号时代金融中心19楼</w:t>
      </w:r>
    </w:p>
    <w:p w:rsidR="00B87514" w:rsidRPr="00BC5F3F" w:rsidRDefault="00B87514" w:rsidP="00B87514">
      <w:pPr>
        <w:spacing w:line="360" w:lineRule="auto"/>
        <w:ind w:firstLineChars="200" w:firstLine="480"/>
        <w:rPr>
          <w:rFonts w:ascii="宋体" w:hAnsi="宋体"/>
          <w:color w:val="000000"/>
          <w:sz w:val="24"/>
        </w:rPr>
      </w:pPr>
      <w:r w:rsidRPr="00BC5F3F">
        <w:rPr>
          <w:rFonts w:ascii="宋体" w:hAnsi="宋体" w:hint="eastAsia"/>
          <w:color w:val="000000"/>
          <w:sz w:val="24"/>
        </w:rPr>
        <w:t>负责人：俞卫锋</w:t>
      </w:r>
    </w:p>
    <w:p w:rsidR="00B87514" w:rsidRPr="00BC5F3F" w:rsidRDefault="00B87514" w:rsidP="00B87514">
      <w:pPr>
        <w:spacing w:line="360" w:lineRule="auto"/>
        <w:ind w:firstLineChars="200" w:firstLine="480"/>
        <w:rPr>
          <w:rFonts w:ascii="宋体" w:hAnsi="宋体"/>
          <w:color w:val="000000"/>
          <w:sz w:val="24"/>
        </w:rPr>
      </w:pPr>
      <w:r w:rsidRPr="00BC5F3F">
        <w:rPr>
          <w:rFonts w:ascii="宋体" w:hAnsi="宋体" w:hint="eastAsia"/>
          <w:color w:val="000000"/>
          <w:sz w:val="24"/>
        </w:rPr>
        <w:t>联系人：陆奇</w:t>
      </w:r>
    </w:p>
    <w:p w:rsidR="00B87514" w:rsidRPr="00BC5F3F" w:rsidRDefault="00B87514" w:rsidP="00B87514">
      <w:pPr>
        <w:spacing w:line="360" w:lineRule="auto"/>
        <w:ind w:firstLineChars="200" w:firstLine="480"/>
        <w:rPr>
          <w:rFonts w:ascii="宋体" w:hAnsi="宋体"/>
          <w:color w:val="000000"/>
          <w:sz w:val="24"/>
        </w:rPr>
      </w:pPr>
      <w:r w:rsidRPr="00BC5F3F">
        <w:rPr>
          <w:rFonts w:ascii="宋体" w:hAnsi="宋体" w:hint="eastAsia"/>
          <w:color w:val="000000"/>
          <w:sz w:val="24"/>
        </w:rPr>
        <w:t>电话：021－31358666</w:t>
      </w:r>
    </w:p>
    <w:p w:rsidR="00B87514" w:rsidRPr="00BC5F3F" w:rsidRDefault="00B87514" w:rsidP="00B87514">
      <w:pPr>
        <w:spacing w:line="360" w:lineRule="auto"/>
        <w:ind w:firstLineChars="200" w:firstLine="480"/>
        <w:rPr>
          <w:rFonts w:ascii="宋体" w:hAnsi="宋体"/>
          <w:color w:val="000000"/>
          <w:sz w:val="24"/>
        </w:rPr>
      </w:pPr>
      <w:r w:rsidRPr="00BC5F3F">
        <w:rPr>
          <w:rFonts w:ascii="宋体" w:hAnsi="宋体" w:hint="eastAsia"/>
          <w:color w:val="000000"/>
          <w:sz w:val="24"/>
        </w:rPr>
        <w:t>传真：021－31358600</w:t>
      </w:r>
    </w:p>
    <w:p w:rsidR="00B87514" w:rsidRPr="00BC5F3F" w:rsidRDefault="00B87514" w:rsidP="00B87514">
      <w:pPr>
        <w:spacing w:line="360" w:lineRule="auto"/>
        <w:ind w:firstLineChars="200" w:firstLine="480"/>
        <w:rPr>
          <w:rFonts w:ascii="宋体" w:hAnsi="宋体"/>
          <w:sz w:val="24"/>
        </w:rPr>
      </w:pPr>
      <w:r w:rsidRPr="00BC5F3F">
        <w:rPr>
          <w:rFonts w:ascii="宋体" w:hAnsi="宋体" w:hint="eastAsia"/>
          <w:color w:val="000000"/>
          <w:sz w:val="24"/>
        </w:rPr>
        <w:t>经办律师：黎明、陆奇</w:t>
      </w:r>
    </w:p>
    <w:p w:rsidR="008D2B13" w:rsidRPr="0004446D" w:rsidRDefault="0004446D" w:rsidP="0004446D">
      <w:pPr>
        <w:spacing w:line="360" w:lineRule="auto"/>
        <w:ind w:firstLineChars="200" w:firstLine="480"/>
        <w:jc w:val="left"/>
        <w:rPr>
          <w:rFonts w:ascii="宋体" w:hAnsi="宋体" w:hint="eastAsia"/>
          <w:sz w:val="24"/>
        </w:rPr>
      </w:pPr>
      <w:r>
        <w:rPr>
          <w:rFonts w:ascii="宋体" w:hAnsi="宋体" w:hint="eastAsia"/>
          <w:bCs/>
          <w:sz w:val="24"/>
          <w:szCs w:val="21"/>
        </w:rPr>
        <w:t>（五）</w:t>
      </w:r>
      <w:r w:rsidR="00CB3549" w:rsidRPr="0004446D">
        <w:rPr>
          <w:rFonts w:ascii="宋体" w:hAnsi="宋体" w:hint="eastAsia"/>
          <w:sz w:val="24"/>
        </w:rPr>
        <w:t>审计基金财产的会计师事务所</w:t>
      </w:r>
    </w:p>
    <w:p w:rsidR="00747110" w:rsidRPr="00B11038" w:rsidRDefault="00747110" w:rsidP="00747110">
      <w:pPr>
        <w:tabs>
          <w:tab w:val="left" w:pos="5670"/>
        </w:tabs>
        <w:spacing w:line="360" w:lineRule="auto"/>
        <w:ind w:firstLineChars="200" w:firstLine="480"/>
        <w:rPr>
          <w:rFonts w:ascii="宋体" w:hAnsi="宋体" w:hint="eastAsia"/>
          <w:color w:val="000000"/>
          <w:sz w:val="24"/>
        </w:rPr>
      </w:pPr>
      <w:bookmarkStart w:id="338" w:name="_Toc213749166"/>
      <w:r w:rsidRPr="00B11038">
        <w:rPr>
          <w:rFonts w:ascii="宋体" w:hAnsi="宋体" w:hint="eastAsia"/>
          <w:color w:val="000000"/>
          <w:sz w:val="24"/>
        </w:rPr>
        <w:t>名称：立信会计师事务所（特殊普通合伙）</w:t>
      </w:r>
    </w:p>
    <w:p w:rsidR="00747110" w:rsidRPr="00B11038" w:rsidRDefault="00747110" w:rsidP="00747110">
      <w:pPr>
        <w:spacing w:line="360" w:lineRule="auto"/>
        <w:ind w:firstLineChars="200" w:firstLine="480"/>
        <w:rPr>
          <w:rFonts w:ascii="宋体" w:hAnsi="宋体" w:hint="eastAsia"/>
          <w:color w:val="000000"/>
          <w:sz w:val="24"/>
        </w:rPr>
      </w:pPr>
      <w:r w:rsidRPr="00B11038">
        <w:rPr>
          <w:rFonts w:ascii="宋体" w:hAnsi="宋体" w:hint="eastAsia"/>
          <w:color w:val="000000"/>
          <w:sz w:val="24"/>
        </w:rPr>
        <w:t>住所：</w:t>
      </w:r>
      <w:r w:rsidR="0095386B">
        <w:rPr>
          <w:rFonts w:ascii="宋体" w:hAnsi="宋体" w:hint="eastAsia"/>
          <w:color w:val="000000"/>
          <w:sz w:val="24"/>
        </w:rPr>
        <w:t>上海市南京东路61号4楼</w:t>
      </w:r>
    </w:p>
    <w:p w:rsidR="00747110" w:rsidRPr="00B11038" w:rsidRDefault="00747110" w:rsidP="00747110">
      <w:pPr>
        <w:spacing w:line="360" w:lineRule="auto"/>
        <w:ind w:firstLineChars="200" w:firstLine="480"/>
        <w:rPr>
          <w:rFonts w:ascii="宋体" w:hAnsi="宋体" w:hint="eastAsia"/>
          <w:color w:val="000000"/>
          <w:sz w:val="24"/>
        </w:rPr>
      </w:pPr>
      <w:r w:rsidRPr="00B11038">
        <w:rPr>
          <w:rFonts w:ascii="宋体" w:hAnsi="宋体" w:hint="eastAsia"/>
          <w:color w:val="000000"/>
          <w:sz w:val="24"/>
        </w:rPr>
        <w:t>办公地址：北京市海淀区西四环中路16号院7号楼10层</w:t>
      </w:r>
    </w:p>
    <w:p w:rsidR="00747110" w:rsidRPr="00B11038" w:rsidRDefault="00747110" w:rsidP="00747110">
      <w:pPr>
        <w:spacing w:line="360" w:lineRule="auto"/>
        <w:ind w:firstLineChars="200" w:firstLine="480"/>
        <w:rPr>
          <w:rFonts w:ascii="宋体" w:hAnsi="宋体" w:hint="eastAsia"/>
          <w:color w:val="000000"/>
          <w:sz w:val="24"/>
        </w:rPr>
      </w:pPr>
      <w:r w:rsidRPr="00B11038">
        <w:rPr>
          <w:rFonts w:ascii="宋体" w:hAnsi="宋体" w:hint="eastAsia"/>
          <w:color w:val="000000"/>
          <w:sz w:val="24"/>
        </w:rPr>
        <w:t>法定代表人：朱建弟</w:t>
      </w:r>
    </w:p>
    <w:p w:rsidR="00747110" w:rsidRPr="00B11038" w:rsidRDefault="00747110" w:rsidP="00747110">
      <w:pPr>
        <w:spacing w:line="360" w:lineRule="auto"/>
        <w:ind w:firstLineChars="200" w:firstLine="480"/>
        <w:rPr>
          <w:rFonts w:ascii="宋体" w:hAnsi="宋体" w:hint="eastAsia"/>
          <w:color w:val="000000"/>
          <w:sz w:val="24"/>
        </w:rPr>
      </w:pPr>
      <w:r w:rsidRPr="00B11038">
        <w:rPr>
          <w:rFonts w:ascii="宋体" w:hAnsi="宋体" w:hint="eastAsia"/>
          <w:color w:val="000000"/>
          <w:sz w:val="24"/>
        </w:rPr>
        <w:t>联系人：朱锦梅</w:t>
      </w:r>
    </w:p>
    <w:p w:rsidR="00747110" w:rsidRPr="00B11038" w:rsidRDefault="00747110" w:rsidP="00747110">
      <w:pPr>
        <w:spacing w:line="360" w:lineRule="auto"/>
        <w:ind w:firstLineChars="200" w:firstLine="480"/>
        <w:rPr>
          <w:rFonts w:ascii="宋体" w:hAnsi="宋体" w:hint="eastAsia"/>
          <w:color w:val="000000"/>
          <w:sz w:val="24"/>
        </w:rPr>
      </w:pPr>
      <w:r w:rsidRPr="00B11038">
        <w:rPr>
          <w:rFonts w:ascii="宋体" w:hAnsi="宋体" w:hint="eastAsia"/>
          <w:color w:val="000000"/>
          <w:sz w:val="24"/>
        </w:rPr>
        <w:t>电话：010-</w:t>
      </w:r>
      <w:r w:rsidRPr="00B11038">
        <w:rPr>
          <w:rFonts w:ascii="宋体" w:hAnsi="宋体"/>
          <w:color w:val="000000"/>
          <w:sz w:val="24"/>
        </w:rPr>
        <w:t>68286868</w:t>
      </w:r>
    </w:p>
    <w:p w:rsidR="00747110" w:rsidRPr="00B11038" w:rsidRDefault="00747110" w:rsidP="00747110">
      <w:pPr>
        <w:spacing w:line="360" w:lineRule="auto"/>
        <w:ind w:firstLineChars="200" w:firstLine="480"/>
        <w:rPr>
          <w:rFonts w:ascii="宋体" w:hAnsi="宋体" w:hint="eastAsia"/>
          <w:color w:val="000000"/>
          <w:sz w:val="24"/>
        </w:rPr>
      </w:pPr>
      <w:r w:rsidRPr="00B11038">
        <w:rPr>
          <w:rFonts w:ascii="宋体" w:hAnsi="宋体" w:hint="eastAsia"/>
          <w:color w:val="000000"/>
          <w:sz w:val="24"/>
        </w:rPr>
        <w:t>传真：010-</w:t>
      </w:r>
      <w:r w:rsidRPr="00B11038">
        <w:rPr>
          <w:rFonts w:ascii="宋体" w:hAnsi="宋体"/>
          <w:color w:val="000000"/>
          <w:sz w:val="24"/>
        </w:rPr>
        <w:t>88210608</w:t>
      </w:r>
    </w:p>
    <w:p w:rsidR="00747110" w:rsidRPr="00B11038" w:rsidRDefault="00747110" w:rsidP="00747110">
      <w:pPr>
        <w:spacing w:line="360" w:lineRule="auto"/>
        <w:ind w:firstLineChars="200" w:firstLine="480"/>
        <w:rPr>
          <w:rFonts w:ascii="宋体" w:hAnsi="宋体"/>
          <w:color w:val="000000"/>
          <w:sz w:val="24"/>
        </w:rPr>
      </w:pPr>
      <w:r w:rsidRPr="00B11038">
        <w:rPr>
          <w:rFonts w:ascii="宋体" w:hAnsi="宋体" w:hint="eastAsia"/>
          <w:color w:val="000000"/>
          <w:sz w:val="24"/>
        </w:rPr>
        <w:t>经办注册会计师：朱锦梅、</w:t>
      </w:r>
      <w:r w:rsidR="00F20F5D">
        <w:rPr>
          <w:rFonts w:ascii="宋体" w:hAnsi="宋体" w:hint="eastAsia"/>
          <w:color w:val="000000"/>
          <w:sz w:val="24"/>
        </w:rPr>
        <w:t>高慧丽</w:t>
      </w:r>
    </w:p>
    <w:p w:rsidR="00191B40" w:rsidRPr="007E096A" w:rsidRDefault="00191B40" w:rsidP="002A0E46">
      <w:pPr>
        <w:spacing w:before="240" w:after="240" w:line="360" w:lineRule="auto"/>
        <w:ind w:firstLineChars="200" w:firstLine="482"/>
        <w:rPr>
          <w:rFonts w:ascii="宋体" w:hAnsi="宋体" w:hint="eastAsia"/>
          <w:b/>
          <w:sz w:val="24"/>
        </w:rPr>
      </w:pPr>
      <w:r w:rsidRPr="000C0E7E">
        <w:rPr>
          <w:rFonts w:ascii="宋体" w:hAnsi="宋体" w:hint="eastAsia"/>
          <w:b/>
          <w:sz w:val="24"/>
        </w:rPr>
        <w:t>五、基金名称和基金类型</w:t>
      </w:r>
      <w:bookmarkEnd w:id="338"/>
    </w:p>
    <w:p w:rsidR="00191B40" w:rsidRPr="007E096A" w:rsidRDefault="00191B40" w:rsidP="005B3515">
      <w:pPr>
        <w:spacing w:line="360" w:lineRule="auto"/>
        <w:ind w:firstLineChars="200" w:firstLine="480"/>
        <w:rPr>
          <w:rFonts w:ascii="宋体" w:hAnsi="宋体" w:hint="eastAsia"/>
          <w:sz w:val="24"/>
        </w:rPr>
      </w:pPr>
      <w:r w:rsidRPr="007E096A">
        <w:rPr>
          <w:rFonts w:ascii="宋体" w:hAnsi="宋体" w:hint="eastAsia"/>
          <w:sz w:val="24"/>
        </w:rPr>
        <w:t>（一）本基金名称：</w:t>
      </w:r>
      <w:r w:rsidR="00222140">
        <w:rPr>
          <w:rFonts w:ascii="宋体" w:hAnsi="宋体" w:hint="eastAsia"/>
          <w:sz w:val="24"/>
        </w:rPr>
        <w:t>东方</w:t>
      </w:r>
      <w:r w:rsidR="00B87514">
        <w:rPr>
          <w:rFonts w:ascii="宋体" w:hAnsi="宋体" w:hint="eastAsia"/>
          <w:sz w:val="24"/>
        </w:rPr>
        <w:t>臻享纯债</w:t>
      </w:r>
      <w:r w:rsidR="00222140">
        <w:rPr>
          <w:rFonts w:ascii="宋体" w:hAnsi="宋体" w:hint="eastAsia"/>
          <w:sz w:val="24"/>
        </w:rPr>
        <w:t>债券型证券投资基金</w:t>
      </w:r>
    </w:p>
    <w:p w:rsidR="00651C1E" w:rsidRDefault="00222140" w:rsidP="005B3515">
      <w:pPr>
        <w:spacing w:line="360" w:lineRule="auto"/>
        <w:ind w:firstLineChars="200" w:firstLine="480"/>
        <w:rPr>
          <w:rFonts w:ascii="宋体" w:hAnsi="宋体" w:hint="eastAsia"/>
          <w:sz w:val="24"/>
        </w:rPr>
      </w:pPr>
      <w:r>
        <w:rPr>
          <w:rFonts w:ascii="宋体" w:hAnsi="宋体" w:hint="eastAsia"/>
          <w:sz w:val="24"/>
        </w:rPr>
        <w:t>（二）本基金类型：债券</w:t>
      </w:r>
      <w:r w:rsidR="00191B40" w:rsidRPr="007E096A">
        <w:rPr>
          <w:rFonts w:ascii="宋体" w:hAnsi="宋体" w:hint="eastAsia"/>
          <w:sz w:val="24"/>
        </w:rPr>
        <w:t>型</w:t>
      </w:r>
      <w:r w:rsidR="00851B53">
        <w:rPr>
          <w:rFonts w:ascii="宋体" w:hAnsi="宋体" w:hint="eastAsia"/>
          <w:sz w:val="24"/>
        </w:rPr>
        <w:t>基金</w:t>
      </w:r>
    </w:p>
    <w:p w:rsidR="003E48A9" w:rsidRPr="00602B2A" w:rsidRDefault="00651C1E" w:rsidP="00651C1E">
      <w:pPr>
        <w:spacing w:line="360" w:lineRule="auto"/>
        <w:ind w:firstLineChars="200" w:firstLine="480"/>
        <w:rPr>
          <w:rFonts w:ascii="宋体" w:hAnsi="宋体" w:hint="eastAsia"/>
          <w:sz w:val="24"/>
        </w:rPr>
      </w:pPr>
      <w:r>
        <w:rPr>
          <w:rFonts w:ascii="宋体" w:hAnsi="宋体" w:hint="eastAsia"/>
          <w:sz w:val="24"/>
        </w:rPr>
        <w:t>（三）</w:t>
      </w:r>
      <w:r w:rsidR="00191B40" w:rsidRPr="007E096A">
        <w:rPr>
          <w:rFonts w:ascii="宋体" w:hAnsi="宋体" w:hint="eastAsia"/>
          <w:sz w:val="24"/>
        </w:rPr>
        <w:t>基金运作方式：契约型</w:t>
      </w:r>
      <w:r w:rsidR="005D5BBD" w:rsidRPr="007E096A">
        <w:rPr>
          <w:rFonts w:ascii="宋体" w:hAnsi="宋体" w:hint="eastAsia"/>
          <w:sz w:val="24"/>
        </w:rPr>
        <w:t>，</w:t>
      </w:r>
      <w:r w:rsidR="00191B40" w:rsidRPr="007E096A">
        <w:rPr>
          <w:rFonts w:ascii="宋体" w:hAnsi="宋体" w:hint="eastAsia"/>
          <w:sz w:val="24"/>
        </w:rPr>
        <w:t>开放式</w:t>
      </w:r>
      <w:bookmarkStart w:id="339" w:name="_Toc213749168"/>
    </w:p>
    <w:p w:rsidR="00191B40" w:rsidRPr="00017F6B" w:rsidRDefault="00191B40" w:rsidP="00755414">
      <w:pPr>
        <w:spacing w:before="240" w:after="240" w:line="360" w:lineRule="auto"/>
        <w:ind w:firstLineChars="200" w:firstLine="482"/>
        <w:rPr>
          <w:rFonts w:ascii="宋体" w:hAnsi="宋体" w:hint="eastAsia"/>
          <w:b/>
          <w:sz w:val="24"/>
        </w:rPr>
      </w:pPr>
      <w:r w:rsidRPr="00017F6B">
        <w:rPr>
          <w:rFonts w:ascii="宋体" w:hAnsi="宋体" w:hint="eastAsia"/>
          <w:b/>
          <w:sz w:val="24"/>
        </w:rPr>
        <w:t>六、基金投资目标和投资方向</w:t>
      </w:r>
      <w:bookmarkEnd w:id="339"/>
    </w:p>
    <w:p w:rsidR="00CC4D3D" w:rsidRPr="00017F6B" w:rsidRDefault="00CB03E1" w:rsidP="003869AD">
      <w:pPr>
        <w:spacing w:line="360" w:lineRule="auto"/>
        <w:ind w:firstLineChars="200" w:firstLine="480"/>
        <w:rPr>
          <w:rFonts w:ascii="宋体" w:hAnsi="宋体" w:hint="eastAsia"/>
          <w:sz w:val="24"/>
        </w:rPr>
      </w:pPr>
      <w:r w:rsidRPr="00017F6B">
        <w:rPr>
          <w:rFonts w:ascii="宋体" w:hAnsi="宋体" w:hint="eastAsia"/>
          <w:bCs/>
          <w:sz w:val="24"/>
          <w:szCs w:val="21"/>
        </w:rPr>
        <w:t>（</w:t>
      </w:r>
      <w:r w:rsidR="001834FD" w:rsidRPr="00017F6B">
        <w:rPr>
          <w:rFonts w:ascii="宋体" w:hAnsi="宋体" w:hint="eastAsia"/>
          <w:sz w:val="24"/>
        </w:rPr>
        <w:t>一）</w:t>
      </w:r>
      <w:r w:rsidR="00CC4D3D" w:rsidRPr="00017F6B">
        <w:rPr>
          <w:rFonts w:ascii="宋体" w:hAnsi="宋体"/>
          <w:sz w:val="24"/>
        </w:rPr>
        <w:t>投资目标</w:t>
      </w:r>
    </w:p>
    <w:p w:rsidR="00B87514" w:rsidRPr="00BC5F3F" w:rsidRDefault="00B87514" w:rsidP="00B87514">
      <w:pPr>
        <w:spacing w:before="120" w:after="120" w:line="360" w:lineRule="auto"/>
        <w:ind w:firstLineChars="200" w:firstLine="480"/>
        <w:rPr>
          <w:rFonts w:ascii="宋体" w:hAnsi="宋体" w:hint="eastAsia"/>
          <w:bCs/>
          <w:sz w:val="24"/>
        </w:rPr>
      </w:pPr>
      <w:r w:rsidRPr="00BC5F3F">
        <w:rPr>
          <w:rFonts w:ascii="宋体" w:hAnsi="宋体" w:hint="eastAsia"/>
          <w:bCs/>
          <w:sz w:val="24"/>
        </w:rPr>
        <w:t>在严格控制风险并保持良好流动性的基础上，实现基金资产的长期稳健增值。</w:t>
      </w:r>
    </w:p>
    <w:p w:rsidR="00CC4D3D" w:rsidRPr="00017F6B" w:rsidRDefault="00CB03E1" w:rsidP="003869AD">
      <w:pPr>
        <w:spacing w:line="360" w:lineRule="auto"/>
        <w:ind w:firstLineChars="200" w:firstLine="480"/>
        <w:rPr>
          <w:rFonts w:ascii="宋体" w:hAnsi="宋体" w:hint="eastAsia"/>
          <w:sz w:val="24"/>
        </w:rPr>
      </w:pPr>
      <w:r w:rsidRPr="00017F6B">
        <w:rPr>
          <w:rFonts w:ascii="宋体" w:hAnsi="宋体" w:hint="eastAsia"/>
          <w:sz w:val="24"/>
        </w:rPr>
        <w:t>（</w:t>
      </w:r>
      <w:r w:rsidR="001834FD" w:rsidRPr="00017F6B">
        <w:rPr>
          <w:rFonts w:ascii="宋体" w:hAnsi="宋体" w:hint="eastAsia"/>
          <w:sz w:val="24"/>
        </w:rPr>
        <w:t>二）</w:t>
      </w:r>
      <w:r w:rsidR="00CC4D3D" w:rsidRPr="00017F6B">
        <w:rPr>
          <w:rFonts w:ascii="宋体" w:hAnsi="宋体" w:hint="eastAsia"/>
          <w:sz w:val="24"/>
        </w:rPr>
        <w:t>投资范围</w:t>
      </w:r>
    </w:p>
    <w:p w:rsidR="00B87514" w:rsidRPr="00BC5F3F" w:rsidRDefault="00B87514" w:rsidP="00B87514">
      <w:pPr>
        <w:spacing w:line="360" w:lineRule="auto"/>
        <w:ind w:firstLine="480"/>
        <w:rPr>
          <w:rFonts w:ascii="宋体" w:hAnsi="宋体" w:hint="eastAsia"/>
          <w:bCs/>
          <w:sz w:val="24"/>
        </w:rPr>
      </w:pPr>
      <w:r w:rsidRPr="00BC5F3F">
        <w:rPr>
          <w:rFonts w:ascii="宋体" w:hAnsi="宋体"/>
          <w:bCs/>
          <w:sz w:val="24"/>
        </w:rPr>
        <w:t>本基金的投资范围为具有良好流动性的金融工具，包括</w:t>
      </w:r>
      <w:r w:rsidRPr="00BC5F3F">
        <w:rPr>
          <w:rFonts w:ascii="宋体" w:hAnsi="宋体" w:hint="eastAsia"/>
          <w:bCs/>
          <w:sz w:val="24"/>
        </w:rPr>
        <w:t>国债、央行票据、金融债、地方政府债、企业债、公司债、中期票据、短期融资券、超短期融资券、资产支持证券、次级债券、可分离交易可转债的纯债部分、债券回购、同业存单、银行存款（包括协议存款、定期存款及其他银行存款）、货币市场工具、国债期货</w:t>
      </w:r>
      <w:r w:rsidRPr="00BC5F3F">
        <w:rPr>
          <w:rFonts w:ascii="宋体" w:hAnsi="宋体"/>
          <w:bCs/>
          <w:sz w:val="24"/>
        </w:rPr>
        <w:t>以及法律法规或中国证监会允许基金投资的其他金融工具（但须符合中国证监会相关规定）。</w:t>
      </w:r>
    </w:p>
    <w:p w:rsidR="00B87514" w:rsidRPr="00BC5F3F" w:rsidRDefault="00B87514" w:rsidP="00B87514">
      <w:pPr>
        <w:spacing w:line="360" w:lineRule="auto"/>
        <w:ind w:firstLine="480"/>
        <w:rPr>
          <w:rFonts w:ascii="宋体" w:hAnsi="宋体"/>
          <w:bCs/>
          <w:sz w:val="24"/>
        </w:rPr>
      </w:pPr>
      <w:r w:rsidRPr="00BC5F3F">
        <w:rPr>
          <w:rFonts w:ascii="宋体" w:hAnsi="宋体" w:hint="eastAsia"/>
          <w:bCs/>
          <w:sz w:val="24"/>
        </w:rPr>
        <w:t>本基金不参与权证、股票等权益类资产投资，可转换债券仅投资可分离交易可转债的纯债部分。</w:t>
      </w:r>
    </w:p>
    <w:p w:rsidR="00B87514" w:rsidRPr="00BC5F3F" w:rsidRDefault="00B87514" w:rsidP="00B87514">
      <w:pPr>
        <w:spacing w:line="360" w:lineRule="auto"/>
        <w:ind w:firstLine="480"/>
        <w:rPr>
          <w:rFonts w:ascii="宋体" w:hAnsi="宋体" w:hint="eastAsia"/>
          <w:bCs/>
          <w:sz w:val="24"/>
        </w:rPr>
      </w:pPr>
      <w:r w:rsidRPr="00BC5F3F">
        <w:rPr>
          <w:rFonts w:ascii="宋体" w:hAnsi="宋体"/>
          <w:bCs/>
          <w:sz w:val="24"/>
        </w:rPr>
        <w:t>如法律法规或监管机构以后允许基金投资其他品种，基金管理人在履行适当程序后，可以将其纳入投资范围。</w:t>
      </w:r>
    </w:p>
    <w:p w:rsidR="00FB46B7" w:rsidRDefault="00FB46B7" w:rsidP="00B87514">
      <w:pPr>
        <w:spacing w:line="360" w:lineRule="auto"/>
        <w:ind w:firstLine="480"/>
        <w:rPr>
          <w:rFonts w:ascii="宋体" w:hAnsi="宋体" w:hint="eastAsia"/>
          <w:bCs/>
          <w:sz w:val="24"/>
        </w:rPr>
      </w:pPr>
      <w:r w:rsidRPr="00FB46B7">
        <w:rPr>
          <w:rFonts w:ascii="宋体" w:hAnsi="宋体" w:hint="eastAsia"/>
          <w:bCs/>
          <w:sz w:val="24"/>
        </w:rPr>
        <w:t>基金的投资组合比例为：债券资产占基金资产的比例不低于80%；本基金每个交易日日终在扣除国债期货合约需缴纳的交易保证金后，现金或到期日在一年以内的政府债券占基金资产净值的比例不低于5%，其中，现金不包括结算备付金、存出保证金、应收申购款等。</w:t>
      </w:r>
    </w:p>
    <w:p w:rsidR="00B87514" w:rsidRPr="00BC5F3F" w:rsidRDefault="00B87514" w:rsidP="00B87514">
      <w:pPr>
        <w:spacing w:line="360" w:lineRule="auto"/>
        <w:ind w:firstLine="480"/>
        <w:rPr>
          <w:rFonts w:ascii="宋体" w:hAnsi="宋体"/>
          <w:bCs/>
          <w:sz w:val="24"/>
        </w:rPr>
      </w:pPr>
      <w:r w:rsidRPr="00BC5F3F">
        <w:rPr>
          <w:rFonts w:ascii="宋体" w:hAnsi="宋体"/>
          <w:bCs/>
          <w:sz w:val="24"/>
        </w:rPr>
        <w:t>当法律法规的相关规定变更时，基金管理人在履行适当程序后可对上述资产配置比例进行适当调整。</w:t>
      </w:r>
    </w:p>
    <w:p w:rsidR="00EA6763" w:rsidRPr="007E096A" w:rsidRDefault="00EA6763" w:rsidP="00755414">
      <w:pPr>
        <w:spacing w:before="240" w:after="240" w:line="360" w:lineRule="auto"/>
        <w:ind w:firstLineChars="200" w:firstLine="482"/>
        <w:rPr>
          <w:rFonts w:ascii="宋体" w:hAnsi="宋体" w:hint="eastAsia"/>
          <w:b/>
          <w:sz w:val="24"/>
        </w:rPr>
      </w:pPr>
      <w:r w:rsidRPr="00017F6B">
        <w:rPr>
          <w:rFonts w:ascii="宋体" w:hAnsi="宋体" w:hint="eastAsia"/>
          <w:b/>
          <w:sz w:val="24"/>
        </w:rPr>
        <w:t>七、基金的投资策略</w:t>
      </w:r>
    </w:p>
    <w:p w:rsidR="00B87514" w:rsidRPr="00BC5F3F" w:rsidRDefault="00B87514" w:rsidP="00B87514">
      <w:pPr>
        <w:spacing w:line="360" w:lineRule="auto"/>
        <w:ind w:firstLine="480"/>
        <w:rPr>
          <w:rFonts w:ascii="宋体" w:hAnsi="宋体" w:hint="eastAsia"/>
          <w:bCs/>
          <w:sz w:val="24"/>
        </w:rPr>
      </w:pPr>
      <w:bookmarkStart w:id="340" w:name="_Toc286945904"/>
      <w:r w:rsidRPr="00BC5F3F">
        <w:rPr>
          <w:rFonts w:ascii="宋体" w:hAnsi="宋体" w:hint="eastAsia"/>
          <w:bCs/>
          <w:sz w:val="24"/>
        </w:rPr>
        <w:t>本基金根据宏观经济运行情况、货币政策走向、金融市场运行趋势和市场利率水平变化特点等进行分析研究，优选具有投资价值的个券，在严格控制风险并保持良好流动性的基础上，实现基金的持续稳定增值。</w:t>
      </w:r>
    </w:p>
    <w:p w:rsidR="00B87514" w:rsidRPr="00BC5F3F" w:rsidRDefault="00B87514" w:rsidP="00B87514">
      <w:pPr>
        <w:spacing w:line="360" w:lineRule="auto"/>
        <w:ind w:firstLine="480"/>
        <w:rPr>
          <w:rFonts w:ascii="宋体" w:hAnsi="宋体"/>
          <w:bCs/>
          <w:sz w:val="24"/>
        </w:rPr>
      </w:pPr>
      <w:r w:rsidRPr="00BC5F3F">
        <w:rPr>
          <w:rFonts w:ascii="宋体" w:hAnsi="宋体" w:hint="eastAsia"/>
          <w:bCs/>
          <w:sz w:val="24"/>
        </w:rPr>
        <w:t>（一）类属资产</w:t>
      </w:r>
      <w:r w:rsidRPr="00BC5F3F">
        <w:rPr>
          <w:rFonts w:ascii="宋体" w:hAnsi="宋体"/>
          <w:bCs/>
          <w:sz w:val="24"/>
        </w:rPr>
        <w:t>配置策略</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鉴于各券种的收益率变化和利差变化的影响因素存在差异，且各经济阶段内的各券种波动性特征也存在不同，本基金通过综合分析、比较各券种的利差变化趋势、收益率水平、市场偏好、流动性等特征，结合具体宏观经济环境、政策环境的变化等因素，合理配置并动态调整类属债券的投资比例。</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根据债券的发行主体、风险来源、收益率水平、市场流动性等因素，本基金将债券市场主要划分为一般债券（含国债、中央银行票据、政策性金融债等）和信用债券（含公司债、企业债、非政策性金融债、短期融资券、地方政府债等）两大类。</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1、一般债券投资策略</w:t>
      </w:r>
    </w:p>
    <w:p w:rsidR="00B87514" w:rsidRPr="00BC5F3F" w:rsidRDefault="00B87514" w:rsidP="00B87514">
      <w:pPr>
        <w:spacing w:line="360" w:lineRule="auto"/>
        <w:ind w:firstLine="480"/>
        <w:rPr>
          <w:rFonts w:ascii="宋体" w:hAnsi="宋体" w:hint="eastAsia"/>
          <w:bCs/>
          <w:sz w:val="24"/>
        </w:rPr>
      </w:pPr>
      <w:r w:rsidRPr="00BC5F3F">
        <w:rPr>
          <w:rFonts w:ascii="宋体" w:hAnsi="宋体"/>
          <w:bCs/>
          <w:sz w:val="24"/>
        </w:rPr>
        <w:t>国债、中央银行票据、政策性金融债等一般债券具有良好的流动性，</w:t>
      </w:r>
      <w:r w:rsidRPr="00BC5F3F">
        <w:rPr>
          <w:rFonts w:ascii="宋体" w:hAnsi="宋体" w:hint="eastAsia"/>
          <w:bCs/>
          <w:sz w:val="24"/>
        </w:rPr>
        <w:t>本基金将通过</w:t>
      </w:r>
      <w:r w:rsidRPr="00BC5F3F">
        <w:rPr>
          <w:rFonts w:ascii="宋体" w:hAnsi="宋体"/>
          <w:bCs/>
          <w:sz w:val="24"/>
        </w:rPr>
        <w:t>对一般债券的投资为基金的流动性提供支持。</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2、信用债券投资策略</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信用债券的信用利差与债券发行人所在行业特征和自身情况密切相关。本基金将通过行业分析、公司资产负债分析、公司现金流分析、公司运营管理分析和公司发展前景分析等细致的调查研究，分析信用债券的违约风险及合理的信用利差水平，对信用债券进行独立、客观的价值评估。</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（二）久期调整策略</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在全面分析宏观经济环境与政策趋向等因素的基础上，本基金将通过调整债券资产组合的久期，达到增加收益或减少损失的目的。当预期市场总体利率水平降低时，本基金将延长所持有的债券组合的久期，从而可以在市场利率实际下降时获得债券价格上升所产生的资本利得；反之，当预期市场总体利率水平上升时，则缩短组合久期，以避免债券价格下降的风险带来的资本损失，并获得较高的再投资收益。</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（三）期限结构策略</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在债券资产久期确定的基础上，本基金将通过对债券市场收益率曲线形状变化的合理预期，调整组合的期限结构策略，适当的采取子弹策略、哑铃策略、梯式策略等，在短期、中期、长期债券间进行配置，以从短、中、长期债券的相对价格变化中获取收益。当预期收益率曲线变陡时，采取子弹策略；当预期收益率曲线变平时，采取哑铃策略；当预期收益率曲线不变或平行移动时，采取梯形策略。</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（四）资产支持证券投资策略</w:t>
      </w:r>
    </w:p>
    <w:p w:rsidR="00B87514" w:rsidRDefault="00B87514" w:rsidP="00B87514">
      <w:pPr>
        <w:spacing w:line="360" w:lineRule="auto"/>
        <w:ind w:firstLine="480"/>
        <w:rPr>
          <w:rFonts w:ascii="宋体" w:hAnsi="宋体" w:hint="eastAsia"/>
          <w:bCs/>
          <w:sz w:val="24"/>
        </w:rPr>
      </w:pPr>
      <w:r w:rsidRPr="00BC5F3F">
        <w:rPr>
          <w:rFonts w:ascii="宋体" w:hAnsi="宋体" w:hint="eastAsia"/>
          <w:bCs/>
          <w:sz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（五）国债期货投资策略</w:t>
      </w:r>
    </w:p>
    <w:p w:rsidR="00B87514" w:rsidRPr="00BC5F3F" w:rsidRDefault="00B87514" w:rsidP="00B87514">
      <w:pPr>
        <w:spacing w:line="360" w:lineRule="auto"/>
        <w:ind w:firstLine="480"/>
        <w:rPr>
          <w:rFonts w:ascii="宋体" w:hAnsi="宋体"/>
          <w:bCs/>
          <w:sz w:val="24"/>
        </w:rPr>
      </w:pPr>
      <w:r w:rsidRPr="00BC5F3F">
        <w:rPr>
          <w:rFonts w:ascii="宋体" w:hAnsi="宋体" w:hint="eastAsia"/>
          <w:bCs/>
          <w:sz w:val="24"/>
        </w:rPr>
        <w:t xml:space="preserve">本基金在进行国债期货投资时，将根据风险管理原则，以套期保值为主要目的，采用流动性好、交易活跃的期货合约，通过对国债市场和期货市场运行趋势的研究，结合国债期货的定价模型寻求其合理的估值水平，通过多头或空头套期保值等策略进行套期保值操作。 </w:t>
      </w:r>
    </w:p>
    <w:p w:rsidR="00B87514" w:rsidRPr="00BC5F3F" w:rsidRDefault="00B87514" w:rsidP="00B87514">
      <w:pPr>
        <w:spacing w:line="360" w:lineRule="auto"/>
        <w:ind w:firstLine="480"/>
        <w:rPr>
          <w:rFonts w:ascii="宋体" w:hAnsi="宋体" w:hint="eastAsia"/>
          <w:bCs/>
          <w:sz w:val="24"/>
        </w:rPr>
      </w:pPr>
      <w:r w:rsidRPr="00BC5F3F">
        <w:rPr>
          <w:rFonts w:ascii="宋体" w:hAnsi="宋体" w:hint="eastAsia"/>
          <w:bCs/>
          <w:sz w:val="24"/>
        </w:rPr>
        <w:t>基金管理人将充分考虑国债期货的收益性、流动性及风险性特征，利用金融衍生品的杠杆作用，以达到降低投资组合的整体风险的目的。</w:t>
      </w:r>
    </w:p>
    <w:p w:rsidR="00B87514" w:rsidRPr="00BC5F3F" w:rsidRDefault="00B87514" w:rsidP="00B87514">
      <w:pPr>
        <w:spacing w:line="360" w:lineRule="auto"/>
        <w:ind w:firstLine="480"/>
        <w:rPr>
          <w:rFonts w:ascii="宋体" w:hAnsi="宋体"/>
          <w:bCs/>
          <w:sz w:val="24"/>
        </w:rPr>
      </w:pPr>
      <w:r w:rsidRPr="00BC5F3F">
        <w:rPr>
          <w:rFonts w:ascii="宋体" w:hAnsi="宋体" w:hint="eastAsia"/>
          <w:bCs/>
          <w:sz w:val="24"/>
        </w:rPr>
        <w:t>（六）</w:t>
      </w:r>
      <w:r w:rsidRPr="00BC5F3F">
        <w:rPr>
          <w:rFonts w:ascii="宋体" w:hAnsi="宋体"/>
          <w:bCs/>
          <w:sz w:val="24"/>
        </w:rPr>
        <w:t>其他金融工具的投资策略</w:t>
      </w:r>
    </w:p>
    <w:p w:rsidR="00B87514" w:rsidRPr="00BC5F3F" w:rsidRDefault="00B87514" w:rsidP="00B87514">
      <w:pPr>
        <w:spacing w:line="360" w:lineRule="auto"/>
        <w:ind w:firstLine="480"/>
        <w:rPr>
          <w:rFonts w:ascii="宋体" w:hAnsi="宋体"/>
          <w:bCs/>
          <w:sz w:val="24"/>
        </w:rPr>
      </w:pPr>
      <w:r w:rsidRPr="00BC5F3F">
        <w:rPr>
          <w:rFonts w:ascii="宋体" w:hAnsi="宋体"/>
          <w:bCs/>
          <w:sz w:val="24"/>
        </w:rPr>
        <w:t>如法律法规或监管机构以后允许基金投资于其他衍生金融工具，基金管理人在履行适当程序后，可以将其纳入投资范围。本基金对衍生金融工具的投资主要以对冲投资风险或无风险套利为主要目的。本基金将在有效风险管理的前提下，通过对标的品种的基本面研究，结合衍生工具定价模型预估衍生工具价值或风险对冲比例，谨慎投资。</w:t>
      </w:r>
    </w:p>
    <w:p w:rsidR="003105BA" w:rsidRDefault="008F2B46" w:rsidP="00755414">
      <w:pPr>
        <w:spacing w:before="240" w:after="240" w:line="360" w:lineRule="auto"/>
        <w:ind w:firstLineChars="200" w:firstLine="482"/>
        <w:rPr>
          <w:rFonts w:ascii="宋体" w:hAnsi="宋体" w:hint="eastAsia"/>
          <w:b/>
          <w:sz w:val="24"/>
        </w:rPr>
      </w:pPr>
      <w:r w:rsidRPr="007E096A">
        <w:rPr>
          <w:rFonts w:ascii="宋体" w:hAnsi="宋体" w:hint="eastAsia"/>
          <w:b/>
          <w:sz w:val="24"/>
        </w:rPr>
        <w:t>八、</w:t>
      </w:r>
      <w:r w:rsidR="00790860" w:rsidRPr="007E096A">
        <w:rPr>
          <w:rFonts w:ascii="宋体" w:hAnsi="宋体" w:hint="eastAsia"/>
          <w:b/>
          <w:sz w:val="24"/>
        </w:rPr>
        <w:t>基金的</w:t>
      </w:r>
      <w:r w:rsidRPr="007E096A">
        <w:rPr>
          <w:rFonts w:ascii="宋体" w:hAnsi="宋体" w:hint="eastAsia"/>
          <w:b/>
          <w:sz w:val="24"/>
        </w:rPr>
        <w:t>业绩比较基准</w:t>
      </w:r>
    </w:p>
    <w:p w:rsidR="00B87514" w:rsidRPr="00BC5F3F" w:rsidRDefault="00B87514" w:rsidP="00B87514">
      <w:pPr>
        <w:spacing w:line="360" w:lineRule="auto"/>
        <w:ind w:firstLineChars="200" w:firstLine="480"/>
        <w:rPr>
          <w:rFonts w:ascii="宋体" w:hAnsi="宋体" w:hint="eastAsia"/>
          <w:bCs/>
          <w:sz w:val="24"/>
        </w:rPr>
      </w:pPr>
      <w:r w:rsidRPr="00BC5F3F">
        <w:rPr>
          <w:rFonts w:ascii="宋体" w:hAnsi="宋体" w:hint="eastAsia"/>
          <w:bCs/>
          <w:sz w:val="24"/>
        </w:rPr>
        <w:t>本基金的业绩比较基准为：中债总全价指数收益率</w:t>
      </w:r>
    </w:p>
    <w:p w:rsidR="00B87514" w:rsidRPr="00BC5F3F" w:rsidRDefault="00B87514" w:rsidP="00B87514">
      <w:pPr>
        <w:spacing w:line="360" w:lineRule="auto"/>
        <w:ind w:firstLineChars="200" w:firstLine="480"/>
        <w:rPr>
          <w:rFonts w:ascii="宋体" w:hAnsi="宋体"/>
          <w:bCs/>
          <w:sz w:val="24"/>
        </w:rPr>
      </w:pPr>
      <w:r w:rsidRPr="00BC5F3F">
        <w:rPr>
          <w:rFonts w:ascii="宋体" w:hAnsi="宋体" w:hint="eastAsia"/>
          <w:bCs/>
          <w:sz w:val="24"/>
        </w:rPr>
        <w:t>本基金选择上述业绩比较基准的原因为本基金主要通过投资于债券等固定收益类资产获得收益，力争获取相对稳健的回报，追求基金资产的长期稳定增值。中债总全价指数由中央国债登记结算有限公司编制，该指数旨在综合反映债券全市场整体价格和投资回报情况，具有广泛的市场代表性，符合本基金的投资目标。</w:t>
      </w:r>
    </w:p>
    <w:p w:rsidR="00B87514" w:rsidRPr="00BC5F3F" w:rsidRDefault="00B87514" w:rsidP="00B87514">
      <w:pPr>
        <w:spacing w:line="360" w:lineRule="auto"/>
        <w:ind w:firstLineChars="200" w:firstLine="480"/>
        <w:rPr>
          <w:rFonts w:ascii="宋体" w:hAnsi="宋体" w:hint="eastAsia"/>
          <w:bCs/>
          <w:sz w:val="24"/>
        </w:rPr>
      </w:pPr>
      <w:r w:rsidRPr="00BC5F3F">
        <w:rPr>
          <w:rFonts w:ascii="宋体" w:hAnsi="宋体" w:hint="eastAsia"/>
          <w:bCs/>
          <w:sz w:val="24"/>
        </w:rPr>
        <w:t>若未来法律法规发生变化，或者有更权威的、更能为市场普遍接受的业绩比较基准推出，或者市场发生变化导致本业绩比较基准不再适用或本业绩比较基准停止发布，本基金管理人可以依据维护投资者合法权益的原则，在与基金托管人协商一致,履行适当程序后,适当调整业绩比较基准并及时公告，无需召开基金份额持有人大会</w:t>
      </w:r>
      <w:r w:rsidRPr="00BC5F3F">
        <w:rPr>
          <w:rFonts w:ascii="宋体" w:hAnsi="宋体"/>
          <w:bCs/>
          <w:sz w:val="24"/>
        </w:rPr>
        <w:t>。</w:t>
      </w:r>
    </w:p>
    <w:p w:rsidR="008F2B46" w:rsidRPr="007E096A" w:rsidRDefault="008F2B46" w:rsidP="00755414">
      <w:pPr>
        <w:spacing w:before="240" w:after="240" w:line="360" w:lineRule="auto"/>
        <w:ind w:firstLineChars="200" w:firstLine="482"/>
        <w:rPr>
          <w:rFonts w:ascii="宋体" w:hAnsi="宋体" w:hint="eastAsia"/>
          <w:b/>
          <w:sz w:val="24"/>
        </w:rPr>
      </w:pPr>
      <w:r w:rsidRPr="007E096A">
        <w:rPr>
          <w:rFonts w:ascii="宋体" w:hAnsi="宋体" w:hint="eastAsia"/>
          <w:b/>
          <w:sz w:val="24"/>
        </w:rPr>
        <w:t>九、基金的风险收益特征</w:t>
      </w:r>
    </w:p>
    <w:p w:rsidR="00B87514" w:rsidRPr="00BC5F3F" w:rsidRDefault="00B87514" w:rsidP="00B87514">
      <w:pPr>
        <w:spacing w:before="120" w:after="120" w:line="360" w:lineRule="auto"/>
        <w:ind w:firstLineChars="200" w:firstLine="480"/>
        <w:rPr>
          <w:rFonts w:ascii="宋体" w:hAnsi="宋体" w:hint="eastAsia"/>
          <w:bCs/>
          <w:sz w:val="24"/>
        </w:rPr>
      </w:pPr>
      <w:r w:rsidRPr="00BC5F3F">
        <w:rPr>
          <w:rFonts w:ascii="宋体" w:hAnsi="宋体"/>
          <w:bCs/>
          <w:sz w:val="24"/>
        </w:rPr>
        <w:t>本基金为债券型基金，属证券投资基金中的</w:t>
      </w:r>
      <w:r w:rsidRPr="00BC5F3F">
        <w:rPr>
          <w:rFonts w:ascii="宋体" w:hAnsi="宋体" w:hint="eastAsia"/>
          <w:bCs/>
          <w:sz w:val="24"/>
        </w:rPr>
        <w:t>较</w:t>
      </w:r>
      <w:r w:rsidRPr="00BC5F3F">
        <w:rPr>
          <w:rFonts w:ascii="宋体" w:hAnsi="宋体"/>
          <w:bCs/>
          <w:sz w:val="24"/>
        </w:rPr>
        <w:t>低风险品种，理论上其长期平均</w:t>
      </w:r>
      <w:r w:rsidRPr="00BC5F3F">
        <w:rPr>
          <w:rFonts w:ascii="宋体" w:hAnsi="宋体" w:hint="eastAsia"/>
          <w:bCs/>
          <w:sz w:val="24"/>
        </w:rPr>
        <w:t>预期</w:t>
      </w:r>
      <w:r w:rsidRPr="00BC5F3F">
        <w:rPr>
          <w:rFonts w:ascii="宋体" w:hAnsi="宋体"/>
          <w:bCs/>
          <w:sz w:val="24"/>
        </w:rPr>
        <w:t>风险和预期收益率低于混合型基金、股票型基金，高于货币市场基金。</w:t>
      </w:r>
    </w:p>
    <w:p w:rsidR="008F2B46" w:rsidRPr="007E096A" w:rsidRDefault="008F2B46" w:rsidP="00755414">
      <w:pPr>
        <w:spacing w:before="240" w:after="240" w:line="360" w:lineRule="auto"/>
        <w:ind w:firstLineChars="200" w:firstLine="482"/>
        <w:rPr>
          <w:rFonts w:ascii="宋体" w:hAnsi="宋体" w:hint="eastAsia"/>
          <w:b/>
          <w:sz w:val="24"/>
        </w:rPr>
      </w:pPr>
      <w:r w:rsidRPr="007E096A">
        <w:rPr>
          <w:rFonts w:ascii="宋体" w:hAnsi="宋体" w:hint="eastAsia"/>
          <w:b/>
          <w:sz w:val="24"/>
        </w:rPr>
        <w:t>十、基金投资组合报告</w:t>
      </w:r>
    </w:p>
    <w:p w:rsidR="00B87514" w:rsidRPr="006F7BF8" w:rsidRDefault="00B87514" w:rsidP="00B87514">
      <w:pPr>
        <w:spacing w:line="360" w:lineRule="auto"/>
        <w:ind w:firstLineChars="200" w:firstLine="480"/>
        <w:rPr>
          <w:rFonts w:ascii="宋体" w:hAnsi="宋体"/>
          <w:sz w:val="24"/>
        </w:rPr>
      </w:pPr>
      <w:r w:rsidRPr="006F7BF8">
        <w:rPr>
          <w:rFonts w:ascii="宋体" w:hAnsi="宋体" w:hint="eastAsia"/>
          <w:sz w:val="24"/>
        </w:rPr>
        <w:t>本基金管理人的董事会及董事保证本投资组合报告所载资料不存在虚假记载、误导性陈述或重大遗漏，并对其内容的真实性、准确性和完整性承担个别及连带责任。</w:t>
      </w:r>
    </w:p>
    <w:p w:rsidR="00B87514" w:rsidRPr="006F7BF8" w:rsidRDefault="00B87514" w:rsidP="00B87514">
      <w:pPr>
        <w:spacing w:line="360" w:lineRule="auto"/>
        <w:ind w:firstLineChars="200" w:firstLine="480"/>
        <w:rPr>
          <w:rFonts w:ascii="宋体" w:hAnsi="宋体"/>
          <w:sz w:val="24"/>
        </w:rPr>
      </w:pPr>
      <w:r w:rsidRPr="006F7BF8">
        <w:rPr>
          <w:rFonts w:ascii="宋体" w:hAnsi="宋体" w:hint="eastAsia"/>
          <w:sz w:val="24"/>
        </w:rPr>
        <w:t>基金托管人根据本基金合同规定，已复核了本投资组合报告中的财务指标、净值表现和投资组合报告等内容，保证复核内容不存在虚假记载、误导性陈述或者重大遗漏。</w:t>
      </w:r>
    </w:p>
    <w:p w:rsidR="00B87514" w:rsidRDefault="00B87514" w:rsidP="00B87514">
      <w:pPr>
        <w:spacing w:line="360" w:lineRule="auto"/>
        <w:ind w:firstLineChars="200" w:firstLine="480"/>
        <w:rPr>
          <w:rFonts w:ascii="宋体" w:hAnsi="宋体" w:hint="eastAsia"/>
          <w:sz w:val="24"/>
        </w:rPr>
      </w:pPr>
      <w:r w:rsidRPr="006F7BF8">
        <w:rPr>
          <w:rFonts w:ascii="宋体" w:hAnsi="宋体" w:hint="eastAsia"/>
          <w:sz w:val="24"/>
        </w:rPr>
        <w:t>本投资组合报告所载数据截至</w:t>
      </w:r>
      <w:r w:rsidR="008437D7" w:rsidRPr="006F7BF8">
        <w:rPr>
          <w:rFonts w:ascii="宋体" w:hAnsi="宋体"/>
          <w:sz w:val="24"/>
        </w:rPr>
        <w:t>201</w:t>
      </w:r>
      <w:r w:rsidR="008437D7">
        <w:rPr>
          <w:rFonts w:ascii="宋体" w:hAnsi="宋体" w:hint="eastAsia"/>
          <w:sz w:val="24"/>
        </w:rPr>
        <w:t>9</w:t>
      </w:r>
      <w:r w:rsidR="005300EB" w:rsidRPr="006F7BF8">
        <w:rPr>
          <w:rFonts w:ascii="宋体" w:hAnsi="宋体"/>
          <w:sz w:val="24"/>
        </w:rPr>
        <w:t>年</w:t>
      </w:r>
      <w:r w:rsidR="008437D7">
        <w:rPr>
          <w:rFonts w:ascii="宋体" w:hAnsi="宋体" w:hint="eastAsia"/>
          <w:sz w:val="24"/>
        </w:rPr>
        <w:t>3</w:t>
      </w:r>
      <w:r w:rsidRPr="006F7BF8">
        <w:rPr>
          <w:rFonts w:ascii="宋体" w:hAnsi="宋体" w:hint="eastAsia"/>
          <w:sz w:val="24"/>
        </w:rPr>
        <w:t>月</w:t>
      </w:r>
      <w:r w:rsidR="008437D7" w:rsidRPr="006F7BF8">
        <w:rPr>
          <w:rFonts w:ascii="宋体" w:hAnsi="宋体"/>
          <w:sz w:val="24"/>
        </w:rPr>
        <w:t>3</w:t>
      </w:r>
      <w:r w:rsidR="008437D7">
        <w:rPr>
          <w:rFonts w:ascii="宋体" w:hAnsi="宋体" w:hint="eastAsia"/>
          <w:sz w:val="24"/>
        </w:rPr>
        <w:t>1</w:t>
      </w:r>
      <w:r w:rsidRPr="006F7BF8">
        <w:rPr>
          <w:rFonts w:ascii="宋体" w:hAnsi="宋体" w:hint="eastAsia"/>
          <w:sz w:val="24"/>
        </w:rPr>
        <w:t>日</w:t>
      </w:r>
      <w:r w:rsidR="001B2FCE">
        <w:rPr>
          <w:rFonts w:ascii="宋体" w:hAnsi="宋体" w:hint="eastAsia"/>
          <w:sz w:val="24"/>
        </w:rPr>
        <w:t>（</w:t>
      </w:r>
      <w:r w:rsidR="001B2FCE" w:rsidRPr="001B2FCE">
        <w:rPr>
          <w:rFonts w:ascii="宋体" w:hAnsi="宋体" w:hint="eastAsia"/>
          <w:sz w:val="24"/>
        </w:rPr>
        <w:t>财务数据未经审计</w:t>
      </w:r>
      <w:r w:rsidR="001B2FCE">
        <w:rPr>
          <w:rFonts w:ascii="宋体" w:hAnsi="宋体" w:hint="eastAsia"/>
          <w:sz w:val="24"/>
        </w:rPr>
        <w:t>）</w:t>
      </w:r>
      <w:r w:rsidRPr="006F7BF8">
        <w:rPr>
          <w:rFonts w:ascii="宋体" w:hAnsi="宋体" w:hint="eastAsia"/>
          <w:sz w:val="24"/>
        </w:rPr>
        <w:t>。</w:t>
      </w:r>
    </w:p>
    <w:p w:rsidR="00B87514" w:rsidRDefault="00B87514" w:rsidP="00CE5891">
      <w:pPr>
        <w:numPr>
          <w:ilvl w:val="0"/>
          <w:numId w:val="2"/>
        </w:numPr>
        <w:spacing w:line="360" w:lineRule="auto"/>
        <w:rPr>
          <w:rFonts w:ascii="宋体" w:hAnsi="宋体" w:hint="eastAsia"/>
          <w:sz w:val="24"/>
        </w:rPr>
      </w:pPr>
      <w:r w:rsidRPr="006F7BF8">
        <w:rPr>
          <w:rFonts w:ascii="宋体" w:hAnsi="宋体" w:hint="eastAsia"/>
          <w:sz w:val="24"/>
        </w:rPr>
        <w:t>报告期末基金资产组合情况</w:t>
      </w:r>
    </w:p>
    <w:tbl>
      <w:tblPr>
        <w:tblW w:w="873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3114"/>
        <w:gridCol w:w="2126"/>
        <w:gridCol w:w="2794"/>
      </w:tblGrid>
      <w:tr w:rsidR="00B44DB6" w:rsidTr="00F75DDE">
        <w:tc>
          <w:tcPr>
            <w:tcW w:w="705" w:type="dxa"/>
            <w:shd w:val="clear" w:color="auto" w:fill="auto"/>
            <w:vAlign w:val="center"/>
          </w:tcPr>
          <w:p w:rsidR="00B44DB6" w:rsidRPr="001E55B0" w:rsidRDefault="00B44DB6" w:rsidP="00314E20">
            <w:pPr>
              <w:jc w:val="center"/>
              <w:rPr>
                <w:rFonts w:ascii="宋体" w:hAnsi="宋体"/>
                <w:sz w:val="24"/>
              </w:rPr>
            </w:pPr>
            <w:r w:rsidRPr="001E55B0">
              <w:rPr>
                <w:rFonts w:ascii="宋体" w:hAnsi="宋体" w:hint="eastAsia"/>
                <w:sz w:val="24"/>
              </w:rPr>
              <w:t>序号</w:t>
            </w:r>
          </w:p>
        </w:tc>
        <w:tc>
          <w:tcPr>
            <w:tcW w:w="3114" w:type="dxa"/>
            <w:shd w:val="clear" w:color="auto" w:fill="auto"/>
            <w:vAlign w:val="center"/>
          </w:tcPr>
          <w:p w:rsidR="00B44DB6" w:rsidRPr="001E55B0" w:rsidRDefault="00B44DB6" w:rsidP="00314E20">
            <w:pPr>
              <w:jc w:val="center"/>
              <w:rPr>
                <w:rFonts w:ascii="宋体" w:hAnsi="宋体"/>
                <w:sz w:val="24"/>
              </w:rPr>
            </w:pPr>
            <w:r w:rsidRPr="001E55B0">
              <w:rPr>
                <w:rFonts w:ascii="宋体" w:hAnsi="宋体" w:hint="eastAsia"/>
                <w:sz w:val="24"/>
              </w:rPr>
              <w:t>项目</w:t>
            </w:r>
          </w:p>
        </w:tc>
        <w:tc>
          <w:tcPr>
            <w:tcW w:w="2126" w:type="dxa"/>
            <w:shd w:val="clear" w:color="auto" w:fill="auto"/>
            <w:vAlign w:val="center"/>
          </w:tcPr>
          <w:p w:rsidR="00B44DB6" w:rsidRPr="001E55B0" w:rsidRDefault="00B44DB6" w:rsidP="00314E20">
            <w:pPr>
              <w:jc w:val="center"/>
              <w:rPr>
                <w:rFonts w:ascii="宋体" w:hAnsi="宋体"/>
                <w:sz w:val="24"/>
              </w:rPr>
            </w:pPr>
            <w:r w:rsidRPr="001E55B0">
              <w:rPr>
                <w:rFonts w:ascii="宋体" w:hAnsi="宋体" w:hint="eastAsia"/>
                <w:sz w:val="24"/>
              </w:rPr>
              <w:t>金额（元）</w:t>
            </w:r>
          </w:p>
        </w:tc>
        <w:tc>
          <w:tcPr>
            <w:tcW w:w="2794" w:type="dxa"/>
            <w:shd w:val="clear" w:color="auto" w:fill="auto"/>
            <w:vAlign w:val="center"/>
          </w:tcPr>
          <w:p w:rsidR="00B44DB6" w:rsidRPr="001E55B0" w:rsidRDefault="00B44DB6" w:rsidP="00314E20">
            <w:pPr>
              <w:jc w:val="center"/>
              <w:rPr>
                <w:rFonts w:ascii="宋体" w:hAnsi="宋体"/>
                <w:sz w:val="24"/>
              </w:rPr>
            </w:pPr>
            <w:r w:rsidRPr="001E55B0">
              <w:rPr>
                <w:rFonts w:ascii="宋体" w:hAnsi="宋体" w:hint="eastAsia"/>
                <w:sz w:val="24"/>
              </w:rPr>
              <w:t>占基金总资产的比例（</w:t>
            </w:r>
            <w:r w:rsidRPr="001E55B0">
              <w:rPr>
                <w:rFonts w:ascii="宋体" w:hAnsi="宋体"/>
                <w:sz w:val="24"/>
              </w:rPr>
              <w:t>%）</w:t>
            </w:r>
          </w:p>
        </w:tc>
      </w:tr>
      <w:tr w:rsidR="008437D7" w:rsidTr="00F75DDE">
        <w:tc>
          <w:tcPr>
            <w:tcW w:w="705" w:type="dxa"/>
            <w:vAlign w:val="center"/>
          </w:tcPr>
          <w:p w:rsidR="008437D7" w:rsidRPr="001E55B0" w:rsidRDefault="008437D7" w:rsidP="00314E20">
            <w:pPr>
              <w:jc w:val="center"/>
              <w:rPr>
                <w:rFonts w:ascii="宋体" w:hAnsi="宋体"/>
                <w:sz w:val="24"/>
              </w:rPr>
            </w:pPr>
            <w:r w:rsidRPr="001E55B0">
              <w:rPr>
                <w:rFonts w:ascii="宋体" w:hAnsi="宋体"/>
                <w:sz w:val="24"/>
              </w:rPr>
              <w:t>1</w:t>
            </w:r>
          </w:p>
        </w:tc>
        <w:tc>
          <w:tcPr>
            <w:tcW w:w="3114" w:type="dxa"/>
            <w:vAlign w:val="center"/>
          </w:tcPr>
          <w:p w:rsidR="008437D7" w:rsidRPr="001E55B0" w:rsidRDefault="008437D7" w:rsidP="00314E20">
            <w:pPr>
              <w:rPr>
                <w:rFonts w:ascii="宋体" w:hAnsi="宋体"/>
                <w:sz w:val="24"/>
              </w:rPr>
            </w:pPr>
            <w:r w:rsidRPr="001E55B0">
              <w:rPr>
                <w:rFonts w:ascii="宋体" w:hAnsi="宋体" w:hint="eastAsia"/>
                <w:sz w:val="24"/>
              </w:rPr>
              <w:t>权益投资</w:t>
            </w:r>
          </w:p>
        </w:tc>
        <w:tc>
          <w:tcPr>
            <w:tcW w:w="2126"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w:t>
            </w:r>
          </w:p>
        </w:tc>
        <w:tc>
          <w:tcPr>
            <w:tcW w:w="2794"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w:t>
            </w:r>
          </w:p>
        </w:tc>
      </w:tr>
      <w:tr w:rsidR="008437D7" w:rsidTr="00F75DDE">
        <w:tc>
          <w:tcPr>
            <w:tcW w:w="705" w:type="dxa"/>
            <w:vAlign w:val="center"/>
          </w:tcPr>
          <w:p w:rsidR="008437D7" w:rsidRPr="001E55B0" w:rsidRDefault="008437D7" w:rsidP="00314E20">
            <w:pPr>
              <w:jc w:val="center"/>
              <w:rPr>
                <w:rFonts w:ascii="宋体" w:hAnsi="宋体"/>
                <w:sz w:val="24"/>
              </w:rPr>
            </w:pPr>
          </w:p>
        </w:tc>
        <w:tc>
          <w:tcPr>
            <w:tcW w:w="3114" w:type="dxa"/>
            <w:vAlign w:val="center"/>
          </w:tcPr>
          <w:p w:rsidR="008437D7" w:rsidRPr="001E55B0" w:rsidRDefault="008437D7" w:rsidP="00314E20">
            <w:pPr>
              <w:rPr>
                <w:rFonts w:ascii="宋体" w:hAnsi="宋体"/>
                <w:sz w:val="24"/>
              </w:rPr>
            </w:pPr>
            <w:r w:rsidRPr="001E55B0">
              <w:rPr>
                <w:rFonts w:ascii="宋体" w:hAnsi="宋体" w:hint="eastAsia"/>
                <w:sz w:val="24"/>
              </w:rPr>
              <w:t xml:space="preserve">其中：股票 </w:t>
            </w:r>
          </w:p>
        </w:tc>
        <w:tc>
          <w:tcPr>
            <w:tcW w:w="2126"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w:t>
            </w:r>
          </w:p>
        </w:tc>
        <w:tc>
          <w:tcPr>
            <w:tcW w:w="2794"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w:t>
            </w:r>
          </w:p>
        </w:tc>
      </w:tr>
      <w:tr w:rsidR="008437D7" w:rsidTr="00F75DDE">
        <w:tc>
          <w:tcPr>
            <w:tcW w:w="705" w:type="dxa"/>
            <w:vAlign w:val="center"/>
          </w:tcPr>
          <w:p w:rsidR="008437D7" w:rsidRPr="001E55B0" w:rsidRDefault="008437D7" w:rsidP="00314E20">
            <w:pPr>
              <w:jc w:val="center"/>
              <w:rPr>
                <w:rFonts w:ascii="宋体" w:hAnsi="宋体"/>
                <w:sz w:val="24"/>
              </w:rPr>
            </w:pPr>
            <w:r w:rsidRPr="001E55B0">
              <w:rPr>
                <w:rFonts w:ascii="宋体" w:hAnsi="宋体" w:hint="eastAsia"/>
                <w:sz w:val="24"/>
              </w:rPr>
              <w:t>2</w:t>
            </w:r>
          </w:p>
        </w:tc>
        <w:tc>
          <w:tcPr>
            <w:tcW w:w="3114" w:type="dxa"/>
            <w:vAlign w:val="center"/>
          </w:tcPr>
          <w:p w:rsidR="008437D7" w:rsidRPr="001E55B0" w:rsidRDefault="008437D7" w:rsidP="00314E20">
            <w:pPr>
              <w:rPr>
                <w:rFonts w:ascii="宋体" w:hAnsi="宋体" w:hint="eastAsia"/>
                <w:sz w:val="24"/>
              </w:rPr>
            </w:pPr>
            <w:r w:rsidRPr="001E55B0">
              <w:rPr>
                <w:rFonts w:ascii="宋体" w:hAnsi="宋体" w:hint="eastAsia"/>
                <w:sz w:val="24"/>
              </w:rPr>
              <w:t>基金投资</w:t>
            </w:r>
          </w:p>
        </w:tc>
        <w:tc>
          <w:tcPr>
            <w:tcW w:w="2126"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w:t>
            </w:r>
          </w:p>
        </w:tc>
        <w:tc>
          <w:tcPr>
            <w:tcW w:w="2794"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w:t>
            </w:r>
          </w:p>
        </w:tc>
      </w:tr>
      <w:tr w:rsidR="008437D7" w:rsidTr="00F75DDE">
        <w:tc>
          <w:tcPr>
            <w:tcW w:w="705" w:type="dxa"/>
            <w:vAlign w:val="center"/>
          </w:tcPr>
          <w:p w:rsidR="008437D7" w:rsidRPr="001E55B0" w:rsidRDefault="008437D7" w:rsidP="00314E20">
            <w:pPr>
              <w:jc w:val="center"/>
              <w:rPr>
                <w:rFonts w:ascii="宋体" w:hAnsi="宋体"/>
                <w:sz w:val="24"/>
              </w:rPr>
            </w:pPr>
            <w:r w:rsidRPr="001E55B0">
              <w:rPr>
                <w:rFonts w:ascii="宋体" w:hAnsi="宋体" w:hint="eastAsia"/>
                <w:sz w:val="24"/>
              </w:rPr>
              <w:t>3</w:t>
            </w:r>
          </w:p>
        </w:tc>
        <w:tc>
          <w:tcPr>
            <w:tcW w:w="3114" w:type="dxa"/>
            <w:vAlign w:val="center"/>
          </w:tcPr>
          <w:p w:rsidR="008437D7" w:rsidRPr="001E55B0" w:rsidRDefault="008437D7" w:rsidP="00314E20">
            <w:pPr>
              <w:rPr>
                <w:rFonts w:ascii="宋体" w:hAnsi="宋体"/>
                <w:sz w:val="24"/>
              </w:rPr>
            </w:pPr>
            <w:r w:rsidRPr="001E55B0">
              <w:rPr>
                <w:rFonts w:ascii="宋体" w:hAnsi="宋体" w:hint="eastAsia"/>
                <w:sz w:val="24"/>
              </w:rPr>
              <w:t xml:space="preserve">固定收益投资 </w:t>
            </w:r>
          </w:p>
        </w:tc>
        <w:tc>
          <w:tcPr>
            <w:tcW w:w="2126"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1,679,720,969.00</w:t>
            </w:r>
          </w:p>
        </w:tc>
        <w:tc>
          <w:tcPr>
            <w:tcW w:w="2794"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97.79</w:t>
            </w:r>
          </w:p>
        </w:tc>
      </w:tr>
      <w:tr w:rsidR="008437D7" w:rsidTr="00F75DDE">
        <w:tc>
          <w:tcPr>
            <w:tcW w:w="705" w:type="dxa"/>
            <w:vAlign w:val="center"/>
          </w:tcPr>
          <w:p w:rsidR="008437D7" w:rsidRPr="001E55B0" w:rsidRDefault="008437D7" w:rsidP="00314E20">
            <w:pPr>
              <w:jc w:val="center"/>
              <w:rPr>
                <w:rFonts w:ascii="宋体" w:hAnsi="宋体"/>
                <w:sz w:val="24"/>
              </w:rPr>
            </w:pPr>
          </w:p>
        </w:tc>
        <w:tc>
          <w:tcPr>
            <w:tcW w:w="3114" w:type="dxa"/>
            <w:vAlign w:val="center"/>
          </w:tcPr>
          <w:p w:rsidR="008437D7" w:rsidRPr="001E55B0" w:rsidRDefault="008437D7" w:rsidP="00314E20">
            <w:pPr>
              <w:rPr>
                <w:rFonts w:ascii="宋体" w:hAnsi="宋体"/>
                <w:sz w:val="24"/>
              </w:rPr>
            </w:pPr>
            <w:r w:rsidRPr="001E55B0">
              <w:rPr>
                <w:rFonts w:ascii="宋体" w:hAnsi="宋体" w:hint="eastAsia"/>
                <w:sz w:val="24"/>
              </w:rPr>
              <w:t xml:space="preserve">其中：债券  </w:t>
            </w:r>
          </w:p>
        </w:tc>
        <w:tc>
          <w:tcPr>
            <w:tcW w:w="2126"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1,614,402,969.00</w:t>
            </w:r>
          </w:p>
        </w:tc>
        <w:tc>
          <w:tcPr>
            <w:tcW w:w="2794"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93.99</w:t>
            </w:r>
          </w:p>
        </w:tc>
      </w:tr>
      <w:tr w:rsidR="008437D7" w:rsidTr="00F75DDE">
        <w:tc>
          <w:tcPr>
            <w:tcW w:w="705" w:type="dxa"/>
            <w:vAlign w:val="center"/>
          </w:tcPr>
          <w:p w:rsidR="008437D7" w:rsidRPr="001E55B0" w:rsidRDefault="008437D7" w:rsidP="00314E20">
            <w:pPr>
              <w:jc w:val="center"/>
              <w:rPr>
                <w:rFonts w:ascii="宋体" w:hAnsi="宋体"/>
                <w:sz w:val="24"/>
              </w:rPr>
            </w:pPr>
          </w:p>
        </w:tc>
        <w:tc>
          <w:tcPr>
            <w:tcW w:w="3114" w:type="dxa"/>
            <w:vAlign w:val="center"/>
          </w:tcPr>
          <w:p w:rsidR="008437D7" w:rsidRPr="001E55B0" w:rsidRDefault="008437D7" w:rsidP="00314E20">
            <w:pPr>
              <w:rPr>
                <w:rFonts w:ascii="宋体" w:hAnsi="宋体"/>
                <w:sz w:val="24"/>
              </w:rPr>
            </w:pPr>
            <w:r w:rsidRPr="001E55B0">
              <w:rPr>
                <w:rFonts w:ascii="宋体" w:hAnsi="宋体" w:hint="eastAsia"/>
                <w:sz w:val="24"/>
              </w:rPr>
              <w:t>资产支持证券</w:t>
            </w:r>
          </w:p>
        </w:tc>
        <w:tc>
          <w:tcPr>
            <w:tcW w:w="2126"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65,318,000.00</w:t>
            </w:r>
          </w:p>
        </w:tc>
        <w:tc>
          <w:tcPr>
            <w:tcW w:w="2794"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3.80</w:t>
            </w:r>
          </w:p>
        </w:tc>
      </w:tr>
      <w:tr w:rsidR="008437D7" w:rsidTr="00F75DDE">
        <w:tc>
          <w:tcPr>
            <w:tcW w:w="705" w:type="dxa"/>
            <w:vAlign w:val="center"/>
          </w:tcPr>
          <w:p w:rsidR="008437D7" w:rsidRPr="001E55B0" w:rsidRDefault="008437D7" w:rsidP="00314E20">
            <w:pPr>
              <w:jc w:val="center"/>
              <w:rPr>
                <w:rFonts w:ascii="宋体" w:hAnsi="宋体"/>
                <w:sz w:val="24"/>
              </w:rPr>
            </w:pPr>
            <w:r w:rsidRPr="001E55B0">
              <w:rPr>
                <w:rFonts w:ascii="宋体" w:hAnsi="宋体" w:hint="eastAsia"/>
                <w:sz w:val="24"/>
              </w:rPr>
              <w:t>4</w:t>
            </w:r>
          </w:p>
        </w:tc>
        <w:tc>
          <w:tcPr>
            <w:tcW w:w="3114" w:type="dxa"/>
            <w:vAlign w:val="center"/>
          </w:tcPr>
          <w:p w:rsidR="008437D7" w:rsidRPr="001E55B0" w:rsidRDefault="008437D7" w:rsidP="00314E20">
            <w:pPr>
              <w:rPr>
                <w:rFonts w:ascii="宋体" w:hAnsi="宋体" w:hint="eastAsia"/>
                <w:sz w:val="24"/>
              </w:rPr>
            </w:pPr>
            <w:r w:rsidRPr="001E55B0">
              <w:rPr>
                <w:rFonts w:ascii="宋体" w:hAnsi="宋体" w:hint="eastAsia"/>
                <w:sz w:val="24"/>
              </w:rPr>
              <w:t>贵金属投资</w:t>
            </w:r>
          </w:p>
        </w:tc>
        <w:tc>
          <w:tcPr>
            <w:tcW w:w="2126"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w:t>
            </w:r>
          </w:p>
        </w:tc>
        <w:tc>
          <w:tcPr>
            <w:tcW w:w="2794"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w:t>
            </w:r>
          </w:p>
        </w:tc>
      </w:tr>
      <w:tr w:rsidR="008437D7" w:rsidTr="00F75DDE">
        <w:tc>
          <w:tcPr>
            <w:tcW w:w="705" w:type="dxa"/>
            <w:vAlign w:val="center"/>
          </w:tcPr>
          <w:p w:rsidR="008437D7" w:rsidRPr="001E55B0" w:rsidRDefault="008437D7" w:rsidP="00314E20">
            <w:pPr>
              <w:jc w:val="center"/>
              <w:rPr>
                <w:rFonts w:ascii="宋体" w:hAnsi="宋体"/>
                <w:sz w:val="24"/>
              </w:rPr>
            </w:pPr>
            <w:r w:rsidRPr="001E55B0">
              <w:rPr>
                <w:rFonts w:ascii="宋体" w:hAnsi="宋体" w:hint="eastAsia"/>
                <w:sz w:val="24"/>
              </w:rPr>
              <w:t>5</w:t>
            </w:r>
          </w:p>
        </w:tc>
        <w:tc>
          <w:tcPr>
            <w:tcW w:w="3114" w:type="dxa"/>
            <w:vAlign w:val="center"/>
          </w:tcPr>
          <w:p w:rsidR="008437D7" w:rsidRPr="001E55B0" w:rsidRDefault="008437D7" w:rsidP="00314E20">
            <w:pPr>
              <w:rPr>
                <w:rFonts w:ascii="宋体" w:hAnsi="宋体"/>
                <w:sz w:val="24"/>
              </w:rPr>
            </w:pPr>
            <w:r w:rsidRPr="001E55B0">
              <w:rPr>
                <w:rFonts w:ascii="宋体" w:hAnsi="宋体" w:hint="eastAsia"/>
                <w:sz w:val="24"/>
              </w:rPr>
              <w:t>金融衍生品投资</w:t>
            </w:r>
          </w:p>
        </w:tc>
        <w:tc>
          <w:tcPr>
            <w:tcW w:w="2126"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w:t>
            </w:r>
          </w:p>
        </w:tc>
        <w:tc>
          <w:tcPr>
            <w:tcW w:w="2794"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w:t>
            </w:r>
          </w:p>
        </w:tc>
      </w:tr>
      <w:tr w:rsidR="008437D7" w:rsidTr="00F75DDE">
        <w:tc>
          <w:tcPr>
            <w:tcW w:w="705" w:type="dxa"/>
            <w:vAlign w:val="center"/>
          </w:tcPr>
          <w:p w:rsidR="008437D7" w:rsidRPr="001E55B0" w:rsidRDefault="008437D7" w:rsidP="00314E20">
            <w:pPr>
              <w:jc w:val="center"/>
              <w:rPr>
                <w:rFonts w:ascii="宋体" w:hAnsi="宋体"/>
                <w:sz w:val="24"/>
              </w:rPr>
            </w:pPr>
            <w:r w:rsidRPr="001E55B0">
              <w:rPr>
                <w:rFonts w:ascii="宋体" w:hAnsi="宋体" w:hint="eastAsia"/>
                <w:sz w:val="24"/>
              </w:rPr>
              <w:t>6</w:t>
            </w:r>
          </w:p>
        </w:tc>
        <w:tc>
          <w:tcPr>
            <w:tcW w:w="3114" w:type="dxa"/>
            <w:vAlign w:val="center"/>
          </w:tcPr>
          <w:p w:rsidR="008437D7" w:rsidRPr="001E55B0" w:rsidRDefault="008437D7" w:rsidP="00314E20">
            <w:pPr>
              <w:rPr>
                <w:rFonts w:ascii="宋体" w:hAnsi="宋体"/>
                <w:sz w:val="24"/>
              </w:rPr>
            </w:pPr>
            <w:r w:rsidRPr="001E55B0">
              <w:rPr>
                <w:rFonts w:ascii="宋体" w:hAnsi="宋体" w:hint="eastAsia"/>
                <w:sz w:val="24"/>
              </w:rPr>
              <w:t xml:space="preserve">买入返售金融资产 </w:t>
            </w:r>
          </w:p>
        </w:tc>
        <w:tc>
          <w:tcPr>
            <w:tcW w:w="2126"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w:t>
            </w:r>
          </w:p>
        </w:tc>
        <w:tc>
          <w:tcPr>
            <w:tcW w:w="2794"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w:t>
            </w:r>
          </w:p>
        </w:tc>
      </w:tr>
      <w:tr w:rsidR="008437D7" w:rsidTr="00F75DDE">
        <w:tc>
          <w:tcPr>
            <w:tcW w:w="705" w:type="dxa"/>
            <w:vAlign w:val="center"/>
          </w:tcPr>
          <w:p w:rsidR="008437D7" w:rsidRPr="001E55B0" w:rsidRDefault="008437D7" w:rsidP="00314E20">
            <w:pPr>
              <w:jc w:val="center"/>
              <w:rPr>
                <w:rFonts w:ascii="宋体" w:hAnsi="宋体"/>
                <w:sz w:val="24"/>
              </w:rPr>
            </w:pPr>
          </w:p>
        </w:tc>
        <w:tc>
          <w:tcPr>
            <w:tcW w:w="3114" w:type="dxa"/>
            <w:vAlign w:val="center"/>
          </w:tcPr>
          <w:p w:rsidR="008437D7" w:rsidRPr="001E55B0" w:rsidRDefault="008437D7" w:rsidP="00314E20">
            <w:pPr>
              <w:rPr>
                <w:rFonts w:ascii="宋体" w:hAnsi="宋体"/>
                <w:sz w:val="24"/>
              </w:rPr>
            </w:pPr>
            <w:r w:rsidRPr="001E55B0">
              <w:rPr>
                <w:rFonts w:ascii="宋体" w:hAnsi="宋体" w:hint="eastAsia"/>
                <w:sz w:val="24"/>
              </w:rPr>
              <w:t xml:space="preserve">其中：买断式回购的买入返售金融资产  </w:t>
            </w:r>
          </w:p>
        </w:tc>
        <w:tc>
          <w:tcPr>
            <w:tcW w:w="2126"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w:t>
            </w:r>
          </w:p>
        </w:tc>
        <w:tc>
          <w:tcPr>
            <w:tcW w:w="2794"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w:t>
            </w:r>
          </w:p>
        </w:tc>
      </w:tr>
      <w:tr w:rsidR="008437D7" w:rsidTr="00F75DDE">
        <w:tc>
          <w:tcPr>
            <w:tcW w:w="705" w:type="dxa"/>
            <w:vAlign w:val="center"/>
          </w:tcPr>
          <w:p w:rsidR="008437D7" w:rsidRPr="001E55B0" w:rsidRDefault="008437D7" w:rsidP="00314E20">
            <w:pPr>
              <w:jc w:val="center"/>
              <w:rPr>
                <w:rFonts w:ascii="宋体" w:hAnsi="宋体"/>
                <w:sz w:val="24"/>
              </w:rPr>
            </w:pPr>
            <w:r w:rsidRPr="001E55B0">
              <w:rPr>
                <w:rFonts w:ascii="宋体" w:hAnsi="宋体" w:hint="eastAsia"/>
                <w:sz w:val="24"/>
              </w:rPr>
              <w:t>7</w:t>
            </w:r>
          </w:p>
        </w:tc>
        <w:tc>
          <w:tcPr>
            <w:tcW w:w="3114" w:type="dxa"/>
            <w:vAlign w:val="center"/>
          </w:tcPr>
          <w:p w:rsidR="008437D7" w:rsidRPr="001E55B0" w:rsidRDefault="008437D7" w:rsidP="00314E20">
            <w:pPr>
              <w:rPr>
                <w:rFonts w:ascii="宋体" w:hAnsi="宋体"/>
                <w:sz w:val="24"/>
              </w:rPr>
            </w:pPr>
            <w:r w:rsidRPr="001E55B0">
              <w:rPr>
                <w:rFonts w:ascii="宋体" w:hAnsi="宋体" w:hint="eastAsia"/>
                <w:sz w:val="24"/>
              </w:rPr>
              <w:t xml:space="preserve">银行存款和结算备付金合计 </w:t>
            </w:r>
          </w:p>
        </w:tc>
        <w:tc>
          <w:tcPr>
            <w:tcW w:w="2126"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5,637,518.16</w:t>
            </w:r>
          </w:p>
        </w:tc>
        <w:tc>
          <w:tcPr>
            <w:tcW w:w="2794"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0.33</w:t>
            </w:r>
          </w:p>
        </w:tc>
      </w:tr>
      <w:tr w:rsidR="008437D7" w:rsidTr="00F75DDE">
        <w:tc>
          <w:tcPr>
            <w:tcW w:w="705" w:type="dxa"/>
            <w:vAlign w:val="center"/>
          </w:tcPr>
          <w:p w:rsidR="008437D7" w:rsidRPr="001E55B0" w:rsidRDefault="008437D7" w:rsidP="00314E20">
            <w:pPr>
              <w:jc w:val="center"/>
              <w:rPr>
                <w:rFonts w:ascii="宋体" w:hAnsi="宋体"/>
                <w:sz w:val="24"/>
              </w:rPr>
            </w:pPr>
            <w:r w:rsidRPr="001E55B0">
              <w:rPr>
                <w:rFonts w:ascii="宋体" w:hAnsi="宋体" w:hint="eastAsia"/>
                <w:sz w:val="24"/>
              </w:rPr>
              <w:t>8</w:t>
            </w:r>
          </w:p>
        </w:tc>
        <w:tc>
          <w:tcPr>
            <w:tcW w:w="3114" w:type="dxa"/>
            <w:vAlign w:val="center"/>
          </w:tcPr>
          <w:p w:rsidR="008437D7" w:rsidRPr="001E55B0" w:rsidRDefault="008437D7" w:rsidP="00314E20">
            <w:pPr>
              <w:rPr>
                <w:rFonts w:ascii="宋体" w:hAnsi="宋体"/>
                <w:sz w:val="24"/>
              </w:rPr>
            </w:pPr>
            <w:r w:rsidRPr="001E55B0">
              <w:rPr>
                <w:rFonts w:ascii="宋体" w:hAnsi="宋体" w:hint="eastAsia"/>
                <w:sz w:val="24"/>
              </w:rPr>
              <w:t xml:space="preserve">其他资产  </w:t>
            </w:r>
          </w:p>
        </w:tc>
        <w:tc>
          <w:tcPr>
            <w:tcW w:w="2126" w:type="dxa"/>
            <w:tcMar>
              <w:left w:w="57" w:type="dxa"/>
              <w:right w:w="57" w:type="dxa"/>
            </w:tcMar>
            <w:vAlign w:val="center"/>
          </w:tcPr>
          <w:p w:rsidR="008437D7" w:rsidRPr="001E55B0" w:rsidRDefault="008437D7" w:rsidP="00314E20">
            <w:pPr>
              <w:jc w:val="right"/>
              <w:rPr>
                <w:rFonts w:ascii="宋体" w:hAnsi="宋体" w:hint="eastAsia"/>
                <w:sz w:val="24"/>
              </w:rPr>
            </w:pPr>
            <w:r w:rsidRPr="003A1226">
              <w:rPr>
                <w:rFonts w:ascii="宋体" w:hAnsi="宋体"/>
                <w:sz w:val="24"/>
              </w:rPr>
              <w:t>32,283,932.37</w:t>
            </w:r>
          </w:p>
        </w:tc>
        <w:tc>
          <w:tcPr>
            <w:tcW w:w="2794"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1.88</w:t>
            </w:r>
          </w:p>
        </w:tc>
      </w:tr>
      <w:tr w:rsidR="008437D7" w:rsidTr="00F75DDE">
        <w:tc>
          <w:tcPr>
            <w:tcW w:w="705" w:type="dxa"/>
            <w:vAlign w:val="center"/>
          </w:tcPr>
          <w:p w:rsidR="008437D7" w:rsidRPr="001E55B0" w:rsidRDefault="008437D7" w:rsidP="00314E20">
            <w:pPr>
              <w:jc w:val="center"/>
              <w:rPr>
                <w:rFonts w:ascii="宋体" w:hAnsi="宋体"/>
                <w:sz w:val="24"/>
              </w:rPr>
            </w:pPr>
            <w:r w:rsidRPr="001E55B0">
              <w:rPr>
                <w:rFonts w:ascii="宋体" w:hAnsi="宋体" w:hint="eastAsia"/>
                <w:sz w:val="24"/>
              </w:rPr>
              <w:t>9</w:t>
            </w:r>
          </w:p>
        </w:tc>
        <w:tc>
          <w:tcPr>
            <w:tcW w:w="3114" w:type="dxa"/>
            <w:vAlign w:val="center"/>
          </w:tcPr>
          <w:p w:rsidR="008437D7" w:rsidRPr="001E55B0" w:rsidRDefault="008437D7" w:rsidP="00314E20">
            <w:pPr>
              <w:rPr>
                <w:rFonts w:ascii="宋体" w:hAnsi="宋体"/>
                <w:sz w:val="24"/>
              </w:rPr>
            </w:pPr>
            <w:r w:rsidRPr="001E55B0">
              <w:rPr>
                <w:rFonts w:ascii="宋体" w:hAnsi="宋体" w:hint="eastAsia"/>
                <w:sz w:val="24"/>
              </w:rPr>
              <w:t xml:space="preserve">合计    </w:t>
            </w:r>
          </w:p>
        </w:tc>
        <w:tc>
          <w:tcPr>
            <w:tcW w:w="2126"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1,717,642,419.53</w:t>
            </w:r>
            <w:r w:rsidRPr="003A1226">
              <w:rPr>
                <w:rFonts w:ascii="宋体" w:hAnsi="宋体" w:hint="eastAsia"/>
                <w:sz w:val="24"/>
              </w:rPr>
              <w:t xml:space="preserve">   </w:t>
            </w:r>
          </w:p>
        </w:tc>
        <w:tc>
          <w:tcPr>
            <w:tcW w:w="2794" w:type="dxa"/>
            <w:tcMar>
              <w:left w:w="57" w:type="dxa"/>
              <w:right w:w="57" w:type="dxa"/>
            </w:tcMar>
            <w:vAlign w:val="center"/>
          </w:tcPr>
          <w:p w:rsidR="008437D7" w:rsidRPr="001E55B0" w:rsidRDefault="008437D7" w:rsidP="00314E20">
            <w:pPr>
              <w:jc w:val="right"/>
              <w:rPr>
                <w:rFonts w:ascii="宋体" w:hAnsi="宋体"/>
                <w:sz w:val="24"/>
              </w:rPr>
            </w:pPr>
            <w:r w:rsidRPr="003A1226">
              <w:rPr>
                <w:rFonts w:ascii="宋体" w:hAnsi="宋体"/>
                <w:sz w:val="24"/>
              </w:rPr>
              <w:t>100.00</w:t>
            </w:r>
          </w:p>
        </w:tc>
      </w:tr>
    </w:tbl>
    <w:p w:rsidR="00B87514" w:rsidRPr="001266E8" w:rsidRDefault="00B87514" w:rsidP="00B87514">
      <w:pPr>
        <w:spacing w:line="360" w:lineRule="auto"/>
        <w:ind w:firstLineChars="200" w:firstLine="480"/>
        <w:rPr>
          <w:rFonts w:ascii="宋体" w:hAnsi="宋体" w:hint="eastAsia"/>
          <w:sz w:val="24"/>
        </w:rPr>
      </w:pPr>
      <w:r w:rsidRPr="0068700C">
        <w:rPr>
          <w:rFonts w:ascii="宋体" w:hAnsi="宋体" w:hint="eastAsia"/>
          <w:sz w:val="24"/>
        </w:rPr>
        <w:t>（二）</w:t>
      </w:r>
      <w:r w:rsidRPr="0068700C">
        <w:rPr>
          <w:rFonts w:ascii="宋体" w:hAnsi="宋体"/>
          <w:sz w:val="24"/>
        </w:rPr>
        <w:t>报告期末按行业分类的股票投资组合</w:t>
      </w:r>
    </w:p>
    <w:p w:rsidR="00B87514" w:rsidRDefault="00B87514" w:rsidP="00B87514">
      <w:pPr>
        <w:spacing w:line="360" w:lineRule="auto"/>
        <w:ind w:firstLineChars="200" w:firstLine="480"/>
        <w:jc w:val="left"/>
        <w:rPr>
          <w:rFonts w:ascii="宋体" w:hAnsi="宋体" w:hint="eastAsia"/>
          <w:sz w:val="24"/>
        </w:rPr>
      </w:pPr>
      <w:r w:rsidRPr="001266E8">
        <w:rPr>
          <w:rFonts w:ascii="宋体" w:hAnsi="宋体" w:hint="eastAsia"/>
          <w:sz w:val="24"/>
        </w:rPr>
        <w:t>本基金本报告期末未持有股票。</w:t>
      </w:r>
    </w:p>
    <w:p w:rsidR="00B87514" w:rsidRPr="0068700C" w:rsidRDefault="00B87514" w:rsidP="00B87514">
      <w:pPr>
        <w:spacing w:line="360" w:lineRule="auto"/>
        <w:ind w:firstLineChars="200" w:firstLine="480"/>
        <w:rPr>
          <w:rFonts w:ascii="宋体" w:hAnsi="宋体"/>
          <w:sz w:val="24"/>
        </w:rPr>
      </w:pPr>
      <w:r w:rsidRPr="0068700C">
        <w:rPr>
          <w:rFonts w:ascii="宋体" w:hAnsi="宋体" w:hint="eastAsia"/>
          <w:sz w:val="24"/>
        </w:rPr>
        <w:t>（三）</w:t>
      </w:r>
      <w:r w:rsidRPr="0068700C">
        <w:rPr>
          <w:rFonts w:ascii="宋体" w:hAnsi="宋体"/>
          <w:sz w:val="24"/>
        </w:rPr>
        <w:t>报告期末按公允价值占基金资产净值比例大小排序的前十名股票投资明细</w:t>
      </w:r>
    </w:p>
    <w:p w:rsidR="00B87514" w:rsidRDefault="00B87514" w:rsidP="00B87514">
      <w:pPr>
        <w:spacing w:line="360" w:lineRule="auto"/>
        <w:ind w:firstLineChars="200" w:firstLine="480"/>
        <w:jc w:val="left"/>
        <w:rPr>
          <w:rFonts w:ascii="宋体" w:hAnsi="宋体" w:hint="eastAsia"/>
          <w:sz w:val="24"/>
        </w:rPr>
      </w:pPr>
      <w:r w:rsidRPr="001266E8">
        <w:rPr>
          <w:rFonts w:ascii="宋体" w:hAnsi="宋体" w:hint="eastAsia"/>
          <w:sz w:val="24"/>
        </w:rPr>
        <w:t>本基金本报告期末未持有股票。</w:t>
      </w:r>
    </w:p>
    <w:p w:rsidR="00B87514" w:rsidRDefault="00B87514" w:rsidP="00B87514">
      <w:pPr>
        <w:spacing w:line="360" w:lineRule="auto"/>
        <w:ind w:firstLineChars="200" w:firstLine="480"/>
        <w:jc w:val="left"/>
        <w:rPr>
          <w:rFonts w:ascii="宋体" w:hAnsi="宋体" w:hint="eastAsia"/>
          <w:sz w:val="24"/>
        </w:rPr>
      </w:pPr>
      <w:r w:rsidRPr="0068700C">
        <w:rPr>
          <w:rFonts w:ascii="宋体" w:hAnsi="宋体" w:hint="eastAsia"/>
          <w:sz w:val="24"/>
        </w:rPr>
        <w:t xml:space="preserve">（四）报告期末按债券品种分类的债券投资组合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2551"/>
        <w:gridCol w:w="2942"/>
      </w:tblGrid>
      <w:tr w:rsidR="00B44DB6" w:rsidTr="00EB233F">
        <w:trPr>
          <w:trHeight w:val="323"/>
        </w:trPr>
        <w:tc>
          <w:tcPr>
            <w:tcW w:w="709" w:type="dxa"/>
            <w:shd w:val="clear" w:color="auto" w:fill="auto"/>
            <w:vAlign w:val="center"/>
          </w:tcPr>
          <w:p w:rsidR="00B44DB6" w:rsidRPr="00F52E6F" w:rsidRDefault="00B44DB6" w:rsidP="00314E20">
            <w:pPr>
              <w:jc w:val="center"/>
              <w:rPr>
                <w:rFonts w:ascii="宋体" w:hAnsi="宋体"/>
                <w:sz w:val="24"/>
              </w:rPr>
            </w:pPr>
            <w:r w:rsidRPr="00F52E6F">
              <w:rPr>
                <w:rFonts w:ascii="宋体" w:hAnsi="宋体" w:hint="eastAsia"/>
                <w:sz w:val="24"/>
              </w:rPr>
              <w:t>序号</w:t>
            </w:r>
          </w:p>
        </w:tc>
        <w:tc>
          <w:tcPr>
            <w:tcW w:w="2410" w:type="dxa"/>
            <w:shd w:val="clear" w:color="auto" w:fill="auto"/>
            <w:vAlign w:val="center"/>
          </w:tcPr>
          <w:p w:rsidR="00B44DB6" w:rsidRPr="00F52E6F" w:rsidRDefault="00B44DB6" w:rsidP="00314E20">
            <w:pPr>
              <w:jc w:val="center"/>
              <w:rPr>
                <w:rFonts w:ascii="宋体" w:hAnsi="宋体"/>
                <w:sz w:val="24"/>
              </w:rPr>
            </w:pPr>
            <w:r w:rsidRPr="00F52E6F">
              <w:rPr>
                <w:rFonts w:ascii="宋体" w:hAnsi="宋体" w:hint="eastAsia"/>
                <w:sz w:val="24"/>
              </w:rPr>
              <w:t>债券品种</w:t>
            </w:r>
          </w:p>
        </w:tc>
        <w:tc>
          <w:tcPr>
            <w:tcW w:w="2551" w:type="dxa"/>
            <w:shd w:val="clear" w:color="auto" w:fill="auto"/>
            <w:vAlign w:val="center"/>
          </w:tcPr>
          <w:p w:rsidR="00B44DB6" w:rsidRPr="00F52E6F" w:rsidRDefault="00B44DB6" w:rsidP="00314E20">
            <w:pPr>
              <w:jc w:val="center"/>
              <w:rPr>
                <w:rFonts w:ascii="宋体" w:hAnsi="宋体"/>
                <w:sz w:val="24"/>
              </w:rPr>
            </w:pPr>
            <w:r w:rsidRPr="00F52E6F">
              <w:rPr>
                <w:rFonts w:ascii="宋体" w:hAnsi="宋体" w:hint="eastAsia"/>
                <w:sz w:val="24"/>
              </w:rPr>
              <w:t>公允价值（元）</w:t>
            </w:r>
          </w:p>
        </w:tc>
        <w:tc>
          <w:tcPr>
            <w:tcW w:w="2942" w:type="dxa"/>
            <w:shd w:val="clear" w:color="auto" w:fill="auto"/>
            <w:vAlign w:val="center"/>
          </w:tcPr>
          <w:p w:rsidR="00B44DB6" w:rsidRPr="00F52E6F" w:rsidRDefault="00B44DB6" w:rsidP="00314E20">
            <w:pPr>
              <w:jc w:val="center"/>
              <w:rPr>
                <w:rFonts w:ascii="宋体" w:hAnsi="宋体"/>
                <w:sz w:val="24"/>
              </w:rPr>
            </w:pPr>
            <w:r w:rsidRPr="00F52E6F">
              <w:rPr>
                <w:rFonts w:ascii="宋体" w:hAnsi="宋体" w:hint="eastAsia"/>
                <w:sz w:val="24"/>
              </w:rPr>
              <w:t>占基金资产净值比例</w:t>
            </w:r>
            <w:r w:rsidRPr="001E55B0">
              <w:rPr>
                <w:rFonts w:ascii="宋体" w:hAnsi="宋体" w:hint="eastAsia"/>
                <w:sz w:val="24"/>
              </w:rPr>
              <w:t>（</w:t>
            </w:r>
            <w:r w:rsidRPr="001E55B0">
              <w:rPr>
                <w:rFonts w:ascii="宋体" w:hAnsi="宋体"/>
                <w:sz w:val="24"/>
              </w:rPr>
              <w:t>%）</w:t>
            </w:r>
          </w:p>
        </w:tc>
      </w:tr>
      <w:tr w:rsidR="008437D7" w:rsidTr="00EB233F">
        <w:trPr>
          <w:trHeight w:val="306"/>
        </w:trPr>
        <w:tc>
          <w:tcPr>
            <w:tcW w:w="709" w:type="dxa"/>
            <w:shd w:val="clear" w:color="auto" w:fill="auto"/>
            <w:vAlign w:val="center"/>
          </w:tcPr>
          <w:p w:rsidR="008437D7" w:rsidRPr="00F52E6F" w:rsidRDefault="008437D7" w:rsidP="00314E20">
            <w:pPr>
              <w:jc w:val="center"/>
              <w:rPr>
                <w:rFonts w:ascii="宋体" w:hAnsi="宋体"/>
                <w:sz w:val="24"/>
              </w:rPr>
            </w:pPr>
            <w:r w:rsidRPr="00F52E6F">
              <w:rPr>
                <w:rFonts w:ascii="宋体" w:hAnsi="宋体"/>
                <w:sz w:val="24"/>
              </w:rPr>
              <w:t>1</w:t>
            </w:r>
          </w:p>
        </w:tc>
        <w:tc>
          <w:tcPr>
            <w:tcW w:w="2410" w:type="dxa"/>
            <w:shd w:val="clear" w:color="auto" w:fill="auto"/>
            <w:vAlign w:val="center"/>
          </w:tcPr>
          <w:p w:rsidR="008437D7" w:rsidRPr="00F52E6F" w:rsidRDefault="008437D7" w:rsidP="00314E20">
            <w:pPr>
              <w:jc w:val="left"/>
              <w:rPr>
                <w:rFonts w:ascii="宋体" w:hAnsi="宋体"/>
                <w:sz w:val="24"/>
              </w:rPr>
            </w:pPr>
            <w:r w:rsidRPr="00F52E6F">
              <w:rPr>
                <w:rFonts w:ascii="宋体" w:hAnsi="宋体" w:hint="eastAsia"/>
                <w:sz w:val="24"/>
              </w:rPr>
              <w:t>国家债券</w:t>
            </w:r>
          </w:p>
        </w:tc>
        <w:tc>
          <w:tcPr>
            <w:tcW w:w="2551"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w:t>
            </w:r>
          </w:p>
        </w:tc>
        <w:tc>
          <w:tcPr>
            <w:tcW w:w="2942"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w:t>
            </w:r>
          </w:p>
        </w:tc>
      </w:tr>
      <w:tr w:rsidR="008437D7" w:rsidTr="00EB233F">
        <w:trPr>
          <w:trHeight w:val="323"/>
        </w:trPr>
        <w:tc>
          <w:tcPr>
            <w:tcW w:w="709" w:type="dxa"/>
            <w:shd w:val="clear" w:color="auto" w:fill="auto"/>
            <w:vAlign w:val="center"/>
          </w:tcPr>
          <w:p w:rsidR="008437D7" w:rsidRPr="00F52E6F" w:rsidRDefault="008437D7" w:rsidP="00314E20">
            <w:pPr>
              <w:jc w:val="center"/>
              <w:rPr>
                <w:rFonts w:ascii="宋体" w:hAnsi="宋体"/>
                <w:sz w:val="24"/>
              </w:rPr>
            </w:pPr>
            <w:r w:rsidRPr="00F52E6F">
              <w:rPr>
                <w:rFonts w:ascii="宋体" w:hAnsi="宋体"/>
                <w:sz w:val="24"/>
              </w:rPr>
              <w:t>2</w:t>
            </w:r>
          </w:p>
        </w:tc>
        <w:tc>
          <w:tcPr>
            <w:tcW w:w="2410" w:type="dxa"/>
            <w:shd w:val="clear" w:color="auto" w:fill="auto"/>
            <w:vAlign w:val="center"/>
          </w:tcPr>
          <w:p w:rsidR="008437D7" w:rsidRPr="00F52E6F" w:rsidRDefault="008437D7" w:rsidP="00314E20">
            <w:pPr>
              <w:jc w:val="left"/>
              <w:rPr>
                <w:rFonts w:ascii="宋体" w:hAnsi="宋体"/>
                <w:sz w:val="24"/>
              </w:rPr>
            </w:pPr>
            <w:r w:rsidRPr="00F52E6F">
              <w:rPr>
                <w:rFonts w:ascii="宋体" w:hAnsi="宋体" w:hint="eastAsia"/>
                <w:sz w:val="24"/>
              </w:rPr>
              <w:t>央行票据</w:t>
            </w:r>
          </w:p>
        </w:tc>
        <w:tc>
          <w:tcPr>
            <w:tcW w:w="2551"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w:t>
            </w:r>
          </w:p>
        </w:tc>
        <w:tc>
          <w:tcPr>
            <w:tcW w:w="2942"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w:t>
            </w:r>
          </w:p>
        </w:tc>
      </w:tr>
      <w:tr w:rsidR="008437D7" w:rsidTr="00EB233F">
        <w:trPr>
          <w:trHeight w:val="306"/>
        </w:trPr>
        <w:tc>
          <w:tcPr>
            <w:tcW w:w="709" w:type="dxa"/>
            <w:shd w:val="clear" w:color="auto" w:fill="auto"/>
            <w:vAlign w:val="center"/>
          </w:tcPr>
          <w:p w:rsidR="008437D7" w:rsidRPr="00F52E6F" w:rsidRDefault="008437D7" w:rsidP="00314E20">
            <w:pPr>
              <w:jc w:val="center"/>
              <w:rPr>
                <w:rFonts w:ascii="宋体" w:hAnsi="宋体"/>
                <w:sz w:val="24"/>
              </w:rPr>
            </w:pPr>
            <w:r w:rsidRPr="00F52E6F">
              <w:rPr>
                <w:rFonts w:ascii="宋体" w:hAnsi="宋体"/>
                <w:sz w:val="24"/>
              </w:rPr>
              <w:t>3</w:t>
            </w:r>
          </w:p>
        </w:tc>
        <w:tc>
          <w:tcPr>
            <w:tcW w:w="2410" w:type="dxa"/>
            <w:shd w:val="clear" w:color="auto" w:fill="auto"/>
            <w:vAlign w:val="center"/>
          </w:tcPr>
          <w:p w:rsidR="008437D7" w:rsidRPr="00F52E6F" w:rsidRDefault="008437D7" w:rsidP="00314E20">
            <w:pPr>
              <w:jc w:val="left"/>
              <w:rPr>
                <w:rFonts w:ascii="宋体" w:hAnsi="宋体"/>
                <w:sz w:val="24"/>
              </w:rPr>
            </w:pPr>
            <w:r w:rsidRPr="00F52E6F">
              <w:rPr>
                <w:rFonts w:ascii="宋体" w:hAnsi="宋体" w:hint="eastAsia"/>
                <w:sz w:val="24"/>
              </w:rPr>
              <w:t>金融债券</w:t>
            </w:r>
          </w:p>
        </w:tc>
        <w:tc>
          <w:tcPr>
            <w:tcW w:w="2551"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139,916,590.00</w:t>
            </w:r>
          </w:p>
        </w:tc>
        <w:tc>
          <w:tcPr>
            <w:tcW w:w="2942"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9.92</w:t>
            </w:r>
          </w:p>
        </w:tc>
      </w:tr>
      <w:tr w:rsidR="008437D7" w:rsidTr="00EB233F">
        <w:trPr>
          <w:trHeight w:val="323"/>
        </w:trPr>
        <w:tc>
          <w:tcPr>
            <w:tcW w:w="709" w:type="dxa"/>
            <w:shd w:val="clear" w:color="auto" w:fill="auto"/>
            <w:vAlign w:val="center"/>
          </w:tcPr>
          <w:p w:rsidR="008437D7" w:rsidRPr="00F52E6F" w:rsidRDefault="008437D7" w:rsidP="00314E20">
            <w:pPr>
              <w:jc w:val="center"/>
              <w:rPr>
                <w:rFonts w:ascii="宋体" w:hAnsi="宋体"/>
                <w:sz w:val="24"/>
              </w:rPr>
            </w:pPr>
          </w:p>
        </w:tc>
        <w:tc>
          <w:tcPr>
            <w:tcW w:w="2410" w:type="dxa"/>
            <w:shd w:val="clear" w:color="auto" w:fill="auto"/>
            <w:vAlign w:val="center"/>
          </w:tcPr>
          <w:p w:rsidR="008437D7" w:rsidRPr="00F52E6F" w:rsidRDefault="008437D7" w:rsidP="00314E20">
            <w:pPr>
              <w:jc w:val="left"/>
              <w:rPr>
                <w:rFonts w:ascii="宋体" w:hAnsi="宋体"/>
                <w:sz w:val="24"/>
              </w:rPr>
            </w:pPr>
            <w:r w:rsidRPr="00F52E6F">
              <w:rPr>
                <w:rFonts w:ascii="宋体" w:hAnsi="宋体" w:hint="eastAsia"/>
                <w:sz w:val="24"/>
              </w:rPr>
              <w:t>其中：政策性金融债</w:t>
            </w:r>
          </w:p>
        </w:tc>
        <w:tc>
          <w:tcPr>
            <w:tcW w:w="2551" w:type="dxa"/>
            <w:shd w:val="clear" w:color="auto" w:fill="auto"/>
            <w:vAlign w:val="center"/>
          </w:tcPr>
          <w:p w:rsidR="008437D7" w:rsidRPr="00F75DDE" w:rsidRDefault="008437D7" w:rsidP="00314E20">
            <w:pPr>
              <w:tabs>
                <w:tab w:val="left" w:pos="670"/>
              </w:tabs>
              <w:jc w:val="right"/>
              <w:rPr>
                <w:rFonts w:ascii="宋体" w:hAnsi="宋体" w:hint="eastAsia"/>
                <w:sz w:val="24"/>
              </w:rPr>
            </w:pPr>
            <w:r w:rsidRPr="003A1226">
              <w:rPr>
                <w:rFonts w:ascii="宋体" w:hAnsi="宋体"/>
                <w:sz w:val="24"/>
              </w:rPr>
              <w:t>139,916,590.00</w:t>
            </w:r>
          </w:p>
        </w:tc>
        <w:tc>
          <w:tcPr>
            <w:tcW w:w="2942"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9.92</w:t>
            </w:r>
          </w:p>
        </w:tc>
      </w:tr>
      <w:tr w:rsidR="008437D7" w:rsidTr="00EB233F">
        <w:trPr>
          <w:trHeight w:val="323"/>
        </w:trPr>
        <w:tc>
          <w:tcPr>
            <w:tcW w:w="709" w:type="dxa"/>
            <w:shd w:val="clear" w:color="auto" w:fill="auto"/>
            <w:vAlign w:val="center"/>
          </w:tcPr>
          <w:p w:rsidR="008437D7" w:rsidRPr="00F52E6F" w:rsidRDefault="008437D7" w:rsidP="00314E20">
            <w:pPr>
              <w:jc w:val="center"/>
              <w:rPr>
                <w:rFonts w:ascii="宋体" w:hAnsi="宋体"/>
                <w:sz w:val="24"/>
              </w:rPr>
            </w:pPr>
            <w:r w:rsidRPr="00F52E6F">
              <w:rPr>
                <w:rFonts w:ascii="宋体" w:hAnsi="宋体"/>
                <w:sz w:val="24"/>
              </w:rPr>
              <w:t>4</w:t>
            </w:r>
          </w:p>
        </w:tc>
        <w:tc>
          <w:tcPr>
            <w:tcW w:w="2410" w:type="dxa"/>
            <w:shd w:val="clear" w:color="auto" w:fill="auto"/>
            <w:vAlign w:val="center"/>
          </w:tcPr>
          <w:p w:rsidR="008437D7" w:rsidRPr="00F52E6F" w:rsidRDefault="008437D7" w:rsidP="00314E20">
            <w:pPr>
              <w:jc w:val="left"/>
              <w:rPr>
                <w:rFonts w:ascii="宋体" w:hAnsi="宋体"/>
                <w:sz w:val="24"/>
              </w:rPr>
            </w:pPr>
            <w:r w:rsidRPr="00F52E6F">
              <w:rPr>
                <w:rFonts w:ascii="宋体" w:hAnsi="宋体" w:hint="eastAsia"/>
                <w:sz w:val="24"/>
              </w:rPr>
              <w:t>企业债券</w:t>
            </w:r>
          </w:p>
        </w:tc>
        <w:tc>
          <w:tcPr>
            <w:tcW w:w="2551"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321,567,209.00</w:t>
            </w:r>
          </w:p>
        </w:tc>
        <w:tc>
          <w:tcPr>
            <w:tcW w:w="2942"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22.79</w:t>
            </w:r>
          </w:p>
        </w:tc>
      </w:tr>
      <w:tr w:rsidR="008437D7" w:rsidTr="00EB233F">
        <w:trPr>
          <w:trHeight w:val="306"/>
        </w:trPr>
        <w:tc>
          <w:tcPr>
            <w:tcW w:w="709" w:type="dxa"/>
            <w:shd w:val="clear" w:color="auto" w:fill="auto"/>
            <w:vAlign w:val="center"/>
          </w:tcPr>
          <w:p w:rsidR="008437D7" w:rsidRPr="00F52E6F" w:rsidRDefault="008437D7" w:rsidP="00314E20">
            <w:pPr>
              <w:jc w:val="center"/>
              <w:rPr>
                <w:rFonts w:ascii="宋体" w:hAnsi="宋体"/>
                <w:sz w:val="24"/>
              </w:rPr>
            </w:pPr>
            <w:r w:rsidRPr="00F52E6F">
              <w:rPr>
                <w:rFonts w:ascii="宋体" w:hAnsi="宋体"/>
                <w:sz w:val="24"/>
              </w:rPr>
              <w:t>5</w:t>
            </w:r>
          </w:p>
        </w:tc>
        <w:tc>
          <w:tcPr>
            <w:tcW w:w="2410" w:type="dxa"/>
            <w:shd w:val="clear" w:color="auto" w:fill="auto"/>
            <w:vAlign w:val="center"/>
          </w:tcPr>
          <w:p w:rsidR="008437D7" w:rsidRPr="00F52E6F" w:rsidRDefault="008437D7" w:rsidP="00314E20">
            <w:pPr>
              <w:jc w:val="left"/>
              <w:rPr>
                <w:rFonts w:ascii="宋体" w:hAnsi="宋体"/>
                <w:sz w:val="24"/>
              </w:rPr>
            </w:pPr>
            <w:r w:rsidRPr="00F52E6F">
              <w:rPr>
                <w:rFonts w:ascii="宋体" w:hAnsi="宋体" w:hint="eastAsia"/>
                <w:sz w:val="24"/>
              </w:rPr>
              <w:t>企业短期融资券</w:t>
            </w:r>
          </w:p>
        </w:tc>
        <w:tc>
          <w:tcPr>
            <w:tcW w:w="2551"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512,604,970.00</w:t>
            </w:r>
          </w:p>
        </w:tc>
        <w:tc>
          <w:tcPr>
            <w:tcW w:w="2942"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36.33</w:t>
            </w:r>
          </w:p>
        </w:tc>
      </w:tr>
      <w:tr w:rsidR="008437D7" w:rsidTr="00EB233F">
        <w:trPr>
          <w:trHeight w:val="306"/>
        </w:trPr>
        <w:tc>
          <w:tcPr>
            <w:tcW w:w="709" w:type="dxa"/>
            <w:shd w:val="clear" w:color="auto" w:fill="auto"/>
            <w:vAlign w:val="center"/>
          </w:tcPr>
          <w:p w:rsidR="008437D7" w:rsidRPr="00F52E6F" w:rsidRDefault="008437D7" w:rsidP="00314E20">
            <w:pPr>
              <w:jc w:val="center"/>
              <w:rPr>
                <w:rFonts w:ascii="宋体" w:hAnsi="宋体"/>
                <w:sz w:val="24"/>
              </w:rPr>
            </w:pPr>
            <w:r w:rsidRPr="00F52E6F">
              <w:rPr>
                <w:rFonts w:ascii="宋体" w:hAnsi="宋体" w:hint="eastAsia"/>
                <w:sz w:val="24"/>
              </w:rPr>
              <w:t>6</w:t>
            </w:r>
          </w:p>
        </w:tc>
        <w:tc>
          <w:tcPr>
            <w:tcW w:w="2410" w:type="dxa"/>
            <w:shd w:val="clear" w:color="auto" w:fill="auto"/>
            <w:vAlign w:val="center"/>
          </w:tcPr>
          <w:p w:rsidR="008437D7" w:rsidRPr="00F52E6F" w:rsidRDefault="008437D7" w:rsidP="00314E20">
            <w:pPr>
              <w:jc w:val="left"/>
              <w:rPr>
                <w:rFonts w:ascii="宋体" w:hAnsi="宋体" w:hint="eastAsia"/>
                <w:sz w:val="24"/>
              </w:rPr>
            </w:pPr>
            <w:r w:rsidRPr="00F52E6F">
              <w:rPr>
                <w:rFonts w:ascii="宋体" w:hAnsi="宋体" w:hint="eastAsia"/>
                <w:color w:val="000000"/>
                <w:sz w:val="24"/>
              </w:rPr>
              <w:t>中期票据</w:t>
            </w:r>
          </w:p>
        </w:tc>
        <w:tc>
          <w:tcPr>
            <w:tcW w:w="2551" w:type="dxa"/>
            <w:shd w:val="clear" w:color="auto" w:fill="auto"/>
            <w:vAlign w:val="center"/>
          </w:tcPr>
          <w:p w:rsidR="008437D7" w:rsidRPr="00F75DDE" w:rsidRDefault="008437D7" w:rsidP="00314E20">
            <w:pPr>
              <w:jc w:val="right"/>
              <w:rPr>
                <w:rFonts w:ascii="宋体" w:hAnsi="宋体"/>
                <w:sz w:val="24"/>
              </w:rPr>
            </w:pPr>
            <w:r w:rsidRPr="003A1226">
              <w:rPr>
                <w:rFonts w:ascii="宋体" w:hAnsi="宋体"/>
                <w:sz w:val="24"/>
              </w:rPr>
              <w:t>538,839,700.00</w:t>
            </w:r>
          </w:p>
        </w:tc>
        <w:tc>
          <w:tcPr>
            <w:tcW w:w="2942" w:type="dxa"/>
            <w:shd w:val="clear" w:color="auto" w:fill="auto"/>
            <w:vAlign w:val="center"/>
          </w:tcPr>
          <w:p w:rsidR="008437D7" w:rsidRPr="00F75DDE" w:rsidRDefault="008437D7" w:rsidP="00314E20">
            <w:pPr>
              <w:jc w:val="right"/>
              <w:rPr>
                <w:rFonts w:ascii="宋体" w:hAnsi="宋体"/>
                <w:sz w:val="24"/>
              </w:rPr>
            </w:pPr>
            <w:r w:rsidRPr="003A1226">
              <w:rPr>
                <w:rFonts w:ascii="宋体" w:hAnsi="宋体"/>
                <w:sz w:val="24"/>
              </w:rPr>
              <w:t>38.19</w:t>
            </w:r>
          </w:p>
        </w:tc>
      </w:tr>
      <w:tr w:rsidR="008437D7" w:rsidTr="00EB233F">
        <w:trPr>
          <w:trHeight w:val="323"/>
        </w:trPr>
        <w:tc>
          <w:tcPr>
            <w:tcW w:w="709" w:type="dxa"/>
            <w:shd w:val="clear" w:color="auto" w:fill="auto"/>
            <w:vAlign w:val="center"/>
          </w:tcPr>
          <w:p w:rsidR="008437D7" w:rsidRPr="00F52E6F" w:rsidRDefault="008437D7" w:rsidP="00314E20">
            <w:pPr>
              <w:jc w:val="center"/>
              <w:rPr>
                <w:rFonts w:ascii="宋体" w:hAnsi="宋体"/>
                <w:sz w:val="24"/>
              </w:rPr>
            </w:pPr>
            <w:r w:rsidRPr="00F52E6F">
              <w:rPr>
                <w:rFonts w:ascii="宋体" w:hAnsi="宋体" w:hint="eastAsia"/>
                <w:sz w:val="24"/>
              </w:rPr>
              <w:t>7</w:t>
            </w:r>
          </w:p>
        </w:tc>
        <w:tc>
          <w:tcPr>
            <w:tcW w:w="2410" w:type="dxa"/>
            <w:shd w:val="clear" w:color="auto" w:fill="auto"/>
            <w:vAlign w:val="center"/>
          </w:tcPr>
          <w:p w:rsidR="008437D7" w:rsidRPr="00F52E6F" w:rsidRDefault="008437D7" w:rsidP="00314E20">
            <w:pPr>
              <w:jc w:val="left"/>
              <w:rPr>
                <w:rFonts w:ascii="宋体" w:hAnsi="宋体"/>
                <w:sz w:val="24"/>
              </w:rPr>
            </w:pPr>
            <w:r w:rsidRPr="00F52E6F">
              <w:rPr>
                <w:rFonts w:ascii="宋体" w:hAnsi="宋体" w:hint="eastAsia"/>
                <w:sz w:val="24"/>
              </w:rPr>
              <w:t>可转债</w:t>
            </w:r>
            <w:r w:rsidRPr="00F52E6F">
              <w:rPr>
                <w:rFonts w:ascii="Consolas" w:hAnsi="Consolas" w:cs="Consolas"/>
                <w:kern w:val="0"/>
                <w:sz w:val="24"/>
              </w:rPr>
              <w:t>（可交换债）</w:t>
            </w:r>
          </w:p>
        </w:tc>
        <w:tc>
          <w:tcPr>
            <w:tcW w:w="2551"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w:t>
            </w:r>
          </w:p>
        </w:tc>
        <w:tc>
          <w:tcPr>
            <w:tcW w:w="2942"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w:t>
            </w:r>
          </w:p>
        </w:tc>
      </w:tr>
      <w:tr w:rsidR="008437D7" w:rsidTr="00EB233F">
        <w:trPr>
          <w:trHeight w:val="323"/>
        </w:trPr>
        <w:tc>
          <w:tcPr>
            <w:tcW w:w="709" w:type="dxa"/>
            <w:shd w:val="clear" w:color="auto" w:fill="auto"/>
            <w:vAlign w:val="center"/>
          </w:tcPr>
          <w:p w:rsidR="008437D7" w:rsidRPr="00F52E6F" w:rsidRDefault="008437D7" w:rsidP="00314E20">
            <w:pPr>
              <w:jc w:val="center"/>
              <w:rPr>
                <w:rFonts w:ascii="宋体" w:hAnsi="宋体" w:hint="eastAsia"/>
                <w:sz w:val="24"/>
              </w:rPr>
            </w:pPr>
            <w:r w:rsidRPr="00F52E6F">
              <w:rPr>
                <w:rFonts w:ascii="宋体" w:hAnsi="宋体" w:hint="eastAsia"/>
                <w:sz w:val="24"/>
              </w:rPr>
              <w:t>8</w:t>
            </w:r>
          </w:p>
        </w:tc>
        <w:tc>
          <w:tcPr>
            <w:tcW w:w="2410" w:type="dxa"/>
            <w:shd w:val="clear" w:color="auto" w:fill="auto"/>
            <w:vAlign w:val="center"/>
          </w:tcPr>
          <w:p w:rsidR="008437D7" w:rsidRPr="00F52E6F" w:rsidRDefault="008437D7" w:rsidP="00314E20">
            <w:pPr>
              <w:jc w:val="left"/>
              <w:rPr>
                <w:rFonts w:ascii="宋体" w:hAnsi="宋体" w:hint="eastAsia"/>
                <w:sz w:val="24"/>
              </w:rPr>
            </w:pPr>
            <w:r w:rsidRPr="00F52E6F">
              <w:rPr>
                <w:rFonts w:ascii="Consolas" w:hAnsi="Consolas" w:cs="Consolas"/>
                <w:kern w:val="0"/>
                <w:sz w:val="24"/>
              </w:rPr>
              <w:t>同业存单</w:t>
            </w:r>
          </w:p>
        </w:tc>
        <w:tc>
          <w:tcPr>
            <w:tcW w:w="2551" w:type="dxa"/>
            <w:shd w:val="clear" w:color="auto" w:fill="auto"/>
            <w:vAlign w:val="center"/>
          </w:tcPr>
          <w:p w:rsidR="008437D7" w:rsidRPr="00F75DDE" w:rsidRDefault="008437D7" w:rsidP="00314E20">
            <w:pPr>
              <w:jc w:val="right"/>
              <w:rPr>
                <w:rFonts w:ascii="宋体" w:hAnsi="宋体"/>
                <w:sz w:val="24"/>
              </w:rPr>
            </w:pPr>
            <w:r w:rsidRPr="003A1226">
              <w:rPr>
                <w:rFonts w:ascii="宋体" w:hAnsi="宋体" w:cs="Consolas"/>
                <w:kern w:val="0"/>
                <w:sz w:val="24"/>
              </w:rPr>
              <w:t>101,474,500.00</w:t>
            </w:r>
          </w:p>
        </w:tc>
        <w:tc>
          <w:tcPr>
            <w:tcW w:w="2942" w:type="dxa"/>
            <w:shd w:val="clear" w:color="auto" w:fill="auto"/>
            <w:vAlign w:val="center"/>
          </w:tcPr>
          <w:p w:rsidR="008437D7" w:rsidRPr="00F75DDE" w:rsidRDefault="008437D7" w:rsidP="00314E20">
            <w:pPr>
              <w:jc w:val="right"/>
              <w:rPr>
                <w:rFonts w:ascii="宋体" w:hAnsi="宋体"/>
                <w:sz w:val="24"/>
              </w:rPr>
            </w:pPr>
            <w:r w:rsidRPr="003A1226">
              <w:rPr>
                <w:rFonts w:ascii="宋体" w:hAnsi="宋体" w:cs="Consolas"/>
                <w:kern w:val="0"/>
                <w:sz w:val="24"/>
              </w:rPr>
              <w:t>7.19</w:t>
            </w:r>
          </w:p>
        </w:tc>
      </w:tr>
      <w:tr w:rsidR="008437D7" w:rsidTr="00EB233F">
        <w:trPr>
          <w:trHeight w:val="323"/>
        </w:trPr>
        <w:tc>
          <w:tcPr>
            <w:tcW w:w="709" w:type="dxa"/>
            <w:shd w:val="clear" w:color="auto" w:fill="auto"/>
            <w:vAlign w:val="center"/>
          </w:tcPr>
          <w:p w:rsidR="008437D7" w:rsidRPr="00F52E6F" w:rsidRDefault="008437D7" w:rsidP="00314E20">
            <w:pPr>
              <w:jc w:val="center"/>
              <w:rPr>
                <w:rFonts w:ascii="宋体" w:hAnsi="宋体"/>
                <w:sz w:val="24"/>
              </w:rPr>
            </w:pPr>
            <w:r w:rsidRPr="00F52E6F">
              <w:rPr>
                <w:rFonts w:ascii="宋体" w:hAnsi="宋体"/>
                <w:sz w:val="24"/>
              </w:rPr>
              <w:t>9</w:t>
            </w:r>
          </w:p>
        </w:tc>
        <w:tc>
          <w:tcPr>
            <w:tcW w:w="2410" w:type="dxa"/>
            <w:shd w:val="clear" w:color="auto" w:fill="auto"/>
            <w:vAlign w:val="center"/>
          </w:tcPr>
          <w:p w:rsidR="008437D7" w:rsidRPr="00F52E6F" w:rsidRDefault="008437D7" w:rsidP="00314E20">
            <w:pPr>
              <w:jc w:val="left"/>
              <w:rPr>
                <w:rFonts w:ascii="宋体" w:hAnsi="宋体"/>
                <w:sz w:val="24"/>
              </w:rPr>
            </w:pPr>
            <w:r w:rsidRPr="00F52E6F">
              <w:rPr>
                <w:rFonts w:ascii="宋体" w:hAnsi="宋体" w:hint="eastAsia"/>
                <w:sz w:val="24"/>
              </w:rPr>
              <w:t>其他</w:t>
            </w:r>
          </w:p>
        </w:tc>
        <w:tc>
          <w:tcPr>
            <w:tcW w:w="2551"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w:t>
            </w:r>
          </w:p>
        </w:tc>
        <w:tc>
          <w:tcPr>
            <w:tcW w:w="2942"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w:t>
            </w:r>
          </w:p>
        </w:tc>
      </w:tr>
      <w:tr w:rsidR="008437D7" w:rsidTr="00EB233F">
        <w:trPr>
          <w:trHeight w:val="323"/>
        </w:trPr>
        <w:tc>
          <w:tcPr>
            <w:tcW w:w="709" w:type="dxa"/>
            <w:shd w:val="clear" w:color="auto" w:fill="auto"/>
            <w:vAlign w:val="center"/>
          </w:tcPr>
          <w:p w:rsidR="008437D7" w:rsidRPr="00F52E6F" w:rsidRDefault="008437D7" w:rsidP="00314E20">
            <w:pPr>
              <w:jc w:val="center"/>
              <w:rPr>
                <w:rFonts w:ascii="宋体" w:hAnsi="宋体"/>
                <w:sz w:val="24"/>
              </w:rPr>
            </w:pPr>
            <w:r w:rsidRPr="00F52E6F">
              <w:rPr>
                <w:rFonts w:ascii="宋体" w:hAnsi="宋体"/>
                <w:sz w:val="24"/>
              </w:rPr>
              <w:t>10</w:t>
            </w:r>
          </w:p>
        </w:tc>
        <w:tc>
          <w:tcPr>
            <w:tcW w:w="2410" w:type="dxa"/>
            <w:shd w:val="clear" w:color="auto" w:fill="auto"/>
            <w:vAlign w:val="center"/>
          </w:tcPr>
          <w:p w:rsidR="008437D7" w:rsidRPr="00F52E6F" w:rsidRDefault="008437D7" w:rsidP="00314E20">
            <w:pPr>
              <w:jc w:val="left"/>
              <w:rPr>
                <w:rFonts w:ascii="宋体" w:hAnsi="宋体"/>
                <w:sz w:val="24"/>
              </w:rPr>
            </w:pPr>
            <w:r w:rsidRPr="00F52E6F">
              <w:rPr>
                <w:rFonts w:ascii="宋体" w:hAnsi="宋体" w:hint="eastAsia"/>
                <w:sz w:val="24"/>
              </w:rPr>
              <w:t>合计</w:t>
            </w:r>
          </w:p>
        </w:tc>
        <w:tc>
          <w:tcPr>
            <w:tcW w:w="2551"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1,614,402,969.00</w:t>
            </w:r>
          </w:p>
        </w:tc>
        <w:tc>
          <w:tcPr>
            <w:tcW w:w="2942" w:type="dxa"/>
            <w:shd w:val="clear" w:color="auto" w:fill="auto"/>
            <w:vAlign w:val="center"/>
          </w:tcPr>
          <w:p w:rsidR="008437D7" w:rsidRPr="00F75DDE" w:rsidRDefault="008437D7" w:rsidP="00314E20">
            <w:pPr>
              <w:jc w:val="right"/>
              <w:rPr>
                <w:rFonts w:ascii="宋体" w:hAnsi="宋体" w:hint="eastAsia"/>
                <w:sz w:val="24"/>
              </w:rPr>
            </w:pPr>
            <w:r w:rsidRPr="003A1226">
              <w:rPr>
                <w:rFonts w:ascii="宋体" w:hAnsi="宋体"/>
                <w:sz w:val="24"/>
              </w:rPr>
              <w:t>114.41</w:t>
            </w:r>
          </w:p>
        </w:tc>
      </w:tr>
    </w:tbl>
    <w:p w:rsidR="00B87514" w:rsidRDefault="00B87514" w:rsidP="00B87514">
      <w:pPr>
        <w:spacing w:line="360" w:lineRule="auto"/>
        <w:ind w:firstLineChars="200" w:firstLine="480"/>
        <w:jc w:val="left"/>
        <w:rPr>
          <w:rFonts w:ascii="宋体" w:hAnsi="宋体" w:hint="eastAsia"/>
          <w:sz w:val="24"/>
        </w:rPr>
      </w:pPr>
      <w:r w:rsidRPr="0068700C">
        <w:rPr>
          <w:rFonts w:ascii="宋体" w:hAnsi="宋体" w:hint="eastAsia"/>
          <w:sz w:val="24"/>
        </w:rPr>
        <w:t>（五）</w:t>
      </w:r>
      <w:r w:rsidRPr="0068700C">
        <w:rPr>
          <w:rFonts w:ascii="宋体" w:hAnsi="宋体"/>
          <w:sz w:val="24"/>
        </w:rPr>
        <w:t>报告期末按公允价值占基金资产净值比例大小排序的前五名债券投资明细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6"/>
        <w:gridCol w:w="1843"/>
        <w:gridCol w:w="1417"/>
        <w:gridCol w:w="1985"/>
        <w:gridCol w:w="1559"/>
      </w:tblGrid>
      <w:tr w:rsidR="00111FD7" w:rsidRPr="00F52E6F" w:rsidTr="0090536F">
        <w:trPr>
          <w:trHeight w:val="660"/>
        </w:trPr>
        <w:tc>
          <w:tcPr>
            <w:tcW w:w="709" w:type="dxa"/>
            <w:shd w:val="clear" w:color="auto" w:fill="auto"/>
            <w:vAlign w:val="center"/>
          </w:tcPr>
          <w:p w:rsidR="00111FD7" w:rsidRPr="00F52E6F" w:rsidRDefault="00111FD7" w:rsidP="000A1F40">
            <w:pPr>
              <w:jc w:val="center"/>
              <w:rPr>
                <w:rFonts w:ascii="宋体" w:hAnsi="宋体" w:hint="eastAsia"/>
                <w:sz w:val="24"/>
              </w:rPr>
            </w:pPr>
            <w:r w:rsidRPr="00F52E6F">
              <w:rPr>
                <w:rFonts w:ascii="宋体" w:hAnsi="宋体" w:hint="eastAsia"/>
                <w:sz w:val="24"/>
              </w:rPr>
              <w:t>序号</w:t>
            </w:r>
          </w:p>
        </w:tc>
        <w:tc>
          <w:tcPr>
            <w:tcW w:w="1276" w:type="dxa"/>
            <w:shd w:val="clear" w:color="auto" w:fill="auto"/>
            <w:vAlign w:val="center"/>
          </w:tcPr>
          <w:p w:rsidR="00111FD7" w:rsidRPr="00F52E6F" w:rsidRDefault="00111FD7" w:rsidP="000A1F40">
            <w:pPr>
              <w:jc w:val="center"/>
              <w:rPr>
                <w:rFonts w:ascii="宋体" w:hAnsi="宋体" w:hint="eastAsia"/>
                <w:sz w:val="24"/>
              </w:rPr>
            </w:pPr>
            <w:r w:rsidRPr="00F52E6F">
              <w:rPr>
                <w:rFonts w:ascii="宋体" w:hAnsi="宋体" w:hint="eastAsia"/>
                <w:sz w:val="24"/>
              </w:rPr>
              <w:t>债券代码</w:t>
            </w:r>
          </w:p>
        </w:tc>
        <w:tc>
          <w:tcPr>
            <w:tcW w:w="1843" w:type="dxa"/>
            <w:shd w:val="clear" w:color="auto" w:fill="auto"/>
            <w:vAlign w:val="center"/>
          </w:tcPr>
          <w:p w:rsidR="00111FD7" w:rsidRPr="00F52E6F" w:rsidRDefault="00111FD7" w:rsidP="000A1F40">
            <w:pPr>
              <w:jc w:val="center"/>
              <w:rPr>
                <w:rFonts w:ascii="宋体" w:hAnsi="宋体" w:hint="eastAsia"/>
                <w:sz w:val="24"/>
              </w:rPr>
            </w:pPr>
            <w:r w:rsidRPr="00F52E6F">
              <w:rPr>
                <w:rFonts w:ascii="宋体" w:hAnsi="宋体" w:hint="eastAsia"/>
                <w:sz w:val="24"/>
              </w:rPr>
              <w:t>债券名称</w:t>
            </w:r>
          </w:p>
        </w:tc>
        <w:tc>
          <w:tcPr>
            <w:tcW w:w="1417" w:type="dxa"/>
            <w:shd w:val="clear" w:color="auto" w:fill="auto"/>
            <w:vAlign w:val="center"/>
          </w:tcPr>
          <w:p w:rsidR="00111FD7" w:rsidRPr="00F52E6F" w:rsidRDefault="00111FD7" w:rsidP="000A1F40">
            <w:pPr>
              <w:jc w:val="center"/>
              <w:rPr>
                <w:rFonts w:ascii="宋体" w:hAnsi="宋体" w:hint="eastAsia"/>
                <w:sz w:val="24"/>
              </w:rPr>
            </w:pPr>
            <w:r w:rsidRPr="00F52E6F">
              <w:rPr>
                <w:rFonts w:ascii="宋体" w:hAnsi="宋体" w:hint="eastAsia"/>
                <w:sz w:val="24"/>
              </w:rPr>
              <w:t>数量（张）</w:t>
            </w:r>
          </w:p>
        </w:tc>
        <w:tc>
          <w:tcPr>
            <w:tcW w:w="1985" w:type="dxa"/>
            <w:shd w:val="clear" w:color="auto" w:fill="auto"/>
            <w:vAlign w:val="center"/>
          </w:tcPr>
          <w:p w:rsidR="00111FD7" w:rsidRPr="00F52E6F" w:rsidRDefault="00111FD7" w:rsidP="000A1F40">
            <w:pPr>
              <w:jc w:val="center"/>
              <w:rPr>
                <w:rFonts w:ascii="宋体" w:hAnsi="宋体" w:hint="eastAsia"/>
                <w:sz w:val="24"/>
              </w:rPr>
            </w:pPr>
            <w:r w:rsidRPr="00F52E6F">
              <w:rPr>
                <w:rFonts w:ascii="宋体" w:hAnsi="宋体" w:hint="eastAsia"/>
                <w:sz w:val="24"/>
              </w:rPr>
              <w:t>公允价值（元）</w:t>
            </w:r>
          </w:p>
        </w:tc>
        <w:tc>
          <w:tcPr>
            <w:tcW w:w="1559" w:type="dxa"/>
            <w:shd w:val="clear" w:color="auto" w:fill="auto"/>
            <w:vAlign w:val="center"/>
          </w:tcPr>
          <w:p w:rsidR="00111FD7" w:rsidRPr="00F52E6F" w:rsidRDefault="00111FD7" w:rsidP="000A1F40">
            <w:pPr>
              <w:jc w:val="center"/>
              <w:rPr>
                <w:rFonts w:ascii="宋体" w:hAnsi="宋体" w:hint="eastAsia"/>
                <w:sz w:val="24"/>
              </w:rPr>
            </w:pPr>
            <w:r w:rsidRPr="00F52E6F">
              <w:rPr>
                <w:rFonts w:ascii="宋体" w:hAnsi="宋体" w:hint="eastAsia"/>
                <w:sz w:val="24"/>
              </w:rPr>
              <w:t>占基金资产净值比例（</w:t>
            </w:r>
            <w:r w:rsidRPr="00F52E6F">
              <w:rPr>
                <w:rFonts w:ascii="宋体" w:hAnsi="宋体"/>
                <w:sz w:val="24"/>
              </w:rPr>
              <w:t>%）</w:t>
            </w:r>
          </w:p>
        </w:tc>
      </w:tr>
      <w:tr w:rsidR="008437D7" w:rsidRPr="009C6E50" w:rsidTr="0090536F">
        <w:trPr>
          <w:trHeight w:val="330"/>
        </w:trPr>
        <w:tc>
          <w:tcPr>
            <w:tcW w:w="709" w:type="dxa"/>
            <w:vAlign w:val="center"/>
          </w:tcPr>
          <w:p w:rsidR="008437D7" w:rsidRPr="002752B4" w:rsidRDefault="008437D7" w:rsidP="000A1F40">
            <w:pPr>
              <w:jc w:val="center"/>
              <w:rPr>
                <w:rFonts w:ascii="宋体" w:hAnsi="宋体" w:hint="eastAsia"/>
                <w:sz w:val="24"/>
              </w:rPr>
            </w:pPr>
            <w:r w:rsidRPr="002752B4">
              <w:rPr>
                <w:rFonts w:ascii="宋体" w:hAnsi="宋体"/>
                <w:sz w:val="24"/>
              </w:rPr>
              <w:t>1</w:t>
            </w:r>
          </w:p>
        </w:tc>
        <w:tc>
          <w:tcPr>
            <w:tcW w:w="1276" w:type="dxa"/>
            <w:vAlign w:val="center"/>
          </w:tcPr>
          <w:p w:rsidR="008437D7" w:rsidRPr="009C6E50" w:rsidRDefault="008437D7" w:rsidP="000A1F40">
            <w:pPr>
              <w:jc w:val="center"/>
              <w:rPr>
                <w:rFonts w:ascii="宋体" w:hAnsi="宋体" w:hint="eastAsia"/>
                <w:sz w:val="24"/>
              </w:rPr>
            </w:pPr>
            <w:r w:rsidRPr="003A1226">
              <w:rPr>
                <w:rFonts w:ascii="宋体" w:hAnsi="宋体"/>
                <w:sz w:val="24"/>
              </w:rPr>
              <w:t>100204</w:t>
            </w:r>
          </w:p>
        </w:tc>
        <w:tc>
          <w:tcPr>
            <w:tcW w:w="1843" w:type="dxa"/>
            <w:vAlign w:val="center"/>
          </w:tcPr>
          <w:p w:rsidR="008437D7" w:rsidRPr="009C6E50" w:rsidRDefault="008437D7" w:rsidP="000A1F40">
            <w:pPr>
              <w:jc w:val="center"/>
              <w:rPr>
                <w:rFonts w:ascii="宋体" w:hAnsi="宋体" w:hint="eastAsia"/>
                <w:sz w:val="24"/>
              </w:rPr>
            </w:pPr>
            <w:r w:rsidRPr="003A1226">
              <w:rPr>
                <w:rFonts w:ascii="宋体" w:hAnsi="宋体"/>
                <w:sz w:val="24"/>
              </w:rPr>
              <w:t>10国开04</w:t>
            </w:r>
          </w:p>
        </w:tc>
        <w:tc>
          <w:tcPr>
            <w:tcW w:w="1417" w:type="dxa"/>
            <w:vAlign w:val="center"/>
          </w:tcPr>
          <w:p w:rsidR="008437D7" w:rsidRPr="009C6E50" w:rsidRDefault="008437D7" w:rsidP="000A1F40">
            <w:pPr>
              <w:jc w:val="right"/>
              <w:rPr>
                <w:rFonts w:ascii="宋体" w:hAnsi="宋体" w:hint="eastAsia"/>
                <w:sz w:val="24"/>
              </w:rPr>
            </w:pPr>
            <w:r w:rsidRPr="003A1226">
              <w:rPr>
                <w:rFonts w:ascii="宋体" w:hAnsi="宋体"/>
                <w:sz w:val="24"/>
              </w:rPr>
              <w:t>1,000,000</w:t>
            </w:r>
          </w:p>
        </w:tc>
        <w:tc>
          <w:tcPr>
            <w:tcW w:w="1985" w:type="dxa"/>
            <w:vAlign w:val="center"/>
          </w:tcPr>
          <w:p w:rsidR="008437D7" w:rsidRPr="009C6E50" w:rsidRDefault="008437D7" w:rsidP="000A1F40">
            <w:pPr>
              <w:jc w:val="right"/>
              <w:rPr>
                <w:rFonts w:ascii="宋体" w:hAnsi="宋体" w:hint="eastAsia"/>
                <w:sz w:val="24"/>
              </w:rPr>
            </w:pPr>
            <w:r w:rsidRPr="003A1226">
              <w:rPr>
                <w:rFonts w:ascii="宋体" w:hAnsi="宋体"/>
                <w:sz w:val="24"/>
              </w:rPr>
              <w:t>99,460,000.00</w:t>
            </w:r>
          </w:p>
        </w:tc>
        <w:tc>
          <w:tcPr>
            <w:tcW w:w="1559" w:type="dxa"/>
            <w:vAlign w:val="center"/>
          </w:tcPr>
          <w:p w:rsidR="008437D7" w:rsidRPr="009C6E50" w:rsidRDefault="008437D7" w:rsidP="000A1F40">
            <w:pPr>
              <w:jc w:val="right"/>
              <w:rPr>
                <w:rFonts w:ascii="宋体" w:hAnsi="宋体" w:hint="eastAsia"/>
                <w:sz w:val="24"/>
              </w:rPr>
            </w:pPr>
            <w:r w:rsidRPr="003A1226">
              <w:rPr>
                <w:rFonts w:ascii="宋体" w:hAnsi="宋体"/>
                <w:sz w:val="24"/>
              </w:rPr>
              <w:t>7.05</w:t>
            </w:r>
          </w:p>
        </w:tc>
      </w:tr>
      <w:tr w:rsidR="008437D7" w:rsidRPr="009C6E50" w:rsidTr="0090536F">
        <w:trPr>
          <w:trHeight w:val="330"/>
        </w:trPr>
        <w:tc>
          <w:tcPr>
            <w:tcW w:w="709" w:type="dxa"/>
            <w:vAlign w:val="center"/>
          </w:tcPr>
          <w:p w:rsidR="008437D7" w:rsidRPr="002752B4" w:rsidRDefault="008437D7" w:rsidP="000A1F40">
            <w:pPr>
              <w:jc w:val="center"/>
              <w:rPr>
                <w:rFonts w:ascii="宋体" w:hAnsi="宋体"/>
                <w:sz w:val="24"/>
              </w:rPr>
            </w:pPr>
            <w:r w:rsidRPr="002752B4">
              <w:rPr>
                <w:rFonts w:ascii="宋体" w:hAnsi="宋体"/>
                <w:sz w:val="24"/>
              </w:rPr>
              <w:t>2</w:t>
            </w:r>
          </w:p>
        </w:tc>
        <w:tc>
          <w:tcPr>
            <w:tcW w:w="1276" w:type="dxa"/>
            <w:vAlign w:val="center"/>
          </w:tcPr>
          <w:p w:rsidR="008437D7" w:rsidRPr="009C6E50" w:rsidRDefault="008437D7" w:rsidP="000A1F40">
            <w:pPr>
              <w:jc w:val="center"/>
              <w:rPr>
                <w:rFonts w:ascii="宋体" w:hAnsi="宋体"/>
                <w:sz w:val="24"/>
              </w:rPr>
            </w:pPr>
            <w:r w:rsidRPr="003A1226">
              <w:rPr>
                <w:rFonts w:ascii="宋体" w:hAnsi="宋体"/>
                <w:sz w:val="24"/>
              </w:rPr>
              <w:t>011801947</w:t>
            </w:r>
          </w:p>
        </w:tc>
        <w:tc>
          <w:tcPr>
            <w:tcW w:w="1843" w:type="dxa"/>
            <w:vAlign w:val="center"/>
          </w:tcPr>
          <w:p w:rsidR="008437D7" w:rsidRPr="009C6E50" w:rsidRDefault="008437D7" w:rsidP="000A1F40">
            <w:pPr>
              <w:jc w:val="center"/>
              <w:rPr>
                <w:rFonts w:ascii="宋体" w:hAnsi="宋体"/>
                <w:sz w:val="24"/>
              </w:rPr>
            </w:pPr>
            <w:r w:rsidRPr="003A1226">
              <w:rPr>
                <w:rFonts w:ascii="宋体" w:hAnsi="宋体"/>
                <w:sz w:val="24"/>
              </w:rPr>
              <w:t>18西安高新SCP008</w:t>
            </w:r>
          </w:p>
        </w:tc>
        <w:tc>
          <w:tcPr>
            <w:tcW w:w="1417" w:type="dxa"/>
            <w:vAlign w:val="center"/>
          </w:tcPr>
          <w:p w:rsidR="008437D7" w:rsidRPr="009C6E50" w:rsidRDefault="008437D7" w:rsidP="000A1F40">
            <w:pPr>
              <w:jc w:val="right"/>
              <w:rPr>
                <w:rFonts w:ascii="宋体" w:hAnsi="宋体"/>
                <w:sz w:val="24"/>
              </w:rPr>
            </w:pPr>
            <w:r w:rsidRPr="003A1226">
              <w:rPr>
                <w:rFonts w:ascii="宋体" w:hAnsi="宋体"/>
                <w:sz w:val="24"/>
              </w:rPr>
              <w:t>788,000</w:t>
            </w:r>
          </w:p>
        </w:tc>
        <w:tc>
          <w:tcPr>
            <w:tcW w:w="1985" w:type="dxa"/>
            <w:vAlign w:val="center"/>
          </w:tcPr>
          <w:p w:rsidR="008437D7" w:rsidRPr="009C6E50" w:rsidRDefault="008437D7" w:rsidP="000A1F40">
            <w:pPr>
              <w:jc w:val="right"/>
              <w:rPr>
                <w:rFonts w:ascii="宋体" w:hAnsi="宋体"/>
                <w:sz w:val="24"/>
              </w:rPr>
            </w:pPr>
            <w:r w:rsidRPr="003A1226">
              <w:rPr>
                <w:rFonts w:ascii="宋体" w:hAnsi="宋体"/>
                <w:sz w:val="24"/>
              </w:rPr>
              <w:t>79,233,400.00</w:t>
            </w:r>
          </w:p>
        </w:tc>
        <w:tc>
          <w:tcPr>
            <w:tcW w:w="1559" w:type="dxa"/>
            <w:vAlign w:val="center"/>
          </w:tcPr>
          <w:p w:rsidR="008437D7" w:rsidRPr="009C6E50" w:rsidRDefault="008437D7" w:rsidP="000A1F40">
            <w:pPr>
              <w:jc w:val="right"/>
              <w:rPr>
                <w:rFonts w:ascii="宋体" w:hAnsi="宋体"/>
                <w:sz w:val="24"/>
              </w:rPr>
            </w:pPr>
            <w:r w:rsidRPr="003A1226">
              <w:rPr>
                <w:rFonts w:ascii="宋体" w:hAnsi="宋体"/>
                <w:sz w:val="24"/>
              </w:rPr>
              <w:t>5.62</w:t>
            </w:r>
          </w:p>
        </w:tc>
      </w:tr>
      <w:tr w:rsidR="008437D7" w:rsidRPr="009C6E50" w:rsidTr="0090536F">
        <w:trPr>
          <w:trHeight w:val="330"/>
        </w:trPr>
        <w:tc>
          <w:tcPr>
            <w:tcW w:w="709" w:type="dxa"/>
            <w:vAlign w:val="center"/>
          </w:tcPr>
          <w:p w:rsidR="008437D7" w:rsidRPr="002752B4" w:rsidRDefault="008437D7" w:rsidP="000A1F40">
            <w:pPr>
              <w:jc w:val="center"/>
              <w:rPr>
                <w:rFonts w:ascii="宋体" w:hAnsi="宋体"/>
                <w:sz w:val="24"/>
              </w:rPr>
            </w:pPr>
            <w:r w:rsidRPr="002752B4">
              <w:rPr>
                <w:rFonts w:ascii="宋体" w:hAnsi="宋体"/>
                <w:sz w:val="24"/>
              </w:rPr>
              <w:t>3</w:t>
            </w:r>
          </w:p>
        </w:tc>
        <w:tc>
          <w:tcPr>
            <w:tcW w:w="1276" w:type="dxa"/>
            <w:vAlign w:val="center"/>
          </w:tcPr>
          <w:p w:rsidR="008437D7" w:rsidRPr="009C6E50" w:rsidRDefault="008437D7" w:rsidP="000A1F40">
            <w:pPr>
              <w:jc w:val="center"/>
              <w:rPr>
                <w:rFonts w:ascii="宋体" w:hAnsi="宋体"/>
                <w:sz w:val="24"/>
              </w:rPr>
            </w:pPr>
            <w:r w:rsidRPr="003A1226">
              <w:rPr>
                <w:rFonts w:ascii="宋体" w:hAnsi="宋体"/>
                <w:sz w:val="24"/>
              </w:rPr>
              <w:t>1382138</w:t>
            </w:r>
          </w:p>
        </w:tc>
        <w:tc>
          <w:tcPr>
            <w:tcW w:w="1843" w:type="dxa"/>
            <w:vAlign w:val="center"/>
          </w:tcPr>
          <w:p w:rsidR="008437D7" w:rsidRPr="009C6E50" w:rsidRDefault="008437D7" w:rsidP="000A1F40">
            <w:pPr>
              <w:jc w:val="center"/>
              <w:rPr>
                <w:rFonts w:ascii="宋体" w:hAnsi="宋体"/>
                <w:sz w:val="24"/>
              </w:rPr>
            </w:pPr>
            <w:r w:rsidRPr="003A1226">
              <w:rPr>
                <w:rFonts w:ascii="宋体" w:hAnsi="宋体"/>
                <w:sz w:val="24"/>
              </w:rPr>
              <w:t>13甘公投MTN1</w:t>
            </w:r>
          </w:p>
        </w:tc>
        <w:tc>
          <w:tcPr>
            <w:tcW w:w="1417" w:type="dxa"/>
            <w:vAlign w:val="center"/>
          </w:tcPr>
          <w:p w:rsidR="008437D7" w:rsidRPr="009C6E50" w:rsidRDefault="008437D7" w:rsidP="000A1F40">
            <w:pPr>
              <w:jc w:val="right"/>
              <w:rPr>
                <w:rFonts w:ascii="宋体" w:hAnsi="宋体"/>
                <w:sz w:val="24"/>
              </w:rPr>
            </w:pPr>
            <w:r w:rsidRPr="003A1226">
              <w:rPr>
                <w:rFonts w:ascii="宋体" w:hAnsi="宋体"/>
                <w:sz w:val="24"/>
              </w:rPr>
              <w:t>600,000</w:t>
            </w:r>
          </w:p>
        </w:tc>
        <w:tc>
          <w:tcPr>
            <w:tcW w:w="1985" w:type="dxa"/>
            <w:vAlign w:val="center"/>
          </w:tcPr>
          <w:p w:rsidR="008437D7" w:rsidRPr="009C6E50" w:rsidRDefault="008437D7" w:rsidP="000A1F40">
            <w:pPr>
              <w:jc w:val="right"/>
              <w:rPr>
                <w:rFonts w:ascii="宋体" w:hAnsi="宋体"/>
                <w:sz w:val="24"/>
              </w:rPr>
            </w:pPr>
            <w:r w:rsidRPr="003A1226">
              <w:rPr>
                <w:rFonts w:ascii="宋体" w:hAnsi="宋体"/>
                <w:sz w:val="24"/>
              </w:rPr>
              <w:t>63,546,000.00</w:t>
            </w:r>
          </w:p>
        </w:tc>
        <w:tc>
          <w:tcPr>
            <w:tcW w:w="1559" w:type="dxa"/>
            <w:vAlign w:val="center"/>
          </w:tcPr>
          <w:p w:rsidR="008437D7" w:rsidRPr="009C6E50" w:rsidRDefault="008437D7" w:rsidP="000A1F40">
            <w:pPr>
              <w:jc w:val="right"/>
              <w:rPr>
                <w:rFonts w:ascii="宋体" w:hAnsi="宋体"/>
                <w:sz w:val="24"/>
              </w:rPr>
            </w:pPr>
            <w:r w:rsidRPr="003A1226">
              <w:rPr>
                <w:rFonts w:ascii="宋体" w:hAnsi="宋体"/>
                <w:sz w:val="24"/>
              </w:rPr>
              <w:t>4.50</w:t>
            </w:r>
          </w:p>
        </w:tc>
      </w:tr>
      <w:tr w:rsidR="008437D7" w:rsidRPr="009C6E50" w:rsidTr="0090536F">
        <w:trPr>
          <w:trHeight w:val="330"/>
        </w:trPr>
        <w:tc>
          <w:tcPr>
            <w:tcW w:w="709" w:type="dxa"/>
            <w:vAlign w:val="center"/>
          </w:tcPr>
          <w:p w:rsidR="008437D7" w:rsidRPr="002752B4" w:rsidRDefault="008437D7" w:rsidP="000A1F40">
            <w:pPr>
              <w:jc w:val="center"/>
              <w:rPr>
                <w:rFonts w:ascii="宋体" w:hAnsi="宋体"/>
                <w:sz w:val="24"/>
              </w:rPr>
            </w:pPr>
            <w:r>
              <w:rPr>
                <w:rFonts w:ascii="宋体" w:hAnsi="宋体" w:hint="eastAsia"/>
                <w:sz w:val="24"/>
              </w:rPr>
              <w:t>4</w:t>
            </w:r>
          </w:p>
        </w:tc>
        <w:tc>
          <w:tcPr>
            <w:tcW w:w="1276" w:type="dxa"/>
            <w:vAlign w:val="center"/>
          </w:tcPr>
          <w:p w:rsidR="008437D7" w:rsidRPr="009C6E50" w:rsidRDefault="008437D7" w:rsidP="000A1F40">
            <w:pPr>
              <w:jc w:val="center"/>
              <w:rPr>
                <w:rFonts w:ascii="宋体" w:hAnsi="宋体"/>
                <w:sz w:val="24"/>
              </w:rPr>
            </w:pPr>
            <w:r w:rsidRPr="003A1226">
              <w:rPr>
                <w:rFonts w:ascii="宋体" w:hAnsi="宋体"/>
                <w:sz w:val="24"/>
              </w:rPr>
              <w:t>101800461</w:t>
            </w:r>
          </w:p>
        </w:tc>
        <w:tc>
          <w:tcPr>
            <w:tcW w:w="1843" w:type="dxa"/>
            <w:vAlign w:val="center"/>
          </w:tcPr>
          <w:p w:rsidR="008437D7" w:rsidRPr="009C6E50" w:rsidRDefault="008437D7" w:rsidP="000A1F40">
            <w:pPr>
              <w:jc w:val="center"/>
              <w:rPr>
                <w:rFonts w:ascii="宋体" w:hAnsi="宋体"/>
                <w:sz w:val="24"/>
              </w:rPr>
            </w:pPr>
            <w:r w:rsidRPr="003A1226">
              <w:rPr>
                <w:rFonts w:ascii="宋体" w:hAnsi="宋体"/>
                <w:sz w:val="24"/>
              </w:rPr>
              <w:t>18潞安MTN003</w:t>
            </w:r>
          </w:p>
        </w:tc>
        <w:tc>
          <w:tcPr>
            <w:tcW w:w="1417" w:type="dxa"/>
            <w:vAlign w:val="center"/>
          </w:tcPr>
          <w:p w:rsidR="008437D7" w:rsidRPr="009C6E50" w:rsidRDefault="008437D7" w:rsidP="000A1F40">
            <w:pPr>
              <w:jc w:val="right"/>
              <w:rPr>
                <w:rFonts w:ascii="宋体" w:hAnsi="宋体"/>
                <w:sz w:val="24"/>
              </w:rPr>
            </w:pPr>
            <w:r w:rsidRPr="003A1226">
              <w:rPr>
                <w:rFonts w:ascii="宋体" w:hAnsi="宋体"/>
                <w:sz w:val="24"/>
              </w:rPr>
              <w:t>600,000</w:t>
            </w:r>
          </w:p>
        </w:tc>
        <w:tc>
          <w:tcPr>
            <w:tcW w:w="1985" w:type="dxa"/>
            <w:vAlign w:val="center"/>
          </w:tcPr>
          <w:p w:rsidR="008437D7" w:rsidRPr="009C6E50" w:rsidRDefault="008437D7" w:rsidP="000A1F40">
            <w:pPr>
              <w:jc w:val="right"/>
              <w:rPr>
                <w:rFonts w:ascii="宋体" w:hAnsi="宋体"/>
                <w:sz w:val="24"/>
              </w:rPr>
            </w:pPr>
            <w:r w:rsidRPr="003A1226">
              <w:rPr>
                <w:rFonts w:ascii="宋体" w:hAnsi="宋体"/>
                <w:sz w:val="24"/>
              </w:rPr>
              <w:t>62,634,000.00</w:t>
            </w:r>
          </w:p>
        </w:tc>
        <w:tc>
          <w:tcPr>
            <w:tcW w:w="1559" w:type="dxa"/>
            <w:vAlign w:val="center"/>
          </w:tcPr>
          <w:p w:rsidR="008437D7" w:rsidRPr="009C6E50" w:rsidRDefault="008437D7" w:rsidP="000A1F40">
            <w:pPr>
              <w:jc w:val="right"/>
              <w:rPr>
                <w:rFonts w:ascii="宋体" w:hAnsi="宋体"/>
                <w:sz w:val="24"/>
              </w:rPr>
            </w:pPr>
            <w:r w:rsidRPr="003A1226">
              <w:rPr>
                <w:rFonts w:ascii="宋体" w:hAnsi="宋体"/>
                <w:sz w:val="24"/>
              </w:rPr>
              <w:t>4.44</w:t>
            </w:r>
          </w:p>
        </w:tc>
      </w:tr>
      <w:tr w:rsidR="008437D7" w:rsidRPr="009C6E50" w:rsidTr="0090536F">
        <w:trPr>
          <w:trHeight w:val="330"/>
        </w:trPr>
        <w:tc>
          <w:tcPr>
            <w:tcW w:w="709" w:type="dxa"/>
            <w:vAlign w:val="center"/>
          </w:tcPr>
          <w:p w:rsidR="008437D7" w:rsidRPr="002752B4" w:rsidRDefault="008437D7" w:rsidP="000A1F40">
            <w:pPr>
              <w:jc w:val="center"/>
              <w:rPr>
                <w:rFonts w:ascii="宋体" w:hAnsi="宋体"/>
                <w:sz w:val="24"/>
              </w:rPr>
            </w:pPr>
            <w:r>
              <w:rPr>
                <w:rFonts w:ascii="宋体" w:hAnsi="宋体" w:hint="eastAsia"/>
                <w:sz w:val="24"/>
              </w:rPr>
              <w:t>5</w:t>
            </w:r>
          </w:p>
        </w:tc>
        <w:tc>
          <w:tcPr>
            <w:tcW w:w="1276" w:type="dxa"/>
            <w:vAlign w:val="center"/>
          </w:tcPr>
          <w:p w:rsidR="008437D7" w:rsidRPr="009C6E50" w:rsidRDefault="008437D7" w:rsidP="000A1F40">
            <w:pPr>
              <w:jc w:val="center"/>
              <w:rPr>
                <w:rFonts w:ascii="宋体" w:hAnsi="宋体"/>
                <w:sz w:val="24"/>
              </w:rPr>
            </w:pPr>
            <w:r w:rsidRPr="003A1226">
              <w:rPr>
                <w:rFonts w:ascii="宋体" w:hAnsi="宋体"/>
                <w:sz w:val="24"/>
              </w:rPr>
              <w:t>136247</w:t>
            </w:r>
          </w:p>
        </w:tc>
        <w:tc>
          <w:tcPr>
            <w:tcW w:w="1843" w:type="dxa"/>
            <w:vAlign w:val="center"/>
          </w:tcPr>
          <w:p w:rsidR="008437D7" w:rsidRPr="009C6E50" w:rsidRDefault="008437D7" w:rsidP="000A1F40">
            <w:pPr>
              <w:jc w:val="center"/>
              <w:rPr>
                <w:rFonts w:ascii="宋体" w:hAnsi="宋体"/>
                <w:sz w:val="24"/>
              </w:rPr>
            </w:pPr>
            <w:r w:rsidRPr="003A1226">
              <w:rPr>
                <w:rFonts w:ascii="宋体" w:hAnsi="宋体"/>
                <w:sz w:val="24"/>
              </w:rPr>
              <w:t>16华综01</w:t>
            </w:r>
          </w:p>
        </w:tc>
        <w:tc>
          <w:tcPr>
            <w:tcW w:w="1417" w:type="dxa"/>
            <w:vAlign w:val="center"/>
          </w:tcPr>
          <w:p w:rsidR="008437D7" w:rsidRPr="009C6E50" w:rsidRDefault="008437D7" w:rsidP="000A1F40">
            <w:pPr>
              <w:jc w:val="right"/>
              <w:rPr>
                <w:rFonts w:ascii="宋体" w:hAnsi="宋体"/>
                <w:sz w:val="24"/>
              </w:rPr>
            </w:pPr>
            <w:r w:rsidRPr="003A1226">
              <w:rPr>
                <w:rFonts w:ascii="宋体" w:hAnsi="宋体"/>
                <w:sz w:val="24"/>
              </w:rPr>
              <w:t>600,000</w:t>
            </w:r>
          </w:p>
        </w:tc>
        <w:tc>
          <w:tcPr>
            <w:tcW w:w="1985" w:type="dxa"/>
            <w:vAlign w:val="center"/>
          </w:tcPr>
          <w:p w:rsidR="008437D7" w:rsidRPr="009C6E50" w:rsidRDefault="008437D7" w:rsidP="000A1F40">
            <w:pPr>
              <w:jc w:val="right"/>
              <w:rPr>
                <w:rFonts w:ascii="宋体" w:hAnsi="宋体"/>
                <w:sz w:val="24"/>
              </w:rPr>
            </w:pPr>
            <w:r w:rsidRPr="003A1226">
              <w:rPr>
                <w:rFonts w:ascii="宋体" w:hAnsi="宋体"/>
                <w:sz w:val="24"/>
              </w:rPr>
              <w:t>60,624,000.00</w:t>
            </w:r>
          </w:p>
        </w:tc>
        <w:tc>
          <w:tcPr>
            <w:tcW w:w="1559" w:type="dxa"/>
            <w:vAlign w:val="center"/>
          </w:tcPr>
          <w:p w:rsidR="008437D7" w:rsidRPr="009C6E50" w:rsidRDefault="008437D7" w:rsidP="000A1F40">
            <w:pPr>
              <w:jc w:val="right"/>
              <w:rPr>
                <w:rFonts w:ascii="宋体" w:hAnsi="宋体"/>
                <w:sz w:val="24"/>
              </w:rPr>
            </w:pPr>
            <w:r w:rsidRPr="003A1226">
              <w:rPr>
                <w:rFonts w:ascii="宋体" w:hAnsi="宋体"/>
                <w:sz w:val="24"/>
              </w:rPr>
              <w:t>4.30</w:t>
            </w:r>
          </w:p>
        </w:tc>
      </w:tr>
    </w:tbl>
    <w:p w:rsidR="00B87514" w:rsidRDefault="00B87514" w:rsidP="00B87514">
      <w:pPr>
        <w:spacing w:line="360" w:lineRule="auto"/>
        <w:ind w:firstLineChars="200" w:firstLine="480"/>
        <w:jc w:val="left"/>
        <w:rPr>
          <w:rFonts w:ascii="宋体" w:hAnsi="宋体" w:hint="eastAsia"/>
          <w:sz w:val="24"/>
        </w:rPr>
      </w:pPr>
      <w:r w:rsidRPr="0068700C">
        <w:rPr>
          <w:rFonts w:ascii="宋体" w:hAnsi="宋体" w:hint="eastAsia"/>
          <w:sz w:val="24"/>
        </w:rPr>
        <w:t>（六）</w:t>
      </w:r>
      <w:r w:rsidRPr="0068700C">
        <w:rPr>
          <w:rFonts w:ascii="宋体" w:hAnsi="宋体"/>
          <w:sz w:val="24"/>
        </w:rPr>
        <w:t>报告期末按公允价值占基金资产净值比例大小排序的前十名资产支持证券投资明细</w:t>
      </w:r>
    </w:p>
    <w:tbl>
      <w:tblPr>
        <w:tblW w:w="8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169"/>
        <w:gridCol w:w="1320"/>
        <w:gridCol w:w="1603"/>
        <w:gridCol w:w="1843"/>
        <w:gridCol w:w="1240"/>
        <w:tblGridChange w:id="341">
          <w:tblGrid>
            <w:gridCol w:w="720"/>
            <w:gridCol w:w="2169"/>
            <w:gridCol w:w="1320"/>
            <w:gridCol w:w="1603"/>
            <w:gridCol w:w="1843"/>
            <w:gridCol w:w="1240"/>
          </w:tblGrid>
        </w:tblGridChange>
      </w:tblGrid>
      <w:tr w:rsidR="008437D7" w:rsidRPr="003A1226" w:rsidTr="002E0577">
        <w:trPr>
          <w:trHeight w:val="912"/>
        </w:trPr>
        <w:tc>
          <w:tcPr>
            <w:tcW w:w="720" w:type="dxa"/>
            <w:shd w:val="clear" w:color="auto" w:fill="auto"/>
            <w:vAlign w:val="center"/>
          </w:tcPr>
          <w:p w:rsidR="008437D7" w:rsidRPr="003A1226" w:rsidRDefault="008437D7" w:rsidP="002E0577">
            <w:pPr>
              <w:jc w:val="center"/>
              <w:rPr>
                <w:rFonts w:ascii="宋体" w:hAnsi="宋体" w:hint="eastAsia"/>
                <w:sz w:val="24"/>
              </w:rPr>
            </w:pPr>
            <w:r w:rsidRPr="003A1226">
              <w:rPr>
                <w:rFonts w:ascii="宋体" w:hAnsi="宋体" w:hint="eastAsia"/>
                <w:sz w:val="24"/>
              </w:rPr>
              <w:t>序号</w:t>
            </w:r>
          </w:p>
        </w:tc>
        <w:tc>
          <w:tcPr>
            <w:tcW w:w="2169" w:type="dxa"/>
            <w:shd w:val="clear" w:color="auto" w:fill="auto"/>
            <w:vAlign w:val="center"/>
          </w:tcPr>
          <w:p w:rsidR="008437D7" w:rsidRPr="003A1226" w:rsidRDefault="008437D7" w:rsidP="002E0577">
            <w:pPr>
              <w:jc w:val="center"/>
              <w:rPr>
                <w:rFonts w:ascii="宋体" w:hAnsi="宋体" w:hint="eastAsia"/>
                <w:sz w:val="24"/>
              </w:rPr>
            </w:pPr>
            <w:r w:rsidRPr="003A1226">
              <w:rPr>
                <w:rFonts w:ascii="宋体" w:hAnsi="宋体" w:hint="eastAsia"/>
                <w:sz w:val="24"/>
              </w:rPr>
              <w:t>证券代码</w:t>
            </w:r>
          </w:p>
        </w:tc>
        <w:tc>
          <w:tcPr>
            <w:tcW w:w="1320" w:type="dxa"/>
            <w:shd w:val="clear" w:color="auto" w:fill="auto"/>
            <w:vAlign w:val="center"/>
          </w:tcPr>
          <w:p w:rsidR="008437D7" w:rsidRPr="003A1226" w:rsidRDefault="008437D7" w:rsidP="002E0577">
            <w:pPr>
              <w:jc w:val="center"/>
              <w:rPr>
                <w:rFonts w:ascii="宋体" w:hAnsi="宋体" w:hint="eastAsia"/>
                <w:sz w:val="24"/>
              </w:rPr>
            </w:pPr>
            <w:r w:rsidRPr="003A1226">
              <w:rPr>
                <w:rFonts w:ascii="宋体" w:hAnsi="宋体" w:hint="eastAsia"/>
                <w:sz w:val="24"/>
              </w:rPr>
              <w:t>证券名称</w:t>
            </w:r>
          </w:p>
        </w:tc>
        <w:tc>
          <w:tcPr>
            <w:tcW w:w="1603" w:type="dxa"/>
            <w:shd w:val="clear" w:color="auto" w:fill="auto"/>
            <w:vAlign w:val="center"/>
          </w:tcPr>
          <w:p w:rsidR="008437D7" w:rsidRPr="003A1226" w:rsidRDefault="008437D7" w:rsidP="002E0577">
            <w:pPr>
              <w:jc w:val="center"/>
              <w:rPr>
                <w:rFonts w:ascii="宋体" w:hAnsi="宋体" w:hint="eastAsia"/>
                <w:sz w:val="24"/>
              </w:rPr>
            </w:pPr>
            <w:r w:rsidRPr="003A1226">
              <w:rPr>
                <w:rFonts w:ascii="宋体" w:hAnsi="宋体" w:hint="eastAsia"/>
                <w:sz w:val="24"/>
              </w:rPr>
              <w:t>数量（份）</w:t>
            </w:r>
          </w:p>
        </w:tc>
        <w:tc>
          <w:tcPr>
            <w:tcW w:w="1843" w:type="dxa"/>
            <w:shd w:val="clear" w:color="auto" w:fill="auto"/>
            <w:vAlign w:val="center"/>
          </w:tcPr>
          <w:p w:rsidR="008437D7" w:rsidRPr="003A1226" w:rsidRDefault="008437D7" w:rsidP="002E0577">
            <w:pPr>
              <w:jc w:val="center"/>
              <w:rPr>
                <w:rFonts w:ascii="宋体" w:hAnsi="宋体" w:hint="eastAsia"/>
                <w:sz w:val="24"/>
              </w:rPr>
            </w:pPr>
            <w:r w:rsidRPr="003A1226">
              <w:rPr>
                <w:rFonts w:ascii="宋体" w:hAnsi="宋体" w:hint="eastAsia"/>
                <w:sz w:val="24"/>
              </w:rPr>
              <w:t>公允价值</w:t>
            </w:r>
            <w:r w:rsidRPr="003A1226">
              <w:rPr>
                <w:rFonts w:ascii="宋体" w:hAnsi="宋体"/>
                <w:sz w:val="24"/>
              </w:rPr>
              <w:t>(</w:t>
            </w:r>
            <w:r w:rsidRPr="003A1226">
              <w:rPr>
                <w:rFonts w:ascii="宋体" w:hAnsi="宋体" w:hint="eastAsia"/>
                <w:sz w:val="24"/>
              </w:rPr>
              <w:t>元</w:t>
            </w:r>
            <w:r w:rsidRPr="003A1226">
              <w:rPr>
                <w:rFonts w:ascii="宋体" w:hAnsi="宋体"/>
                <w:sz w:val="24"/>
              </w:rPr>
              <w:t>)</w:t>
            </w:r>
          </w:p>
        </w:tc>
        <w:tc>
          <w:tcPr>
            <w:tcW w:w="1240" w:type="dxa"/>
            <w:shd w:val="clear" w:color="auto" w:fill="auto"/>
            <w:vAlign w:val="center"/>
          </w:tcPr>
          <w:p w:rsidR="008437D7" w:rsidRPr="003A1226" w:rsidRDefault="008437D7" w:rsidP="002E0577">
            <w:pPr>
              <w:jc w:val="center"/>
              <w:rPr>
                <w:rFonts w:ascii="宋体" w:hAnsi="宋体" w:hint="eastAsia"/>
                <w:sz w:val="24"/>
              </w:rPr>
            </w:pPr>
            <w:r w:rsidRPr="003A1226">
              <w:rPr>
                <w:rFonts w:ascii="宋体" w:hAnsi="宋体" w:hint="eastAsia"/>
                <w:sz w:val="24"/>
              </w:rPr>
              <w:t>占基金资产净值比例</w:t>
            </w:r>
            <w:r w:rsidRPr="003A1226">
              <w:rPr>
                <w:rFonts w:ascii="宋体" w:hAnsi="宋体"/>
                <w:sz w:val="24"/>
              </w:rPr>
              <w:t>(%)</w:t>
            </w:r>
          </w:p>
        </w:tc>
      </w:tr>
      <w:tr w:rsidR="008437D7" w:rsidRPr="003A1226" w:rsidTr="002E0577">
        <w:trPr>
          <w:trHeight w:val="304"/>
        </w:trPr>
        <w:tc>
          <w:tcPr>
            <w:tcW w:w="720" w:type="dxa"/>
            <w:vAlign w:val="center"/>
          </w:tcPr>
          <w:p w:rsidR="008437D7" w:rsidRPr="003A1226" w:rsidRDefault="008437D7" w:rsidP="002E0577">
            <w:pPr>
              <w:jc w:val="center"/>
              <w:rPr>
                <w:rFonts w:ascii="宋体" w:hAnsi="宋体" w:hint="eastAsia"/>
                <w:sz w:val="24"/>
              </w:rPr>
            </w:pPr>
            <w:r w:rsidRPr="003A1226">
              <w:rPr>
                <w:rFonts w:ascii="宋体" w:hAnsi="宋体"/>
                <w:sz w:val="24"/>
              </w:rPr>
              <w:t>1</w:t>
            </w:r>
          </w:p>
        </w:tc>
        <w:tc>
          <w:tcPr>
            <w:tcW w:w="2169" w:type="dxa"/>
            <w:vAlign w:val="center"/>
          </w:tcPr>
          <w:p w:rsidR="008437D7" w:rsidRPr="003A1226" w:rsidRDefault="008437D7" w:rsidP="002E0577">
            <w:pPr>
              <w:jc w:val="center"/>
              <w:rPr>
                <w:rFonts w:ascii="宋体" w:hAnsi="宋体" w:hint="eastAsia"/>
                <w:sz w:val="24"/>
              </w:rPr>
            </w:pPr>
            <w:r w:rsidRPr="003A1226">
              <w:rPr>
                <w:rFonts w:ascii="宋体" w:hAnsi="宋体"/>
                <w:sz w:val="24"/>
              </w:rPr>
              <w:t>156081</w:t>
            </w:r>
          </w:p>
        </w:tc>
        <w:tc>
          <w:tcPr>
            <w:tcW w:w="1320" w:type="dxa"/>
            <w:vAlign w:val="center"/>
          </w:tcPr>
          <w:p w:rsidR="008437D7" w:rsidRPr="003A1226" w:rsidRDefault="008437D7" w:rsidP="002E0577">
            <w:pPr>
              <w:jc w:val="center"/>
              <w:rPr>
                <w:rFonts w:ascii="宋体" w:hAnsi="宋体" w:hint="eastAsia"/>
                <w:sz w:val="24"/>
              </w:rPr>
            </w:pPr>
            <w:r w:rsidRPr="003A1226">
              <w:rPr>
                <w:rFonts w:ascii="宋体" w:hAnsi="宋体"/>
                <w:sz w:val="24"/>
              </w:rPr>
              <w:t>18建花3A</w:t>
            </w:r>
          </w:p>
        </w:tc>
        <w:tc>
          <w:tcPr>
            <w:tcW w:w="1603" w:type="dxa"/>
            <w:vAlign w:val="center"/>
          </w:tcPr>
          <w:p w:rsidR="008437D7" w:rsidRPr="003A1226" w:rsidRDefault="008437D7" w:rsidP="002E0577">
            <w:pPr>
              <w:jc w:val="right"/>
              <w:rPr>
                <w:rFonts w:ascii="宋体" w:hAnsi="宋体" w:hint="eastAsia"/>
                <w:sz w:val="24"/>
              </w:rPr>
            </w:pPr>
            <w:r w:rsidRPr="003A1226">
              <w:rPr>
                <w:rFonts w:ascii="宋体" w:hAnsi="宋体"/>
                <w:sz w:val="24"/>
              </w:rPr>
              <w:t>300,000</w:t>
            </w:r>
          </w:p>
        </w:tc>
        <w:tc>
          <w:tcPr>
            <w:tcW w:w="1843" w:type="dxa"/>
            <w:vAlign w:val="center"/>
          </w:tcPr>
          <w:p w:rsidR="008437D7" w:rsidRPr="003A1226" w:rsidRDefault="008437D7" w:rsidP="002E0577">
            <w:pPr>
              <w:jc w:val="right"/>
              <w:rPr>
                <w:rFonts w:ascii="宋体" w:hAnsi="宋体" w:hint="eastAsia"/>
                <w:sz w:val="24"/>
              </w:rPr>
            </w:pPr>
            <w:r w:rsidRPr="003A1226">
              <w:rPr>
                <w:rFonts w:ascii="宋体" w:hAnsi="宋体"/>
                <w:sz w:val="24"/>
              </w:rPr>
              <w:t>30,015,000.00</w:t>
            </w:r>
          </w:p>
        </w:tc>
        <w:tc>
          <w:tcPr>
            <w:tcW w:w="1240" w:type="dxa"/>
            <w:vAlign w:val="center"/>
          </w:tcPr>
          <w:p w:rsidR="008437D7" w:rsidRPr="003A1226" w:rsidRDefault="008437D7" w:rsidP="002E0577">
            <w:pPr>
              <w:jc w:val="right"/>
              <w:rPr>
                <w:rFonts w:ascii="宋体" w:hAnsi="宋体" w:hint="eastAsia"/>
                <w:sz w:val="24"/>
              </w:rPr>
            </w:pPr>
            <w:r w:rsidRPr="003A1226">
              <w:rPr>
                <w:rFonts w:ascii="宋体" w:hAnsi="宋体"/>
                <w:sz w:val="24"/>
              </w:rPr>
              <w:t>2.13</w:t>
            </w:r>
          </w:p>
        </w:tc>
      </w:tr>
      <w:tr w:rsidR="008437D7" w:rsidRPr="003A1226" w:rsidTr="002E0577">
        <w:trPr>
          <w:trHeight w:val="304"/>
        </w:trPr>
        <w:tc>
          <w:tcPr>
            <w:tcW w:w="720" w:type="dxa"/>
            <w:vAlign w:val="center"/>
          </w:tcPr>
          <w:p w:rsidR="008437D7" w:rsidRPr="003A1226" w:rsidRDefault="008437D7" w:rsidP="002E0577">
            <w:pPr>
              <w:jc w:val="center"/>
              <w:rPr>
                <w:rFonts w:ascii="宋体" w:hAnsi="宋体"/>
                <w:sz w:val="24"/>
              </w:rPr>
            </w:pPr>
            <w:r w:rsidRPr="003A1226">
              <w:rPr>
                <w:rFonts w:ascii="宋体" w:hAnsi="宋体"/>
                <w:sz w:val="24"/>
              </w:rPr>
              <w:t>2</w:t>
            </w:r>
          </w:p>
        </w:tc>
        <w:tc>
          <w:tcPr>
            <w:tcW w:w="2169" w:type="dxa"/>
            <w:vAlign w:val="center"/>
          </w:tcPr>
          <w:p w:rsidR="008437D7" w:rsidRPr="003A1226" w:rsidRDefault="008437D7" w:rsidP="002E0577">
            <w:pPr>
              <w:jc w:val="center"/>
              <w:rPr>
                <w:rFonts w:ascii="宋体" w:hAnsi="宋体"/>
                <w:sz w:val="24"/>
              </w:rPr>
            </w:pPr>
            <w:r w:rsidRPr="003A1226">
              <w:rPr>
                <w:rFonts w:ascii="宋体" w:hAnsi="宋体"/>
                <w:sz w:val="24"/>
              </w:rPr>
              <w:t>149864</w:t>
            </w:r>
          </w:p>
        </w:tc>
        <w:tc>
          <w:tcPr>
            <w:tcW w:w="1320" w:type="dxa"/>
            <w:vAlign w:val="center"/>
          </w:tcPr>
          <w:p w:rsidR="008437D7" w:rsidRPr="003A1226" w:rsidRDefault="008437D7" w:rsidP="002E0577">
            <w:pPr>
              <w:jc w:val="center"/>
              <w:rPr>
                <w:rFonts w:ascii="宋体" w:hAnsi="宋体"/>
                <w:sz w:val="24"/>
              </w:rPr>
            </w:pPr>
            <w:r w:rsidRPr="003A1226">
              <w:rPr>
                <w:rFonts w:ascii="宋体" w:hAnsi="宋体"/>
                <w:sz w:val="24"/>
              </w:rPr>
              <w:t>18花15A1</w:t>
            </w:r>
          </w:p>
        </w:tc>
        <w:tc>
          <w:tcPr>
            <w:tcW w:w="1603" w:type="dxa"/>
            <w:vAlign w:val="center"/>
          </w:tcPr>
          <w:p w:rsidR="008437D7" w:rsidRPr="003A1226" w:rsidRDefault="008437D7" w:rsidP="002E0577">
            <w:pPr>
              <w:jc w:val="right"/>
              <w:rPr>
                <w:rFonts w:ascii="宋体" w:hAnsi="宋体"/>
                <w:sz w:val="24"/>
              </w:rPr>
            </w:pPr>
            <w:r w:rsidRPr="003A1226">
              <w:rPr>
                <w:rFonts w:ascii="宋体" w:hAnsi="宋体"/>
                <w:sz w:val="24"/>
              </w:rPr>
              <w:t>200,000</w:t>
            </w:r>
          </w:p>
        </w:tc>
        <w:tc>
          <w:tcPr>
            <w:tcW w:w="1843" w:type="dxa"/>
            <w:vAlign w:val="center"/>
          </w:tcPr>
          <w:p w:rsidR="008437D7" w:rsidRPr="003A1226" w:rsidRDefault="008437D7" w:rsidP="002E0577">
            <w:pPr>
              <w:jc w:val="right"/>
              <w:rPr>
                <w:rFonts w:ascii="宋体" w:hAnsi="宋体"/>
                <w:sz w:val="24"/>
              </w:rPr>
            </w:pPr>
            <w:r w:rsidRPr="003A1226">
              <w:rPr>
                <w:rFonts w:ascii="宋体" w:hAnsi="宋体"/>
                <w:sz w:val="24"/>
              </w:rPr>
              <w:t>20,010,000.00</w:t>
            </w:r>
          </w:p>
        </w:tc>
        <w:tc>
          <w:tcPr>
            <w:tcW w:w="1240" w:type="dxa"/>
            <w:vAlign w:val="center"/>
          </w:tcPr>
          <w:p w:rsidR="008437D7" w:rsidRPr="003A1226" w:rsidRDefault="008437D7" w:rsidP="002E0577">
            <w:pPr>
              <w:jc w:val="right"/>
              <w:rPr>
                <w:rFonts w:ascii="宋体" w:hAnsi="宋体"/>
                <w:sz w:val="24"/>
              </w:rPr>
            </w:pPr>
            <w:r w:rsidRPr="003A1226">
              <w:rPr>
                <w:rFonts w:ascii="宋体" w:hAnsi="宋体"/>
                <w:sz w:val="24"/>
              </w:rPr>
              <w:t>1.42</w:t>
            </w:r>
          </w:p>
        </w:tc>
      </w:tr>
      <w:tr w:rsidR="008437D7" w:rsidRPr="003A1226" w:rsidTr="002E0577">
        <w:trPr>
          <w:trHeight w:val="304"/>
        </w:trPr>
        <w:tc>
          <w:tcPr>
            <w:tcW w:w="720" w:type="dxa"/>
            <w:vAlign w:val="center"/>
          </w:tcPr>
          <w:p w:rsidR="008437D7" w:rsidRPr="003A1226" w:rsidRDefault="008437D7" w:rsidP="002E0577">
            <w:pPr>
              <w:jc w:val="center"/>
              <w:rPr>
                <w:rFonts w:ascii="宋体" w:hAnsi="宋体"/>
                <w:sz w:val="24"/>
              </w:rPr>
            </w:pPr>
            <w:r w:rsidRPr="003A1226">
              <w:rPr>
                <w:rFonts w:ascii="宋体" w:hAnsi="宋体"/>
                <w:sz w:val="24"/>
              </w:rPr>
              <w:t>3</w:t>
            </w:r>
          </w:p>
        </w:tc>
        <w:tc>
          <w:tcPr>
            <w:tcW w:w="2169" w:type="dxa"/>
            <w:vAlign w:val="center"/>
          </w:tcPr>
          <w:p w:rsidR="008437D7" w:rsidRPr="003A1226" w:rsidRDefault="008437D7" w:rsidP="002E0577">
            <w:pPr>
              <w:jc w:val="center"/>
              <w:rPr>
                <w:rFonts w:ascii="宋体" w:hAnsi="宋体"/>
                <w:sz w:val="24"/>
              </w:rPr>
            </w:pPr>
            <w:r w:rsidRPr="003A1226">
              <w:rPr>
                <w:rFonts w:ascii="宋体" w:hAnsi="宋体"/>
                <w:sz w:val="24"/>
              </w:rPr>
              <w:t>156194</w:t>
            </w:r>
          </w:p>
        </w:tc>
        <w:tc>
          <w:tcPr>
            <w:tcW w:w="1320" w:type="dxa"/>
            <w:vAlign w:val="center"/>
          </w:tcPr>
          <w:p w:rsidR="008437D7" w:rsidRPr="003A1226" w:rsidRDefault="008437D7" w:rsidP="002E0577">
            <w:pPr>
              <w:jc w:val="center"/>
              <w:rPr>
                <w:rFonts w:ascii="宋体" w:hAnsi="宋体"/>
                <w:sz w:val="24"/>
              </w:rPr>
            </w:pPr>
            <w:r w:rsidRPr="003A1226">
              <w:rPr>
                <w:rFonts w:ascii="宋体" w:hAnsi="宋体"/>
                <w:sz w:val="24"/>
              </w:rPr>
              <w:t>18花呗8A</w:t>
            </w:r>
          </w:p>
        </w:tc>
        <w:tc>
          <w:tcPr>
            <w:tcW w:w="1603" w:type="dxa"/>
            <w:vAlign w:val="center"/>
          </w:tcPr>
          <w:p w:rsidR="008437D7" w:rsidRPr="003A1226" w:rsidRDefault="008437D7" w:rsidP="002E0577">
            <w:pPr>
              <w:jc w:val="right"/>
              <w:rPr>
                <w:rFonts w:ascii="宋体" w:hAnsi="宋体"/>
                <w:sz w:val="24"/>
              </w:rPr>
            </w:pPr>
            <w:r w:rsidRPr="003A1226">
              <w:rPr>
                <w:rFonts w:ascii="宋体" w:hAnsi="宋体"/>
                <w:sz w:val="24"/>
              </w:rPr>
              <w:t>100,000</w:t>
            </w:r>
          </w:p>
        </w:tc>
        <w:tc>
          <w:tcPr>
            <w:tcW w:w="1843" w:type="dxa"/>
            <w:vAlign w:val="center"/>
          </w:tcPr>
          <w:p w:rsidR="008437D7" w:rsidRPr="003A1226" w:rsidRDefault="008437D7" w:rsidP="002E0577">
            <w:pPr>
              <w:jc w:val="right"/>
              <w:rPr>
                <w:rFonts w:ascii="宋体" w:hAnsi="宋体"/>
                <w:sz w:val="24"/>
              </w:rPr>
            </w:pPr>
            <w:r w:rsidRPr="003A1226">
              <w:rPr>
                <w:rFonts w:ascii="宋体" w:hAnsi="宋体"/>
                <w:sz w:val="24"/>
              </w:rPr>
              <w:t>10,035,000.00</w:t>
            </w:r>
          </w:p>
        </w:tc>
        <w:tc>
          <w:tcPr>
            <w:tcW w:w="1240" w:type="dxa"/>
            <w:vAlign w:val="center"/>
          </w:tcPr>
          <w:p w:rsidR="008437D7" w:rsidRPr="003A1226" w:rsidRDefault="008437D7" w:rsidP="002E0577">
            <w:pPr>
              <w:jc w:val="right"/>
              <w:rPr>
                <w:rFonts w:ascii="宋体" w:hAnsi="宋体"/>
                <w:sz w:val="24"/>
              </w:rPr>
            </w:pPr>
            <w:r w:rsidRPr="003A1226">
              <w:rPr>
                <w:rFonts w:ascii="宋体" w:hAnsi="宋体"/>
                <w:sz w:val="24"/>
              </w:rPr>
              <w:t>0.71</w:t>
            </w:r>
          </w:p>
        </w:tc>
      </w:tr>
      <w:tr w:rsidR="008437D7" w:rsidRPr="003A1226" w:rsidTr="002E0577">
        <w:trPr>
          <w:trHeight w:val="304"/>
        </w:trPr>
        <w:tc>
          <w:tcPr>
            <w:tcW w:w="720" w:type="dxa"/>
            <w:vAlign w:val="center"/>
          </w:tcPr>
          <w:p w:rsidR="008437D7" w:rsidRPr="003A1226" w:rsidRDefault="008437D7" w:rsidP="002E0577">
            <w:pPr>
              <w:jc w:val="center"/>
              <w:rPr>
                <w:rFonts w:ascii="宋体" w:hAnsi="宋体"/>
                <w:sz w:val="24"/>
              </w:rPr>
            </w:pPr>
            <w:r w:rsidRPr="003A1226">
              <w:rPr>
                <w:rFonts w:ascii="宋体" w:hAnsi="宋体"/>
                <w:sz w:val="24"/>
              </w:rPr>
              <w:t>4</w:t>
            </w:r>
          </w:p>
        </w:tc>
        <w:tc>
          <w:tcPr>
            <w:tcW w:w="2169" w:type="dxa"/>
            <w:vAlign w:val="center"/>
          </w:tcPr>
          <w:p w:rsidR="008437D7" w:rsidRPr="003A1226" w:rsidRDefault="008437D7" w:rsidP="002E0577">
            <w:pPr>
              <w:jc w:val="center"/>
              <w:rPr>
                <w:rFonts w:ascii="宋体" w:hAnsi="宋体"/>
                <w:sz w:val="24"/>
              </w:rPr>
            </w:pPr>
            <w:r w:rsidRPr="003A1226">
              <w:rPr>
                <w:rFonts w:ascii="宋体" w:hAnsi="宋体"/>
                <w:sz w:val="24"/>
              </w:rPr>
              <w:t>1889411</w:t>
            </w:r>
          </w:p>
        </w:tc>
        <w:tc>
          <w:tcPr>
            <w:tcW w:w="1320" w:type="dxa"/>
            <w:vAlign w:val="center"/>
          </w:tcPr>
          <w:p w:rsidR="008437D7" w:rsidRPr="003A1226" w:rsidRDefault="008437D7" w:rsidP="002E0577">
            <w:pPr>
              <w:jc w:val="center"/>
              <w:rPr>
                <w:rFonts w:ascii="宋体" w:hAnsi="宋体"/>
                <w:sz w:val="24"/>
              </w:rPr>
            </w:pPr>
            <w:r w:rsidRPr="003A1226">
              <w:rPr>
                <w:rFonts w:ascii="宋体" w:hAnsi="宋体"/>
                <w:sz w:val="24"/>
              </w:rPr>
              <w:t>18钱江1A</w:t>
            </w:r>
          </w:p>
        </w:tc>
        <w:tc>
          <w:tcPr>
            <w:tcW w:w="1603" w:type="dxa"/>
            <w:vAlign w:val="center"/>
          </w:tcPr>
          <w:p w:rsidR="008437D7" w:rsidRPr="003A1226" w:rsidRDefault="008437D7" w:rsidP="002E0577">
            <w:pPr>
              <w:jc w:val="right"/>
              <w:rPr>
                <w:rFonts w:ascii="宋体" w:hAnsi="宋体"/>
                <w:sz w:val="24"/>
              </w:rPr>
            </w:pPr>
            <w:r w:rsidRPr="003A1226">
              <w:rPr>
                <w:rFonts w:ascii="宋体" w:hAnsi="宋体"/>
                <w:sz w:val="24"/>
              </w:rPr>
              <w:t>200,000</w:t>
            </w:r>
          </w:p>
        </w:tc>
        <w:tc>
          <w:tcPr>
            <w:tcW w:w="1843" w:type="dxa"/>
            <w:vAlign w:val="center"/>
          </w:tcPr>
          <w:p w:rsidR="008437D7" w:rsidRPr="003A1226" w:rsidRDefault="008437D7" w:rsidP="002E0577">
            <w:pPr>
              <w:jc w:val="right"/>
              <w:rPr>
                <w:rFonts w:ascii="宋体" w:hAnsi="宋体"/>
                <w:sz w:val="24"/>
              </w:rPr>
            </w:pPr>
            <w:r w:rsidRPr="003A1226">
              <w:rPr>
                <w:rFonts w:ascii="宋体" w:hAnsi="宋体"/>
                <w:sz w:val="24"/>
              </w:rPr>
              <w:t>5,258,000.00</w:t>
            </w:r>
          </w:p>
        </w:tc>
        <w:tc>
          <w:tcPr>
            <w:tcW w:w="1240" w:type="dxa"/>
            <w:vAlign w:val="center"/>
          </w:tcPr>
          <w:p w:rsidR="008437D7" w:rsidRPr="003A1226" w:rsidRDefault="008437D7" w:rsidP="002E0577">
            <w:pPr>
              <w:jc w:val="right"/>
              <w:rPr>
                <w:rFonts w:ascii="宋体" w:hAnsi="宋体"/>
                <w:sz w:val="24"/>
              </w:rPr>
            </w:pPr>
            <w:r w:rsidRPr="003A1226">
              <w:rPr>
                <w:rFonts w:ascii="宋体" w:hAnsi="宋体"/>
                <w:sz w:val="24"/>
              </w:rPr>
              <w:t>0.37</w:t>
            </w:r>
          </w:p>
        </w:tc>
      </w:tr>
      <w:tr w:rsidR="008437D7" w:rsidRPr="003A1226" w:rsidTr="002E0577">
        <w:trPr>
          <w:trHeight w:val="304"/>
        </w:trPr>
        <w:tc>
          <w:tcPr>
            <w:tcW w:w="7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5</w:t>
            </w:r>
          </w:p>
        </w:tc>
        <w:tc>
          <w:tcPr>
            <w:tcW w:w="2169"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60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r>
      <w:tr w:rsidR="008437D7" w:rsidRPr="003A1226" w:rsidTr="002E0577">
        <w:trPr>
          <w:trHeight w:val="304"/>
        </w:trPr>
        <w:tc>
          <w:tcPr>
            <w:tcW w:w="7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6</w:t>
            </w:r>
          </w:p>
        </w:tc>
        <w:tc>
          <w:tcPr>
            <w:tcW w:w="2169"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60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r>
      <w:tr w:rsidR="008437D7" w:rsidRPr="003A1226" w:rsidTr="002E0577">
        <w:trPr>
          <w:trHeight w:val="304"/>
        </w:trPr>
        <w:tc>
          <w:tcPr>
            <w:tcW w:w="7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7</w:t>
            </w:r>
          </w:p>
        </w:tc>
        <w:tc>
          <w:tcPr>
            <w:tcW w:w="2169"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60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r>
      <w:tr w:rsidR="008437D7" w:rsidRPr="003A1226" w:rsidTr="002E0577">
        <w:trPr>
          <w:trHeight w:val="304"/>
        </w:trPr>
        <w:tc>
          <w:tcPr>
            <w:tcW w:w="7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8</w:t>
            </w:r>
          </w:p>
        </w:tc>
        <w:tc>
          <w:tcPr>
            <w:tcW w:w="2169"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60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r>
      <w:tr w:rsidR="008437D7" w:rsidRPr="003A1226" w:rsidTr="002E0577">
        <w:trPr>
          <w:trHeight w:val="304"/>
        </w:trPr>
        <w:tc>
          <w:tcPr>
            <w:tcW w:w="7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9</w:t>
            </w:r>
          </w:p>
        </w:tc>
        <w:tc>
          <w:tcPr>
            <w:tcW w:w="2169"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60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r>
      <w:tr w:rsidR="008437D7" w:rsidRPr="003A1226" w:rsidTr="002E0577">
        <w:trPr>
          <w:trHeight w:val="304"/>
        </w:trPr>
        <w:tc>
          <w:tcPr>
            <w:tcW w:w="7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hint="eastAsia"/>
                <w:sz w:val="24"/>
              </w:rPr>
            </w:pPr>
            <w:r w:rsidRPr="003A1226">
              <w:rPr>
                <w:rFonts w:ascii="宋体" w:hAnsi="宋体" w:hint="eastAsia"/>
                <w:sz w:val="24"/>
              </w:rPr>
              <w:t>10</w:t>
            </w:r>
          </w:p>
        </w:tc>
        <w:tc>
          <w:tcPr>
            <w:tcW w:w="2169"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center"/>
              <w:rPr>
                <w:rFonts w:ascii="宋体" w:hAnsi="宋体"/>
                <w:sz w:val="24"/>
              </w:rPr>
            </w:pPr>
            <w:r w:rsidRPr="003A1226">
              <w:rPr>
                <w:rFonts w:ascii="宋体" w:hAnsi="宋体" w:hint="eastAsia"/>
                <w:sz w:val="24"/>
              </w:rPr>
              <w:t>-</w:t>
            </w:r>
          </w:p>
        </w:tc>
        <w:tc>
          <w:tcPr>
            <w:tcW w:w="160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rsidR="008437D7" w:rsidRPr="003A1226" w:rsidRDefault="008437D7" w:rsidP="002E0577">
            <w:pPr>
              <w:jc w:val="right"/>
              <w:rPr>
                <w:rFonts w:ascii="宋体" w:hAnsi="宋体"/>
                <w:sz w:val="24"/>
              </w:rPr>
            </w:pPr>
            <w:r w:rsidRPr="003A1226">
              <w:rPr>
                <w:rFonts w:ascii="宋体" w:hAnsi="宋体" w:hint="eastAsia"/>
                <w:sz w:val="24"/>
              </w:rPr>
              <w:t>-</w:t>
            </w:r>
          </w:p>
        </w:tc>
      </w:tr>
    </w:tbl>
    <w:p w:rsidR="00B87514" w:rsidRPr="0068700C" w:rsidRDefault="00B87514" w:rsidP="008437D7">
      <w:pPr>
        <w:spacing w:line="360" w:lineRule="auto"/>
        <w:ind w:firstLineChars="200" w:firstLine="480"/>
        <w:jc w:val="left"/>
        <w:rPr>
          <w:rFonts w:ascii="宋体" w:hAnsi="宋体"/>
          <w:sz w:val="24"/>
        </w:rPr>
      </w:pPr>
      <w:r w:rsidRPr="00C81212">
        <w:rPr>
          <w:rFonts w:ascii="宋体" w:hAnsi="宋体" w:hint="eastAsia"/>
          <w:sz w:val="24"/>
        </w:rPr>
        <w:t xml:space="preserve"> </w:t>
      </w:r>
      <w:r w:rsidRPr="0068700C">
        <w:rPr>
          <w:rFonts w:ascii="宋体" w:hAnsi="宋体" w:hint="eastAsia"/>
          <w:sz w:val="24"/>
        </w:rPr>
        <w:t>（七）报告期末按公允价值占基金资产净值比例大小排序的前五名贵金属投资明细</w:t>
      </w:r>
    </w:p>
    <w:p w:rsidR="00B87514" w:rsidRPr="0068700C" w:rsidRDefault="00B87514" w:rsidP="00B87514">
      <w:pPr>
        <w:spacing w:line="360" w:lineRule="auto"/>
        <w:ind w:firstLineChars="200" w:firstLine="480"/>
        <w:jc w:val="left"/>
        <w:rPr>
          <w:rFonts w:ascii="宋体" w:hAnsi="宋体"/>
          <w:sz w:val="24"/>
        </w:rPr>
      </w:pPr>
      <w:r w:rsidRPr="0068700C">
        <w:rPr>
          <w:rFonts w:ascii="宋体" w:hAnsi="宋体" w:hint="eastAsia"/>
          <w:sz w:val="24"/>
        </w:rPr>
        <w:t>本基金本报告期末未持有贵金属。</w:t>
      </w:r>
    </w:p>
    <w:p w:rsidR="00B87514" w:rsidRPr="0068700C" w:rsidRDefault="00B87514" w:rsidP="00B87514">
      <w:pPr>
        <w:spacing w:line="360" w:lineRule="auto"/>
        <w:ind w:firstLineChars="200" w:firstLine="480"/>
        <w:jc w:val="left"/>
        <w:rPr>
          <w:rFonts w:ascii="宋体" w:hAnsi="宋体"/>
          <w:sz w:val="24"/>
        </w:rPr>
      </w:pPr>
      <w:r w:rsidRPr="0068700C">
        <w:rPr>
          <w:rFonts w:ascii="宋体" w:hAnsi="宋体" w:hint="eastAsia"/>
          <w:sz w:val="24"/>
        </w:rPr>
        <w:t>（八）</w:t>
      </w:r>
      <w:r w:rsidRPr="0068700C">
        <w:rPr>
          <w:rFonts w:ascii="宋体" w:hAnsi="宋体"/>
          <w:sz w:val="24"/>
        </w:rPr>
        <w:t>报告期末按公允价值占基金资产净值比例大小排序的前五名权证投资明细</w:t>
      </w:r>
    </w:p>
    <w:p w:rsidR="00B87514" w:rsidRPr="0068700C" w:rsidRDefault="00B87514" w:rsidP="00B87514">
      <w:pPr>
        <w:spacing w:line="360" w:lineRule="auto"/>
        <w:ind w:firstLineChars="200" w:firstLine="480"/>
        <w:jc w:val="left"/>
        <w:rPr>
          <w:rFonts w:ascii="宋体" w:hAnsi="宋体"/>
          <w:sz w:val="24"/>
        </w:rPr>
      </w:pPr>
      <w:r w:rsidRPr="0068700C">
        <w:rPr>
          <w:rFonts w:ascii="宋体" w:hAnsi="宋体" w:hint="eastAsia"/>
          <w:sz w:val="24"/>
        </w:rPr>
        <w:t>本基金本报告期末未持有权证。</w:t>
      </w:r>
    </w:p>
    <w:p w:rsidR="00B87514" w:rsidRPr="0068700C" w:rsidRDefault="00B87514" w:rsidP="00B87514">
      <w:pPr>
        <w:spacing w:line="360" w:lineRule="auto"/>
        <w:ind w:firstLineChars="200" w:firstLine="480"/>
        <w:jc w:val="left"/>
        <w:rPr>
          <w:rFonts w:ascii="宋体" w:hAnsi="宋体"/>
          <w:sz w:val="24"/>
        </w:rPr>
      </w:pPr>
      <w:r>
        <w:rPr>
          <w:rFonts w:ascii="宋体" w:hAnsi="宋体" w:hint="eastAsia"/>
          <w:sz w:val="24"/>
        </w:rPr>
        <w:t>（九</w:t>
      </w:r>
      <w:r w:rsidRPr="0068700C">
        <w:rPr>
          <w:rFonts w:ascii="宋体" w:hAnsi="宋体" w:hint="eastAsia"/>
          <w:sz w:val="24"/>
        </w:rPr>
        <w:t>）报告期末本基金投资的国债期货交易情况说明</w:t>
      </w:r>
    </w:p>
    <w:p w:rsidR="00B87514" w:rsidRPr="0068700C" w:rsidRDefault="00B87514" w:rsidP="00B87514">
      <w:pPr>
        <w:spacing w:line="360" w:lineRule="auto"/>
        <w:ind w:firstLineChars="200" w:firstLine="480"/>
        <w:jc w:val="left"/>
        <w:rPr>
          <w:rFonts w:ascii="宋体" w:hAnsi="宋体"/>
          <w:sz w:val="24"/>
        </w:rPr>
      </w:pPr>
      <w:r w:rsidRPr="0068700C">
        <w:rPr>
          <w:rFonts w:ascii="宋体" w:hAnsi="宋体" w:hint="eastAsia"/>
          <w:sz w:val="24"/>
        </w:rPr>
        <w:t>本基金本报告期末未持有国债期货。</w:t>
      </w:r>
    </w:p>
    <w:p w:rsidR="00B87514" w:rsidRDefault="00B87514" w:rsidP="00B87514">
      <w:pPr>
        <w:spacing w:line="360" w:lineRule="auto"/>
        <w:ind w:firstLineChars="200" w:firstLine="480"/>
        <w:jc w:val="left"/>
        <w:rPr>
          <w:rFonts w:ascii="宋体" w:hAnsi="宋体" w:hint="eastAsia"/>
          <w:sz w:val="24"/>
        </w:rPr>
      </w:pPr>
      <w:r w:rsidRPr="0068700C">
        <w:rPr>
          <w:rFonts w:ascii="宋体" w:hAnsi="宋体" w:hint="eastAsia"/>
          <w:sz w:val="24"/>
        </w:rPr>
        <w:t>（十）</w:t>
      </w:r>
      <w:r w:rsidRPr="0068700C">
        <w:rPr>
          <w:rFonts w:ascii="宋体" w:hAnsi="宋体"/>
          <w:sz w:val="24"/>
        </w:rPr>
        <w:t>投资组合报告附注</w:t>
      </w:r>
    </w:p>
    <w:p w:rsidR="008437D7" w:rsidRPr="003A1226" w:rsidRDefault="00245F2B" w:rsidP="008437D7">
      <w:pPr>
        <w:spacing w:line="360" w:lineRule="auto"/>
        <w:ind w:firstLineChars="200" w:firstLine="480"/>
        <w:rPr>
          <w:rFonts w:ascii="宋体" w:hAnsi="宋体"/>
          <w:sz w:val="24"/>
        </w:rPr>
      </w:pPr>
      <w:r>
        <w:rPr>
          <w:rFonts w:ascii="宋体" w:hAnsi="宋体" w:hint="eastAsia"/>
          <w:sz w:val="24"/>
        </w:rPr>
        <w:t>（1</w:t>
      </w:r>
      <w:r w:rsidRPr="0068700C">
        <w:rPr>
          <w:rFonts w:ascii="宋体" w:hAnsi="宋体" w:hint="eastAsia"/>
          <w:sz w:val="24"/>
        </w:rPr>
        <w:t>）</w:t>
      </w:r>
      <w:r w:rsidR="008437D7" w:rsidRPr="003A1226">
        <w:rPr>
          <w:rFonts w:ascii="宋体" w:hAnsi="宋体" w:hint="eastAsia"/>
          <w:sz w:val="24"/>
        </w:rPr>
        <w:t>本基金所持有</w:t>
      </w:r>
      <w:r w:rsidR="008437D7" w:rsidRPr="003A1226">
        <w:rPr>
          <w:rFonts w:ascii="宋体" w:hAnsi="宋体"/>
          <w:sz w:val="24"/>
        </w:rPr>
        <w:t>18义乌国资MTN002（101800830）发行人义乌市国有资本运营有限公司（以下简称“公司”），受到行政处罚。于2019年1月29日，公司子公司浙江中国小商品城集团股份有限公司收到中国证券监督管理委员会浙江监管局作出的《关于对浙江中国小商品城集团股份有限公司及其相关人员采取出具警示函措施的决定》（【2019】8号），主要内容：（一）未及时履行信息披露义务；（二）内部控制评价披露不准确。</w:t>
      </w:r>
    </w:p>
    <w:p w:rsidR="008437D7" w:rsidRPr="003A1226" w:rsidRDefault="008437D7" w:rsidP="008437D7">
      <w:pPr>
        <w:spacing w:line="360" w:lineRule="auto"/>
        <w:ind w:firstLineChars="200" w:firstLine="480"/>
        <w:rPr>
          <w:rFonts w:ascii="宋体" w:hAnsi="宋体"/>
          <w:sz w:val="24"/>
        </w:rPr>
      </w:pPr>
      <w:r w:rsidRPr="003A1226">
        <w:rPr>
          <w:rFonts w:ascii="宋体" w:hAnsi="宋体" w:hint="eastAsia"/>
          <w:sz w:val="24"/>
        </w:rPr>
        <w:t>本基金决策依据及投资程序：</w:t>
      </w:r>
    </w:p>
    <w:p w:rsidR="008437D7" w:rsidRPr="003A1226" w:rsidRDefault="008437D7" w:rsidP="008437D7">
      <w:pPr>
        <w:spacing w:line="360" w:lineRule="auto"/>
        <w:ind w:firstLineChars="200" w:firstLine="480"/>
        <w:rPr>
          <w:rFonts w:ascii="宋体" w:hAnsi="宋体"/>
          <w:sz w:val="24"/>
        </w:rPr>
      </w:pPr>
      <w:r>
        <w:rPr>
          <w:rFonts w:ascii="宋体" w:hAnsi="宋体" w:hint="eastAsia"/>
          <w:sz w:val="24"/>
        </w:rPr>
        <w:t>①</w:t>
      </w:r>
      <w:r w:rsidRPr="003A1226">
        <w:rPr>
          <w:rFonts w:ascii="宋体" w:hAnsi="宋体"/>
          <w:sz w:val="24"/>
        </w:rPr>
        <w:t>研究：本基金的投资研究主要依托于公司整体的研究平台，由研究部负责，采用</w:t>
      </w:r>
      <w:r w:rsidRPr="003A1226">
        <w:rPr>
          <w:rFonts w:ascii="宋体" w:hAnsi="宋体" w:hint="eastAsia"/>
          <w:sz w:val="24"/>
        </w:rPr>
        <w:t>自上而下和自下而上相结合的方式。通过对全球宏观经济形势、中国经济发展趋势进行分析，深入研究国家宏观经济走势、政策走向和利率变化趋势。通过对信用利差的分析判断，可转债的投资价值分析等，深入研究各类债券合理的投资价值。在全面深入研究的基础上，提出大类资产配置建议、目标久期建议、类属资产配置建议等。</w:t>
      </w:r>
    </w:p>
    <w:p w:rsidR="008437D7" w:rsidRPr="003A1226" w:rsidRDefault="008437D7" w:rsidP="008437D7">
      <w:pPr>
        <w:spacing w:line="360" w:lineRule="auto"/>
        <w:ind w:firstLineChars="200" w:firstLine="480"/>
        <w:rPr>
          <w:rFonts w:ascii="宋体" w:hAnsi="宋体"/>
          <w:sz w:val="24"/>
        </w:rPr>
      </w:pPr>
      <w:r>
        <w:rPr>
          <w:rFonts w:ascii="宋体" w:hAnsi="宋体" w:hint="eastAsia"/>
          <w:sz w:val="24"/>
        </w:rPr>
        <w:t>②</w:t>
      </w:r>
      <w:r w:rsidRPr="003A1226">
        <w:rPr>
          <w:rFonts w:ascii="宋体" w:hAnsi="宋体"/>
          <w:sz w:val="24"/>
        </w:rPr>
        <w:t>资产配置决策：投资决策委员会依据上述研究报告，对基金的资产配置比例、目标久期设定等提出指导性意见。基金经理基于投研部门的投资建议，根据自己对未来一段时期内宏观经济走势的基本判断，对基金资产的投资，制定月度资产</w:t>
      </w:r>
      <w:r w:rsidRPr="003A1226">
        <w:rPr>
          <w:rFonts w:ascii="宋体" w:hAnsi="宋体" w:hint="eastAsia"/>
          <w:sz w:val="24"/>
        </w:rPr>
        <w:t>配置和久期设置计划，并报投资决策委员会审批，审批通过，方可按计划执行。</w:t>
      </w:r>
      <w:r w:rsidRPr="003A1226">
        <w:rPr>
          <w:rFonts w:ascii="宋体" w:hAnsi="宋体"/>
          <w:sz w:val="24"/>
        </w:rPr>
        <w:t xml:space="preserve"> </w:t>
      </w:r>
    </w:p>
    <w:p w:rsidR="008437D7" w:rsidRPr="003A1226" w:rsidRDefault="008437D7" w:rsidP="008437D7">
      <w:pPr>
        <w:spacing w:line="360" w:lineRule="auto"/>
        <w:ind w:firstLineChars="200" w:firstLine="480"/>
        <w:rPr>
          <w:rFonts w:ascii="宋体" w:hAnsi="宋体"/>
          <w:sz w:val="24"/>
        </w:rPr>
      </w:pPr>
      <w:r>
        <w:rPr>
          <w:rFonts w:ascii="宋体" w:hAnsi="宋体" w:hint="eastAsia"/>
          <w:sz w:val="24"/>
        </w:rPr>
        <w:t>③</w:t>
      </w:r>
      <w:r w:rsidRPr="003A1226">
        <w:rPr>
          <w:rFonts w:ascii="宋体" w:hAnsi="宋体"/>
          <w:sz w:val="24"/>
        </w:rPr>
        <w:t xml:space="preserve">组合构建：大类资产配置比例范围及目标久期设定范围确定后，基金经理参考研究员的投资建议，结合自身的研究判断，决定具体的投资品种并决定买卖时机，其中重大单项投资决定需经投资总监或投资决策委员会审批。 </w:t>
      </w:r>
    </w:p>
    <w:p w:rsidR="008437D7" w:rsidRPr="003A1226" w:rsidRDefault="008437D7" w:rsidP="008437D7">
      <w:pPr>
        <w:spacing w:line="360" w:lineRule="auto"/>
        <w:ind w:firstLineChars="200" w:firstLine="480"/>
        <w:rPr>
          <w:rFonts w:ascii="宋体" w:hAnsi="宋体"/>
          <w:sz w:val="24"/>
        </w:rPr>
      </w:pPr>
      <w:r>
        <w:rPr>
          <w:rFonts w:ascii="宋体" w:hAnsi="宋体" w:hint="eastAsia"/>
          <w:sz w:val="24"/>
        </w:rPr>
        <w:t>④</w:t>
      </w:r>
      <w:r w:rsidRPr="003A1226">
        <w:rPr>
          <w:rFonts w:ascii="宋体" w:hAnsi="宋体"/>
          <w:sz w:val="24"/>
        </w:rPr>
        <w:t>交易执行：交易管理部负责具体的交易执行，依据基金经理的指令，制定交易策略，统一执行证券投资组合计划，进行具体品种的交易。</w:t>
      </w:r>
    </w:p>
    <w:p w:rsidR="008437D7" w:rsidRPr="003A1226" w:rsidRDefault="008437D7" w:rsidP="008437D7">
      <w:pPr>
        <w:spacing w:line="360" w:lineRule="auto"/>
        <w:ind w:firstLineChars="200" w:firstLine="480"/>
        <w:rPr>
          <w:rFonts w:ascii="宋体" w:hAnsi="宋体"/>
          <w:sz w:val="24"/>
        </w:rPr>
      </w:pPr>
      <w:r>
        <w:rPr>
          <w:rFonts w:ascii="宋体" w:hAnsi="宋体" w:hint="eastAsia"/>
          <w:sz w:val="24"/>
        </w:rPr>
        <w:t>⑤</w:t>
      </w:r>
      <w:r w:rsidRPr="003A1226">
        <w:rPr>
          <w:rFonts w:ascii="宋体" w:hAnsi="宋体"/>
          <w:sz w:val="24"/>
        </w:rPr>
        <w:t>风险监控:本基金管理人各相关业务部门对投资组合计划的执行过程进行监控，定期向风险控制委员会汇报。风</w:t>
      </w:r>
      <w:r w:rsidRPr="003A1226">
        <w:rPr>
          <w:rFonts w:ascii="宋体" w:hAnsi="宋体" w:hint="eastAsia"/>
          <w:sz w:val="24"/>
        </w:rPr>
        <w:t>险控制委员会根据风险监控情况，责令投资不规范的基金经理进行检讨，并及时调整。</w:t>
      </w:r>
    </w:p>
    <w:p w:rsidR="008437D7" w:rsidRPr="003A1226" w:rsidRDefault="008437D7" w:rsidP="008437D7">
      <w:pPr>
        <w:spacing w:line="360" w:lineRule="auto"/>
        <w:ind w:firstLineChars="200" w:firstLine="480"/>
        <w:rPr>
          <w:rFonts w:ascii="宋体" w:hAnsi="宋体"/>
          <w:sz w:val="24"/>
        </w:rPr>
      </w:pPr>
      <w:r>
        <w:rPr>
          <w:rFonts w:ascii="宋体" w:hAnsi="宋体" w:hint="eastAsia"/>
          <w:sz w:val="24"/>
        </w:rPr>
        <w:t>⑥</w:t>
      </w:r>
      <w:r w:rsidRPr="003A1226">
        <w:rPr>
          <w:rFonts w:ascii="宋体" w:hAnsi="宋体"/>
          <w:sz w:val="24"/>
        </w:rPr>
        <w:t>风险绩效评估：风险管理部定期和不定期对基金的投资进行风险绩效评估，并提供相关报告，使投资决策委员会和基金经理能够更加清楚组合承担的风险水平以及是否符合既定的投资策略，并了解组合是否实现了投资预期、组合收益的来源及投资策略成功与否。基金经理可以据此检讨投资策略，进而调整和优化投资组合。</w:t>
      </w:r>
    </w:p>
    <w:p w:rsidR="008437D7" w:rsidRPr="003A1226" w:rsidRDefault="008437D7" w:rsidP="008437D7">
      <w:pPr>
        <w:spacing w:line="360" w:lineRule="auto"/>
        <w:ind w:firstLineChars="200" w:firstLine="480"/>
        <w:rPr>
          <w:rFonts w:ascii="宋体" w:hAnsi="宋体"/>
          <w:sz w:val="24"/>
        </w:rPr>
      </w:pPr>
      <w:r>
        <w:rPr>
          <w:rFonts w:ascii="宋体" w:hAnsi="宋体" w:hint="eastAsia"/>
          <w:sz w:val="24"/>
        </w:rPr>
        <w:t>⑦</w:t>
      </w:r>
      <w:r w:rsidRPr="003A1226">
        <w:rPr>
          <w:rFonts w:ascii="宋体" w:hAnsi="宋体"/>
          <w:sz w:val="24"/>
        </w:rPr>
        <w:t>组合调整：基金经理将依据宏观经济状况、证券市场和上市公司的发展变化，以及组合风险与绩效的评估结果，结合基金申购和赎回的现金流量情况，对</w:t>
      </w:r>
      <w:r w:rsidRPr="003A1226">
        <w:rPr>
          <w:rFonts w:ascii="宋体" w:hAnsi="宋体" w:hint="eastAsia"/>
          <w:sz w:val="24"/>
        </w:rPr>
        <w:t>投资组合进行动态调整，使之不断得到优化。</w:t>
      </w:r>
    </w:p>
    <w:p w:rsidR="008437D7" w:rsidRPr="003A1226" w:rsidRDefault="008437D7" w:rsidP="008437D7">
      <w:pPr>
        <w:spacing w:line="360" w:lineRule="auto"/>
        <w:ind w:firstLineChars="200" w:firstLine="480"/>
        <w:rPr>
          <w:rFonts w:ascii="宋体" w:hAnsi="宋体"/>
          <w:sz w:val="24"/>
        </w:rPr>
      </w:pPr>
      <w:r w:rsidRPr="003A1226">
        <w:rPr>
          <w:rFonts w:ascii="宋体" w:hAnsi="宋体" w:hint="eastAsia"/>
          <w:sz w:val="24"/>
        </w:rPr>
        <w:t>本基金投资</w:t>
      </w:r>
      <w:r w:rsidRPr="003A1226">
        <w:rPr>
          <w:rFonts w:ascii="宋体" w:hAnsi="宋体"/>
          <w:sz w:val="24"/>
        </w:rPr>
        <w:t>18义乌国资MTN002（101800830）主要基于以下原因：</w:t>
      </w:r>
    </w:p>
    <w:p w:rsidR="008437D7" w:rsidRPr="003A1226" w:rsidRDefault="008437D7" w:rsidP="008437D7">
      <w:pPr>
        <w:spacing w:line="360" w:lineRule="auto"/>
        <w:ind w:firstLineChars="200" w:firstLine="480"/>
        <w:rPr>
          <w:rFonts w:ascii="宋体" w:hAnsi="宋体"/>
          <w:sz w:val="24"/>
        </w:rPr>
      </w:pPr>
      <w:r w:rsidRPr="003A1226">
        <w:rPr>
          <w:rFonts w:ascii="宋体" w:hAnsi="宋体" w:hint="eastAsia"/>
          <w:sz w:val="24"/>
        </w:rPr>
        <w:t>公司作为义乌市国有资产运营管理最重要主体，担负着国有资产保值增值的重要任务，在国有资产经营领域具备如下的优势</w:t>
      </w:r>
      <w:r w:rsidRPr="003A1226">
        <w:rPr>
          <w:rFonts w:ascii="宋体" w:hAnsi="宋体"/>
          <w:sz w:val="24"/>
        </w:rPr>
        <w:t>,得到了义乌市政府的大力支持和持续关注，在资产注入、资源配置、财政补贴上有着巨大的政策优势.作为义乌市重点构建的市场化运营的国有资产运营主体，是义乌市属国有企业集中、统一的出资和融资平台，其经营领域和投资范围涵盖了市场经营、商品销售、交通客运、水务板块、仓储物流、基础设施建设等众多行</w:t>
      </w:r>
      <w:r w:rsidRPr="003A1226">
        <w:rPr>
          <w:rFonts w:ascii="宋体" w:hAnsi="宋体" w:hint="eastAsia"/>
          <w:sz w:val="24"/>
        </w:rPr>
        <w:t>业，在义乌市处于行业垄断地位，市场相对稳定，持续盈利能力较强，经营的资产具有长期稳定的投资收益</w:t>
      </w:r>
      <w:r w:rsidRPr="003A1226">
        <w:rPr>
          <w:rFonts w:ascii="宋体" w:hAnsi="宋体"/>
          <w:sz w:val="24"/>
        </w:rPr>
        <w:t>.其下属企业均为义乌市大型国有企业，各自都有突出的业务或知名的产品，在义乌市乃至浙江省具有一定的竞争优势和市场地位。</w:t>
      </w:r>
    </w:p>
    <w:p w:rsidR="008437D7" w:rsidRPr="003A1226" w:rsidRDefault="008437D7" w:rsidP="008437D7">
      <w:pPr>
        <w:spacing w:line="360" w:lineRule="auto"/>
        <w:ind w:firstLineChars="200" w:firstLine="480"/>
        <w:rPr>
          <w:rFonts w:ascii="宋体" w:hAnsi="宋体"/>
          <w:sz w:val="24"/>
        </w:rPr>
      </w:pPr>
      <w:r w:rsidRPr="003A1226">
        <w:rPr>
          <w:rFonts w:ascii="宋体" w:hAnsi="宋体"/>
          <w:sz w:val="24"/>
        </w:rPr>
        <w:t>18义乌国资MTN002（101800830）的债项评级为AA+，主体评级为AA+，表明发行人偿还债务的能力较强，受不利经济环境的影响不大，违约风险较低。</w:t>
      </w:r>
    </w:p>
    <w:p w:rsidR="008437D7" w:rsidRPr="003A1226" w:rsidRDefault="008437D7" w:rsidP="008437D7">
      <w:pPr>
        <w:spacing w:line="360" w:lineRule="auto"/>
        <w:ind w:firstLineChars="200" w:firstLine="480"/>
        <w:rPr>
          <w:rFonts w:ascii="宋体" w:hAnsi="宋体" w:hint="eastAsia"/>
          <w:sz w:val="24"/>
        </w:rPr>
      </w:pPr>
      <w:r w:rsidRPr="003A1226">
        <w:rPr>
          <w:rFonts w:ascii="宋体" w:hAnsi="宋体" w:hint="eastAsia"/>
          <w:sz w:val="24"/>
        </w:rPr>
        <w:t>除上述情况外，本报告期内本基金投资的前十名证券的发行主体未发现存在被监管部门立案调查，或在报告编制日前一年内受到公开谴责、处罚的情况。</w:t>
      </w:r>
    </w:p>
    <w:p w:rsidR="008437D7" w:rsidRDefault="007634D3" w:rsidP="008437D7">
      <w:pPr>
        <w:spacing w:line="360" w:lineRule="auto"/>
        <w:ind w:firstLineChars="200" w:firstLine="480"/>
        <w:rPr>
          <w:rFonts w:ascii="宋体" w:hAnsi="宋体" w:hint="eastAsia"/>
          <w:sz w:val="24"/>
        </w:rPr>
      </w:pPr>
      <w:r>
        <w:rPr>
          <w:rFonts w:ascii="宋体" w:hAnsi="宋体" w:hint="eastAsia"/>
          <w:sz w:val="24"/>
        </w:rPr>
        <w:t>（2）</w:t>
      </w:r>
      <w:r w:rsidR="008437D7" w:rsidRPr="00E47911">
        <w:rPr>
          <w:rFonts w:ascii="宋体" w:hAnsi="宋体" w:hint="eastAsia"/>
          <w:sz w:val="24"/>
        </w:rPr>
        <w:t>基金投资的前十名股票超出基金合同规定的备选股票库情况的说明</w:t>
      </w:r>
    </w:p>
    <w:p w:rsidR="00C11EAD" w:rsidRPr="008437D7" w:rsidRDefault="008437D7" w:rsidP="008437D7">
      <w:pPr>
        <w:spacing w:line="360" w:lineRule="auto"/>
        <w:ind w:firstLineChars="200" w:firstLine="480"/>
        <w:rPr>
          <w:rFonts w:ascii="宋体" w:hAnsi="宋体"/>
          <w:sz w:val="24"/>
        </w:rPr>
      </w:pPr>
      <w:r w:rsidRPr="00E47911">
        <w:rPr>
          <w:rFonts w:ascii="宋体" w:hAnsi="宋体" w:hint="eastAsia"/>
          <w:sz w:val="24"/>
        </w:rPr>
        <w:t>本基金本报告期内未持有股票。</w:t>
      </w:r>
    </w:p>
    <w:p w:rsidR="00B87514" w:rsidRDefault="007634D3" w:rsidP="00B87514">
      <w:pPr>
        <w:spacing w:line="360" w:lineRule="auto"/>
        <w:ind w:firstLineChars="200" w:firstLine="480"/>
        <w:jc w:val="left"/>
        <w:rPr>
          <w:rFonts w:ascii="宋体" w:hAnsi="宋体" w:hint="eastAsia"/>
          <w:sz w:val="24"/>
        </w:rPr>
      </w:pPr>
      <w:r>
        <w:rPr>
          <w:rFonts w:ascii="宋体" w:hAnsi="宋体" w:hint="eastAsia"/>
          <w:sz w:val="24"/>
        </w:rPr>
        <w:t>（3）</w:t>
      </w:r>
      <w:r w:rsidR="00B87514" w:rsidRPr="0068700C">
        <w:rPr>
          <w:rFonts w:ascii="宋体" w:hAnsi="宋体"/>
          <w:sz w:val="24"/>
        </w:rPr>
        <w:t>其他资产构成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2243"/>
        <w:gridCol w:w="5251"/>
      </w:tblGrid>
      <w:tr w:rsidR="00B44DB6" w:rsidTr="0090536F">
        <w:trPr>
          <w:trHeight w:val="247"/>
        </w:trPr>
        <w:tc>
          <w:tcPr>
            <w:tcW w:w="834" w:type="dxa"/>
            <w:shd w:val="clear" w:color="auto" w:fill="auto"/>
            <w:vAlign w:val="center"/>
          </w:tcPr>
          <w:p w:rsidR="00B44DB6" w:rsidRPr="00971085" w:rsidRDefault="00B44DB6" w:rsidP="00314E20">
            <w:pPr>
              <w:jc w:val="center"/>
              <w:rPr>
                <w:rFonts w:ascii="宋体" w:hAnsi="宋体" w:hint="eastAsia"/>
                <w:sz w:val="24"/>
              </w:rPr>
            </w:pPr>
            <w:r w:rsidRPr="00971085">
              <w:rPr>
                <w:rFonts w:ascii="宋体" w:hAnsi="宋体" w:hint="eastAsia"/>
                <w:sz w:val="24"/>
              </w:rPr>
              <w:t>序号</w:t>
            </w:r>
          </w:p>
        </w:tc>
        <w:tc>
          <w:tcPr>
            <w:tcW w:w="2243" w:type="dxa"/>
            <w:shd w:val="clear" w:color="auto" w:fill="auto"/>
            <w:vAlign w:val="center"/>
          </w:tcPr>
          <w:p w:rsidR="00B44DB6" w:rsidRPr="00971085" w:rsidRDefault="00B44DB6" w:rsidP="00314E20">
            <w:pPr>
              <w:jc w:val="center"/>
              <w:rPr>
                <w:rFonts w:ascii="宋体" w:hAnsi="宋体" w:hint="eastAsia"/>
                <w:sz w:val="24"/>
              </w:rPr>
            </w:pPr>
            <w:r w:rsidRPr="00971085">
              <w:rPr>
                <w:rFonts w:ascii="宋体" w:hAnsi="宋体" w:hint="eastAsia"/>
                <w:sz w:val="24"/>
              </w:rPr>
              <w:t>名称</w:t>
            </w:r>
          </w:p>
        </w:tc>
        <w:tc>
          <w:tcPr>
            <w:tcW w:w="5251" w:type="dxa"/>
            <w:shd w:val="clear" w:color="auto" w:fill="auto"/>
            <w:vAlign w:val="center"/>
          </w:tcPr>
          <w:p w:rsidR="00B44DB6" w:rsidRPr="00971085" w:rsidRDefault="00B44DB6" w:rsidP="00314E20">
            <w:pPr>
              <w:jc w:val="center"/>
              <w:rPr>
                <w:rFonts w:ascii="宋体" w:hAnsi="宋体" w:hint="eastAsia"/>
                <w:sz w:val="24"/>
              </w:rPr>
            </w:pPr>
            <w:r w:rsidRPr="00971085">
              <w:rPr>
                <w:rFonts w:ascii="宋体" w:hAnsi="宋体" w:hint="eastAsia"/>
                <w:sz w:val="24"/>
              </w:rPr>
              <w:t>金额（元）</w:t>
            </w:r>
          </w:p>
        </w:tc>
      </w:tr>
      <w:tr w:rsidR="00C209E7" w:rsidTr="0090536F">
        <w:trPr>
          <w:trHeight w:val="247"/>
        </w:trPr>
        <w:tc>
          <w:tcPr>
            <w:tcW w:w="834"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sz w:val="24"/>
              </w:rPr>
              <w:t>1</w:t>
            </w:r>
          </w:p>
        </w:tc>
        <w:tc>
          <w:tcPr>
            <w:tcW w:w="2243"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hint="eastAsia"/>
                <w:sz w:val="24"/>
              </w:rPr>
              <w:t>存出保证金</w:t>
            </w:r>
          </w:p>
        </w:tc>
        <w:tc>
          <w:tcPr>
            <w:tcW w:w="5251" w:type="dxa"/>
            <w:shd w:val="clear" w:color="auto" w:fill="auto"/>
            <w:vAlign w:val="center"/>
          </w:tcPr>
          <w:p w:rsidR="00C209E7" w:rsidRPr="00971085" w:rsidRDefault="00C209E7" w:rsidP="00314E20">
            <w:pPr>
              <w:jc w:val="right"/>
              <w:rPr>
                <w:rFonts w:ascii="宋体" w:hAnsi="宋体" w:hint="eastAsia"/>
                <w:sz w:val="24"/>
              </w:rPr>
            </w:pPr>
            <w:r w:rsidRPr="00E47911">
              <w:rPr>
                <w:rFonts w:ascii="宋体" w:hAnsi="宋体"/>
                <w:sz w:val="24"/>
              </w:rPr>
              <w:t>11,359.68</w:t>
            </w:r>
          </w:p>
        </w:tc>
      </w:tr>
      <w:tr w:rsidR="00C209E7" w:rsidTr="0090536F">
        <w:trPr>
          <w:trHeight w:val="247"/>
        </w:trPr>
        <w:tc>
          <w:tcPr>
            <w:tcW w:w="834"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sz w:val="24"/>
              </w:rPr>
              <w:t>2</w:t>
            </w:r>
          </w:p>
        </w:tc>
        <w:tc>
          <w:tcPr>
            <w:tcW w:w="2243"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hint="eastAsia"/>
                <w:sz w:val="24"/>
              </w:rPr>
              <w:t>应收证券清算款</w:t>
            </w:r>
          </w:p>
        </w:tc>
        <w:tc>
          <w:tcPr>
            <w:tcW w:w="5251" w:type="dxa"/>
            <w:shd w:val="clear" w:color="auto" w:fill="auto"/>
            <w:vAlign w:val="center"/>
          </w:tcPr>
          <w:p w:rsidR="00C209E7" w:rsidRPr="00971085" w:rsidRDefault="00C209E7" w:rsidP="00314E20">
            <w:pPr>
              <w:jc w:val="right"/>
              <w:rPr>
                <w:rFonts w:ascii="宋体" w:hAnsi="宋体" w:hint="eastAsia"/>
                <w:sz w:val="24"/>
              </w:rPr>
            </w:pPr>
            <w:r w:rsidRPr="00E47911">
              <w:rPr>
                <w:rFonts w:ascii="宋体" w:hAnsi="宋体"/>
                <w:sz w:val="24"/>
              </w:rPr>
              <w:t>8,000,000.00</w:t>
            </w:r>
          </w:p>
        </w:tc>
      </w:tr>
      <w:tr w:rsidR="00C209E7" w:rsidTr="0090536F">
        <w:trPr>
          <w:trHeight w:val="247"/>
        </w:trPr>
        <w:tc>
          <w:tcPr>
            <w:tcW w:w="834"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sz w:val="24"/>
              </w:rPr>
              <w:t>3</w:t>
            </w:r>
          </w:p>
        </w:tc>
        <w:tc>
          <w:tcPr>
            <w:tcW w:w="2243"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hint="eastAsia"/>
                <w:sz w:val="24"/>
              </w:rPr>
              <w:t>应收股利</w:t>
            </w:r>
          </w:p>
        </w:tc>
        <w:tc>
          <w:tcPr>
            <w:tcW w:w="5251" w:type="dxa"/>
            <w:shd w:val="clear" w:color="auto" w:fill="auto"/>
            <w:vAlign w:val="center"/>
          </w:tcPr>
          <w:p w:rsidR="00C209E7" w:rsidRPr="00971085" w:rsidRDefault="00C209E7" w:rsidP="00314E20">
            <w:pPr>
              <w:jc w:val="right"/>
              <w:rPr>
                <w:rFonts w:ascii="宋体" w:hAnsi="宋体" w:hint="eastAsia"/>
                <w:sz w:val="24"/>
              </w:rPr>
            </w:pPr>
            <w:r w:rsidRPr="00E47911">
              <w:rPr>
                <w:rFonts w:ascii="宋体" w:hAnsi="宋体"/>
                <w:sz w:val="24"/>
              </w:rPr>
              <w:t>-</w:t>
            </w:r>
          </w:p>
        </w:tc>
      </w:tr>
      <w:tr w:rsidR="00C209E7" w:rsidTr="0090536F">
        <w:trPr>
          <w:trHeight w:val="247"/>
        </w:trPr>
        <w:tc>
          <w:tcPr>
            <w:tcW w:w="834"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sz w:val="24"/>
              </w:rPr>
              <w:t>4</w:t>
            </w:r>
          </w:p>
        </w:tc>
        <w:tc>
          <w:tcPr>
            <w:tcW w:w="2243"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hint="eastAsia"/>
                <w:sz w:val="24"/>
              </w:rPr>
              <w:t>应收利息</w:t>
            </w:r>
          </w:p>
        </w:tc>
        <w:tc>
          <w:tcPr>
            <w:tcW w:w="5251" w:type="dxa"/>
            <w:shd w:val="clear" w:color="auto" w:fill="auto"/>
            <w:vAlign w:val="center"/>
          </w:tcPr>
          <w:p w:rsidR="00C209E7" w:rsidRPr="00971085" w:rsidRDefault="00C209E7" w:rsidP="00314E20">
            <w:pPr>
              <w:jc w:val="right"/>
              <w:rPr>
                <w:rFonts w:ascii="宋体" w:hAnsi="宋体" w:hint="eastAsia"/>
                <w:sz w:val="24"/>
              </w:rPr>
            </w:pPr>
            <w:r w:rsidRPr="00E47911">
              <w:rPr>
                <w:rFonts w:ascii="宋体" w:hAnsi="宋体"/>
                <w:sz w:val="24"/>
              </w:rPr>
              <w:t>24,271,242.69</w:t>
            </w:r>
          </w:p>
        </w:tc>
      </w:tr>
      <w:tr w:rsidR="00C209E7" w:rsidTr="0090536F">
        <w:trPr>
          <w:trHeight w:val="247"/>
        </w:trPr>
        <w:tc>
          <w:tcPr>
            <w:tcW w:w="834"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sz w:val="24"/>
              </w:rPr>
              <w:t>5</w:t>
            </w:r>
          </w:p>
        </w:tc>
        <w:tc>
          <w:tcPr>
            <w:tcW w:w="2243"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hint="eastAsia"/>
                <w:sz w:val="24"/>
              </w:rPr>
              <w:t>应收申购款</w:t>
            </w:r>
          </w:p>
        </w:tc>
        <w:tc>
          <w:tcPr>
            <w:tcW w:w="5251" w:type="dxa"/>
            <w:shd w:val="clear" w:color="auto" w:fill="auto"/>
            <w:vAlign w:val="center"/>
          </w:tcPr>
          <w:p w:rsidR="00C209E7" w:rsidRPr="00971085" w:rsidRDefault="00C209E7" w:rsidP="00314E20">
            <w:pPr>
              <w:jc w:val="right"/>
              <w:rPr>
                <w:rFonts w:ascii="宋体" w:hAnsi="宋体" w:hint="eastAsia"/>
                <w:sz w:val="24"/>
              </w:rPr>
            </w:pPr>
            <w:r w:rsidRPr="00E47911">
              <w:rPr>
                <w:rFonts w:ascii="宋体" w:hAnsi="宋体"/>
                <w:sz w:val="24"/>
              </w:rPr>
              <w:t>1,330.00</w:t>
            </w:r>
          </w:p>
        </w:tc>
      </w:tr>
      <w:tr w:rsidR="00C209E7" w:rsidTr="0090536F">
        <w:trPr>
          <w:trHeight w:val="247"/>
        </w:trPr>
        <w:tc>
          <w:tcPr>
            <w:tcW w:w="834"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sz w:val="24"/>
              </w:rPr>
              <w:t>6</w:t>
            </w:r>
          </w:p>
        </w:tc>
        <w:tc>
          <w:tcPr>
            <w:tcW w:w="2243"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hint="eastAsia"/>
                <w:sz w:val="24"/>
              </w:rPr>
              <w:t>其他应收款</w:t>
            </w:r>
          </w:p>
        </w:tc>
        <w:tc>
          <w:tcPr>
            <w:tcW w:w="5251" w:type="dxa"/>
            <w:shd w:val="clear" w:color="auto" w:fill="auto"/>
            <w:vAlign w:val="center"/>
          </w:tcPr>
          <w:p w:rsidR="00C209E7" w:rsidRPr="00971085" w:rsidRDefault="00C209E7" w:rsidP="00314E20">
            <w:pPr>
              <w:jc w:val="right"/>
              <w:rPr>
                <w:rFonts w:ascii="宋体" w:hAnsi="宋体" w:hint="eastAsia"/>
                <w:sz w:val="24"/>
              </w:rPr>
            </w:pPr>
            <w:r w:rsidRPr="00E47911">
              <w:rPr>
                <w:rFonts w:ascii="宋体" w:hAnsi="宋体"/>
                <w:sz w:val="24"/>
              </w:rPr>
              <w:t>-</w:t>
            </w:r>
          </w:p>
        </w:tc>
      </w:tr>
      <w:tr w:rsidR="00C209E7" w:rsidTr="0090536F">
        <w:trPr>
          <w:trHeight w:val="247"/>
        </w:trPr>
        <w:tc>
          <w:tcPr>
            <w:tcW w:w="834"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sz w:val="24"/>
              </w:rPr>
              <w:t>7</w:t>
            </w:r>
          </w:p>
        </w:tc>
        <w:tc>
          <w:tcPr>
            <w:tcW w:w="2243"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hint="eastAsia"/>
                <w:sz w:val="24"/>
              </w:rPr>
              <w:t>待摊费用</w:t>
            </w:r>
          </w:p>
        </w:tc>
        <w:tc>
          <w:tcPr>
            <w:tcW w:w="5251" w:type="dxa"/>
            <w:shd w:val="clear" w:color="auto" w:fill="auto"/>
            <w:vAlign w:val="center"/>
          </w:tcPr>
          <w:p w:rsidR="00C209E7" w:rsidRPr="00971085" w:rsidRDefault="00C209E7" w:rsidP="00314E20">
            <w:pPr>
              <w:jc w:val="right"/>
              <w:rPr>
                <w:rFonts w:ascii="宋体" w:hAnsi="宋体" w:hint="eastAsia"/>
                <w:sz w:val="24"/>
              </w:rPr>
            </w:pPr>
            <w:r w:rsidRPr="00E47911">
              <w:rPr>
                <w:rFonts w:ascii="宋体" w:hAnsi="宋体"/>
                <w:sz w:val="24"/>
              </w:rPr>
              <w:t>-</w:t>
            </w:r>
          </w:p>
        </w:tc>
      </w:tr>
      <w:tr w:rsidR="00C209E7" w:rsidTr="0090536F">
        <w:trPr>
          <w:trHeight w:val="247"/>
        </w:trPr>
        <w:tc>
          <w:tcPr>
            <w:tcW w:w="834"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sz w:val="24"/>
              </w:rPr>
              <w:t>8</w:t>
            </w:r>
          </w:p>
        </w:tc>
        <w:tc>
          <w:tcPr>
            <w:tcW w:w="2243"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hint="eastAsia"/>
                <w:sz w:val="24"/>
              </w:rPr>
              <w:t>其他</w:t>
            </w:r>
          </w:p>
        </w:tc>
        <w:tc>
          <w:tcPr>
            <w:tcW w:w="5251" w:type="dxa"/>
            <w:shd w:val="clear" w:color="auto" w:fill="auto"/>
            <w:vAlign w:val="center"/>
          </w:tcPr>
          <w:p w:rsidR="00C209E7" w:rsidRPr="00971085" w:rsidRDefault="00C209E7" w:rsidP="00314E20">
            <w:pPr>
              <w:jc w:val="right"/>
              <w:rPr>
                <w:rFonts w:ascii="宋体" w:hAnsi="宋体" w:hint="eastAsia"/>
                <w:sz w:val="24"/>
              </w:rPr>
            </w:pPr>
            <w:r w:rsidRPr="00E47911">
              <w:rPr>
                <w:rFonts w:ascii="宋体" w:hAnsi="宋体"/>
                <w:sz w:val="24"/>
              </w:rPr>
              <w:t>-</w:t>
            </w:r>
          </w:p>
        </w:tc>
      </w:tr>
      <w:tr w:rsidR="00C209E7" w:rsidTr="0090536F">
        <w:trPr>
          <w:trHeight w:val="247"/>
        </w:trPr>
        <w:tc>
          <w:tcPr>
            <w:tcW w:w="834"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sz w:val="24"/>
              </w:rPr>
              <w:t>9</w:t>
            </w:r>
          </w:p>
        </w:tc>
        <w:tc>
          <w:tcPr>
            <w:tcW w:w="2243" w:type="dxa"/>
            <w:shd w:val="clear" w:color="auto" w:fill="auto"/>
            <w:vAlign w:val="center"/>
          </w:tcPr>
          <w:p w:rsidR="00C209E7" w:rsidRPr="00971085" w:rsidRDefault="00C209E7" w:rsidP="00314E20">
            <w:pPr>
              <w:jc w:val="center"/>
              <w:rPr>
                <w:rFonts w:ascii="宋体" w:hAnsi="宋体" w:hint="eastAsia"/>
                <w:sz w:val="24"/>
              </w:rPr>
            </w:pPr>
            <w:r w:rsidRPr="00971085">
              <w:rPr>
                <w:rFonts w:ascii="宋体" w:hAnsi="宋体" w:hint="eastAsia"/>
                <w:sz w:val="24"/>
              </w:rPr>
              <w:t>合计</w:t>
            </w:r>
          </w:p>
        </w:tc>
        <w:tc>
          <w:tcPr>
            <w:tcW w:w="5251" w:type="dxa"/>
            <w:shd w:val="clear" w:color="auto" w:fill="auto"/>
            <w:vAlign w:val="center"/>
          </w:tcPr>
          <w:p w:rsidR="00C209E7" w:rsidRPr="00971085" w:rsidRDefault="00C209E7" w:rsidP="00314E20">
            <w:pPr>
              <w:jc w:val="right"/>
              <w:rPr>
                <w:rFonts w:ascii="宋体" w:hAnsi="宋体" w:hint="eastAsia"/>
                <w:sz w:val="24"/>
              </w:rPr>
            </w:pPr>
            <w:r w:rsidRPr="00E47911">
              <w:rPr>
                <w:rFonts w:ascii="宋体" w:hAnsi="宋体"/>
                <w:sz w:val="24"/>
              </w:rPr>
              <w:t>32,283,932.37</w:t>
            </w:r>
          </w:p>
        </w:tc>
      </w:tr>
    </w:tbl>
    <w:p w:rsidR="00B87514" w:rsidRPr="0068700C" w:rsidRDefault="00C11EAD" w:rsidP="00B87514">
      <w:pPr>
        <w:spacing w:line="360" w:lineRule="auto"/>
        <w:ind w:firstLineChars="200" w:firstLine="480"/>
        <w:jc w:val="left"/>
        <w:rPr>
          <w:rFonts w:ascii="宋体" w:hAnsi="宋体"/>
          <w:sz w:val="24"/>
        </w:rPr>
      </w:pPr>
      <w:r>
        <w:rPr>
          <w:rFonts w:ascii="宋体" w:hAnsi="宋体" w:hint="eastAsia"/>
          <w:sz w:val="24"/>
        </w:rPr>
        <w:t>4</w:t>
      </w:r>
      <w:r w:rsidR="00B87514" w:rsidRPr="0068700C">
        <w:rPr>
          <w:rFonts w:ascii="宋体" w:hAnsi="宋体" w:hint="eastAsia"/>
          <w:sz w:val="24"/>
        </w:rPr>
        <w:t>、</w:t>
      </w:r>
      <w:r w:rsidR="00B87514" w:rsidRPr="0068700C">
        <w:rPr>
          <w:rFonts w:ascii="宋体" w:hAnsi="宋体"/>
          <w:sz w:val="24"/>
        </w:rPr>
        <w:t>报告期末持有的处于转股期的可转换债券明细</w:t>
      </w:r>
    </w:p>
    <w:p w:rsidR="00B87514" w:rsidRPr="0068700C" w:rsidRDefault="00B87514" w:rsidP="00B87514">
      <w:pPr>
        <w:spacing w:line="360" w:lineRule="auto"/>
        <w:ind w:firstLineChars="200" w:firstLine="480"/>
        <w:jc w:val="left"/>
        <w:rPr>
          <w:rFonts w:ascii="宋体" w:hAnsi="宋体"/>
          <w:sz w:val="24"/>
        </w:rPr>
      </w:pPr>
      <w:r w:rsidRPr="0068700C">
        <w:rPr>
          <w:rFonts w:ascii="宋体" w:hAnsi="宋体" w:hint="eastAsia"/>
          <w:sz w:val="24"/>
        </w:rPr>
        <w:t xml:space="preserve">本基金本报告期末未持有可转换债券。 </w:t>
      </w:r>
    </w:p>
    <w:p w:rsidR="00B87514" w:rsidRPr="0068700C" w:rsidRDefault="00C11EAD" w:rsidP="00B87514">
      <w:pPr>
        <w:spacing w:line="360" w:lineRule="auto"/>
        <w:ind w:firstLineChars="200" w:firstLine="480"/>
        <w:jc w:val="left"/>
        <w:rPr>
          <w:rFonts w:ascii="宋体" w:hAnsi="宋体"/>
          <w:sz w:val="24"/>
        </w:rPr>
      </w:pPr>
      <w:r>
        <w:rPr>
          <w:rFonts w:ascii="宋体" w:hAnsi="宋体" w:hint="eastAsia"/>
          <w:sz w:val="24"/>
        </w:rPr>
        <w:t>5</w:t>
      </w:r>
      <w:r w:rsidR="00B87514" w:rsidRPr="0068700C">
        <w:rPr>
          <w:rFonts w:ascii="宋体" w:hAnsi="宋体" w:hint="eastAsia"/>
          <w:sz w:val="24"/>
        </w:rPr>
        <w:t>、</w:t>
      </w:r>
      <w:r w:rsidR="00B87514" w:rsidRPr="0068700C">
        <w:rPr>
          <w:rFonts w:ascii="宋体" w:hAnsi="宋体"/>
          <w:sz w:val="24"/>
        </w:rPr>
        <w:t>报告期末前十名股票中存在流通受限情况的说明</w:t>
      </w:r>
    </w:p>
    <w:p w:rsidR="00B87514" w:rsidRDefault="00B87514" w:rsidP="00B87514">
      <w:pPr>
        <w:spacing w:line="360" w:lineRule="auto"/>
        <w:ind w:firstLineChars="200" w:firstLine="480"/>
        <w:jc w:val="left"/>
        <w:rPr>
          <w:rFonts w:ascii="宋体" w:hAnsi="宋体" w:hint="eastAsia"/>
          <w:sz w:val="24"/>
        </w:rPr>
      </w:pPr>
      <w:r>
        <w:rPr>
          <w:rFonts w:ascii="宋体" w:hAnsi="宋体" w:hint="eastAsia"/>
          <w:sz w:val="24"/>
        </w:rPr>
        <w:t>本基金本报告期末未持有股票。</w:t>
      </w:r>
    </w:p>
    <w:p w:rsidR="00017F6B" w:rsidRPr="000C0E7E" w:rsidRDefault="008F2B46" w:rsidP="000C0E7E">
      <w:pPr>
        <w:spacing w:before="240" w:after="240" w:line="360" w:lineRule="auto"/>
        <w:ind w:firstLineChars="200" w:firstLine="482"/>
        <w:rPr>
          <w:rFonts w:ascii="宋体" w:hAnsi="宋体" w:hint="eastAsia"/>
          <w:b/>
          <w:color w:val="000000"/>
          <w:sz w:val="24"/>
        </w:rPr>
      </w:pPr>
      <w:r w:rsidRPr="000C0E7E">
        <w:rPr>
          <w:rFonts w:ascii="宋体" w:hAnsi="宋体" w:hint="eastAsia"/>
          <w:b/>
          <w:color w:val="000000"/>
          <w:sz w:val="24"/>
        </w:rPr>
        <w:t>十一、基金的业绩</w:t>
      </w:r>
    </w:p>
    <w:p w:rsidR="00747110" w:rsidRPr="00B11038" w:rsidRDefault="00747110" w:rsidP="00747110">
      <w:pPr>
        <w:spacing w:line="360" w:lineRule="auto"/>
        <w:ind w:firstLineChars="200" w:firstLine="480"/>
        <w:rPr>
          <w:rFonts w:ascii="宋体" w:hAnsi="宋体"/>
          <w:sz w:val="24"/>
        </w:rPr>
      </w:pPr>
      <w:bookmarkStart w:id="342" w:name="_Toc213749170"/>
      <w:r w:rsidRPr="00B11038">
        <w:rPr>
          <w:rFonts w:ascii="宋体" w:hAnsi="宋体" w:hint="eastAsia"/>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0C0E7E" w:rsidRPr="000C0E7E" w:rsidRDefault="000C0E7E" w:rsidP="000C0E7E">
      <w:pPr>
        <w:spacing w:beforeLines="50" w:afterLines="50"/>
        <w:ind w:firstLine="480"/>
        <w:rPr>
          <w:rFonts w:ascii="宋体" w:hAnsi="宋体"/>
          <w:sz w:val="24"/>
        </w:rPr>
      </w:pPr>
      <w:r w:rsidRPr="000C0E7E">
        <w:rPr>
          <w:rFonts w:ascii="宋体" w:hAnsi="宋体" w:hint="eastAsia"/>
          <w:sz w:val="24"/>
        </w:rPr>
        <w:t>（一）基金净值表现</w:t>
      </w:r>
    </w:p>
    <w:p w:rsidR="00222140" w:rsidRDefault="00222140" w:rsidP="00222140">
      <w:pPr>
        <w:spacing w:line="360" w:lineRule="auto"/>
        <w:ind w:firstLineChars="200" w:firstLine="480"/>
        <w:rPr>
          <w:rFonts w:ascii="宋体" w:hAnsi="宋体" w:hint="eastAsia"/>
          <w:sz w:val="24"/>
        </w:rPr>
      </w:pPr>
      <w:r w:rsidRPr="0068700C">
        <w:rPr>
          <w:rFonts w:ascii="宋体" w:hAnsi="宋体" w:hint="eastAsia"/>
          <w:sz w:val="24"/>
        </w:rPr>
        <w:t>本期报</w:t>
      </w:r>
      <w:r w:rsidRPr="0068700C">
        <w:rPr>
          <w:rFonts w:ascii="宋体" w:hAnsi="宋体"/>
          <w:sz w:val="24"/>
        </w:rPr>
        <w:t>告期</w:t>
      </w:r>
      <w:r w:rsidRPr="0068700C">
        <w:rPr>
          <w:rFonts w:ascii="宋体" w:hAnsi="宋体" w:hint="eastAsia"/>
          <w:sz w:val="24"/>
        </w:rPr>
        <w:t>内</w:t>
      </w:r>
      <w:r w:rsidRPr="0068700C">
        <w:rPr>
          <w:rFonts w:ascii="宋体" w:hAnsi="宋体"/>
          <w:sz w:val="24"/>
        </w:rPr>
        <w:t>基金份额净值增长率及其与同期业绩比较基准收益率的比较</w:t>
      </w:r>
    </w:p>
    <w:p w:rsidR="00F01AAB" w:rsidRPr="00484E7D" w:rsidRDefault="00F01AAB" w:rsidP="00F01AAB">
      <w:pPr>
        <w:ind w:firstLine="480"/>
        <w:jc w:val="center"/>
        <w:rPr>
          <w:rFonts w:ascii="宋体" w:hAnsi="宋体"/>
          <w:sz w:val="24"/>
        </w:rPr>
      </w:pPr>
      <w:r>
        <w:rPr>
          <w:rFonts w:ascii="宋体" w:hAnsi="宋体" w:hint="eastAsia"/>
          <w:sz w:val="24"/>
        </w:rPr>
        <w:t>东方臻享纯债</w:t>
      </w:r>
      <w:r w:rsidRPr="002D02D8">
        <w:rPr>
          <w:rFonts w:ascii="宋体" w:hAnsi="宋体"/>
          <w:sz w:val="24"/>
        </w:rPr>
        <w:t>债券A</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851"/>
        <w:gridCol w:w="1027"/>
        <w:gridCol w:w="1081"/>
        <w:gridCol w:w="1294"/>
        <w:gridCol w:w="1134"/>
        <w:gridCol w:w="1134"/>
        <w:tblGridChange w:id="343">
          <w:tblGrid>
            <w:gridCol w:w="2977"/>
            <w:gridCol w:w="851"/>
            <w:gridCol w:w="1027"/>
            <w:gridCol w:w="1081"/>
            <w:gridCol w:w="1294"/>
            <w:gridCol w:w="1134"/>
            <w:gridCol w:w="1134"/>
          </w:tblGrid>
        </w:tblGridChange>
      </w:tblGrid>
      <w:tr w:rsidR="00F01AAB" w:rsidRPr="0068700C" w:rsidTr="00770A21">
        <w:tc>
          <w:tcPr>
            <w:tcW w:w="2977"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阶段</w:t>
            </w:r>
          </w:p>
        </w:tc>
        <w:tc>
          <w:tcPr>
            <w:tcW w:w="851"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净值增长率①</w:t>
            </w:r>
          </w:p>
        </w:tc>
        <w:tc>
          <w:tcPr>
            <w:tcW w:w="1027"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净值增长率标准差②</w:t>
            </w:r>
          </w:p>
        </w:tc>
        <w:tc>
          <w:tcPr>
            <w:tcW w:w="1081"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业绩比较基准收益率③</w:t>
            </w:r>
          </w:p>
        </w:tc>
        <w:tc>
          <w:tcPr>
            <w:tcW w:w="1294"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业绩比较基准收益率标准差④</w:t>
            </w:r>
          </w:p>
        </w:tc>
        <w:tc>
          <w:tcPr>
            <w:tcW w:w="1134"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①－③</w:t>
            </w:r>
          </w:p>
        </w:tc>
        <w:tc>
          <w:tcPr>
            <w:tcW w:w="1134"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②－④</w:t>
            </w:r>
          </w:p>
        </w:tc>
      </w:tr>
      <w:tr w:rsidR="00FB46B7" w:rsidRPr="0068700C" w:rsidTr="00770A21">
        <w:tc>
          <w:tcPr>
            <w:tcW w:w="2977" w:type="dxa"/>
            <w:shd w:val="clear" w:color="auto" w:fill="auto"/>
            <w:vAlign w:val="center"/>
          </w:tcPr>
          <w:p w:rsidR="00FB46B7" w:rsidRPr="0068700C" w:rsidRDefault="00FB46B7" w:rsidP="00770A21">
            <w:pPr>
              <w:jc w:val="center"/>
              <w:rPr>
                <w:rFonts w:ascii="宋体" w:hAnsi="宋体"/>
                <w:sz w:val="24"/>
              </w:rPr>
            </w:pPr>
            <w:r w:rsidRPr="00695B04">
              <w:rPr>
                <w:rFonts w:ascii="宋体" w:hAnsi="宋体"/>
                <w:sz w:val="24"/>
              </w:rPr>
              <w:t>2016.</w:t>
            </w:r>
            <w:r>
              <w:rPr>
                <w:rFonts w:ascii="宋体" w:hAnsi="宋体" w:hint="eastAsia"/>
                <w:sz w:val="24"/>
              </w:rPr>
              <w:t>11.28</w:t>
            </w:r>
            <w:r w:rsidRPr="00695B04">
              <w:rPr>
                <w:rFonts w:ascii="宋体" w:hAnsi="宋体"/>
                <w:sz w:val="24"/>
              </w:rPr>
              <w:t xml:space="preserve"> -2016.</w:t>
            </w:r>
            <w:r>
              <w:rPr>
                <w:rFonts w:ascii="宋体" w:hAnsi="宋体" w:hint="eastAsia"/>
                <w:sz w:val="24"/>
              </w:rPr>
              <w:t>12.31</w:t>
            </w:r>
          </w:p>
        </w:tc>
        <w:tc>
          <w:tcPr>
            <w:tcW w:w="851" w:type="dxa"/>
            <w:shd w:val="clear" w:color="auto" w:fill="auto"/>
          </w:tcPr>
          <w:p w:rsidR="00FB46B7" w:rsidRPr="004B2227" w:rsidRDefault="00FB46B7" w:rsidP="00770A21">
            <w:pPr>
              <w:jc w:val="right"/>
              <w:rPr>
                <w:rFonts w:ascii="宋体" w:hAnsi="宋体"/>
                <w:sz w:val="24"/>
              </w:rPr>
            </w:pPr>
            <w:r w:rsidRPr="006A7B93">
              <w:rPr>
                <w:rFonts w:ascii="宋体" w:hAnsi="宋体"/>
                <w:sz w:val="24"/>
              </w:rPr>
              <w:t>0.42%</w:t>
            </w:r>
          </w:p>
        </w:tc>
        <w:tc>
          <w:tcPr>
            <w:tcW w:w="1027" w:type="dxa"/>
            <w:shd w:val="clear" w:color="auto" w:fill="auto"/>
          </w:tcPr>
          <w:p w:rsidR="00FB46B7" w:rsidRPr="004B2227" w:rsidRDefault="00FB46B7" w:rsidP="00770A21">
            <w:pPr>
              <w:jc w:val="right"/>
              <w:rPr>
                <w:rFonts w:ascii="宋体" w:hAnsi="宋体"/>
                <w:sz w:val="24"/>
              </w:rPr>
            </w:pPr>
            <w:r w:rsidRPr="006A7B93">
              <w:rPr>
                <w:rFonts w:ascii="宋体" w:hAnsi="宋体"/>
                <w:sz w:val="24"/>
              </w:rPr>
              <w:t>0.02%</w:t>
            </w:r>
          </w:p>
        </w:tc>
        <w:tc>
          <w:tcPr>
            <w:tcW w:w="1081" w:type="dxa"/>
            <w:shd w:val="clear" w:color="auto" w:fill="auto"/>
          </w:tcPr>
          <w:p w:rsidR="00FB46B7" w:rsidRPr="004B2227" w:rsidRDefault="00FB46B7" w:rsidP="00770A21">
            <w:pPr>
              <w:jc w:val="right"/>
              <w:rPr>
                <w:rFonts w:ascii="宋体" w:hAnsi="宋体"/>
                <w:sz w:val="24"/>
              </w:rPr>
            </w:pPr>
            <w:r w:rsidRPr="006A7B93">
              <w:rPr>
                <w:rFonts w:ascii="宋体" w:hAnsi="宋体"/>
                <w:sz w:val="24"/>
              </w:rPr>
              <w:t>-1.89%</w:t>
            </w:r>
          </w:p>
        </w:tc>
        <w:tc>
          <w:tcPr>
            <w:tcW w:w="1294" w:type="dxa"/>
            <w:shd w:val="clear" w:color="auto" w:fill="auto"/>
          </w:tcPr>
          <w:p w:rsidR="00FB46B7" w:rsidRPr="004B2227" w:rsidRDefault="00FB46B7" w:rsidP="00770A21">
            <w:pPr>
              <w:jc w:val="right"/>
              <w:rPr>
                <w:rFonts w:ascii="宋体" w:hAnsi="宋体"/>
                <w:sz w:val="24"/>
              </w:rPr>
            </w:pPr>
            <w:r w:rsidRPr="006A7B93">
              <w:rPr>
                <w:rFonts w:ascii="宋体" w:hAnsi="宋体"/>
                <w:sz w:val="24"/>
              </w:rPr>
              <w:t>0.29%</w:t>
            </w:r>
          </w:p>
        </w:tc>
        <w:tc>
          <w:tcPr>
            <w:tcW w:w="1134" w:type="dxa"/>
            <w:shd w:val="clear" w:color="auto" w:fill="auto"/>
          </w:tcPr>
          <w:p w:rsidR="00FB46B7" w:rsidRPr="004B2227" w:rsidRDefault="00FB46B7" w:rsidP="00770A21">
            <w:pPr>
              <w:jc w:val="right"/>
              <w:rPr>
                <w:rFonts w:ascii="宋体" w:hAnsi="宋体"/>
                <w:sz w:val="24"/>
              </w:rPr>
            </w:pPr>
            <w:r w:rsidRPr="006A7B93">
              <w:rPr>
                <w:rFonts w:ascii="宋体" w:hAnsi="宋体"/>
                <w:sz w:val="24"/>
              </w:rPr>
              <w:t>2.31%</w:t>
            </w:r>
          </w:p>
        </w:tc>
        <w:tc>
          <w:tcPr>
            <w:tcW w:w="1134" w:type="dxa"/>
            <w:shd w:val="clear" w:color="auto" w:fill="auto"/>
          </w:tcPr>
          <w:p w:rsidR="00FB46B7" w:rsidRPr="004B2227" w:rsidRDefault="00FB46B7" w:rsidP="00770A21">
            <w:pPr>
              <w:jc w:val="right"/>
              <w:rPr>
                <w:rFonts w:ascii="宋体" w:hAnsi="宋体"/>
                <w:sz w:val="24"/>
              </w:rPr>
            </w:pPr>
            <w:r w:rsidRPr="006A7B93">
              <w:rPr>
                <w:rFonts w:ascii="宋体" w:hAnsi="宋体"/>
                <w:sz w:val="24"/>
              </w:rPr>
              <w:t>-0.27%</w:t>
            </w:r>
          </w:p>
        </w:tc>
      </w:tr>
      <w:tr w:rsidR="00FB46B7" w:rsidRPr="0068700C" w:rsidTr="00770A21">
        <w:tc>
          <w:tcPr>
            <w:tcW w:w="2977" w:type="dxa"/>
            <w:shd w:val="clear" w:color="auto" w:fill="auto"/>
            <w:vAlign w:val="center"/>
          </w:tcPr>
          <w:p w:rsidR="00FB46B7" w:rsidRPr="0068700C" w:rsidRDefault="00FB46B7" w:rsidP="00770A21">
            <w:pPr>
              <w:jc w:val="center"/>
              <w:rPr>
                <w:rFonts w:ascii="宋体" w:hAnsi="宋体"/>
                <w:sz w:val="24"/>
              </w:rPr>
            </w:pPr>
            <w:r w:rsidRPr="00695B04">
              <w:rPr>
                <w:rFonts w:ascii="宋体" w:hAnsi="宋体"/>
                <w:sz w:val="24"/>
              </w:rPr>
              <w:t>201</w:t>
            </w:r>
            <w:r>
              <w:rPr>
                <w:rFonts w:ascii="宋体" w:hAnsi="宋体" w:hint="eastAsia"/>
                <w:sz w:val="24"/>
              </w:rPr>
              <w:t>7.01.01</w:t>
            </w:r>
            <w:r w:rsidRPr="00695B04">
              <w:rPr>
                <w:rFonts w:ascii="宋体" w:hAnsi="宋体"/>
                <w:sz w:val="24"/>
              </w:rPr>
              <w:t>-201</w:t>
            </w:r>
            <w:r>
              <w:rPr>
                <w:rFonts w:ascii="宋体" w:hAnsi="宋体" w:hint="eastAsia"/>
                <w:sz w:val="24"/>
              </w:rPr>
              <w:t>7.12.31</w:t>
            </w:r>
          </w:p>
        </w:tc>
        <w:tc>
          <w:tcPr>
            <w:tcW w:w="851"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3.93%</w:t>
            </w:r>
          </w:p>
        </w:tc>
        <w:tc>
          <w:tcPr>
            <w:tcW w:w="1027"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0.05%</w:t>
            </w:r>
          </w:p>
        </w:tc>
        <w:tc>
          <w:tcPr>
            <w:tcW w:w="1081"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-4.26%</w:t>
            </w:r>
          </w:p>
        </w:tc>
        <w:tc>
          <w:tcPr>
            <w:tcW w:w="1294"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0.09%</w:t>
            </w:r>
          </w:p>
        </w:tc>
        <w:tc>
          <w:tcPr>
            <w:tcW w:w="1134"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8.19%</w:t>
            </w:r>
          </w:p>
        </w:tc>
        <w:tc>
          <w:tcPr>
            <w:tcW w:w="1134"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-0.04%</w:t>
            </w:r>
          </w:p>
        </w:tc>
      </w:tr>
      <w:tr w:rsidR="00C209E7" w:rsidRPr="0068700C" w:rsidTr="00770A21">
        <w:tc>
          <w:tcPr>
            <w:tcW w:w="2977" w:type="dxa"/>
            <w:shd w:val="clear" w:color="auto" w:fill="auto"/>
            <w:vAlign w:val="center"/>
          </w:tcPr>
          <w:p w:rsidR="00C209E7" w:rsidRPr="00695B04" w:rsidRDefault="00C209E7" w:rsidP="00770A21">
            <w:pPr>
              <w:jc w:val="center"/>
              <w:rPr>
                <w:rFonts w:ascii="宋体" w:hAnsi="宋体"/>
                <w:sz w:val="24"/>
              </w:rPr>
            </w:pPr>
            <w:r w:rsidRPr="00046000">
              <w:rPr>
                <w:rFonts w:ascii="宋体" w:hAnsi="宋体" w:hint="eastAsia"/>
                <w:sz w:val="24"/>
              </w:rPr>
              <w:t>2018.01.01-2018.</w:t>
            </w:r>
            <w:r>
              <w:rPr>
                <w:rFonts w:ascii="宋体" w:hAnsi="宋体" w:hint="eastAsia"/>
                <w:sz w:val="24"/>
              </w:rPr>
              <w:t>12</w:t>
            </w:r>
            <w:r w:rsidRPr="00046000">
              <w:rPr>
                <w:rFonts w:ascii="宋体" w:hAnsi="宋体" w:hint="eastAsia"/>
                <w:sz w:val="24"/>
              </w:rPr>
              <w:t>.3</w:t>
            </w:r>
            <w:r>
              <w:rPr>
                <w:rFonts w:ascii="宋体" w:hAnsi="宋体" w:hint="eastAsia"/>
                <w:sz w:val="24"/>
              </w:rPr>
              <w:t>1</w:t>
            </w:r>
          </w:p>
        </w:tc>
        <w:tc>
          <w:tcPr>
            <w:tcW w:w="851" w:type="dxa"/>
            <w:shd w:val="clear" w:color="auto" w:fill="auto"/>
            <w:vAlign w:val="center"/>
          </w:tcPr>
          <w:p w:rsidR="00C209E7" w:rsidRPr="009F1F67" w:rsidRDefault="00C209E7" w:rsidP="00770A21">
            <w:pPr>
              <w:jc w:val="right"/>
              <w:rPr>
                <w:rFonts w:ascii="宋体" w:hAnsi="宋体"/>
                <w:sz w:val="24"/>
              </w:rPr>
            </w:pPr>
            <w:r w:rsidRPr="00B63700">
              <w:rPr>
                <w:rFonts w:ascii="宋体" w:hAnsi="宋体"/>
                <w:sz w:val="24"/>
              </w:rPr>
              <w:t>6.35%</w:t>
            </w:r>
          </w:p>
        </w:tc>
        <w:tc>
          <w:tcPr>
            <w:tcW w:w="1027" w:type="dxa"/>
            <w:shd w:val="clear" w:color="auto" w:fill="auto"/>
            <w:vAlign w:val="center"/>
          </w:tcPr>
          <w:p w:rsidR="00C209E7" w:rsidRPr="009F1F67" w:rsidRDefault="00C209E7" w:rsidP="00770A21">
            <w:pPr>
              <w:jc w:val="right"/>
              <w:rPr>
                <w:rFonts w:ascii="宋体" w:hAnsi="宋体"/>
                <w:sz w:val="24"/>
              </w:rPr>
            </w:pPr>
            <w:r w:rsidRPr="00B63700">
              <w:rPr>
                <w:rFonts w:ascii="宋体" w:hAnsi="宋体"/>
                <w:sz w:val="24"/>
              </w:rPr>
              <w:t>0.06%</w:t>
            </w:r>
          </w:p>
        </w:tc>
        <w:tc>
          <w:tcPr>
            <w:tcW w:w="1081" w:type="dxa"/>
            <w:shd w:val="clear" w:color="auto" w:fill="auto"/>
            <w:vAlign w:val="center"/>
          </w:tcPr>
          <w:p w:rsidR="00C209E7" w:rsidRPr="009F1F67" w:rsidRDefault="00C209E7" w:rsidP="00770A21">
            <w:pPr>
              <w:jc w:val="right"/>
              <w:rPr>
                <w:rFonts w:ascii="宋体" w:hAnsi="宋体"/>
                <w:sz w:val="24"/>
              </w:rPr>
            </w:pPr>
            <w:r w:rsidRPr="00B63700">
              <w:rPr>
                <w:rFonts w:ascii="宋体" w:hAnsi="宋体"/>
                <w:sz w:val="24"/>
              </w:rPr>
              <w:t>6.17%</w:t>
            </w:r>
          </w:p>
        </w:tc>
        <w:tc>
          <w:tcPr>
            <w:tcW w:w="1294" w:type="dxa"/>
            <w:shd w:val="clear" w:color="auto" w:fill="auto"/>
            <w:vAlign w:val="center"/>
          </w:tcPr>
          <w:p w:rsidR="00C209E7" w:rsidRPr="009F1F67" w:rsidRDefault="00C209E7" w:rsidP="00770A21">
            <w:pPr>
              <w:jc w:val="right"/>
              <w:rPr>
                <w:rFonts w:ascii="宋体" w:hAnsi="宋体"/>
                <w:sz w:val="24"/>
              </w:rPr>
            </w:pPr>
            <w:r w:rsidRPr="00B63700">
              <w:rPr>
                <w:rFonts w:ascii="宋体" w:hAnsi="宋体"/>
                <w:sz w:val="24"/>
              </w:rPr>
              <w:t>0.11%</w:t>
            </w:r>
          </w:p>
        </w:tc>
        <w:tc>
          <w:tcPr>
            <w:tcW w:w="1134" w:type="dxa"/>
            <w:shd w:val="clear" w:color="auto" w:fill="auto"/>
            <w:vAlign w:val="center"/>
          </w:tcPr>
          <w:p w:rsidR="00C209E7" w:rsidRPr="009F1F67" w:rsidRDefault="00C209E7" w:rsidP="00770A21">
            <w:pPr>
              <w:jc w:val="right"/>
              <w:rPr>
                <w:rFonts w:ascii="宋体" w:hAnsi="宋体"/>
                <w:sz w:val="24"/>
              </w:rPr>
            </w:pPr>
            <w:r w:rsidRPr="00B63700">
              <w:rPr>
                <w:rFonts w:ascii="宋体" w:hAnsi="宋体"/>
                <w:sz w:val="24"/>
              </w:rPr>
              <w:t>0.18%</w:t>
            </w:r>
          </w:p>
        </w:tc>
        <w:tc>
          <w:tcPr>
            <w:tcW w:w="1134" w:type="dxa"/>
            <w:shd w:val="clear" w:color="auto" w:fill="auto"/>
            <w:vAlign w:val="center"/>
          </w:tcPr>
          <w:p w:rsidR="00C209E7" w:rsidRPr="009F1F67" w:rsidRDefault="00C209E7" w:rsidP="00647578">
            <w:pPr>
              <w:jc w:val="right"/>
              <w:rPr>
                <w:rFonts w:ascii="宋体" w:hAnsi="宋体"/>
                <w:sz w:val="24"/>
              </w:rPr>
            </w:pPr>
            <w:r w:rsidRPr="00B63700">
              <w:rPr>
                <w:rFonts w:ascii="宋体" w:hAnsi="宋体"/>
                <w:sz w:val="24"/>
              </w:rPr>
              <w:t>-0.0</w:t>
            </w:r>
            <w:r w:rsidR="00647578">
              <w:rPr>
                <w:rFonts w:ascii="宋体" w:hAnsi="宋体" w:hint="eastAsia"/>
                <w:sz w:val="24"/>
              </w:rPr>
              <w:t>5</w:t>
            </w:r>
            <w:r w:rsidRPr="00B63700">
              <w:rPr>
                <w:rFonts w:ascii="宋体" w:hAnsi="宋体"/>
                <w:sz w:val="24"/>
              </w:rPr>
              <w:t>%</w:t>
            </w:r>
          </w:p>
        </w:tc>
      </w:tr>
      <w:tr w:rsidR="00C209E7" w:rsidRPr="0068700C" w:rsidTr="00770A21">
        <w:tc>
          <w:tcPr>
            <w:tcW w:w="2977" w:type="dxa"/>
            <w:shd w:val="clear" w:color="auto" w:fill="auto"/>
            <w:vAlign w:val="center"/>
          </w:tcPr>
          <w:p w:rsidR="00C209E7" w:rsidRDefault="00C209E7" w:rsidP="00770A21">
            <w:pPr>
              <w:jc w:val="center"/>
              <w:rPr>
                <w:rFonts w:ascii="宋体" w:hAnsi="宋体" w:hint="eastAsia"/>
                <w:sz w:val="24"/>
              </w:rPr>
            </w:pPr>
            <w:r w:rsidRPr="00046000">
              <w:rPr>
                <w:rFonts w:ascii="宋体" w:hAnsi="宋体" w:hint="eastAsia"/>
                <w:sz w:val="24"/>
              </w:rPr>
              <w:t>201</w:t>
            </w:r>
            <w:r>
              <w:rPr>
                <w:rFonts w:ascii="宋体" w:hAnsi="宋体" w:hint="eastAsia"/>
                <w:sz w:val="24"/>
              </w:rPr>
              <w:t>9</w:t>
            </w:r>
            <w:r w:rsidRPr="00046000">
              <w:rPr>
                <w:rFonts w:ascii="宋体" w:hAnsi="宋体" w:hint="eastAsia"/>
                <w:sz w:val="24"/>
              </w:rPr>
              <w:t>.</w:t>
            </w:r>
            <w:r>
              <w:rPr>
                <w:rFonts w:ascii="宋体" w:hAnsi="宋体" w:hint="eastAsia"/>
                <w:sz w:val="24"/>
              </w:rPr>
              <w:t>01</w:t>
            </w:r>
            <w:r w:rsidRPr="00046000">
              <w:rPr>
                <w:rFonts w:ascii="宋体" w:hAnsi="宋体" w:hint="eastAsia"/>
                <w:sz w:val="24"/>
              </w:rPr>
              <w:t>.01-201</w:t>
            </w:r>
            <w:r>
              <w:rPr>
                <w:rFonts w:ascii="宋体" w:hAnsi="宋体" w:hint="eastAsia"/>
                <w:sz w:val="24"/>
              </w:rPr>
              <w:t>9</w:t>
            </w:r>
            <w:r w:rsidRPr="00046000">
              <w:rPr>
                <w:rFonts w:ascii="宋体" w:hAnsi="宋体" w:hint="eastAsia"/>
                <w:sz w:val="24"/>
              </w:rPr>
              <w:t>.0</w:t>
            </w:r>
            <w:r>
              <w:rPr>
                <w:rFonts w:ascii="宋体" w:hAnsi="宋体" w:hint="eastAsia"/>
                <w:sz w:val="24"/>
              </w:rPr>
              <w:t>3</w:t>
            </w:r>
            <w:r w:rsidRPr="00046000">
              <w:rPr>
                <w:rFonts w:ascii="宋体" w:hAnsi="宋体" w:hint="eastAsia"/>
                <w:sz w:val="24"/>
              </w:rPr>
              <w:t>.</w:t>
            </w:r>
            <w:r>
              <w:rPr>
                <w:rFonts w:ascii="宋体" w:hAnsi="宋体" w:hint="eastAsia"/>
                <w:sz w:val="24"/>
              </w:rPr>
              <w:t>31</w:t>
            </w:r>
          </w:p>
        </w:tc>
        <w:tc>
          <w:tcPr>
            <w:tcW w:w="851"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0.78%</w:t>
            </w:r>
          </w:p>
        </w:tc>
        <w:tc>
          <w:tcPr>
            <w:tcW w:w="1027"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0.03%</w:t>
            </w:r>
          </w:p>
        </w:tc>
        <w:tc>
          <w:tcPr>
            <w:tcW w:w="1081"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0.15%</w:t>
            </w:r>
          </w:p>
        </w:tc>
        <w:tc>
          <w:tcPr>
            <w:tcW w:w="1294"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0.09%</w:t>
            </w:r>
          </w:p>
        </w:tc>
        <w:tc>
          <w:tcPr>
            <w:tcW w:w="1134"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0.63%</w:t>
            </w:r>
          </w:p>
        </w:tc>
        <w:tc>
          <w:tcPr>
            <w:tcW w:w="1134"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-0.06%</w:t>
            </w:r>
          </w:p>
        </w:tc>
      </w:tr>
    </w:tbl>
    <w:p w:rsidR="00F01AAB" w:rsidRDefault="00F01AAB" w:rsidP="00F01AAB">
      <w:pPr>
        <w:ind w:firstLine="480"/>
        <w:jc w:val="center"/>
        <w:rPr>
          <w:rFonts w:ascii="宋体" w:hAnsi="宋体" w:hint="eastAsia"/>
          <w:sz w:val="24"/>
        </w:rPr>
      </w:pPr>
    </w:p>
    <w:p w:rsidR="00F01AAB" w:rsidRPr="00484E7D" w:rsidRDefault="00F01AAB" w:rsidP="00F01AAB">
      <w:pPr>
        <w:ind w:firstLine="480"/>
        <w:jc w:val="center"/>
        <w:rPr>
          <w:rFonts w:ascii="宋体" w:hAnsi="宋体"/>
          <w:sz w:val="24"/>
        </w:rPr>
      </w:pPr>
      <w:r>
        <w:rPr>
          <w:rFonts w:ascii="宋体" w:hAnsi="宋体" w:hint="eastAsia"/>
          <w:sz w:val="24"/>
        </w:rPr>
        <w:t>东方臻享纯债</w:t>
      </w:r>
      <w:r w:rsidRPr="002D02D8">
        <w:rPr>
          <w:rFonts w:ascii="宋体" w:hAnsi="宋体"/>
          <w:sz w:val="24"/>
        </w:rPr>
        <w:t>债券</w:t>
      </w:r>
      <w:r>
        <w:rPr>
          <w:rFonts w:ascii="宋体" w:hAnsi="宋体" w:hint="eastAsia"/>
          <w:sz w:val="24"/>
        </w:rPr>
        <w:t>C</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939"/>
        <w:gridCol w:w="1081"/>
        <w:gridCol w:w="1081"/>
        <w:gridCol w:w="1294"/>
        <w:gridCol w:w="1134"/>
        <w:gridCol w:w="1134"/>
      </w:tblGrid>
      <w:tr w:rsidR="00F01AAB" w:rsidRPr="0068700C" w:rsidTr="00770A21">
        <w:tc>
          <w:tcPr>
            <w:tcW w:w="2835"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阶段</w:t>
            </w:r>
          </w:p>
        </w:tc>
        <w:tc>
          <w:tcPr>
            <w:tcW w:w="939"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净值增长率①</w:t>
            </w:r>
          </w:p>
        </w:tc>
        <w:tc>
          <w:tcPr>
            <w:tcW w:w="1081"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净值增长率标准差②</w:t>
            </w:r>
          </w:p>
        </w:tc>
        <w:tc>
          <w:tcPr>
            <w:tcW w:w="1081"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业绩比较基准收益率③</w:t>
            </w:r>
          </w:p>
        </w:tc>
        <w:tc>
          <w:tcPr>
            <w:tcW w:w="1294"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业绩比较基准收益率标准差④</w:t>
            </w:r>
          </w:p>
        </w:tc>
        <w:tc>
          <w:tcPr>
            <w:tcW w:w="1134"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①－③</w:t>
            </w:r>
          </w:p>
        </w:tc>
        <w:tc>
          <w:tcPr>
            <w:tcW w:w="1134" w:type="dxa"/>
            <w:shd w:val="clear" w:color="auto" w:fill="auto"/>
            <w:vAlign w:val="center"/>
          </w:tcPr>
          <w:p w:rsidR="00F01AAB" w:rsidRPr="0068700C" w:rsidRDefault="00F01AAB" w:rsidP="00770A21">
            <w:pPr>
              <w:jc w:val="center"/>
              <w:rPr>
                <w:rFonts w:ascii="宋体" w:hAnsi="宋体"/>
                <w:sz w:val="24"/>
              </w:rPr>
            </w:pPr>
            <w:r w:rsidRPr="00695B04">
              <w:rPr>
                <w:rFonts w:ascii="宋体" w:hAnsi="宋体" w:hint="eastAsia"/>
                <w:sz w:val="24"/>
              </w:rPr>
              <w:t>②－④</w:t>
            </w:r>
          </w:p>
        </w:tc>
      </w:tr>
      <w:tr w:rsidR="00FB46B7" w:rsidRPr="0068700C" w:rsidTr="00770A21">
        <w:tc>
          <w:tcPr>
            <w:tcW w:w="2835" w:type="dxa"/>
            <w:shd w:val="clear" w:color="auto" w:fill="auto"/>
            <w:vAlign w:val="center"/>
          </w:tcPr>
          <w:p w:rsidR="00FB46B7" w:rsidRPr="0068700C" w:rsidRDefault="00FB46B7" w:rsidP="00770A21">
            <w:pPr>
              <w:jc w:val="center"/>
              <w:rPr>
                <w:rFonts w:ascii="宋体" w:hAnsi="宋体"/>
                <w:sz w:val="24"/>
              </w:rPr>
            </w:pPr>
            <w:r w:rsidRPr="00695B04">
              <w:rPr>
                <w:rFonts w:ascii="宋体" w:hAnsi="宋体"/>
                <w:sz w:val="24"/>
              </w:rPr>
              <w:t>2016.</w:t>
            </w:r>
            <w:r>
              <w:rPr>
                <w:rFonts w:ascii="宋体" w:hAnsi="宋体" w:hint="eastAsia"/>
                <w:sz w:val="24"/>
              </w:rPr>
              <w:t>11.28</w:t>
            </w:r>
            <w:r w:rsidRPr="00695B04">
              <w:rPr>
                <w:rFonts w:ascii="宋体" w:hAnsi="宋体"/>
                <w:sz w:val="24"/>
              </w:rPr>
              <w:t xml:space="preserve"> -2016.</w:t>
            </w:r>
            <w:r>
              <w:rPr>
                <w:rFonts w:ascii="宋体" w:hAnsi="宋体" w:hint="eastAsia"/>
                <w:sz w:val="24"/>
              </w:rPr>
              <w:t>12.31</w:t>
            </w:r>
          </w:p>
        </w:tc>
        <w:tc>
          <w:tcPr>
            <w:tcW w:w="939" w:type="dxa"/>
            <w:shd w:val="clear" w:color="auto" w:fill="auto"/>
          </w:tcPr>
          <w:p w:rsidR="00FB46B7" w:rsidRPr="001405E6" w:rsidRDefault="00FB46B7" w:rsidP="00770A21">
            <w:pPr>
              <w:jc w:val="right"/>
              <w:rPr>
                <w:rFonts w:ascii="宋体" w:hAnsi="宋体"/>
                <w:sz w:val="24"/>
              </w:rPr>
            </w:pPr>
            <w:r w:rsidRPr="00A237D4">
              <w:rPr>
                <w:rFonts w:ascii="宋体" w:hAnsi="宋体"/>
                <w:sz w:val="24"/>
              </w:rPr>
              <w:t>0.39%</w:t>
            </w:r>
          </w:p>
        </w:tc>
        <w:tc>
          <w:tcPr>
            <w:tcW w:w="1081" w:type="dxa"/>
            <w:shd w:val="clear" w:color="auto" w:fill="auto"/>
          </w:tcPr>
          <w:p w:rsidR="00FB46B7" w:rsidRPr="001405E6" w:rsidRDefault="00FB46B7" w:rsidP="00770A21">
            <w:pPr>
              <w:jc w:val="right"/>
              <w:rPr>
                <w:rFonts w:ascii="宋体" w:hAnsi="宋体"/>
                <w:sz w:val="24"/>
              </w:rPr>
            </w:pPr>
            <w:r w:rsidRPr="00A237D4">
              <w:rPr>
                <w:rFonts w:ascii="宋体" w:hAnsi="宋体"/>
                <w:sz w:val="24"/>
              </w:rPr>
              <w:t>0.02%</w:t>
            </w:r>
          </w:p>
        </w:tc>
        <w:tc>
          <w:tcPr>
            <w:tcW w:w="1081" w:type="dxa"/>
            <w:shd w:val="clear" w:color="auto" w:fill="auto"/>
          </w:tcPr>
          <w:p w:rsidR="00FB46B7" w:rsidRPr="001405E6" w:rsidRDefault="00FB46B7" w:rsidP="00770A21">
            <w:pPr>
              <w:jc w:val="right"/>
              <w:rPr>
                <w:rFonts w:ascii="宋体" w:hAnsi="宋体"/>
                <w:sz w:val="24"/>
              </w:rPr>
            </w:pPr>
            <w:r w:rsidRPr="00A237D4">
              <w:rPr>
                <w:rFonts w:ascii="宋体" w:hAnsi="宋体"/>
                <w:sz w:val="24"/>
              </w:rPr>
              <w:t>-1.89%</w:t>
            </w:r>
          </w:p>
        </w:tc>
        <w:tc>
          <w:tcPr>
            <w:tcW w:w="1294" w:type="dxa"/>
            <w:shd w:val="clear" w:color="auto" w:fill="auto"/>
          </w:tcPr>
          <w:p w:rsidR="00FB46B7" w:rsidRPr="001405E6" w:rsidRDefault="00FB46B7" w:rsidP="00770A21">
            <w:pPr>
              <w:jc w:val="right"/>
              <w:rPr>
                <w:rFonts w:ascii="宋体" w:hAnsi="宋体"/>
                <w:sz w:val="24"/>
              </w:rPr>
            </w:pPr>
            <w:r w:rsidRPr="00A237D4">
              <w:rPr>
                <w:rFonts w:ascii="宋体" w:hAnsi="宋体"/>
                <w:sz w:val="24"/>
              </w:rPr>
              <w:t>0.29%</w:t>
            </w:r>
          </w:p>
        </w:tc>
        <w:tc>
          <w:tcPr>
            <w:tcW w:w="1134" w:type="dxa"/>
            <w:shd w:val="clear" w:color="auto" w:fill="auto"/>
          </w:tcPr>
          <w:p w:rsidR="00FB46B7" w:rsidRPr="001405E6" w:rsidRDefault="00FB46B7" w:rsidP="00770A21">
            <w:pPr>
              <w:jc w:val="right"/>
              <w:rPr>
                <w:rFonts w:ascii="宋体" w:hAnsi="宋体"/>
                <w:sz w:val="24"/>
              </w:rPr>
            </w:pPr>
            <w:r w:rsidRPr="00A237D4">
              <w:rPr>
                <w:rFonts w:ascii="宋体" w:hAnsi="宋体"/>
                <w:sz w:val="24"/>
              </w:rPr>
              <w:t>2.28%</w:t>
            </w:r>
          </w:p>
        </w:tc>
        <w:tc>
          <w:tcPr>
            <w:tcW w:w="1134" w:type="dxa"/>
            <w:shd w:val="clear" w:color="auto" w:fill="auto"/>
          </w:tcPr>
          <w:p w:rsidR="00FB46B7" w:rsidRPr="001405E6" w:rsidRDefault="00FB46B7" w:rsidP="00770A21">
            <w:pPr>
              <w:jc w:val="right"/>
              <w:rPr>
                <w:rFonts w:ascii="宋体" w:hAnsi="宋体"/>
                <w:sz w:val="24"/>
              </w:rPr>
            </w:pPr>
            <w:r w:rsidRPr="00A237D4">
              <w:rPr>
                <w:rFonts w:ascii="宋体" w:hAnsi="宋体"/>
                <w:sz w:val="24"/>
              </w:rPr>
              <w:t>-0.27%</w:t>
            </w:r>
          </w:p>
        </w:tc>
      </w:tr>
      <w:tr w:rsidR="00FB46B7" w:rsidRPr="0068700C" w:rsidTr="00770A21">
        <w:tc>
          <w:tcPr>
            <w:tcW w:w="2835" w:type="dxa"/>
            <w:shd w:val="clear" w:color="auto" w:fill="auto"/>
            <w:vAlign w:val="center"/>
          </w:tcPr>
          <w:p w:rsidR="00FB46B7" w:rsidRPr="0068700C" w:rsidRDefault="00FB46B7" w:rsidP="00770A21">
            <w:pPr>
              <w:jc w:val="center"/>
              <w:rPr>
                <w:rFonts w:ascii="宋体" w:hAnsi="宋体"/>
                <w:sz w:val="24"/>
              </w:rPr>
            </w:pPr>
            <w:r w:rsidRPr="00695B04">
              <w:rPr>
                <w:rFonts w:ascii="宋体" w:hAnsi="宋体"/>
                <w:sz w:val="24"/>
              </w:rPr>
              <w:t>201</w:t>
            </w:r>
            <w:r>
              <w:rPr>
                <w:rFonts w:ascii="宋体" w:hAnsi="宋体" w:hint="eastAsia"/>
                <w:sz w:val="24"/>
              </w:rPr>
              <w:t>7.01.01</w:t>
            </w:r>
            <w:r w:rsidRPr="00695B04">
              <w:rPr>
                <w:rFonts w:ascii="宋体" w:hAnsi="宋体"/>
                <w:sz w:val="24"/>
              </w:rPr>
              <w:t>-201</w:t>
            </w:r>
            <w:r>
              <w:rPr>
                <w:rFonts w:ascii="宋体" w:hAnsi="宋体" w:hint="eastAsia"/>
                <w:sz w:val="24"/>
              </w:rPr>
              <w:t>7.12.31</w:t>
            </w:r>
          </w:p>
        </w:tc>
        <w:tc>
          <w:tcPr>
            <w:tcW w:w="939"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3.22%</w:t>
            </w:r>
          </w:p>
        </w:tc>
        <w:tc>
          <w:tcPr>
            <w:tcW w:w="1081"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0.04%</w:t>
            </w:r>
          </w:p>
        </w:tc>
        <w:tc>
          <w:tcPr>
            <w:tcW w:w="1081"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-4.26%</w:t>
            </w:r>
          </w:p>
        </w:tc>
        <w:tc>
          <w:tcPr>
            <w:tcW w:w="1294"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0.09%</w:t>
            </w:r>
          </w:p>
        </w:tc>
        <w:tc>
          <w:tcPr>
            <w:tcW w:w="1134"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7.48%</w:t>
            </w:r>
          </w:p>
        </w:tc>
        <w:tc>
          <w:tcPr>
            <w:tcW w:w="1134" w:type="dxa"/>
            <w:shd w:val="clear" w:color="auto" w:fill="auto"/>
            <w:vAlign w:val="center"/>
          </w:tcPr>
          <w:p w:rsidR="00FB46B7" w:rsidRPr="002D02D8" w:rsidRDefault="00FB46B7" w:rsidP="00770A21">
            <w:pPr>
              <w:jc w:val="right"/>
              <w:rPr>
                <w:rFonts w:ascii="宋体" w:hAnsi="宋体"/>
                <w:sz w:val="24"/>
              </w:rPr>
            </w:pPr>
            <w:r w:rsidRPr="00A16CA7">
              <w:rPr>
                <w:rFonts w:ascii="宋体" w:hAnsi="宋体"/>
                <w:sz w:val="24"/>
              </w:rPr>
              <w:t>-0.05%</w:t>
            </w:r>
          </w:p>
        </w:tc>
      </w:tr>
      <w:tr w:rsidR="00C209E7" w:rsidRPr="0068700C" w:rsidTr="00770A21">
        <w:tc>
          <w:tcPr>
            <w:tcW w:w="2835" w:type="dxa"/>
            <w:shd w:val="clear" w:color="auto" w:fill="auto"/>
            <w:vAlign w:val="center"/>
          </w:tcPr>
          <w:p w:rsidR="00C209E7" w:rsidRPr="00695B04" w:rsidRDefault="00C209E7" w:rsidP="00770A21">
            <w:pPr>
              <w:jc w:val="center"/>
              <w:rPr>
                <w:rFonts w:ascii="宋体" w:hAnsi="宋体"/>
                <w:sz w:val="24"/>
              </w:rPr>
            </w:pPr>
            <w:r w:rsidRPr="00046000">
              <w:rPr>
                <w:rFonts w:ascii="宋体" w:hAnsi="宋体" w:hint="eastAsia"/>
                <w:sz w:val="24"/>
              </w:rPr>
              <w:t>2018.01.01-2018.</w:t>
            </w:r>
            <w:r>
              <w:rPr>
                <w:rFonts w:ascii="宋体" w:hAnsi="宋体" w:hint="eastAsia"/>
                <w:sz w:val="24"/>
              </w:rPr>
              <w:t>12</w:t>
            </w:r>
            <w:r w:rsidRPr="00046000">
              <w:rPr>
                <w:rFonts w:ascii="宋体" w:hAnsi="宋体" w:hint="eastAsia"/>
                <w:sz w:val="24"/>
              </w:rPr>
              <w:t>.3</w:t>
            </w:r>
            <w:r>
              <w:rPr>
                <w:rFonts w:ascii="宋体" w:hAnsi="宋体" w:hint="eastAsia"/>
                <w:sz w:val="24"/>
              </w:rPr>
              <w:t>1</w:t>
            </w:r>
          </w:p>
        </w:tc>
        <w:tc>
          <w:tcPr>
            <w:tcW w:w="939" w:type="dxa"/>
            <w:shd w:val="clear" w:color="auto" w:fill="auto"/>
            <w:vAlign w:val="center"/>
          </w:tcPr>
          <w:p w:rsidR="00C209E7" w:rsidRPr="009F1F67" w:rsidRDefault="00C209E7" w:rsidP="00770A21">
            <w:pPr>
              <w:jc w:val="right"/>
              <w:rPr>
                <w:rFonts w:ascii="宋体" w:hAnsi="宋体"/>
                <w:sz w:val="24"/>
              </w:rPr>
            </w:pPr>
            <w:r w:rsidRPr="00B63700">
              <w:rPr>
                <w:rFonts w:ascii="宋体" w:hAnsi="宋体"/>
                <w:sz w:val="24"/>
              </w:rPr>
              <w:t>9.33%</w:t>
            </w:r>
          </w:p>
        </w:tc>
        <w:tc>
          <w:tcPr>
            <w:tcW w:w="1081" w:type="dxa"/>
            <w:shd w:val="clear" w:color="auto" w:fill="auto"/>
            <w:vAlign w:val="center"/>
          </w:tcPr>
          <w:p w:rsidR="00C209E7" w:rsidRPr="009F1F67" w:rsidRDefault="00C209E7" w:rsidP="00770A21">
            <w:pPr>
              <w:jc w:val="right"/>
              <w:rPr>
                <w:rFonts w:ascii="宋体" w:hAnsi="宋体"/>
                <w:sz w:val="24"/>
              </w:rPr>
            </w:pPr>
            <w:r w:rsidRPr="00B63700">
              <w:rPr>
                <w:rFonts w:ascii="宋体" w:hAnsi="宋体"/>
                <w:sz w:val="24"/>
              </w:rPr>
              <w:t>0.19%</w:t>
            </w:r>
          </w:p>
        </w:tc>
        <w:tc>
          <w:tcPr>
            <w:tcW w:w="1081" w:type="dxa"/>
            <w:shd w:val="clear" w:color="auto" w:fill="auto"/>
            <w:vAlign w:val="center"/>
          </w:tcPr>
          <w:p w:rsidR="00C209E7" w:rsidRPr="009F1F67" w:rsidRDefault="00C209E7" w:rsidP="00770A21">
            <w:pPr>
              <w:jc w:val="right"/>
              <w:rPr>
                <w:rFonts w:ascii="宋体" w:hAnsi="宋体"/>
                <w:sz w:val="24"/>
              </w:rPr>
            </w:pPr>
            <w:r w:rsidRPr="00B63700">
              <w:rPr>
                <w:rFonts w:ascii="宋体" w:hAnsi="宋体"/>
                <w:sz w:val="24"/>
              </w:rPr>
              <w:t>6.17%</w:t>
            </w:r>
          </w:p>
        </w:tc>
        <w:tc>
          <w:tcPr>
            <w:tcW w:w="1294" w:type="dxa"/>
            <w:shd w:val="clear" w:color="auto" w:fill="auto"/>
            <w:vAlign w:val="center"/>
          </w:tcPr>
          <w:p w:rsidR="00C209E7" w:rsidRPr="009F1F67" w:rsidRDefault="00C209E7" w:rsidP="00770A21">
            <w:pPr>
              <w:jc w:val="right"/>
              <w:rPr>
                <w:rFonts w:ascii="宋体" w:hAnsi="宋体"/>
                <w:sz w:val="24"/>
              </w:rPr>
            </w:pPr>
            <w:r w:rsidRPr="00B63700">
              <w:rPr>
                <w:rFonts w:ascii="宋体" w:hAnsi="宋体"/>
                <w:sz w:val="24"/>
              </w:rPr>
              <w:t>0.11%</w:t>
            </w:r>
          </w:p>
        </w:tc>
        <w:tc>
          <w:tcPr>
            <w:tcW w:w="1134" w:type="dxa"/>
            <w:shd w:val="clear" w:color="auto" w:fill="auto"/>
            <w:vAlign w:val="center"/>
          </w:tcPr>
          <w:p w:rsidR="00C209E7" w:rsidRPr="009F1F67" w:rsidRDefault="00C209E7" w:rsidP="00770A21">
            <w:pPr>
              <w:jc w:val="right"/>
              <w:rPr>
                <w:rFonts w:ascii="宋体" w:hAnsi="宋体"/>
                <w:sz w:val="24"/>
              </w:rPr>
            </w:pPr>
            <w:r w:rsidRPr="00B63700">
              <w:rPr>
                <w:rFonts w:ascii="宋体" w:hAnsi="宋体"/>
                <w:sz w:val="24"/>
              </w:rPr>
              <w:t>3.16%</w:t>
            </w:r>
          </w:p>
        </w:tc>
        <w:tc>
          <w:tcPr>
            <w:tcW w:w="1134" w:type="dxa"/>
            <w:shd w:val="clear" w:color="auto" w:fill="auto"/>
            <w:vAlign w:val="center"/>
          </w:tcPr>
          <w:p w:rsidR="00C209E7" w:rsidRPr="009F1F67" w:rsidRDefault="00C209E7" w:rsidP="00770A21">
            <w:pPr>
              <w:jc w:val="right"/>
              <w:rPr>
                <w:rFonts w:ascii="宋体" w:hAnsi="宋体"/>
                <w:sz w:val="24"/>
              </w:rPr>
            </w:pPr>
            <w:r w:rsidRPr="00B63700">
              <w:rPr>
                <w:rFonts w:ascii="宋体" w:hAnsi="宋体"/>
                <w:sz w:val="24"/>
              </w:rPr>
              <w:t>0.08%</w:t>
            </w:r>
          </w:p>
        </w:tc>
      </w:tr>
      <w:tr w:rsidR="00C209E7" w:rsidRPr="0068700C" w:rsidTr="00770A21">
        <w:tc>
          <w:tcPr>
            <w:tcW w:w="2835" w:type="dxa"/>
            <w:shd w:val="clear" w:color="auto" w:fill="auto"/>
            <w:vAlign w:val="center"/>
          </w:tcPr>
          <w:p w:rsidR="00C209E7" w:rsidRPr="00A16CA7" w:rsidRDefault="00C209E7" w:rsidP="00770A21">
            <w:pPr>
              <w:jc w:val="center"/>
              <w:rPr>
                <w:rFonts w:ascii="宋体" w:hAnsi="宋体"/>
                <w:sz w:val="24"/>
              </w:rPr>
            </w:pPr>
            <w:r w:rsidRPr="00046000">
              <w:rPr>
                <w:rFonts w:ascii="宋体" w:hAnsi="宋体" w:hint="eastAsia"/>
                <w:sz w:val="24"/>
              </w:rPr>
              <w:t>201</w:t>
            </w:r>
            <w:r>
              <w:rPr>
                <w:rFonts w:ascii="宋体" w:hAnsi="宋体" w:hint="eastAsia"/>
                <w:sz w:val="24"/>
              </w:rPr>
              <w:t>9</w:t>
            </w:r>
            <w:r w:rsidRPr="00046000">
              <w:rPr>
                <w:rFonts w:ascii="宋体" w:hAnsi="宋体" w:hint="eastAsia"/>
                <w:sz w:val="24"/>
              </w:rPr>
              <w:t>.</w:t>
            </w:r>
            <w:r>
              <w:rPr>
                <w:rFonts w:ascii="宋体" w:hAnsi="宋体" w:hint="eastAsia"/>
                <w:sz w:val="24"/>
              </w:rPr>
              <w:t>01</w:t>
            </w:r>
            <w:r w:rsidRPr="00046000">
              <w:rPr>
                <w:rFonts w:ascii="宋体" w:hAnsi="宋体" w:hint="eastAsia"/>
                <w:sz w:val="24"/>
              </w:rPr>
              <w:t>.01-201</w:t>
            </w:r>
            <w:r>
              <w:rPr>
                <w:rFonts w:ascii="宋体" w:hAnsi="宋体" w:hint="eastAsia"/>
                <w:sz w:val="24"/>
              </w:rPr>
              <w:t>9</w:t>
            </w:r>
            <w:r w:rsidRPr="00046000">
              <w:rPr>
                <w:rFonts w:ascii="宋体" w:hAnsi="宋体" w:hint="eastAsia"/>
                <w:sz w:val="24"/>
              </w:rPr>
              <w:t>.0</w:t>
            </w:r>
            <w:r>
              <w:rPr>
                <w:rFonts w:ascii="宋体" w:hAnsi="宋体" w:hint="eastAsia"/>
                <w:sz w:val="24"/>
              </w:rPr>
              <w:t>3</w:t>
            </w:r>
            <w:r w:rsidRPr="00046000">
              <w:rPr>
                <w:rFonts w:ascii="宋体" w:hAnsi="宋体" w:hint="eastAsia"/>
                <w:sz w:val="24"/>
              </w:rPr>
              <w:t>.</w:t>
            </w:r>
            <w:r>
              <w:rPr>
                <w:rFonts w:ascii="宋体" w:hAnsi="宋体" w:hint="eastAsia"/>
                <w:sz w:val="24"/>
              </w:rPr>
              <w:t>31</w:t>
            </w:r>
          </w:p>
        </w:tc>
        <w:tc>
          <w:tcPr>
            <w:tcW w:w="939"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0.74%</w:t>
            </w:r>
          </w:p>
        </w:tc>
        <w:tc>
          <w:tcPr>
            <w:tcW w:w="1081"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0.03%</w:t>
            </w:r>
          </w:p>
        </w:tc>
        <w:tc>
          <w:tcPr>
            <w:tcW w:w="1081"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0.15%</w:t>
            </w:r>
          </w:p>
        </w:tc>
        <w:tc>
          <w:tcPr>
            <w:tcW w:w="1294"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0.09%</w:t>
            </w:r>
          </w:p>
        </w:tc>
        <w:tc>
          <w:tcPr>
            <w:tcW w:w="1134"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0.59%</w:t>
            </w:r>
          </w:p>
        </w:tc>
        <w:tc>
          <w:tcPr>
            <w:tcW w:w="1134" w:type="dxa"/>
            <w:shd w:val="clear" w:color="auto" w:fill="auto"/>
            <w:vAlign w:val="center"/>
          </w:tcPr>
          <w:p w:rsidR="00C209E7" w:rsidRPr="00A16CA7" w:rsidRDefault="00C209E7" w:rsidP="00770A21">
            <w:pPr>
              <w:jc w:val="right"/>
              <w:rPr>
                <w:rFonts w:ascii="宋体" w:hAnsi="宋体"/>
                <w:sz w:val="24"/>
              </w:rPr>
            </w:pPr>
            <w:r w:rsidRPr="00E47911">
              <w:rPr>
                <w:rFonts w:ascii="宋体" w:hAnsi="宋体"/>
                <w:sz w:val="24"/>
              </w:rPr>
              <w:t>-0.06%</w:t>
            </w:r>
          </w:p>
        </w:tc>
      </w:tr>
    </w:tbl>
    <w:p w:rsidR="000C0E7E" w:rsidRPr="00E95991" w:rsidRDefault="000C0E7E" w:rsidP="00E95991">
      <w:pPr>
        <w:numPr>
          <w:ilvl w:val="0"/>
          <w:numId w:val="2"/>
        </w:numPr>
        <w:spacing w:line="360" w:lineRule="auto"/>
        <w:rPr>
          <w:rFonts w:ascii="宋体" w:hAnsi="宋体" w:hint="eastAsia"/>
          <w:sz w:val="24"/>
        </w:rPr>
      </w:pPr>
      <w:r w:rsidRPr="00E95991">
        <w:rPr>
          <w:rFonts w:ascii="宋体" w:hAnsi="宋体" w:hint="eastAsia"/>
          <w:sz w:val="24"/>
        </w:rPr>
        <w:t>本基金累计净值增长率与业绩比较基准收益率的历史走势对比图</w:t>
      </w:r>
    </w:p>
    <w:p w:rsidR="00E95991" w:rsidRDefault="00C209E7" w:rsidP="00FB46B7">
      <w:pPr>
        <w:spacing w:line="360" w:lineRule="auto"/>
        <w:jc w:val="center"/>
        <w:rPr>
          <w:rFonts w:ascii="宋体" w:hAnsi="宋体" w:hint="eastAsia"/>
          <w:sz w:val="24"/>
        </w:rPr>
      </w:pPr>
      <w:r>
        <w:rPr>
          <w:rFonts w:ascii="宋体" w:cs="宋体"/>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42.5pt;height:286.5pt;mso-position-horizontal-relative:page;mso-position-vertical-relative:page">
            <v:imagedata r:id="rId14" r:href="rId15"/>
          </v:shape>
        </w:pict>
      </w:r>
    </w:p>
    <w:p w:rsidR="00E95991" w:rsidRPr="005626E7" w:rsidRDefault="00C209E7" w:rsidP="00C209E7">
      <w:pPr>
        <w:spacing w:line="360" w:lineRule="auto"/>
        <w:jc w:val="left"/>
        <w:rPr>
          <w:rFonts w:ascii="宋体" w:hAnsi="宋体" w:hint="eastAsia"/>
        </w:rPr>
      </w:pPr>
      <w:r>
        <w:rPr>
          <w:rFonts w:ascii="宋体" w:cs="宋体"/>
          <w:color w:val="000000"/>
          <w:kern w:val="0"/>
        </w:rPr>
        <w:pict>
          <v:shape id="图片 2" o:spid="_x0000_i1026" type="#_x0000_t75" style="width:442.5pt;height:292.5pt;mso-position-horizontal-relative:page;mso-position-vertical-relative:page">
            <v:imagedata r:id="rId16" r:href="rId17"/>
          </v:shape>
        </w:pict>
      </w:r>
    </w:p>
    <w:p w:rsidR="000C0E7E" w:rsidRPr="007E096A" w:rsidRDefault="000C0E7E" w:rsidP="000C0E7E">
      <w:pPr>
        <w:spacing w:before="240" w:after="240" w:line="360" w:lineRule="auto"/>
        <w:ind w:firstLineChars="200" w:firstLine="482"/>
        <w:rPr>
          <w:rFonts w:ascii="宋体" w:hAnsi="宋体" w:hint="eastAsia"/>
          <w:b/>
          <w:sz w:val="24"/>
        </w:rPr>
      </w:pPr>
      <w:r>
        <w:rPr>
          <w:rFonts w:ascii="宋体" w:hAnsi="宋体" w:hint="eastAsia"/>
          <w:b/>
          <w:sz w:val="24"/>
        </w:rPr>
        <w:t>十二、费用概览</w:t>
      </w:r>
    </w:p>
    <w:p w:rsidR="00222140" w:rsidRPr="00222140" w:rsidRDefault="00222140" w:rsidP="00222140">
      <w:pPr>
        <w:spacing w:line="360" w:lineRule="auto"/>
        <w:ind w:firstLineChars="200" w:firstLine="480"/>
        <w:rPr>
          <w:rFonts w:ascii="宋体" w:hAnsi="宋体"/>
          <w:sz w:val="24"/>
        </w:rPr>
      </w:pPr>
      <w:bookmarkStart w:id="344" w:name="_Toc136082482"/>
      <w:bookmarkStart w:id="345" w:name="_Toc286945908"/>
      <w:bookmarkEnd w:id="340"/>
      <w:bookmarkEnd w:id="342"/>
      <w:r w:rsidRPr="00222140">
        <w:rPr>
          <w:rFonts w:ascii="宋体" w:hAnsi="宋体" w:hint="eastAsia"/>
          <w:sz w:val="24"/>
        </w:rPr>
        <w:t>（一）管理费率：</w:t>
      </w:r>
    </w:p>
    <w:p w:rsidR="00222140" w:rsidRPr="00222140" w:rsidRDefault="00222140" w:rsidP="00222140">
      <w:pPr>
        <w:spacing w:line="360" w:lineRule="auto"/>
        <w:ind w:firstLineChars="200" w:firstLine="480"/>
        <w:rPr>
          <w:rFonts w:ascii="宋体" w:hAnsi="宋体"/>
          <w:sz w:val="24"/>
        </w:rPr>
      </w:pPr>
      <w:r w:rsidRPr="00222140">
        <w:rPr>
          <w:rFonts w:ascii="宋体" w:hAnsi="宋体"/>
          <w:sz w:val="24"/>
        </w:rPr>
        <w:t>本基金的管理费</w:t>
      </w:r>
      <w:r w:rsidRPr="00222140">
        <w:rPr>
          <w:rFonts w:ascii="宋体" w:hAnsi="宋体" w:hint="eastAsia"/>
          <w:sz w:val="24"/>
        </w:rPr>
        <w:t>每日</w:t>
      </w:r>
      <w:r w:rsidRPr="00222140">
        <w:rPr>
          <w:rFonts w:ascii="宋体" w:hAnsi="宋体"/>
          <w:sz w:val="24"/>
        </w:rPr>
        <w:t>按前一日基金资产净值的</w:t>
      </w:r>
      <w:r w:rsidR="00B87514" w:rsidRPr="00BC5F3F">
        <w:rPr>
          <w:rFonts w:ascii="宋体" w:hAnsi="宋体" w:hint="eastAsia"/>
          <w:bCs/>
          <w:sz w:val="24"/>
        </w:rPr>
        <w:t>0.30</w:t>
      </w:r>
      <w:r w:rsidR="00B87514" w:rsidRPr="00BC5F3F">
        <w:rPr>
          <w:rFonts w:ascii="宋体" w:hAnsi="宋体"/>
          <w:bCs/>
          <w:sz w:val="24"/>
        </w:rPr>
        <w:t>%</w:t>
      </w:r>
      <w:r w:rsidRPr="00222140">
        <w:rPr>
          <w:rFonts w:ascii="宋体" w:hAnsi="宋体"/>
          <w:sz w:val="24"/>
        </w:rPr>
        <w:t>年费率计提</w:t>
      </w:r>
      <w:r w:rsidRPr="00222140">
        <w:rPr>
          <w:rFonts w:ascii="宋体" w:hAnsi="宋体" w:hint="eastAsia"/>
          <w:sz w:val="24"/>
        </w:rPr>
        <w:t>。</w:t>
      </w:r>
    </w:p>
    <w:p w:rsidR="00222140" w:rsidRPr="00222140" w:rsidRDefault="00222140" w:rsidP="00222140">
      <w:pPr>
        <w:spacing w:line="360" w:lineRule="auto"/>
        <w:ind w:firstLineChars="200" w:firstLine="480"/>
        <w:rPr>
          <w:rFonts w:ascii="宋体" w:hAnsi="宋体"/>
          <w:sz w:val="24"/>
        </w:rPr>
      </w:pPr>
      <w:r w:rsidRPr="00222140">
        <w:rPr>
          <w:rFonts w:ascii="宋体" w:hAnsi="宋体" w:hint="eastAsia"/>
          <w:sz w:val="24"/>
        </w:rPr>
        <w:t>（二）托管费率：</w:t>
      </w:r>
    </w:p>
    <w:p w:rsidR="00222140" w:rsidRPr="00222140" w:rsidRDefault="00222140" w:rsidP="00222140">
      <w:pPr>
        <w:spacing w:line="360" w:lineRule="auto"/>
        <w:ind w:firstLineChars="200" w:firstLine="480"/>
        <w:rPr>
          <w:rFonts w:ascii="宋体" w:hAnsi="宋体"/>
          <w:sz w:val="24"/>
        </w:rPr>
      </w:pPr>
      <w:r w:rsidRPr="00222140">
        <w:rPr>
          <w:rFonts w:ascii="宋体" w:hAnsi="宋体"/>
          <w:sz w:val="24"/>
        </w:rPr>
        <w:t>本基金的托管费</w:t>
      </w:r>
      <w:r w:rsidRPr="00222140">
        <w:rPr>
          <w:rFonts w:ascii="宋体" w:hAnsi="宋体" w:hint="eastAsia"/>
          <w:sz w:val="24"/>
        </w:rPr>
        <w:t>每日</w:t>
      </w:r>
      <w:r w:rsidRPr="00222140">
        <w:rPr>
          <w:rFonts w:ascii="宋体" w:hAnsi="宋体"/>
          <w:sz w:val="24"/>
        </w:rPr>
        <w:t>按前一日基金资产净值的</w:t>
      </w:r>
      <w:r w:rsidR="00B87514" w:rsidRPr="00BC5F3F">
        <w:rPr>
          <w:rFonts w:ascii="宋体" w:hAnsi="宋体" w:hint="eastAsia"/>
          <w:bCs/>
          <w:sz w:val="24"/>
        </w:rPr>
        <w:t>0.10</w:t>
      </w:r>
      <w:r w:rsidR="00B87514" w:rsidRPr="00BC5F3F">
        <w:rPr>
          <w:rFonts w:ascii="宋体" w:hAnsi="宋体"/>
          <w:bCs/>
          <w:sz w:val="24"/>
        </w:rPr>
        <w:t>%</w:t>
      </w:r>
      <w:r w:rsidRPr="00222140">
        <w:rPr>
          <w:rFonts w:ascii="宋体" w:hAnsi="宋体"/>
          <w:sz w:val="24"/>
        </w:rPr>
        <w:t>的年费率计提</w:t>
      </w:r>
      <w:r w:rsidRPr="00222140">
        <w:rPr>
          <w:rFonts w:ascii="宋体" w:hAnsi="宋体" w:hint="eastAsia"/>
          <w:sz w:val="24"/>
        </w:rPr>
        <w:t>。</w:t>
      </w:r>
    </w:p>
    <w:p w:rsidR="00222140" w:rsidRPr="00222140" w:rsidRDefault="00222140" w:rsidP="00222140">
      <w:pPr>
        <w:spacing w:line="360" w:lineRule="auto"/>
        <w:ind w:firstLineChars="200" w:firstLine="480"/>
        <w:rPr>
          <w:rFonts w:ascii="宋体" w:hAnsi="宋体"/>
          <w:sz w:val="24"/>
        </w:rPr>
      </w:pPr>
      <w:r w:rsidRPr="00222140">
        <w:rPr>
          <w:rFonts w:ascii="宋体" w:hAnsi="宋体" w:hint="eastAsia"/>
          <w:sz w:val="24"/>
        </w:rPr>
        <w:t>（三</w:t>
      </w:r>
      <w:r w:rsidRPr="00222140">
        <w:rPr>
          <w:rFonts w:ascii="宋体" w:hAnsi="宋体"/>
          <w:sz w:val="24"/>
        </w:rPr>
        <w:t>）</w:t>
      </w:r>
      <w:r w:rsidRPr="00222140">
        <w:rPr>
          <w:rFonts w:ascii="宋体" w:hAnsi="宋体" w:hint="eastAsia"/>
          <w:sz w:val="24"/>
        </w:rPr>
        <w:t>C类基金份额销售服务费率：</w:t>
      </w:r>
    </w:p>
    <w:p w:rsidR="00222140" w:rsidRPr="00222140" w:rsidRDefault="00222140" w:rsidP="00222140">
      <w:pPr>
        <w:spacing w:line="360" w:lineRule="auto"/>
        <w:ind w:firstLineChars="200" w:firstLine="480"/>
        <w:rPr>
          <w:rFonts w:ascii="宋体" w:hAnsi="宋体"/>
          <w:sz w:val="24"/>
        </w:rPr>
      </w:pPr>
      <w:r w:rsidRPr="00222140">
        <w:rPr>
          <w:rFonts w:ascii="宋体" w:hAnsi="宋体" w:hint="eastAsia"/>
          <w:sz w:val="24"/>
        </w:rPr>
        <w:t>本基金仅对C类基金份额收取销售服务费，C类基金份额的销售服务费每日按前一日C类基金份额的基金资产净值的0.</w:t>
      </w:r>
      <w:r w:rsidR="00746C72">
        <w:rPr>
          <w:rFonts w:ascii="宋体" w:hAnsi="宋体" w:hint="eastAsia"/>
          <w:sz w:val="24"/>
        </w:rPr>
        <w:t>1</w:t>
      </w:r>
      <w:r w:rsidR="00746C72" w:rsidRPr="00222140">
        <w:rPr>
          <w:rFonts w:ascii="宋体" w:hAnsi="宋体" w:hint="eastAsia"/>
          <w:sz w:val="24"/>
        </w:rPr>
        <w:t>0</w:t>
      </w:r>
      <w:r w:rsidRPr="00222140">
        <w:rPr>
          <w:rFonts w:ascii="宋体" w:hAnsi="宋体" w:hint="eastAsia"/>
          <w:sz w:val="24"/>
        </w:rPr>
        <w:t>%年费率计提。</w:t>
      </w:r>
    </w:p>
    <w:p w:rsidR="005E742C" w:rsidRPr="007E096A" w:rsidRDefault="005E742C" w:rsidP="00755414">
      <w:pPr>
        <w:spacing w:before="240" w:after="240" w:line="360" w:lineRule="auto"/>
        <w:ind w:firstLineChars="200" w:firstLine="482"/>
        <w:rPr>
          <w:rFonts w:ascii="宋体" w:hAnsi="宋体" w:hint="eastAsia"/>
          <w:b/>
          <w:sz w:val="24"/>
        </w:rPr>
      </w:pPr>
      <w:r w:rsidRPr="006F0A65">
        <w:rPr>
          <w:rFonts w:ascii="宋体" w:hAnsi="宋体" w:hint="eastAsia"/>
          <w:b/>
          <w:sz w:val="24"/>
        </w:rPr>
        <w:t>十三、对招募说明书更新部分的说明</w:t>
      </w:r>
    </w:p>
    <w:bookmarkEnd w:id="344"/>
    <w:bookmarkEnd w:id="345"/>
    <w:p w:rsidR="00245F2B" w:rsidRPr="00D01D9F" w:rsidRDefault="00245F2B" w:rsidP="00245F2B">
      <w:pPr>
        <w:spacing w:line="360" w:lineRule="auto"/>
        <w:ind w:firstLineChars="200" w:firstLine="480"/>
        <w:rPr>
          <w:rFonts w:ascii="宋体" w:hAnsi="宋体"/>
          <w:bCs/>
          <w:sz w:val="24"/>
        </w:rPr>
      </w:pPr>
      <w:r w:rsidRPr="00D01D9F">
        <w:rPr>
          <w:rFonts w:ascii="宋体" w:hAnsi="宋体"/>
          <w:bCs/>
          <w:sz w:val="24"/>
        </w:rPr>
        <w:t>本招募说明书依据《中华人民共和国证券投资基金法》、《证券投资基金销售管理办法》、《公开募集证券投资基金运作管理办法》、《</w:t>
      </w:r>
      <w:r w:rsidR="00900457">
        <w:rPr>
          <w:rFonts w:ascii="宋体" w:hAnsi="宋体" w:hint="eastAsia"/>
          <w:bCs/>
          <w:sz w:val="24"/>
        </w:rPr>
        <w:t>公开募集</w:t>
      </w:r>
      <w:r w:rsidRPr="00D01D9F">
        <w:rPr>
          <w:rFonts w:ascii="宋体" w:hAnsi="宋体"/>
          <w:bCs/>
          <w:sz w:val="24"/>
        </w:rPr>
        <w:t>证券投资基金信息披露管理办法》</w:t>
      </w:r>
      <w:r>
        <w:rPr>
          <w:rFonts w:ascii="宋体" w:hAnsi="宋体" w:hint="eastAsia"/>
          <w:sz w:val="24"/>
        </w:rPr>
        <w:t>、</w:t>
      </w:r>
      <w:r w:rsidRPr="00467F33">
        <w:rPr>
          <w:rFonts w:ascii="宋体" w:hAnsi="宋体" w:hint="eastAsia"/>
          <w:sz w:val="24"/>
        </w:rPr>
        <w:t>《公开募集开放式证券投资基金流动性风险管理规定》</w:t>
      </w:r>
      <w:r>
        <w:rPr>
          <w:rFonts w:ascii="宋体" w:hAnsi="宋体"/>
          <w:bCs/>
          <w:sz w:val="24"/>
        </w:rPr>
        <w:t>及其他有关规定以及《</w:t>
      </w:r>
      <w:r>
        <w:rPr>
          <w:rFonts w:ascii="宋体" w:hAnsi="宋体" w:hint="eastAsia"/>
          <w:bCs/>
          <w:sz w:val="24"/>
        </w:rPr>
        <w:t>东方臻享纯债债券</w:t>
      </w:r>
      <w:r w:rsidRPr="00D01D9F">
        <w:rPr>
          <w:rFonts w:ascii="宋体" w:hAnsi="宋体"/>
          <w:bCs/>
          <w:sz w:val="24"/>
        </w:rPr>
        <w:t>型证券投资基金基金合同》及其他有关法律法规的要求，结合本基金管理人对本基金实施的投资管理活动进行了更新，主要内容如下：</w:t>
      </w:r>
    </w:p>
    <w:p w:rsidR="00900457" w:rsidRDefault="00900457" w:rsidP="00FF5C82">
      <w:pPr>
        <w:numPr>
          <w:ilvl w:val="0"/>
          <w:numId w:val="5"/>
        </w:numPr>
        <w:spacing w:line="360" w:lineRule="auto"/>
        <w:rPr>
          <w:rFonts w:ascii="宋体" w:hAnsi="宋体" w:hint="eastAsia"/>
          <w:bCs/>
          <w:sz w:val="24"/>
        </w:rPr>
      </w:pPr>
      <w:r w:rsidRPr="00900457">
        <w:rPr>
          <w:rFonts w:ascii="宋体" w:hAnsi="宋体" w:hint="eastAsia"/>
          <w:bCs/>
          <w:sz w:val="24"/>
        </w:rPr>
        <w:t>在“重要提示”</w:t>
      </w:r>
      <w:r w:rsidRPr="00515773">
        <w:rPr>
          <w:rFonts w:ascii="宋体" w:hAnsi="宋体" w:hint="eastAsia"/>
          <w:bCs/>
          <w:sz w:val="24"/>
        </w:rPr>
        <w:t>部分，</w:t>
      </w:r>
      <w:r w:rsidR="00515773" w:rsidRPr="00C11C02">
        <w:rPr>
          <w:rFonts w:ascii="宋体" w:hAnsi="宋体" w:hint="eastAsia"/>
          <w:bCs/>
          <w:sz w:val="24"/>
        </w:rPr>
        <w:t>更新了“基金管理</w:t>
      </w:r>
      <w:r w:rsidR="00515773" w:rsidRPr="00C11C02">
        <w:rPr>
          <w:rFonts w:ascii="宋体" w:hAnsi="宋体"/>
          <w:bCs/>
          <w:sz w:val="24"/>
        </w:rPr>
        <w:t>人</w:t>
      </w:r>
      <w:r w:rsidR="00515773" w:rsidRPr="00C11C02">
        <w:rPr>
          <w:rFonts w:ascii="宋体" w:hAnsi="宋体" w:hint="eastAsia"/>
          <w:bCs/>
          <w:sz w:val="24"/>
        </w:rPr>
        <w:t>内容更新时间”</w:t>
      </w:r>
      <w:r w:rsidRPr="00C11C02">
        <w:rPr>
          <w:rFonts w:hint="eastAsia"/>
          <w:bCs/>
          <w:szCs w:val="20"/>
        </w:rPr>
        <w:t>。</w:t>
      </w:r>
    </w:p>
    <w:p w:rsidR="00FF5C82" w:rsidRPr="00716B69" w:rsidRDefault="00515773" w:rsidP="00FF5C82">
      <w:pPr>
        <w:numPr>
          <w:ilvl w:val="0"/>
          <w:numId w:val="5"/>
        </w:numPr>
        <w:spacing w:line="360" w:lineRule="auto"/>
        <w:rPr>
          <w:rFonts w:ascii="宋体" w:hAnsi="宋体"/>
          <w:bCs/>
          <w:sz w:val="24"/>
        </w:rPr>
      </w:pPr>
      <w:r w:rsidRPr="00C11C02">
        <w:rPr>
          <w:rFonts w:ascii="宋体" w:hAnsi="宋体" w:hint="eastAsia"/>
          <w:bCs/>
          <w:sz w:val="24"/>
        </w:rPr>
        <w:t>在“第三部分 基金管理人”中，对相关内容进行了更新。</w:t>
      </w:r>
    </w:p>
    <w:p w:rsidR="00245F2B" w:rsidRPr="00D01D9F" w:rsidRDefault="00245F2B" w:rsidP="00245F2B">
      <w:pPr>
        <w:spacing w:line="360" w:lineRule="auto"/>
        <w:ind w:firstLineChars="200" w:firstLine="480"/>
        <w:rPr>
          <w:rFonts w:ascii="宋体" w:hAnsi="宋体"/>
          <w:bCs/>
          <w:sz w:val="24"/>
        </w:rPr>
      </w:pPr>
      <w:r w:rsidRPr="00D01D9F">
        <w:rPr>
          <w:rFonts w:ascii="宋体" w:hAnsi="宋体" w:hint="eastAsia"/>
          <w:bCs/>
          <w:sz w:val="24"/>
        </w:rPr>
        <w:t>上述内容仅为本基金更新招募说明书的摘要，详细资料须以本更新招募说明书正文所载的内容为准。欲查询本更新招募说明书详细内容，可登录东方基金管理有限责任公司网站</w:t>
      </w:r>
      <w:r w:rsidRPr="00D01D9F">
        <w:rPr>
          <w:rFonts w:ascii="宋体" w:hAnsi="宋体"/>
          <w:bCs/>
          <w:sz w:val="24"/>
        </w:rPr>
        <w:t>www.orient-fund.com</w:t>
      </w:r>
      <w:r w:rsidRPr="00D01D9F">
        <w:rPr>
          <w:rFonts w:ascii="宋体" w:hAnsi="宋体" w:hint="eastAsia"/>
          <w:bCs/>
          <w:sz w:val="24"/>
        </w:rPr>
        <w:t>。</w:t>
      </w:r>
    </w:p>
    <w:p w:rsidR="00245F2B" w:rsidRDefault="00245F2B" w:rsidP="00245F2B">
      <w:pPr>
        <w:spacing w:line="360" w:lineRule="auto"/>
        <w:ind w:firstLineChars="200" w:firstLine="480"/>
        <w:rPr>
          <w:rFonts w:ascii="宋体" w:hAnsi="宋体"/>
          <w:bCs/>
          <w:sz w:val="24"/>
        </w:rPr>
      </w:pPr>
    </w:p>
    <w:p w:rsidR="00AF2F01" w:rsidRDefault="00AF2F01" w:rsidP="00AF2F01">
      <w:pPr>
        <w:spacing w:line="360" w:lineRule="auto"/>
        <w:ind w:firstLineChars="200" w:firstLine="480"/>
        <w:rPr>
          <w:rFonts w:ascii="宋体" w:hAnsi="宋体" w:hint="eastAsia"/>
          <w:bCs/>
          <w:sz w:val="24"/>
        </w:rPr>
      </w:pPr>
      <w:bookmarkStart w:id="346" w:name="_GoBack"/>
      <w:bookmarkEnd w:id="346"/>
    </w:p>
    <w:p w:rsidR="00AF2F01" w:rsidRPr="00AF2F01" w:rsidRDefault="00AF2F01" w:rsidP="00AF2F01">
      <w:pPr>
        <w:spacing w:line="360" w:lineRule="auto"/>
        <w:ind w:firstLineChars="200" w:firstLine="480"/>
        <w:rPr>
          <w:rFonts w:ascii="宋体" w:hAnsi="宋体"/>
          <w:bCs/>
          <w:sz w:val="24"/>
        </w:rPr>
      </w:pPr>
    </w:p>
    <w:p w:rsidR="004755D7" w:rsidRPr="007E096A" w:rsidRDefault="004755D7" w:rsidP="004755D7">
      <w:pPr>
        <w:spacing w:line="360" w:lineRule="auto"/>
        <w:ind w:firstLine="420"/>
        <w:rPr>
          <w:rFonts w:ascii="宋体" w:hAnsi="宋体"/>
          <w:sz w:val="24"/>
        </w:rPr>
      </w:pPr>
    </w:p>
    <w:p w:rsidR="004755D7" w:rsidRPr="007E096A" w:rsidRDefault="004755D7" w:rsidP="004755D7">
      <w:pPr>
        <w:tabs>
          <w:tab w:val="left" w:pos="586"/>
        </w:tabs>
        <w:spacing w:line="420" w:lineRule="exact"/>
        <w:ind w:leftChars="-36" w:left="-2" w:hangingChars="31" w:hanging="74"/>
        <w:jc w:val="right"/>
        <w:rPr>
          <w:rFonts w:ascii="宋体" w:hAnsi="宋体"/>
          <w:sz w:val="24"/>
        </w:rPr>
      </w:pPr>
      <w:r w:rsidRPr="007E096A">
        <w:rPr>
          <w:rFonts w:ascii="宋体" w:hAnsi="宋体" w:hint="eastAsia"/>
          <w:sz w:val="24"/>
        </w:rPr>
        <w:t>东方基金管理有限责任公司</w:t>
      </w:r>
    </w:p>
    <w:p w:rsidR="004755D7" w:rsidRPr="007E096A" w:rsidRDefault="004755D7" w:rsidP="004755D7">
      <w:pPr>
        <w:spacing w:line="420" w:lineRule="exact"/>
        <w:ind w:leftChars="3086" w:left="6481" w:firstLineChars="100" w:firstLine="240"/>
        <w:rPr>
          <w:rFonts w:ascii="宋体" w:hAnsi="宋体"/>
          <w:sz w:val="24"/>
        </w:rPr>
      </w:pPr>
      <w:r w:rsidRPr="007E096A">
        <w:rPr>
          <w:rFonts w:ascii="宋体" w:hAnsi="宋体" w:hint="eastAsia"/>
          <w:sz w:val="24"/>
        </w:rPr>
        <w:t xml:space="preserve">   </w:t>
      </w:r>
      <w:r w:rsidR="00F80336">
        <w:rPr>
          <w:rFonts w:ascii="宋体" w:hAnsi="宋体" w:hint="eastAsia"/>
          <w:sz w:val="24"/>
        </w:rPr>
        <w:t>2020</w:t>
      </w:r>
      <w:r w:rsidR="00563E9D" w:rsidRPr="007E096A">
        <w:rPr>
          <w:rFonts w:ascii="宋体" w:hAnsi="宋体" w:hint="eastAsia"/>
          <w:sz w:val="24"/>
        </w:rPr>
        <w:t>年</w:t>
      </w:r>
      <w:r w:rsidR="00515773">
        <w:rPr>
          <w:rFonts w:ascii="宋体" w:hAnsi="宋体"/>
          <w:sz w:val="24"/>
        </w:rPr>
        <w:t>5</w:t>
      </w:r>
      <w:r w:rsidRPr="007E096A">
        <w:rPr>
          <w:rFonts w:ascii="宋体" w:hAnsi="宋体" w:hint="eastAsia"/>
          <w:sz w:val="24"/>
        </w:rPr>
        <w:t>月</w:t>
      </w:r>
    </w:p>
    <w:p w:rsidR="004755D7" w:rsidRDefault="004755D7" w:rsidP="004755D7">
      <w:pPr>
        <w:spacing w:line="360" w:lineRule="auto"/>
        <w:ind w:firstLineChars="200" w:firstLine="420"/>
      </w:pPr>
    </w:p>
    <w:p w:rsidR="002C142B" w:rsidRPr="007E096A" w:rsidRDefault="002C142B" w:rsidP="004755D7">
      <w:pPr>
        <w:spacing w:line="360" w:lineRule="auto"/>
        <w:ind w:firstLineChars="200" w:firstLine="480"/>
        <w:rPr>
          <w:rFonts w:ascii="宋体" w:hAnsi="宋体" w:hint="eastAsia"/>
          <w:sz w:val="24"/>
        </w:rPr>
      </w:pPr>
    </w:p>
    <w:sectPr w:rsidR="002C142B" w:rsidRPr="007E096A" w:rsidSect="00A17816">
      <w:headerReference w:type="default" r:id="rId18"/>
      <w:footerReference w:type="default" r:id="rId19"/>
      <w:footerReference w:type="first" r:id="rId20"/>
      <w:pgSz w:w="11906" w:h="16838" w:code="9"/>
      <w:pgMar w:top="1440" w:right="1701" w:bottom="1440" w:left="1701" w:header="851" w:footer="992" w:gutter="0"/>
      <w:pgNumType w:start="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85F" w:rsidRDefault="0076285F">
      <w:r>
        <w:separator/>
      </w:r>
    </w:p>
  </w:endnote>
  <w:endnote w:type="continuationSeparator" w:id="1">
    <w:p w:rsidR="0076285F" w:rsidRDefault="00762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ˎ̥">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E3" w:rsidRPr="000F5B90" w:rsidRDefault="00C113E3" w:rsidP="002C142B">
    <w:pPr>
      <w:jc w:val="center"/>
      <w:rPr>
        <w:rFonts w:ascii="黑体" w:eastAsia="黑体" w:hint="eastAsia"/>
        <w:sz w:val="18"/>
        <w:szCs w:val="18"/>
      </w:rPr>
    </w:pPr>
    <w:r w:rsidRPr="000F5B90">
      <w:rPr>
        <w:rStyle w:val="a5"/>
        <w:rFonts w:ascii="黑体" w:eastAsia="黑体" w:hint="eastAsia"/>
        <w:sz w:val="18"/>
        <w:szCs w:val="18"/>
      </w:rPr>
      <w:fldChar w:fldCharType="begin"/>
    </w:r>
    <w:r w:rsidRPr="000F5B90">
      <w:rPr>
        <w:rStyle w:val="a5"/>
        <w:rFonts w:ascii="黑体" w:eastAsia="黑体" w:hint="eastAsia"/>
        <w:sz w:val="18"/>
        <w:szCs w:val="18"/>
      </w:rPr>
      <w:instrText xml:space="preserve"> PAGE </w:instrText>
    </w:r>
    <w:r w:rsidRPr="000F5B90">
      <w:rPr>
        <w:rStyle w:val="a5"/>
        <w:rFonts w:ascii="黑体" w:eastAsia="黑体" w:hint="eastAsia"/>
        <w:sz w:val="18"/>
        <w:szCs w:val="18"/>
      </w:rPr>
      <w:fldChar w:fldCharType="separate"/>
    </w:r>
    <w:r w:rsidR="00780AE7">
      <w:rPr>
        <w:rStyle w:val="a5"/>
        <w:rFonts w:ascii="黑体" w:eastAsia="黑体"/>
        <w:noProof/>
        <w:sz w:val="18"/>
        <w:szCs w:val="18"/>
      </w:rPr>
      <w:t>20</w:t>
    </w:r>
    <w:r w:rsidRPr="000F5B90">
      <w:rPr>
        <w:rStyle w:val="a5"/>
        <w:rFonts w:ascii="黑体" w:eastAsia="黑体" w:hint="eastAsia"/>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E3" w:rsidRPr="00A17816" w:rsidRDefault="00C113E3" w:rsidP="00A17816">
    <w:pPr>
      <w:pStyle w:val="ad"/>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85F" w:rsidRDefault="0076285F">
      <w:r>
        <w:separator/>
      </w:r>
    </w:p>
  </w:footnote>
  <w:footnote w:type="continuationSeparator" w:id="1">
    <w:p w:rsidR="0076285F" w:rsidRDefault="00762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E3" w:rsidRDefault="00C113E3" w:rsidP="00CA5683">
    <w:pPr>
      <w:pStyle w:val="a4"/>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E3" w:rsidRDefault="00C113E3" w:rsidP="009740ED">
    <w:pPr>
      <w:pStyle w:val="a4"/>
      <w:jc w:val="both"/>
    </w:pPr>
    <w:r>
      <w:rPr>
        <w:rFonts w:ascii="宋体" w:hAnsi="宋体" w:hint="eastAsia"/>
      </w:rPr>
      <w:t>东方臻享纯债债券型证券投资基金                            招募说明书（更新）摘要（</w:t>
    </w:r>
    <w:r w:rsidR="00F80336">
      <w:rPr>
        <w:rFonts w:ascii="宋体" w:hAnsi="宋体" w:hint="eastAsia"/>
      </w:rPr>
      <w:t>2020</w:t>
    </w:r>
    <w:r>
      <w:rPr>
        <w:rFonts w:ascii="宋体" w:hAnsi="宋体" w:hint="eastAsia"/>
      </w:rPr>
      <w:t>年第</w:t>
    </w:r>
    <w:r w:rsidR="00D8764C">
      <w:rPr>
        <w:rFonts w:ascii="宋体" w:hAnsi="宋体"/>
      </w:rPr>
      <w:t>2</w:t>
    </w:r>
    <w:r>
      <w:rPr>
        <w:rFonts w:ascii="宋体" w:hAnsi="宋体" w:hint="eastAsia"/>
      </w:rPr>
      <w:t>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E3" w:rsidRDefault="00C113E3" w:rsidP="00266AFE">
    <w:pPr>
      <w:pStyle w:val="a4"/>
      <w:jc w:val="left"/>
    </w:pPr>
    <w:r>
      <w:rPr>
        <w:rFonts w:ascii="宋体" w:hAnsi="宋体" w:hint="eastAsia"/>
      </w:rPr>
      <w:t>东方臻享纯债债券型证券投资基金                            招募说明书（更新）摘要（</w:t>
    </w:r>
    <w:r w:rsidR="00F80336">
      <w:rPr>
        <w:rFonts w:ascii="宋体" w:hAnsi="宋体" w:hint="eastAsia"/>
      </w:rPr>
      <w:t>2020</w:t>
    </w:r>
    <w:r>
      <w:rPr>
        <w:rFonts w:ascii="宋体" w:hAnsi="宋体" w:hint="eastAsia"/>
      </w:rPr>
      <w:t>年第1号）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E2F"/>
    <w:multiLevelType w:val="hybridMultilevel"/>
    <w:tmpl w:val="95BCCCD6"/>
    <w:lvl w:ilvl="0" w:tplc="001A62E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DAC2829"/>
    <w:multiLevelType w:val="singleLevel"/>
    <w:tmpl w:val="F12E0C8C"/>
    <w:lvl w:ilvl="0">
      <w:start w:val="1"/>
      <w:numFmt w:val="decimal"/>
      <w:pStyle w:val="1"/>
      <w:lvlText w:val="(%1)"/>
      <w:lvlJc w:val="left"/>
      <w:pPr>
        <w:tabs>
          <w:tab w:val="num" w:pos="907"/>
        </w:tabs>
        <w:ind w:left="907" w:hanging="482"/>
      </w:pPr>
    </w:lvl>
  </w:abstractNum>
  <w:abstractNum w:abstractNumId="2">
    <w:nsid w:val="3F4E6546"/>
    <w:multiLevelType w:val="hybridMultilevel"/>
    <w:tmpl w:val="B930E86A"/>
    <w:lvl w:ilvl="0" w:tplc="88767ED2">
      <w:start w:val="1"/>
      <w:numFmt w:val="chineseCountingThousand"/>
      <w:suff w:val="nothing"/>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4517B46"/>
    <w:multiLevelType w:val="hybridMultilevel"/>
    <w:tmpl w:val="949EF17E"/>
    <w:lvl w:ilvl="0" w:tplc="D880429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5D583C37"/>
    <w:multiLevelType w:val="hybridMultilevel"/>
    <w:tmpl w:val="6316A9C0"/>
    <w:lvl w:ilvl="0" w:tplc="91782BB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lvlOverride w:ilvl="0">
      <w:startOverride w:val="1"/>
    </w:lvlOverride>
  </w:num>
  <w:num w:numId="2">
    <w:abstractNumId w:val="0"/>
  </w:num>
  <w:num w:numId="3">
    <w:abstractNumId w:val="4"/>
  </w:num>
  <w:num w:numId="4">
    <w:abstractNumId w:val="2"/>
  </w:num>
  <w:num w:numId="5">
    <w:abstractNumId w:val="3"/>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142B"/>
    <w:rsid w:val="00000DCA"/>
    <w:rsid w:val="00001EB1"/>
    <w:rsid w:val="00002BA8"/>
    <w:rsid w:val="000034AE"/>
    <w:rsid w:val="0000482C"/>
    <w:rsid w:val="00005B91"/>
    <w:rsid w:val="000069A7"/>
    <w:rsid w:val="00007D5D"/>
    <w:rsid w:val="00011C0D"/>
    <w:rsid w:val="00011E0D"/>
    <w:rsid w:val="00012242"/>
    <w:rsid w:val="00012424"/>
    <w:rsid w:val="000133CC"/>
    <w:rsid w:val="00013BBC"/>
    <w:rsid w:val="00014975"/>
    <w:rsid w:val="00015A62"/>
    <w:rsid w:val="00017F6B"/>
    <w:rsid w:val="0002005B"/>
    <w:rsid w:val="00021300"/>
    <w:rsid w:val="00025209"/>
    <w:rsid w:val="00025AD7"/>
    <w:rsid w:val="00027D4D"/>
    <w:rsid w:val="00035116"/>
    <w:rsid w:val="00035D0E"/>
    <w:rsid w:val="00036808"/>
    <w:rsid w:val="00036FBE"/>
    <w:rsid w:val="000371B6"/>
    <w:rsid w:val="000371F9"/>
    <w:rsid w:val="0003792F"/>
    <w:rsid w:val="00037A43"/>
    <w:rsid w:val="00037B3B"/>
    <w:rsid w:val="00040ECD"/>
    <w:rsid w:val="000418E8"/>
    <w:rsid w:val="000424BE"/>
    <w:rsid w:val="00042DFE"/>
    <w:rsid w:val="0004446D"/>
    <w:rsid w:val="000447D6"/>
    <w:rsid w:val="000448FE"/>
    <w:rsid w:val="000458FB"/>
    <w:rsid w:val="0004705C"/>
    <w:rsid w:val="000505CA"/>
    <w:rsid w:val="00050813"/>
    <w:rsid w:val="00050CEB"/>
    <w:rsid w:val="000511B1"/>
    <w:rsid w:val="00052767"/>
    <w:rsid w:val="00053C6F"/>
    <w:rsid w:val="00053D44"/>
    <w:rsid w:val="00053F0D"/>
    <w:rsid w:val="00054C7A"/>
    <w:rsid w:val="0005601B"/>
    <w:rsid w:val="00056376"/>
    <w:rsid w:val="0005686A"/>
    <w:rsid w:val="00057D12"/>
    <w:rsid w:val="000601CA"/>
    <w:rsid w:val="00061388"/>
    <w:rsid w:val="00063FD0"/>
    <w:rsid w:val="00064E49"/>
    <w:rsid w:val="0006537D"/>
    <w:rsid w:val="00065A02"/>
    <w:rsid w:val="00065BB8"/>
    <w:rsid w:val="00067B93"/>
    <w:rsid w:val="00067D36"/>
    <w:rsid w:val="00067E8C"/>
    <w:rsid w:val="000713FE"/>
    <w:rsid w:val="00071A24"/>
    <w:rsid w:val="00072660"/>
    <w:rsid w:val="00073800"/>
    <w:rsid w:val="00073BB5"/>
    <w:rsid w:val="000740CF"/>
    <w:rsid w:val="0007521A"/>
    <w:rsid w:val="00075789"/>
    <w:rsid w:val="00076958"/>
    <w:rsid w:val="00081481"/>
    <w:rsid w:val="00081520"/>
    <w:rsid w:val="00082841"/>
    <w:rsid w:val="0008343B"/>
    <w:rsid w:val="000845BC"/>
    <w:rsid w:val="00084622"/>
    <w:rsid w:val="00084A43"/>
    <w:rsid w:val="00085482"/>
    <w:rsid w:val="00085712"/>
    <w:rsid w:val="00085CD8"/>
    <w:rsid w:val="00090F8D"/>
    <w:rsid w:val="00091724"/>
    <w:rsid w:val="000920E5"/>
    <w:rsid w:val="00093F9B"/>
    <w:rsid w:val="00094678"/>
    <w:rsid w:val="00094FA0"/>
    <w:rsid w:val="000973E1"/>
    <w:rsid w:val="000A087A"/>
    <w:rsid w:val="000A0AC4"/>
    <w:rsid w:val="000A17FE"/>
    <w:rsid w:val="000A1F40"/>
    <w:rsid w:val="000A3C51"/>
    <w:rsid w:val="000A444F"/>
    <w:rsid w:val="000A46FD"/>
    <w:rsid w:val="000A4BB7"/>
    <w:rsid w:val="000A50A9"/>
    <w:rsid w:val="000B079E"/>
    <w:rsid w:val="000B0E24"/>
    <w:rsid w:val="000B21BE"/>
    <w:rsid w:val="000B2D3A"/>
    <w:rsid w:val="000B3BEB"/>
    <w:rsid w:val="000B4184"/>
    <w:rsid w:val="000B45A7"/>
    <w:rsid w:val="000B699E"/>
    <w:rsid w:val="000B7B7B"/>
    <w:rsid w:val="000C04B0"/>
    <w:rsid w:val="000C0E7E"/>
    <w:rsid w:val="000C230D"/>
    <w:rsid w:val="000C41D4"/>
    <w:rsid w:val="000C4547"/>
    <w:rsid w:val="000C58FD"/>
    <w:rsid w:val="000C658B"/>
    <w:rsid w:val="000C6AC9"/>
    <w:rsid w:val="000C7442"/>
    <w:rsid w:val="000D00B4"/>
    <w:rsid w:val="000D278C"/>
    <w:rsid w:val="000D2C17"/>
    <w:rsid w:val="000D42BF"/>
    <w:rsid w:val="000D4FBD"/>
    <w:rsid w:val="000D53E9"/>
    <w:rsid w:val="000D55DE"/>
    <w:rsid w:val="000D61F1"/>
    <w:rsid w:val="000D6309"/>
    <w:rsid w:val="000D66CD"/>
    <w:rsid w:val="000D6E5A"/>
    <w:rsid w:val="000D7159"/>
    <w:rsid w:val="000D7DD7"/>
    <w:rsid w:val="000E1BDC"/>
    <w:rsid w:val="000E498B"/>
    <w:rsid w:val="000E4D1F"/>
    <w:rsid w:val="000E4E07"/>
    <w:rsid w:val="000E4E49"/>
    <w:rsid w:val="000E54D8"/>
    <w:rsid w:val="000E7141"/>
    <w:rsid w:val="000F0247"/>
    <w:rsid w:val="000F0C1A"/>
    <w:rsid w:val="000F13CE"/>
    <w:rsid w:val="000F1523"/>
    <w:rsid w:val="000F3999"/>
    <w:rsid w:val="000F3BD9"/>
    <w:rsid w:val="000F3DEA"/>
    <w:rsid w:val="000F504B"/>
    <w:rsid w:val="000F642B"/>
    <w:rsid w:val="000F66D2"/>
    <w:rsid w:val="000F7A4D"/>
    <w:rsid w:val="00101A9D"/>
    <w:rsid w:val="00102EE6"/>
    <w:rsid w:val="00104CB6"/>
    <w:rsid w:val="00106303"/>
    <w:rsid w:val="001109F8"/>
    <w:rsid w:val="00111FD7"/>
    <w:rsid w:val="00112737"/>
    <w:rsid w:val="00113156"/>
    <w:rsid w:val="00114BA8"/>
    <w:rsid w:val="0011637E"/>
    <w:rsid w:val="00116F91"/>
    <w:rsid w:val="00121748"/>
    <w:rsid w:val="00121CC4"/>
    <w:rsid w:val="00123580"/>
    <w:rsid w:val="00124C2E"/>
    <w:rsid w:val="00124D32"/>
    <w:rsid w:val="00127025"/>
    <w:rsid w:val="0012747E"/>
    <w:rsid w:val="00130C9A"/>
    <w:rsid w:val="0013388D"/>
    <w:rsid w:val="00135FC3"/>
    <w:rsid w:val="00135FD6"/>
    <w:rsid w:val="00137358"/>
    <w:rsid w:val="001409A5"/>
    <w:rsid w:val="001410BB"/>
    <w:rsid w:val="001412D4"/>
    <w:rsid w:val="0014204C"/>
    <w:rsid w:val="00142254"/>
    <w:rsid w:val="00142EB9"/>
    <w:rsid w:val="001436D2"/>
    <w:rsid w:val="00145C22"/>
    <w:rsid w:val="001468F5"/>
    <w:rsid w:val="00150077"/>
    <w:rsid w:val="00150C8C"/>
    <w:rsid w:val="00151EC1"/>
    <w:rsid w:val="00152DFC"/>
    <w:rsid w:val="00153A85"/>
    <w:rsid w:val="00153D99"/>
    <w:rsid w:val="00154CD0"/>
    <w:rsid w:val="001558E6"/>
    <w:rsid w:val="00155968"/>
    <w:rsid w:val="00155BF9"/>
    <w:rsid w:val="00155F44"/>
    <w:rsid w:val="001577BA"/>
    <w:rsid w:val="00160389"/>
    <w:rsid w:val="00160AEF"/>
    <w:rsid w:val="00160AFD"/>
    <w:rsid w:val="00162351"/>
    <w:rsid w:val="00165504"/>
    <w:rsid w:val="00166F05"/>
    <w:rsid w:val="00167FF1"/>
    <w:rsid w:val="001701A6"/>
    <w:rsid w:val="0017062B"/>
    <w:rsid w:val="00170743"/>
    <w:rsid w:val="001710CB"/>
    <w:rsid w:val="001748AA"/>
    <w:rsid w:val="00174EDA"/>
    <w:rsid w:val="001765C7"/>
    <w:rsid w:val="00176E8B"/>
    <w:rsid w:val="001771AB"/>
    <w:rsid w:val="00177835"/>
    <w:rsid w:val="00177C9B"/>
    <w:rsid w:val="00180DB2"/>
    <w:rsid w:val="00181958"/>
    <w:rsid w:val="0018243E"/>
    <w:rsid w:val="001834FD"/>
    <w:rsid w:val="00184AD6"/>
    <w:rsid w:val="00185164"/>
    <w:rsid w:val="00187220"/>
    <w:rsid w:val="0018758D"/>
    <w:rsid w:val="001902F1"/>
    <w:rsid w:val="00190DF5"/>
    <w:rsid w:val="00191627"/>
    <w:rsid w:val="001916A2"/>
    <w:rsid w:val="00191B40"/>
    <w:rsid w:val="0019384F"/>
    <w:rsid w:val="001939A6"/>
    <w:rsid w:val="001951AB"/>
    <w:rsid w:val="00196770"/>
    <w:rsid w:val="001A0DB8"/>
    <w:rsid w:val="001A2189"/>
    <w:rsid w:val="001A2BE7"/>
    <w:rsid w:val="001A3E2D"/>
    <w:rsid w:val="001A60F2"/>
    <w:rsid w:val="001A6979"/>
    <w:rsid w:val="001A6C7E"/>
    <w:rsid w:val="001A7596"/>
    <w:rsid w:val="001B0BC3"/>
    <w:rsid w:val="001B1398"/>
    <w:rsid w:val="001B1626"/>
    <w:rsid w:val="001B20C4"/>
    <w:rsid w:val="001B2FCE"/>
    <w:rsid w:val="001B3DE8"/>
    <w:rsid w:val="001B43FC"/>
    <w:rsid w:val="001B5469"/>
    <w:rsid w:val="001B5669"/>
    <w:rsid w:val="001B5C32"/>
    <w:rsid w:val="001B6958"/>
    <w:rsid w:val="001C06AC"/>
    <w:rsid w:val="001C3464"/>
    <w:rsid w:val="001C37C3"/>
    <w:rsid w:val="001C429F"/>
    <w:rsid w:val="001C6848"/>
    <w:rsid w:val="001C6E3A"/>
    <w:rsid w:val="001D07E4"/>
    <w:rsid w:val="001D221B"/>
    <w:rsid w:val="001D2FD0"/>
    <w:rsid w:val="001D3A0A"/>
    <w:rsid w:val="001D4472"/>
    <w:rsid w:val="001D562E"/>
    <w:rsid w:val="001D5FE9"/>
    <w:rsid w:val="001D75EE"/>
    <w:rsid w:val="001D7F42"/>
    <w:rsid w:val="001E1A94"/>
    <w:rsid w:val="001E2A69"/>
    <w:rsid w:val="001E2E19"/>
    <w:rsid w:val="001E49CB"/>
    <w:rsid w:val="001E4F1E"/>
    <w:rsid w:val="001E5E9C"/>
    <w:rsid w:val="001E6F4F"/>
    <w:rsid w:val="001E7618"/>
    <w:rsid w:val="001E7EBB"/>
    <w:rsid w:val="001F052C"/>
    <w:rsid w:val="001F0667"/>
    <w:rsid w:val="001F1300"/>
    <w:rsid w:val="001F3872"/>
    <w:rsid w:val="001F3B60"/>
    <w:rsid w:val="001F3D97"/>
    <w:rsid w:val="001F3F6A"/>
    <w:rsid w:val="001F4C9E"/>
    <w:rsid w:val="001F51F3"/>
    <w:rsid w:val="001F6F05"/>
    <w:rsid w:val="002003C2"/>
    <w:rsid w:val="00200866"/>
    <w:rsid w:val="002008FF"/>
    <w:rsid w:val="002021EA"/>
    <w:rsid w:val="00202C8F"/>
    <w:rsid w:val="00206549"/>
    <w:rsid w:val="002113F6"/>
    <w:rsid w:val="002118A0"/>
    <w:rsid w:val="0021224C"/>
    <w:rsid w:val="00213519"/>
    <w:rsid w:val="002135C9"/>
    <w:rsid w:val="00213D19"/>
    <w:rsid w:val="00216055"/>
    <w:rsid w:val="0021735C"/>
    <w:rsid w:val="002212D0"/>
    <w:rsid w:val="002215B6"/>
    <w:rsid w:val="00222140"/>
    <w:rsid w:val="002228F2"/>
    <w:rsid w:val="00222BB3"/>
    <w:rsid w:val="00223789"/>
    <w:rsid w:val="00224E1D"/>
    <w:rsid w:val="002259A7"/>
    <w:rsid w:val="00227B3A"/>
    <w:rsid w:val="00231AAF"/>
    <w:rsid w:val="00232279"/>
    <w:rsid w:val="00232333"/>
    <w:rsid w:val="0023272A"/>
    <w:rsid w:val="00236473"/>
    <w:rsid w:val="00237041"/>
    <w:rsid w:val="00237182"/>
    <w:rsid w:val="00241EB8"/>
    <w:rsid w:val="0024339D"/>
    <w:rsid w:val="002450DB"/>
    <w:rsid w:val="0024581E"/>
    <w:rsid w:val="00245F2B"/>
    <w:rsid w:val="0024751C"/>
    <w:rsid w:val="002479F4"/>
    <w:rsid w:val="00250E5A"/>
    <w:rsid w:val="002510BE"/>
    <w:rsid w:val="00251C38"/>
    <w:rsid w:val="00252786"/>
    <w:rsid w:val="0025483A"/>
    <w:rsid w:val="00254888"/>
    <w:rsid w:val="002548DF"/>
    <w:rsid w:val="00256933"/>
    <w:rsid w:val="002572BB"/>
    <w:rsid w:val="00261BFB"/>
    <w:rsid w:val="00263B4A"/>
    <w:rsid w:val="00263E3E"/>
    <w:rsid w:val="00263F54"/>
    <w:rsid w:val="00266AFE"/>
    <w:rsid w:val="00270D1C"/>
    <w:rsid w:val="002714B1"/>
    <w:rsid w:val="00271692"/>
    <w:rsid w:val="00273026"/>
    <w:rsid w:val="00274112"/>
    <w:rsid w:val="0027424A"/>
    <w:rsid w:val="002745BD"/>
    <w:rsid w:val="00274B15"/>
    <w:rsid w:val="002751EC"/>
    <w:rsid w:val="00275635"/>
    <w:rsid w:val="00275DE6"/>
    <w:rsid w:val="002775B4"/>
    <w:rsid w:val="00280919"/>
    <w:rsid w:val="00280A20"/>
    <w:rsid w:val="00282742"/>
    <w:rsid w:val="00282D8C"/>
    <w:rsid w:val="002832AD"/>
    <w:rsid w:val="00284AA7"/>
    <w:rsid w:val="00284C5B"/>
    <w:rsid w:val="00286F34"/>
    <w:rsid w:val="002906AC"/>
    <w:rsid w:val="00290904"/>
    <w:rsid w:val="0029152B"/>
    <w:rsid w:val="002918D8"/>
    <w:rsid w:val="002918F2"/>
    <w:rsid w:val="00291C54"/>
    <w:rsid w:val="00293078"/>
    <w:rsid w:val="00293F16"/>
    <w:rsid w:val="00295375"/>
    <w:rsid w:val="002971D3"/>
    <w:rsid w:val="002A0300"/>
    <w:rsid w:val="002A0E46"/>
    <w:rsid w:val="002A1445"/>
    <w:rsid w:val="002A3F9A"/>
    <w:rsid w:val="002A5A50"/>
    <w:rsid w:val="002A5CB8"/>
    <w:rsid w:val="002A682E"/>
    <w:rsid w:val="002A6ACD"/>
    <w:rsid w:val="002A71BD"/>
    <w:rsid w:val="002A764C"/>
    <w:rsid w:val="002A7DDC"/>
    <w:rsid w:val="002B1F61"/>
    <w:rsid w:val="002B6C7F"/>
    <w:rsid w:val="002B7523"/>
    <w:rsid w:val="002C0A03"/>
    <w:rsid w:val="002C142B"/>
    <w:rsid w:val="002C1931"/>
    <w:rsid w:val="002C2149"/>
    <w:rsid w:val="002C3003"/>
    <w:rsid w:val="002C4526"/>
    <w:rsid w:val="002C48B7"/>
    <w:rsid w:val="002C5477"/>
    <w:rsid w:val="002C69E7"/>
    <w:rsid w:val="002D201F"/>
    <w:rsid w:val="002D37D9"/>
    <w:rsid w:val="002D452A"/>
    <w:rsid w:val="002D498E"/>
    <w:rsid w:val="002D6E6D"/>
    <w:rsid w:val="002E0577"/>
    <w:rsid w:val="002E09B6"/>
    <w:rsid w:val="002E1C98"/>
    <w:rsid w:val="002E2A3B"/>
    <w:rsid w:val="002E3AD4"/>
    <w:rsid w:val="002E4C38"/>
    <w:rsid w:val="002E5D29"/>
    <w:rsid w:val="002F0D31"/>
    <w:rsid w:val="002F0D4F"/>
    <w:rsid w:val="002F28B2"/>
    <w:rsid w:val="002F48BB"/>
    <w:rsid w:val="002F4D29"/>
    <w:rsid w:val="002F5B9B"/>
    <w:rsid w:val="002F66F4"/>
    <w:rsid w:val="002F7F68"/>
    <w:rsid w:val="00300EAC"/>
    <w:rsid w:val="00304982"/>
    <w:rsid w:val="003056E7"/>
    <w:rsid w:val="00305D15"/>
    <w:rsid w:val="003105BA"/>
    <w:rsid w:val="00312594"/>
    <w:rsid w:val="00314241"/>
    <w:rsid w:val="00314E20"/>
    <w:rsid w:val="00315011"/>
    <w:rsid w:val="00317A9B"/>
    <w:rsid w:val="00321EDB"/>
    <w:rsid w:val="00322087"/>
    <w:rsid w:val="0032599E"/>
    <w:rsid w:val="003259E1"/>
    <w:rsid w:val="00325CB1"/>
    <w:rsid w:val="00327327"/>
    <w:rsid w:val="00330D86"/>
    <w:rsid w:val="00333CA7"/>
    <w:rsid w:val="003355AD"/>
    <w:rsid w:val="00336B97"/>
    <w:rsid w:val="00342619"/>
    <w:rsid w:val="00343798"/>
    <w:rsid w:val="00343B51"/>
    <w:rsid w:val="00344D7A"/>
    <w:rsid w:val="00346979"/>
    <w:rsid w:val="0035182F"/>
    <w:rsid w:val="003518C2"/>
    <w:rsid w:val="00353A79"/>
    <w:rsid w:val="00353FC6"/>
    <w:rsid w:val="003544FD"/>
    <w:rsid w:val="00355BD5"/>
    <w:rsid w:val="003567D1"/>
    <w:rsid w:val="00357472"/>
    <w:rsid w:val="00357D25"/>
    <w:rsid w:val="00357D88"/>
    <w:rsid w:val="0036019A"/>
    <w:rsid w:val="0036042A"/>
    <w:rsid w:val="00360B77"/>
    <w:rsid w:val="003616B1"/>
    <w:rsid w:val="00361F6D"/>
    <w:rsid w:val="00370DB8"/>
    <w:rsid w:val="00370FE0"/>
    <w:rsid w:val="00371F94"/>
    <w:rsid w:val="00372128"/>
    <w:rsid w:val="00372EDE"/>
    <w:rsid w:val="003737C7"/>
    <w:rsid w:val="003745DC"/>
    <w:rsid w:val="00374C68"/>
    <w:rsid w:val="003800A2"/>
    <w:rsid w:val="00380C70"/>
    <w:rsid w:val="00380DFA"/>
    <w:rsid w:val="00382855"/>
    <w:rsid w:val="0038483E"/>
    <w:rsid w:val="0038502D"/>
    <w:rsid w:val="0038576D"/>
    <w:rsid w:val="003869AD"/>
    <w:rsid w:val="00386C7B"/>
    <w:rsid w:val="003878A9"/>
    <w:rsid w:val="003915E1"/>
    <w:rsid w:val="003922B5"/>
    <w:rsid w:val="0039296A"/>
    <w:rsid w:val="00392AC5"/>
    <w:rsid w:val="00392C4C"/>
    <w:rsid w:val="00394FD0"/>
    <w:rsid w:val="0039737E"/>
    <w:rsid w:val="003A03D9"/>
    <w:rsid w:val="003A067D"/>
    <w:rsid w:val="003A146A"/>
    <w:rsid w:val="003A206A"/>
    <w:rsid w:val="003A2830"/>
    <w:rsid w:val="003A34F5"/>
    <w:rsid w:val="003A7D87"/>
    <w:rsid w:val="003B0481"/>
    <w:rsid w:val="003B0CDF"/>
    <w:rsid w:val="003B3FD0"/>
    <w:rsid w:val="003B4818"/>
    <w:rsid w:val="003B601E"/>
    <w:rsid w:val="003B7539"/>
    <w:rsid w:val="003C2441"/>
    <w:rsid w:val="003C6247"/>
    <w:rsid w:val="003C68EC"/>
    <w:rsid w:val="003C70A0"/>
    <w:rsid w:val="003D3A3D"/>
    <w:rsid w:val="003D3F7A"/>
    <w:rsid w:val="003D41C2"/>
    <w:rsid w:val="003D45A0"/>
    <w:rsid w:val="003D4FAC"/>
    <w:rsid w:val="003D509A"/>
    <w:rsid w:val="003D65A0"/>
    <w:rsid w:val="003D6B96"/>
    <w:rsid w:val="003D7785"/>
    <w:rsid w:val="003D78BE"/>
    <w:rsid w:val="003E0165"/>
    <w:rsid w:val="003E018A"/>
    <w:rsid w:val="003E1D1A"/>
    <w:rsid w:val="003E397E"/>
    <w:rsid w:val="003E3AB6"/>
    <w:rsid w:val="003E48A9"/>
    <w:rsid w:val="003E48D7"/>
    <w:rsid w:val="003E511B"/>
    <w:rsid w:val="003E53C3"/>
    <w:rsid w:val="003E63B1"/>
    <w:rsid w:val="003E73FA"/>
    <w:rsid w:val="003F0484"/>
    <w:rsid w:val="003F0542"/>
    <w:rsid w:val="003F1174"/>
    <w:rsid w:val="003F2203"/>
    <w:rsid w:val="003F2C42"/>
    <w:rsid w:val="003F4267"/>
    <w:rsid w:val="003F45D6"/>
    <w:rsid w:val="00400458"/>
    <w:rsid w:val="004021A0"/>
    <w:rsid w:val="00402B0E"/>
    <w:rsid w:val="00403B6D"/>
    <w:rsid w:val="004045D5"/>
    <w:rsid w:val="004056AA"/>
    <w:rsid w:val="0040669A"/>
    <w:rsid w:val="00407956"/>
    <w:rsid w:val="004101D5"/>
    <w:rsid w:val="0041082A"/>
    <w:rsid w:val="0041138C"/>
    <w:rsid w:val="00411B2F"/>
    <w:rsid w:val="004136A7"/>
    <w:rsid w:val="00413788"/>
    <w:rsid w:val="00414270"/>
    <w:rsid w:val="00414CD1"/>
    <w:rsid w:val="0041607A"/>
    <w:rsid w:val="00421DA7"/>
    <w:rsid w:val="004221D9"/>
    <w:rsid w:val="00424482"/>
    <w:rsid w:val="00424DDD"/>
    <w:rsid w:val="00425223"/>
    <w:rsid w:val="00425269"/>
    <w:rsid w:val="00430293"/>
    <w:rsid w:val="0044206C"/>
    <w:rsid w:val="00443404"/>
    <w:rsid w:val="0044346E"/>
    <w:rsid w:val="00445D6E"/>
    <w:rsid w:val="004529B1"/>
    <w:rsid w:val="00452D6C"/>
    <w:rsid w:val="00453410"/>
    <w:rsid w:val="00455778"/>
    <w:rsid w:val="0045646B"/>
    <w:rsid w:val="0045649C"/>
    <w:rsid w:val="00461F6F"/>
    <w:rsid w:val="00463CE5"/>
    <w:rsid w:val="0046402A"/>
    <w:rsid w:val="0046422B"/>
    <w:rsid w:val="004643CE"/>
    <w:rsid w:val="00464AB0"/>
    <w:rsid w:val="004653FD"/>
    <w:rsid w:val="00465CF4"/>
    <w:rsid w:val="00466983"/>
    <w:rsid w:val="004672BC"/>
    <w:rsid w:val="004716F7"/>
    <w:rsid w:val="004724E5"/>
    <w:rsid w:val="004730D1"/>
    <w:rsid w:val="0047371A"/>
    <w:rsid w:val="00473BBC"/>
    <w:rsid w:val="004755D7"/>
    <w:rsid w:val="00475726"/>
    <w:rsid w:val="00477BF2"/>
    <w:rsid w:val="004800B3"/>
    <w:rsid w:val="00482C97"/>
    <w:rsid w:val="004831BE"/>
    <w:rsid w:val="00483639"/>
    <w:rsid w:val="00483C65"/>
    <w:rsid w:val="00486125"/>
    <w:rsid w:val="004877DA"/>
    <w:rsid w:val="0049010D"/>
    <w:rsid w:val="00491721"/>
    <w:rsid w:val="00492F54"/>
    <w:rsid w:val="00493C41"/>
    <w:rsid w:val="00493EF0"/>
    <w:rsid w:val="004941AD"/>
    <w:rsid w:val="00495300"/>
    <w:rsid w:val="0049646A"/>
    <w:rsid w:val="004A2823"/>
    <w:rsid w:val="004A2CC1"/>
    <w:rsid w:val="004A3851"/>
    <w:rsid w:val="004A437F"/>
    <w:rsid w:val="004A439C"/>
    <w:rsid w:val="004A4E7E"/>
    <w:rsid w:val="004A6E79"/>
    <w:rsid w:val="004A72A8"/>
    <w:rsid w:val="004B1171"/>
    <w:rsid w:val="004B204B"/>
    <w:rsid w:val="004B5F84"/>
    <w:rsid w:val="004B60AB"/>
    <w:rsid w:val="004B6E32"/>
    <w:rsid w:val="004B776B"/>
    <w:rsid w:val="004B7C92"/>
    <w:rsid w:val="004C0811"/>
    <w:rsid w:val="004C1167"/>
    <w:rsid w:val="004C15CE"/>
    <w:rsid w:val="004C18DB"/>
    <w:rsid w:val="004C259C"/>
    <w:rsid w:val="004C5A42"/>
    <w:rsid w:val="004C5CB9"/>
    <w:rsid w:val="004C65E4"/>
    <w:rsid w:val="004D00A4"/>
    <w:rsid w:val="004D04AA"/>
    <w:rsid w:val="004D194E"/>
    <w:rsid w:val="004D1C80"/>
    <w:rsid w:val="004D1E6C"/>
    <w:rsid w:val="004D26A4"/>
    <w:rsid w:val="004D2DF1"/>
    <w:rsid w:val="004D3D8D"/>
    <w:rsid w:val="004D4C6B"/>
    <w:rsid w:val="004E0683"/>
    <w:rsid w:val="004E12C7"/>
    <w:rsid w:val="004E158C"/>
    <w:rsid w:val="004E2061"/>
    <w:rsid w:val="004E30C2"/>
    <w:rsid w:val="004E336B"/>
    <w:rsid w:val="004E4450"/>
    <w:rsid w:val="004E4D60"/>
    <w:rsid w:val="004F022B"/>
    <w:rsid w:val="004F1050"/>
    <w:rsid w:val="004F144A"/>
    <w:rsid w:val="004F233D"/>
    <w:rsid w:val="004F30A8"/>
    <w:rsid w:val="004F3443"/>
    <w:rsid w:val="004F40E2"/>
    <w:rsid w:val="004F5E4E"/>
    <w:rsid w:val="004F6F13"/>
    <w:rsid w:val="004F7DDF"/>
    <w:rsid w:val="004F7E3D"/>
    <w:rsid w:val="0050052E"/>
    <w:rsid w:val="00500672"/>
    <w:rsid w:val="005007FB"/>
    <w:rsid w:val="00500D27"/>
    <w:rsid w:val="0050285E"/>
    <w:rsid w:val="00502F34"/>
    <w:rsid w:val="00502FBB"/>
    <w:rsid w:val="00503335"/>
    <w:rsid w:val="00504E5C"/>
    <w:rsid w:val="00505711"/>
    <w:rsid w:val="00506985"/>
    <w:rsid w:val="005079D8"/>
    <w:rsid w:val="00511074"/>
    <w:rsid w:val="005136D9"/>
    <w:rsid w:val="005146A7"/>
    <w:rsid w:val="00515773"/>
    <w:rsid w:val="00515DA5"/>
    <w:rsid w:val="0051625C"/>
    <w:rsid w:val="005162C3"/>
    <w:rsid w:val="00517200"/>
    <w:rsid w:val="005178E9"/>
    <w:rsid w:val="00520FB8"/>
    <w:rsid w:val="00524254"/>
    <w:rsid w:val="005244A2"/>
    <w:rsid w:val="00524699"/>
    <w:rsid w:val="00524989"/>
    <w:rsid w:val="0052543E"/>
    <w:rsid w:val="00526176"/>
    <w:rsid w:val="0052679D"/>
    <w:rsid w:val="005268DF"/>
    <w:rsid w:val="00526B0A"/>
    <w:rsid w:val="00527BAB"/>
    <w:rsid w:val="005300EB"/>
    <w:rsid w:val="005305A6"/>
    <w:rsid w:val="005306F2"/>
    <w:rsid w:val="005309AE"/>
    <w:rsid w:val="005328FB"/>
    <w:rsid w:val="00534410"/>
    <w:rsid w:val="005346B1"/>
    <w:rsid w:val="00534F50"/>
    <w:rsid w:val="00535658"/>
    <w:rsid w:val="00535A67"/>
    <w:rsid w:val="00535DDF"/>
    <w:rsid w:val="00535FB7"/>
    <w:rsid w:val="005368D3"/>
    <w:rsid w:val="00537C9C"/>
    <w:rsid w:val="005403DF"/>
    <w:rsid w:val="0054067E"/>
    <w:rsid w:val="00541AF1"/>
    <w:rsid w:val="005436E0"/>
    <w:rsid w:val="00543EE0"/>
    <w:rsid w:val="00544518"/>
    <w:rsid w:val="00544B83"/>
    <w:rsid w:val="00544FB6"/>
    <w:rsid w:val="00545E56"/>
    <w:rsid w:val="00547A98"/>
    <w:rsid w:val="00550657"/>
    <w:rsid w:val="00552F43"/>
    <w:rsid w:val="00553D17"/>
    <w:rsid w:val="0055470A"/>
    <w:rsid w:val="00554746"/>
    <w:rsid w:val="0055495C"/>
    <w:rsid w:val="005562E9"/>
    <w:rsid w:val="005562F1"/>
    <w:rsid w:val="00556E5D"/>
    <w:rsid w:val="00557D0E"/>
    <w:rsid w:val="00557D5A"/>
    <w:rsid w:val="005610BD"/>
    <w:rsid w:val="005629A5"/>
    <w:rsid w:val="00563E9D"/>
    <w:rsid w:val="005646F9"/>
    <w:rsid w:val="00566214"/>
    <w:rsid w:val="00566AD1"/>
    <w:rsid w:val="00566AD2"/>
    <w:rsid w:val="00567704"/>
    <w:rsid w:val="00570F13"/>
    <w:rsid w:val="005715A4"/>
    <w:rsid w:val="0057261E"/>
    <w:rsid w:val="00573E46"/>
    <w:rsid w:val="00574B29"/>
    <w:rsid w:val="00574BAF"/>
    <w:rsid w:val="00574F7D"/>
    <w:rsid w:val="005754DF"/>
    <w:rsid w:val="005763BD"/>
    <w:rsid w:val="00580D45"/>
    <w:rsid w:val="00580E41"/>
    <w:rsid w:val="00585D35"/>
    <w:rsid w:val="005871EF"/>
    <w:rsid w:val="00593B79"/>
    <w:rsid w:val="005953C3"/>
    <w:rsid w:val="00595C43"/>
    <w:rsid w:val="00595E24"/>
    <w:rsid w:val="005A30A0"/>
    <w:rsid w:val="005A6506"/>
    <w:rsid w:val="005B3515"/>
    <w:rsid w:val="005B4049"/>
    <w:rsid w:val="005B4212"/>
    <w:rsid w:val="005B54CB"/>
    <w:rsid w:val="005B5A1F"/>
    <w:rsid w:val="005B5ECA"/>
    <w:rsid w:val="005B75BE"/>
    <w:rsid w:val="005C0B3B"/>
    <w:rsid w:val="005C0F28"/>
    <w:rsid w:val="005C1294"/>
    <w:rsid w:val="005C1F50"/>
    <w:rsid w:val="005C2B26"/>
    <w:rsid w:val="005C62FC"/>
    <w:rsid w:val="005C686D"/>
    <w:rsid w:val="005D0DF7"/>
    <w:rsid w:val="005D1CB2"/>
    <w:rsid w:val="005D3797"/>
    <w:rsid w:val="005D3C49"/>
    <w:rsid w:val="005D3E2B"/>
    <w:rsid w:val="005D47FC"/>
    <w:rsid w:val="005D573C"/>
    <w:rsid w:val="005D5802"/>
    <w:rsid w:val="005D5BBD"/>
    <w:rsid w:val="005D7831"/>
    <w:rsid w:val="005D7C14"/>
    <w:rsid w:val="005E017F"/>
    <w:rsid w:val="005E040D"/>
    <w:rsid w:val="005E0C41"/>
    <w:rsid w:val="005E165C"/>
    <w:rsid w:val="005E1CA3"/>
    <w:rsid w:val="005E1FF4"/>
    <w:rsid w:val="005E20F3"/>
    <w:rsid w:val="005E2BD4"/>
    <w:rsid w:val="005E418D"/>
    <w:rsid w:val="005E5097"/>
    <w:rsid w:val="005E583D"/>
    <w:rsid w:val="005E61E9"/>
    <w:rsid w:val="005E742C"/>
    <w:rsid w:val="005E7D74"/>
    <w:rsid w:val="005E7E9B"/>
    <w:rsid w:val="005F0982"/>
    <w:rsid w:val="005F1BB2"/>
    <w:rsid w:val="005F1D38"/>
    <w:rsid w:val="005F320D"/>
    <w:rsid w:val="005F3E68"/>
    <w:rsid w:val="005F4504"/>
    <w:rsid w:val="005F4865"/>
    <w:rsid w:val="005F4CA0"/>
    <w:rsid w:val="005F4DFE"/>
    <w:rsid w:val="005F6CFD"/>
    <w:rsid w:val="005F72D0"/>
    <w:rsid w:val="005F781F"/>
    <w:rsid w:val="006014E0"/>
    <w:rsid w:val="00602979"/>
    <w:rsid w:val="00602B2A"/>
    <w:rsid w:val="006042D7"/>
    <w:rsid w:val="00605902"/>
    <w:rsid w:val="00605C7F"/>
    <w:rsid w:val="006068BF"/>
    <w:rsid w:val="00607FA9"/>
    <w:rsid w:val="00611B8C"/>
    <w:rsid w:val="00614641"/>
    <w:rsid w:val="00615CD1"/>
    <w:rsid w:val="00616557"/>
    <w:rsid w:val="00617291"/>
    <w:rsid w:val="0061729F"/>
    <w:rsid w:val="00617DC9"/>
    <w:rsid w:val="0062253A"/>
    <w:rsid w:val="0062298A"/>
    <w:rsid w:val="00623CB4"/>
    <w:rsid w:val="006242C9"/>
    <w:rsid w:val="00624450"/>
    <w:rsid w:val="00624765"/>
    <w:rsid w:val="00625884"/>
    <w:rsid w:val="00625F36"/>
    <w:rsid w:val="00627854"/>
    <w:rsid w:val="00630F14"/>
    <w:rsid w:val="00633147"/>
    <w:rsid w:val="00633B92"/>
    <w:rsid w:val="00634420"/>
    <w:rsid w:val="006404B9"/>
    <w:rsid w:val="00641CB6"/>
    <w:rsid w:val="0064343F"/>
    <w:rsid w:val="00644B4E"/>
    <w:rsid w:val="00644C4F"/>
    <w:rsid w:val="00647578"/>
    <w:rsid w:val="00651C1E"/>
    <w:rsid w:val="0065248B"/>
    <w:rsid w:val="006532E0"/>
    <w:rsid w:val="00653754"/>
    <w:rsid w:val="00654455"/>
    <w:rsid w:val="0065492A"/>
    <w:rsid w:val="006564D0"/>
    <w:rsid w:val="0065696B"/>
    <w:rsid w:val="00657A65"/>
    <w:rsid w:val="00660B56"/>
    <w:rsid w:val="00661298"/>
    <w:rsid w:val="00661758"/>
    <w:rsid w:val="006623D0"/>
    <w:rsid w:val="00662BE9"/>
    <w:rsid w:val="0066436A"/>
    <w:rsid w:val="00664557"/>
    <w:rsid w:val="00664E9B"/>
    <w:rsid w:val="006652CF"/>
    <w:rsid w:val="006654A7"/>
    <w:rsid w:val="00666306"/>
    <w:rsid w:val="00674F6E"/>
    <w:rsid w:val="00675747"/>
    <w:rsid w:val="006758D7"/>
    <w:rsid w:val="00676095"/>
    <w:rsid w:val="00677265"/>
    <w:rsid w:val="006775C3"/>
    <w:rsid w:val="00680118"/>
    <w:rsid w:val="00681485"/>
    <w:rsid w:val="00682318"/>
    <w:rsid w:val="00690375"/>
    <w:rsid w:val="00690653"/>
    <w:rsid w:val="006920AA"/>
    <w:rsid w:val="00692EA4"/>
    <w:rsid w:val="006944D4"/>
    <w:rsid w:val="00694583"/>
    <w:rsid w:val="00695833"/>
    <w:rsid w:val="00695E46"/>
    <w:rsid w:val="00696339"/>
    <w:rsid w:val="006964B0"/>
    <w:rsid w:val="00697262"/>
    <w:rsid w:val="0069775B"/>
    <w:rsid w:val="00697E27"/>
    <w:rsid w:val="006A0AA4"/>
    <w:rsid w:val="006A0FBA"/>
    <w:rsid w:val="006A15EF"/>
    <w:rsid w:val="006A1C00"/>
    <w:rsid w:val="006A22AD"/>
    <w:rsid w:val="006A27B5"/>
    <w:rsid w:val="006A3E34"/>
    <w:rsid w:val="006A4DE4"/>
    <w:rsid w:val="006A595A"/>
    <w:rsid w:val="006A616C"/>
    <w:rsid w:val="006A73A9"/>
    <w:rsid w:val="006A7A8F"/>
    <w:rsid w:val="006B04D9"/>
    <w:rsid w:val="006B1EF5"/>
    <w:rsid w:val="006B2017"/>
    <w:rsid w:val="006B2405"/>
    <w:rsid w:val="006B28AD"/>
    <w:rsid w:val="006B36D2"/>
    <w:rsid w:val="006B3993"/>
    <w:rsid w:val="006B44C7"/>
    <w:rsid w:val="006B562E"/>
    <w:rsid w:val="006B63F0"/>
    <w:rsid w:val="006B6446"/>
    <w:rsid w:val="006C0D62"/>
    <w:rsid w:val="006C13E3"/>
    <w:rsid w:val="006C3D56"/>
    <w:rsid w:val="006C47BE"/>
    <w:rsid w:val="006C4C5A"/>
    <w:rsid w:val="006C4DA1"/>
    <w:rsid w:val="006C6877"/>
    <w:rsid w:val="006C6CE3"/>
    <w:rsid w:val="006C777E"/>
    <w:rsid w:val="006D022F"/>
    <w:rsid w:val="006D1EFC"/>
    <w:rsid w:val="006D3C0C"/>
    <w:rsid w:val="006D5CC5"/>
    <w:rsid w:val="006D687B"/>
    <w:rsid w:val="006E0006"/>
    <w:rsid w:val="006E15AD"/>
    <w:rsid w:val="006E3381"/>
    <w:rsid w:val="006E6F66"/>
    <w:rsid w:val="006F0A65"/>
    <w:rsid w:val="006F2DA0"/>
    <w:rsid w:val="006F3450"/>
    <w:rsid w:val="00700DBA"/>
    <w:rsid w:val="00701ABE"/>
    <w:rsid w:val="00702129"/>
    <w:rsid w:val="00703071"/>
    <w:rsid w:val="007033EB"/>
    <w:rsid w:val="0070448A"/>
    <w:rsid w:val="007046E5"/>
    <w:rsid w:val="007049E3"/>
    <w:rsid w:val="00705824"/>
    <w:rsid w:val="0070664D"/>
    <w:rsid w:val="00706A77"/>
    <w:rsid w:val="00710817"/>
    <w:rsid w:val="00710B67"/>
    <w:rsid w:val="00712BA9"/>
    <w:rsid w:val="00712C92"/>
    <w:rsid w:val="00716B69"/>
    <w:rsid w:val="0072199C"/>
    <w:rsid w:val="007233A5"/>
    <w:rsid w:val="00724D6C"/>
    <w:rsid w:val="00725BF3"/>
    <w:rsid w:val="00727DA5"/>
    <w:rsid w:val="0073193D"/>
    <w:rsid w:val="00731ECC"/>
    <w:rsid w:val="0073390D"/>
    <w:rsid w:val="00733DB8"/>
    <w:rsid w:val="00735AEB"/>
    <w:rsid w:val="00735B1B"/>
    <w:rsid w:val="00736070"/>
    <w:rsid w:val="007362ED"/>
    <w:rsid w:val="00737220"/>
    <w:rsid w:val="0073751D"/>
    <w:rsid w:val="00737A11"/>
    <w:rsid w:val="00741398"/>
    <w:rsid w:val="00741CCE"/>
    <w:rsid w:val="007422B7"/>
    <w:rsid w:val="00742949"/>
    <w:rsid w:val="00742C45"/>
    <w:rsid w:val="00744686"/>
    <w:rsid w:val="00746266"/>
    <w:rsid w:val="00746C72"/>
    <w:rsid w:val="00747110"/>
    <w:rsid w:val="00747BD8"/>
    <w:rsid w:val="007500A1"/>
    <w:rsid w:val="00750508"/>
    <w:rsid w:val="007515AF"/>
    <w:rsid w:val="007521D3"/>
    <w:rsid w:val="00753040"/>
    <w:rsid w:val="007536C8"/>
    <w:rsid w:val="007548CD"/>
    <w:rsid w:val="007549A5"/>
    <w:rsid w:val="007549B0"/>
    <w:rsid w:val="00754A36"/>
    <w:rsid w:val="007553C4"/>
    <w:rsid w:val="00755414"/>
    <w:rsid w:val="00756720"/>
    <w:rsid w:val="007605EA"/>
    <w:rsid w:val="00760657"/>
    <w:rsid w:val="00761AAE"/>
    <w:rsid w:val="0076285F"/>
    <w:rsid w:val="00762A0B"/>
    <w:rsid w:val="00763235"/>
    <w:rsid w:val="007634D3"/>
    <w:rsid w:val="007640A4"/>
    <w:rsid w:val="007674AE"/>
    <w:rsid w:val="007674F5"/>
    <w:rsid w:val="007679F8"/>
    <w:rsid w:val="00767ED9"/>
    <w:rsid w:val="00770511"/>
    <w:rsid w:val="00770A21"/>
    <w:rsid w:val="00772170"/>
    <w:rsid w:val="00774DA6"/>
    <w:rsid w:val="00775287"/>
    <w:rsid w:val="007757DC"/>
    <w:rsid w:val="00775A48"/>
    <w:rsid w:val="00776068"/>
    <w:rsid w:val="00776CFD"/>
    <w:rsid w:val="00776E6F"/>
    <w:rsid w:val="00780AE7"/>
    <w:rsid w:val="00782F9C"/>
    <w:rsid w:val="00783A77"/>
    <w:rsid w:val="00783F31"/>
    <w:rsid w:val="0078549A"/>
    <w:rsid w:val="00785594"/>
    <w:rsid w:val="00785E50"/>
    <w:rsid w:val="00790052"/>
    <w:rsid w:val="00790693"/>
    <w:rsid w:val="00790860"/>
    <w:rsid w:val="00790CAB"/>
    <w:rsid w:val="007933F8"/>
    <w:rsid w:val="00793AF2"/>
    <w:rsid w:val="00793F03"/>
    <w:rsid w:val="007941F7"/>
    <w:rsid w:val="0079586D"/>
    <w:rsid w:val="00797C6D"/>
    <w:rsid w:val="007A09EA"/>
    <w:rsid w:val="007A1D02"/>
    <w:rsid w:val="007A2931"/>
    <w:rsid w:val="007A416B"/>
    <w:rsid w:val="007A5DCD"/>
    <w:rsid w:val="007A6704"/>
    <w:rsid w:val="007B033A"/>
    <w:rsid w:val="007B0A0C"/>
    <w:rsid w:val="007B12B7"/>
    <w:rsid w:val="007B1540"/>
    <w:rsid w:val="007B36DC"/>
    <w:rsid w:val="007B613B"/>
    <w:rsid w:val="007C0F1C"/>
    <w:rsid w:val="007C2A82"/>
    <w:rsid w:val="007C2BD4"/>
    <w:rsid w:val="007C2BF4"/>
    <w:rsid w:val="007C4D9A"/>
    <w:rsid w:val="007C55BD"/>
    <w:rsid w:val="007C59EA"/>
    <w:rsid w:val="007C6A90"/>
    <w:rsid w:val="007C7BC3"/>
    <w:rsid w:val="007D18FB"/>
    <w:rsid w:val="007D1B36"/>
    <w:rsid w:val="007D1BB5"/>
    <w:rsid w:val="007D2D9F"/>
    <w:rsid w:val="007D389C"/>
    <w:rsid w:val="007D39C2"/>
    <w:rsid w:val="007D4F9E"/>
    <w:rsid w:val="007D575C"/>
    <w:rsid w:val="007D6BEE"/>
    <w:rsid w:val="007E096A"/>
    <w:rsid w:val="007E3100"/>
    <w:rsid w:val="007F076D"/>
    <w:rsid w:val="007F11F3"/>
    <w:rsid w:val="007F1C9F"/>
    <w:rsid w:val="007F2259"/>
    <w:rsid w:val="007F37DC"/>
    <w:rsid w:val="007F3DA3"/>
    <w:rsid w:val="007F60DB"/>
    <w:rsid w:val="007F65BB"/>
    <w:rsid w:val="00800668"/>
    <w:rsid w:val="00801185"/>
    <w:rsid w:val="0080184D"/>
    <w:rsid w:val="00801BB3"/>
    <w:rsid w:val="008075B8"/>
    <w:rsid w:val="00807866"/>
    <w:rsid w:val="0081157F"/>
    <w:rsid w:val="00815431"/>
    <w:rsid w:val="008178F0"/>
    <w:rsid w:val="00820B8C"/>
    <w:rsid w:val="00821945"/>
    <w:rsid w:val="00821A49"/>
    <w:rsid w:val="00822087"/>
    <w:rsid w:val="00822937"/>
    <w:rsid w:val="008233A0"/>
    <w:rsid w:val="008263AF"/>
    <w:rsid w:val="0082655D"/>
    <w:rsid w:val="008275ED"/>
    <w:rsid w:val="00830376"/>
    <w:rsid w:val="00831EE0"/>
    <w:rsid w:val="00832663"/>
    <w:rsid w:val="00832EDB"/>
    <w:rsid w:val="00832F8A"/>
    <w:rsid w:val="00834C4B"/>
    <w:rsid w:val="0083731F"/>
    <w:rsid w:val="00837A72"/>
    <w:rsid w:val="00837CB6"/>
    <w:rsid w:val="00840513"/>
    <w:rsid w:val="008406B9"/>
    <w:rsid w:val="00840C3E"/>
    <w:rsid w:val="008413C9"/>
    <w:rsid w:val="008437D7"/>
    <w:rsid w:val="00844342"/>
    <w:rsid w:val="00844E3F"/>
    <w:rsid w:val="0084571B"/>
    <w:rsid w:val="00846D9D"/>
    <w:rsid w:val="00846E97"/>
    <w:rsid w:val="00850957"/>
    <w:rsid w:val="00850F03"/>
    <w:rsid w:val="00851B53"/>
    <w:rsid w:val="00851C25"/>
    <w:rsid w:val="00854901"/>
    <w:rsid w:val="00854EBF"/>
    <w:rsid w:val="008555C7"/>
    <w:rsid w:val="0085612D"/>
    <w:rsid w:val="008562E8"/>
    <w:rsid w:val="008579E2"/>
    <w:rsid w:val="008602EF"/>
    <w:rsid w:val="00860AA8"/>
    <w:rsid w:val="00862A5D"/>
    <w:rsid w:val="00862D70"/>
    <w:rsid w:val="00863D97"/>
    <w:rsid w:val="00864A5C"/>
    <w:rsid w:val="008674BE"/>
    <w:rsid w:val="0086765C"/>
    <w:rsid w:val="008676E2"/>
    <w:rsid w:val="00870670"/>
    <w:rsid w:val="0087097B"/>
    <w:rsid w:val="00870C51"/>
    <w:rsid w:val="00871383"/>
    <w:rsid w:val="008713B1"/>
    <w:rsid w:val="00874EB9"/>
    <w:rsid w:val="00876251"/>
    <w:rsid w:val="008779AD"/>
    <w:rsid w:val="008809F1"/>
    <w:rsid w:val="00881389"/>
    <w:rsid w:val="0088147C"/>
    <w:rsid w:val="00881593"/>
    <w:rsid w:val="00881A64"/>
    <w:rsid w:val="00881A70"/>
    <w:rsid w:val="008841FA"/>
    <w:rsid w:val="00885F07"/>
    <w:rsid w:val="00891373"/>
    <w:rsid w:val="00891EC2"/>
    <w:rsid w:val="00892241"/>
    <w:rsid w:val="00893855"/>
    <w:rsid w:val="008961A5"/>
    <w:rsid w:val="0089673B"/>
    <w:rsid w:val="00897309"/>
    <w:rsid w:val="00897C34"/>
    <w:rsid w:val="008A0CC3"/>
    <w:rsid w:val="008A2004"/>
    <w:rsid w:val="008A351A"/>
    <w:rsid w:val="008A4719"/>
    <w:rsid w:val="008A50F9"/>
    <w:rsid w:val="008A5D11"/>
    <w:rsid w:val="008B0012"/>
    <w:rsid w:val="008B0F55"/>
    <w:rsid w:val="008B17C0"/>
    <w:rsid w:val="008B1E2A"/>
    <w:rsid w:val="008B1E90"/>
    <w:rsid w:val="008B25B4"/>
    <w:rsid w:val="008B3921"/>
    <w:rsid w:val="008B58F6"/>
    <w:rsid w:val="008B60C8"/>
    <w:rsid w:val="008B7CB5"/>
    <w:rsid w:val="008B7DE4"/>
    <w:rsid w:val="008C0E15"/>
    <w:rsid w:val="008C12EB"/>
    <w:rsid w:val="008C31F4"/>
    <w:rsid w:val="008C3A73"/>
    <w:rsid w:val="008C3D5F"/>
    <w:rsid w:val="008C43F0"/>
    <w:rsid w:val="008C79E5"/>
    <w:rsid w:val="008D1D77"/>
    <w:rsid w:val="008D2B13"/>
    <w:rsid w:val="008D3051"/>
    <w:rsid w:val="008D6549"/>
    <w:rsid w:val="008D690D"/>
    <w:rsid w:val="008D7DE6"/>
    <w:rsid w:val="008E3836"/>
    <w:rsid w:val="008E486C"/>
    <w:rsid w:val="008E5302"/>
    <w:rsid w:val="008E6678"/>
    <w:rsid w:val="008E6A28"/>
    <w:rsid w:val="008E6B23"/>
    <w:rsid w:val="008F1458"/>
    <w:rsid w:val="008F149C"/>
    <w:rsid w:val="008F208B"/>
    <w:rsid w:val="008F2B46"/>
    <w:rsid w:val="008F2BCE"/>
    <w:rsid w:val="008F4BD3"/>
    <w:rsid w:val="008F6159"/>
    <w:rsid w:val="008F6FAC"/>
    <w:rsid w:val="008F7721"/>
    <w:rsid w:val="0090015C"/>
    <w:rsid w:val="00900457"/>
    <w:rsid w:val="00900EA2"/>
    <w:rsid w:val="009013DC"/>
    <w:rsid w:val="00901DF7"/>
    <w:rsid w:val="00902779"/>
    <w:rsid w:val="00902A78"/>
    <w:rsid w:val="00902C37"/>
    <w:rsid w:val="0090536F"/>
    <w:rsid w:val="00906FC9"/>
    <w:rsid w:val="00907B23"/>
    <w:rsid w:val="00911B01"/>
    <w:rsid w:val="00914BB7"/>
    <w:rsid w:val="00914E23"/>
    <w:rsid w:val="0091670C"/>
    <w:rsid w:val="00922C74"/>
    <w:rsid w:val="009248D3"/>
    <w:rsid w:val="00924A47"/>
    <w:rsid w:val="00924B86"/>
    <w:rsid w:val="00925515"/>
    <w:rsid w:val="00925A4B"/>
    <w:rsid w:val="00925E27"/>
    <w:rsid w:val="0092639F"/>
    <w:rsid w:val="0092784D"/>
    <w:rsid w:val="009305F9"/>
    <w:rsid w:val="00931B29"/>
    <w:rsid w:val="00931FC8"/>
    <w:rsid w:val="0093291D"/>
    <w:rsid w:val="00934AE8"/>
    <w:rsid w:val="0093503C"/>
    <w:rsid w:val="0093591E"/>
    <w:rsid w:val="00937207"/>
    <w:rsid w:val="0093740E"/>
    <w:rsid w:val="009423D8"/>
    <w:rsid w:val="00943863"/>
    <w:rsid w:val="00947885"/>
    <w:rsid w:val="00950F33"/>
    <w:rsid w:val="00953811"/>
    <w:rsid w:val="0095386B"/>
    <w:rsid w:val="00953CA2"/>
    <w:rsid w:val="00956667"/>
    <w:rsid w:val="009577C6"/>
    <w:rsid w:val="009609A6"/>
    <w:rsid w:val="00960ABC"/>
    <w:rsid w:val="009619FC"/>
    <w:rsid w:val="00962467"/>
    <w:rsid w:val="009625E3"/>
    <w:rsid w:val="00962E9F"/>
    <w:rsid w:val="00966A5D"/>
    <w:rsid w:val="00967DB6"/>
    <w:rsid w:val="00970342"/>
    <w:rsid w:val="009711AF"/>
    <w:rsid w:val="009740ED"/>
    <w:rsid w:val="009751F4"/>
    <w:rsid w:val="00975C3B"/>
    <w:rsid w:val="0097688C"/>
    <w:rsid w:val="00980398"/>
    <w:rsid w:val="00981294"/>
    <w:rsid w:val="009814B8"/>
    <w:rsid w:val="00981DAA"/>
    <w:rsid w:val="00982212"/>
    <w:rsid w:val="009914C5"/>
    <w:rsid w:val="00991677"/>
    <w:rsid w:val="009919A4"/>
    <w:rsid w:val="00992750"/>
    <w:rsid w:val="00992CC9"/>
    <w:rsid w:val="00993804"/>
    <w:rsid w:val="00994CE0"/>
    <w:rsid w:val="00997172"/>
    <w:rsid w:val="0099767A"/>
    <w:rsid w:val="009977FE"/>
    <w:rsid w:val="009A1E5E"/>
    <w:rsid w:val="009A264E"/>
    <w:rsid w:val="009A2E03"/>
    <w:rsid w:val="009A4B0D"/>
    <w:rsid w:val="009A4B31"/>
    <w:rsid w:val="009A6400"/>
    <w:rsid w:val="009A73E5"/>
    <w:rsid w:val="009B03EF"/>
    <w:rsid w:val="009B14E1"/>
    <w:rsid w:val="009B1B08"/>
    <w:rsid w:val="009B1F96"/>
    <w:rsid w:val="009B2CC5"/>
    <w:rsid w:val="009B38AD"/>
    <w:rsid w:val="009B3DF5"/>
    <w:rsid w:val="009B4D17"/>
    <w:rsid w:val="009B7BF1"/>
    <w:rsid w:val="009C0455"/>
    <w:rsid w:val="009C0C60"/>
    <w:rsid w:val="009C3CB5"/>
    <w:rsid w:val="009C41D3"/>
    <w:rsid w:val="009C4648"/>
    <w:rsid w:val="009C4991"/>
    <w:rsid w:val="009C50EE"/>
    <w:rsid w:val="009D191F"/>
    <w:rsid w:val="009D21B0"/>
    <w:rsid w:val="009D2B28"/>
    <w:rsid w:val="009D4088"/>
    <w:rsid w:val="009D45F7"/>
    <w:rsid w:val="009D4F92"/>
    <w:rsid w:val="009D5B94"/>
    <w:rsid w:val="009D6650"/>
    <w:rsid w:val="009E11E2"/>
    <w:rsid w:val="009E178E"/>
    <w:rsid w:val="009E1E36"/>
    <w:rsid w:val="009E1F0B"/>
    <w:rsid w:val="009E2D23"/>
    <w:rsid w:val="009E3756"/>
    <w:rsid w:val="009E58E4"/>
    <w:rsid w:val="009E5928"/>
    <w:rsid w:val="009E6240"/>
    <w:rsid w:val="009E7114"/>
    <w:rsid w:val="009E79C5"/>
    <w:rsid w:val="009E7EC5"/>
    <w:rsid w:val="009F0BE9"/>
    <w:rsid w:val="009F2D1F"/>
    <w:rsid w:val="009F3D1A"/>
    <w:rsid w:val="009F4B2B"/>
    <w:rsid w:val="009F540D"/>
    <w:rsid w:val="00A00AD6"/>
    <w:rsid w:val="00A01005"/>
    <w:rsid w:val="00A03CFE"/>
    <w:rsid w:val="00A03FD5"/>
    <w:rsid w:val="00A048A3"/>
    <w:rsid w:val="00A051D1"/>
    <w:rsid w:val="00A05B68"/>
    <w:rsid w:val="00A0678B"/>
    <w:rsid w:val="00A0745C"/>
    <w:rsid w:val="00A07C1A"/>
    <w:rsid w:val="00A10504"/>
    <w:rsid w:val="00A10DF6"/>
    <w:rsid w:val="00A13A28"/>
    <w:rsid w:val="00A15C08"/>
    <w:rsid w:val="00A171A9"/>
    <w:rsid w:val="00A17816"/>
    <w:rsid w:val="00A215AB"/>
    <w:rsid w:val="00A21C66"/>
    <w:rsid w:val="00A224A4"/>
    <w:rsid w:val="00A23364"/>
    <w:rsid w:val="00A23EC5"/>
    <w:rsid w:val="00A24252"/>
    <w:rsid w:val="00A247F2"/>
    <w:rsid w:val="00A25D77"/>
    <w:rsid w:val="00A2612B"/>
    <w:rsid w:val="00A266A9"/>
    <w:rsid w:val="00A268AD"/>
    <w:rsid w:val="00A27D57"/>
    <w:rsid w:val="00A27D7D"/>
    <w:rsid w:val="00A317E0"/>
    <w:rsid w:val="00A31880"/>
    <w:rsid w:val="00A32829"/>
    <w:rsid w:val="00A34EAE"/>
    <w:rsid w:val="00A35376"/>
    <w:rsid w:val="00A3555A"/>
    <w:rsid w:val="00A35B9D"/>
    <w:rsid w:val="00A374EF"/>
    <w:rsid w:val="00A37AA1"/>
    <w:rsid w:val="00A37D18"/>
    <w:rsid w:val="00A419AD"/>
    <w:rsid w:val="00A42448"/>
    <w:rsid w:val="00A436E8"/>
    <w:rsid w:val="00A44523"/>
    <w:rsid w:val="00A4459A"/>
    <w:rsid w:val="00A44CCB"/>
    <w:rsid w:val="00A45116"/>
    <w:rsid w:val="00A45120"/>
    <w:rsid w:val="00A45C20"/>
    <w:rsid w:val="00A464C9"/>
    <w:rsid w:val="00A46754"/>
    <w:rsid w:val="00A46DB5"/>
    <w:rsid w:val="00A46EC2"/>
    <w:rsid w:val="00A50445"/>
    <w:rsid w:val="00A5048E"/>
    <w:rsid w:val="00A51515"/>
    <w:rsid w:val="00A54873"/>
    <w:rsid w:val="00A5501A"/>
    <w:rsid w:val="00A60297"/>
    <w:rsid w:val="00A6131B"/>
    <w:rsid w:val="00A6168A"/>
    <w:rsid w:val="00A64059"/>
    <w:rsid w:val="00A640F1"/>
    <w:rsid w:val="00A651CB"/>
    <w:rsid w:val="00A66593"/>
    <w:rsid w:val="00A73665"/>
    <w:rsid w:val="00A74921"/>
    <w:rsid w:val="00A74C59"/>
    <w:rsid w:val="00A757E5"/>
    <w:rsid w:val="00A75F08"/>
    <w:rsid w:val="00A76840"/>
    <w:rsid w:val="00A77804"/>
    <w:rsid w:val="00A8029E"/>
    <w:rsid w:val="00A805B3"/>
    <w:rsid w:val="00A81859"/>
    <w:rsid w:val="00A820FF"/>
    <w:rsid w:val="00A832B4"/>
    <w:rsid w:val="00A84A8D"/>
    <w:rsid w:val="00A85DC9"/>
    <w:rsid w:val="00A8658F"/>
    <w:rsid w:val="00A8697A"/>
    <w:rsid w:val="00A869AD"/>
    <w:rsid w:val="00A8774B"/>
    <w:rsid w:val="00A90814"/>
    <w:rsid w:val="00A90A0A"/>
    <w:rsid w:val="00A90C58"/>
    <w:rsid w:val="00A90E8C"/>
    <w:rsid w:val="00A945F6"/>
    <w:rsid w:val="00A963A5"/>
    <w:rsid w:val="00A96633"/>
    <w:rsid w:val="00A96BF3"/>
    <w:rsid w:val="00AA211D"/>
    <w:rsid w:val="00AA2319"/>
    <w:rsid w:val="00AA25BB"/>
    <w:rsid w:val="00AA518F"/>
    <w:rsid w:val="00AA6289"/>
    <w:rsid w:val="00AB16DD"/>
    <w:rsid w:val="00AB192A"/>
    <w:rsid w:val="00AB3343"/>
    <w:rsid w:val="00AB4E9F"/>
    <w:rsid w:val="00AB73D9"/>
    <w:rsid w:val="00AC2D98"/>
    <w:rsid w:val="00AC2E51"/>
    <w:rsid w:val="00AC324E"/>
    <w:rsid w:val="00AC4BA5"/>
    <w:rsid w:val="00AC5994"/>
    <w:rsid w:val="00AC63BE"/>
    <w:rsid w:val="00AC7816"/>
    <w:rsid w:val="00AD28D7"/>
    <w:rsid w:val="00AD388B"/>
    <w:rsid w:val="00AD4903"/>
    <w:rsid w:val="00AE0FA7"/>
    <w:rsid w:val="00AE1838"/>
    <w:rsid w:val="00AE21C2"/>
    <w:rsid w:val="00AE3875"/>
    <w:rsid w:val="00AE714C"/>
    <w:rsid w:val="00AF1BD5"/>
    <w:rsid w:val="00AF1F0C"/>
    <w:rsid w:val="00AF2831"/>
    <w:rsid w:val="00AF2F01"/>
    <w:rsid w:val="00AF33EB"/>
    <w:rsid w:val="00AF3806"/>
    <w:rsid w:val="00AF3AD7"/>
    <w:rsid w:val="00AF5343"/>
    <w:rsid w:val="00AF57D9"/>
    <w:rsid w:val="00AF78FA"/>
    <w:rsid w:val="00B009CB"/>
    <w:rsid w:val="00B01439"/>
    <w:rsid w:val="00B01498"/>
    <w:rsid w:val="00B067BD"/>
    <w:rsid w:val="00B07886"/>
    <w:rsid w:val="00B10141"/>
    <w:rsid w:val="00B12615"/>
    <w:rsid w:val="00B135F8"/>
    <w:rsid w:val="00B13747"/>
    <w:rsid w:val="00B15170"/>
    <w:rsid w:val="00B1567D"/>
    <w:rsid w:val="00B15D00"/>
    <w:rsid w:val="00B16B04"/>
    <w:rsid w:val="00B16FA0"/>
    <w:rsid w:val="00B20609"/>
    <w:rsid w:val="00B2266E"/>
    <w:rsid w:val="00B24680"/>
    <w:rsid w:val="00B2548E"/>
    <w:rsid w:val="00B263FE"/>
    <w:rsid w:val="00B269CF"/>
    <w:rsid w:val="00B30661"/>
    <w:rsid w:val="00B3082D"/>
    <w:rsid w:val="00B31238"/>
    <w:rsid w:val="00B312A9"/>
    <w:rsid w:val="00B31D6B"/>
    <w:rsid w:val="00B31DF9"/>
    <w:rsid w:val="00B32026"/>
    <w:rsid w:val="00B368FC"/>
    <w:rsid w:val="00B36E7F"/>
    <w:rsid w:val="00B40924"/>
    <w:rsid w:val="00B42D53"/>
    <w:rsid w:val="00B44DB6"/>
    <w:rsid w:val="00B456C6"/>
    <w:rsid w:val="00B45907"/>
    <w:rsid w:val="00B45B7F"/>
    <w:rsid w:val="00B4685B"/>
    <w:rsid w:val="00B51063"/>
    <w:rsid w:val="00B52CB5"/>
    <w:rsid w:val="00B55E55"/>
    <w:rsid w:val="00B56699"/>
    <w:rsid w:val="00B56814"/>
    <w:rsid w:val="00B568E4"/>
    <w:rsid w:val="00B57605"/>
    <w:rsid w:val="00B57C8E"/>
    <w:rsid w:val="00B57E15"/>
    <w:rsid w:val="00B61939"/>
    <w:rsid w:val="00B62E3B"/>
    <w:rsid w:val="00B6307B"/>
    <w:rsid w:val="00B6334B"/>
    <w:rsid w:val="00B63354"/>
    <w:rsid w:val="00B65E8A"/>
    <w:rsid w:val="00B676B1"/>
    <w:rsid w:val="00B700C2"/>
    <w:rsid w:val="00B70599"/>
    <w:rsid w:val="00B705EA"/>
    <w:rsid w:val="00B7065A"/>
    <w:rsid w:val="00B70BC6"/>
    <w:rsid w:val="00B71193"/>
    <w:rsid w:val="00B73444"/>
    <w:rsid w:val="00B735F4"/>
    <w:rsid w:val="00B74CB8"/>
    <w:rsid w:val="00B7671C"/>
    <w:rsid w:val="00B76FB0"/>
    <w:rsid w:val="00B773B8"/>
    <w:rsid w:val="00B778CC"/>
    <w:rsid w:val="00B815BA"/>
    <w:rsid w:val="00B831DF"/>
    <w:rsid w:val="00B854A6"/>
    <w:rsid w:val="00B857D4"/>
    <w:rsid w:val="00B85E1A"/>
    <w:rsid w:val="00B870DE"/>
    <w:rsid w:val="00B87514"/>
    <w:rsid w:val="00B87842"/>
    <w:rsid w:val="00B8785C"/>
    <w:rsid w:val="00B90CC6"/>
    <w:rsid w:val="00B90FAC"/>
    <w:rsid w:val="00B92065"/>
    <w:rsid w:val="00B927AC"/>
    <w:rsid w:val="00B927DB"/>
    <w:rsid w:val="00B94614"/>
    <w:rsid w:val="00B946C5"/>
    <w:rsid w:val="00B9483F"/>
    <w:rsid w:val="00B94867"/>
    <w:rsid w:val="00B95806"/>
    <w:rsid w:val="00B97D91"/>
    <w:rsid w:val="00BA0D74"/>
    <w:rsid w:val="00BA1218"/>
    <w:rsid w:val="00BA1CB8"/>
    <w:rsid w:val="00BA252C"/>
    <w:rsid w:val="00BA2F93"/>
    <w:rsid w:val="00BA3066"/>
    <w:rsid w:val="00BA5BCA"/>
    <w:rsid w:val="00BA5DEE"/>
    <w:rsid w:val="00BA60B1"/>
    <w:rsid w:val="00BA7BA6"/>
    <w:rsid w:val="00BB1B05"/>
    <w:rsid w:val="00BB1D16"/>
    <w:rsid w:val="00BB24A8"/>
    <w:rsid w:val="00BB40C7"/>
    <w:rsid w:val="00BB46FA"/>
    <w:rsid w:val="00BB5625"/>
    <w:rsid w:val="00BB7DD1"/>
    <w:rsid w:val="00BB7F9F"/>
    <w:rsid w:val="00BC09F4"/>
    <w:rsid w:val="00BC1802"/>
    <w:rsid w:val="00BC2153"/>
    <w:rsid w:val="00BC2823"/>
    <w:rsid w:val="00BC2840"/>
    <w:rsid w:val="00BC36A9"/>
    <w:rsid w:val="00BC4142"/>
    <w:rsid w:val="00BC43ED"/>
    <w:rsid w:val="00BC4A31"/>
    <w:rsid w:val="00BC540A"/>
    <w:rsid w:val="00BC5457"/>
    <w:rsid w:val="00BC5E0D"/>
    <w:rsid w:val="00BD18B0"/>
    <w:rsid w:val="00BD1EB0"/>
    <w:rsid w:val="00BD2AA4"/>
    <w:rsid w:val="00BD41E5"/>
    <w:rsid w:val="00BD436B"/>
    <w:rsid w:val="00BD529D"/>
    <w:rsid w:val="00BD6554"/>
    <w:rsid w:val="00BD6E2C"/>
    <w:rsid w:val="00BD7468"/>
    <w:rsid w:val="00BD79D6"/>
    <w:rsid w:val="00BD7B64"/>
    <w:rsid w:val="00BD7CC3"/>
    <w:rsid w:val="00BD7F36"/>
    <w:rsid w:val="00BE1521"/>
    <w:rsid w:val="00BE3556"/>
    <w:rsid w:val="00BE3A33"/>
    <w:rsid w:val="00BE5031"/>
    <w:rsid w:val="00BE634C"/>
    <w:rsid w:val="00BF13D5"/>
    <w:rsid w:val="00BF1817"/>
    <w:rsid w:val="00BF42B8"/>
    <w:rsid w:val="00BF6909"/>
    <w:rsid w:val="00BF70DC"/>
    <w:rsid w:val="00BF777F"/>
    <w:rsid w:val="00BF7DB0"/>
    <w:rsid w:val="00C00065"/>
    <w:rsid w:val="00C0121C"/>
    <w:rsid w:val="00C0522E"/>
    <w:rsid w:val="00C067A8"/>
    <w:rsid w:val="00C072E3"/>
    <w:rsid w:val="00C07F2F"/>
    <w:rsid w:val="00C103BC"/>
    <w:rsid w:val="00C10DF6"/>
    <w:rsid w:val="00C113E3"/>
    <w:rsid w:val="00C11C02"/>
    <w:rsid w:val="00C11EAD"/>
    <w:rsid w:val="00C12A11"/>
    <w:rsid w:val="00C13A8B"/>
    <w:rsid w:val="00C13D67"/>
    <w:rsid w:val="00C13FBE"/>
    <w:rsid w:val="00C17D6D"/>
    <w:rsid w:val="00C209E7"/>
    <w:rsid w:val="00C23228"/>
    <w:rsid w:val="00C23951"/>
    <w:rsid w:val="00C25971"/>
    <w:rsid w:val="00C259D9"/>
    <w:rsid w:val="00C26430"/>
    <w:rsid w:val="00C30420"/>
    <w:rsid w:val="00C31DC7"/>
    <w:rsid w:val="00C32290"/>
    <w:rsid w:val="00C32836"/>
    <w:rsid w:val="00C32F57"/>
    <w:rsid w:val="00C3397D"/>
    <w:rsid w:val="00C33DCE"/>
    <w:rsid w:val="00C3457C"/>
    <w:rsid w:val="00C367FE"/>
    <w:rsid w:val="00C36831"/>
    <w:rsid w:val="00C40286"/>
    <w:rsid w:val="00C422D8"/>
    <w:rsid w:val="00C42918"/>
    <w:rsid w:val="00C42FC4"/>
    <w:rsid w:val="00C438B4"/>
    <w:rsid w:val="00C441FD"/>
    <w:rsid w:val="00C4460B"/>
    <w:rsid w:val="00C44B89"/>
    <w:rsid w:val="00C45801"/>
    <w:rsid w:val="00C45EE4"/>
    <w:rsid w:val="00C469AC"/>
    <w:rsid w:val="00C46BA5"/>
    <w:rsid w:val="00C471DE"/>
    <w:rsid w:val="00C47B60"/>
    <w:rsid w:val="00C47D1E"/>
    <w:rsid w:val="00C50AEA"/>
    <w:rsid w:val="00C51F11"/>
    <w:rsid w:val="00C523F2"/>
    <w:rsid w:val="00C54387"/>
    <w:rsid w:val="00C54998"/>
    <w:rsid w:val="00C54AEC"/>
    <w:rsid w:val="00C56A36"/>
    <w:rsid w:val="00C57A17"/>
    <w:rsid w:val="00C612F4"/>
    <w:rsid w:val="00C61699"/>
    <w:rsid w:val="00C64FEB"/>
    <w:rsid w:val="00C7098A"/>
    <w:rsid w:val="00C71739"/>
    <w:rsid w:val="00C71B9D"/>
    <w:rsid w:val="00C721D6"/>
    <w:rsid w:val="00C7368B"/>
    <w:rsid w:val="00C73A2A"/>
    <w:rsid w:val="00C73D96"/>
    <w:rsid w:val="00C74D73"/>
    <w:rsid w:val="00C75AD2"/>
    <w:rsid w:val="00C76536"/>
    <w:rsid w:val="00C80B84"/>
    <w:rsid w:val="00C81555"/>
    <w:rsid w:val="00C81C03"/>
    <w:rsid w:val="00C81EAA"/>
    <w:rsid w:val="00C83396"/>
    <w:rsid w:val="00C877B2"/>
    <w:rsid w:val="00C90731"/>
    <w:rsid w:val="00C90901"/>
    <w:rsid w:val="00C90978"/>
    <w:rsid w:val="00C92328"/>
    <w:rsid w:val="00C93ED2"/>
    <w:rsid w:val="00C97554"/>
    <w:rsid w:val="00C979E4"/>
    <w:rsid w:val="00C97E06"/>
    <w:rsid w:val="00C97F10"/>
    <w:rsid w:val="00CA068F"/>
    <w:rsid w:val="00CA1AC3"/>
    <w:rsid w:val="00CA3F6B"/>
    <w:rsid w:val="00CA5683"/>
    <w:rsid w:val="00CA6A4B"/>
    <w:rsid w:val="00CB03E1"/>
    <w:rsid w:val="00CB25EC"/>
    <w:rsid w:val="00CB3549"/>
    <w:rsid w:val="00CB3D00"/>
    <w:rsid w:val="00CB5584"/>
    <w:rsid w:val="00CB5925"/>
    <w:rsid w:val="00CB5D85"/>
    <w:rsid w:val="00CB6126"/>
    <w:rsid w:val="00CB6724"/>
    <w:rsid w:val="00CB70EB"/>
    <w:rsid w:val="00CB71D6"/>
    <w:rsid w:val="00CC0C67"/>
    <w:rsid w:val="00CC0FA9"/>
    <w:rsid w:val="00CC2135"/>
    <w:rsid w:val="00CC3F99"/>
    <w:rsid w:val="00CC484A"/>
    <w:rsid w:val="00CC4AFC"/>
    <w:rsid w:val="00CC4D3D"/>
    <w:rsid w:val="00CC4E98"/>
    <w:rsid w:val="00CC5830"/>
    <w:rsid w:val="00CC5F18"/>
    <w:rsid w:val="00CC5F19"/>
    <w:rsid w:val="00CC6EC0"/>
    <w:rsid w:val="00CC718F"/>
    <w:rsid w:val="00CD293A"/>
    <w:rsid w:val="00CD46D4"/>
    <w:rsid w:val="00CD7827"/>
    <w:rsid w:val="00CE0A61"/>
    <w:rsid w:val="00CE32A6"/>
    <w:rsid w:val="00CE4EB0"/>
    <w:rsid w:val="00CE5891"/>
    <w:rsid w:val="00CE5C43"/>
    <w:rsid w:val="00CE5F27"/>
    <w:rsid w:val="00CE79AC"/>
    <w:rsid w:val="00CE79FA"/>
    <w:rsid w:val="00CF089A"/>
    <w:rsid w:val="00CF2613"/>
    <w:rsid w:val="00CF3570"/>
    <w:rsid w:val="00CF36E5"/>
    <w:rsid w:val="00CF4A1B"/>
    <w:rsid w:val="00CF4EA1"/>
    <w:rsid w:val="00CF56B3"/>
    <w:rsid w:val="00CF612B"/>
    <w:rsid w:val="00CF6988"/>
    <w:rsid w:val="00D00264"/>
    <w:rsid w:val="00D00478"/>
    <w:rsid w:val="00D07105"/>
    <w:rsid w:val="00D07343"/>
    <w:rsid w:val="00D07DC9"/>
    <w:rsid w:val="00D10374"/>
    <w:rsid w:val="00D1082F"/>
    <w:rsid w:val="00D1126E"/>
    <w:rsid w:val="00D11DB0"/>
    <w:rsid w:val="00D12183"/>
    <w:rsid w:val="00D1258C"/>
    <w:rsid w:val="00D13E3F"/>
    <w:rsid w:val="00D13FB4"/>
    <w:rsid w:val="00D14674"/>
    <w:rsid w:val="00D150BF"/>
    <w:rsid w:val="00D151B4"/>
    <w:rsid w:val="00D1659E"/>
    <w:rsid w:val="00D16A61"/>
    <w:rsid w:val="00D16B08"/>
    <w:rsid w:val="00D17FE2"/>
    <w:rsid w:val="00D200E6"/>
    <w:rsid w:val="00D20712"/>
    <w:rsid w:val="00D2125A"/>
    <w:rsid w:val="00D2168C"/>
    <w:rsid w:val="00D22DFC"/>
    <w:rsid w:val="00D27139"/>
    <w:rsid w:val="00D302B5"/>
    <w:rsid w:val="00D3229A"/>
    <w:rsid w:val="00D327BB"/>
    <w:rsid w:val="00D34559"/>
    <w:rsid w:val="00D352A1"/>
    <w:rsid w:val="00D357F2"/>
    <w:rsid w:val="00D35A06"/>
    <w:rsid w:val="00D373D8"/>
    <w:rsid w:val="00D37567"/>
    <w:rsid w:val="00D40392"/>
    <w:rsid w:val="00D41197"/>
    <w:rsid w:val="00D41261"/>
    <w:rsid w:val="00D41FE9"/>
    <w:rsid w:val="00D42119"/>
    <w:rsid w:val="00D4232C"/>
    <w:rsid w:val="00D4405F"/>
    <w:rsid w:val="00D458C6"/>
    <w:rsid w:val="00D471D1"/>
    <w:rsid w:val="00D508AB"/>
    <w:rsid w:val="00D51562"/>
    <w:rsid w:val="00D52A13"/>
    <w:rsid w:val="00D53F9C"/>
    <w:rsid w:val="00D56C2C"/>
    <w:rsid w:val="00D57371"/>
    <w:rsid w:val="00D577E9"/>
    <w:rsid w:val="00D578A7"/>
    <w:rsid w:val="00D5798A"/>
    <w:rsid w:val="00D61751"/>
    <w:rsid w:val="00D61F13"/>
    <w:rsid w:val="00D62295"/>
    <w:rsid w:val="00D626D2"/>
    <w:rsid w:val="00D64F3B"/>
    <w:rsid w:val="00D66374"/>
    <w:rsid w:val="00D66547"/>
    <w:rsid w:val="00D67CA7"/>
    <w:rsid w:val="00D70543"/>
    <w:rsid w:val="00D70859"/>
    <w:rsid w:val="00D71591"/>
    <w:rsid w:val="00D7170E"/>
    <w:rsid w:val="00D72938"/>
    <w:rsid w:val="00D742D0"/>
    <w:rsid w:val="00D7547D"/>
    <w:rsid w:val="00D76078"/>
    <w:rsid w:val="00D80139"/>
    <w:rsid w:val="00D806D7"/>
    <w:rsid w:val="00D81101"/>
    <w:rsid w:val="00D81AB3"/>
    <w:rsid w:val="00D81C5E"/>
    <w:rsid w:val="00D8272A"/>
    <w:rsid w:val="00D84DCD"/>
    <w:rsid w:val="00D84F9D"/>
    <w:rsid w:val="00D850BD"/>
    <w:rsid w:val="00D85BBD"/>
    <w:rsid w:val="00D86CC7"/>
    <w:rsid w:val="00D8764C"/>
    <w:rsid w:val="00D87B50"/>
    <w:rsid w:val="00D918B7"/>
    <w:rsid w:val="00D92B5B"/>
    <w:rsid w:val="00D92BD3"/>
    <w:rsid w:val="00D92D89"/>
    <w:rsid w:val="00D9326D"/>
    <w:rsid w:val="00D93FAA"/>
    <w:rsid w:val="00D94DC3"/>
    <w:rsid w:val="00D960D1"/>
    <w:rsid w:val="00D96E07"/>
    <w:rsid w:val="00DA047E"/>
    <w:rsid w:val="00DA131D"/>
    <w:rsid w:val="00DA2810"/>
    <w:rsid w:val="00DA3C09"/>
    <w:rsid w:val="00DA647A"/>
    <w:rsid w:val="00DA77FC"/>
    <w:rsid w:val="00DA7982"/>
    <w:rsid w:val="00DA7DFC"/>
    <w:rsid w:val="00DB0112"/>
    <w:rsid w:val="00DB10F2"/>
    <w:rsid w:val="00DB2120"/>
    <w:rsid w:val="00DB246E"/>
    <w:rsid w:val="00DB366C"/>
    <w:rsid w:val="00DB4EF5"/>
    <w:rsid w:val="00DB54DA"/>
    <w:rsid w:val="00DB6ED2"/>
    <w:rsid w:val="00DC02F1"/>
    <w:rsid w:val="00DC0AE4"/>
    <w:rsid w:val="00DC0CD1"/>
    <w:rsid w:val="00DC29EF"/>
    <w:rsid w:val="00DC34F1"/>
    <w:rsid w:val="00DC3823"/>
    <w:rsid w:val="00DC6D1E"/>
    <w:rsid w:val="00DC7703"/>
    <w:rsid w:val="00DD023A"/>
    <w:rsid w:val="00DD17EB"/>
    <w:rsid w:val="00DD2E14"/>
    <w:rsid w:val="00DD3975"/>
    <w:rsid w:val="00DD3987"/>
    <w:rsid w:val="00DD4406"/>
    <w:rsid w:val="00DD6C7C"/>
    <w:rsid w:val="00DE09F4"/>
    <w:rsid w:val="00DE0A2F"/>
    <w:rsid w:val="00DE2641"/>
    <w:rsid w:val="00DE385F"/>
    <w:rsid w:val="00DE3B29"/>
    <w:rsid w:val="00DE47E9"/>
    <w:rsid w:val="00DE513A"/>
    <w:rsid w:val="00DE5D75"/>
    <w:rsid w:val="00DE68C8"/>
    <w:rsid w:val="00DE694C"/>
    <w:rsid w:val="00DE6A8C"/>
    <w:rsid w:val="00DF04A2"/>
    <w:rsid w:val="00DF05DC"/>
    <w:rsid w:val="00DF1A8B"/>
    <w:rsid w:val="00DF5D59"/>
    <w:rsid w:val="00DF6743"/>
    <w:rsid w:val="00DF7D34"/>
    <w:rsid w:val="00DF7DC9"/>
    <w:rsid w:val="00E0150F"/>
    <w:rsid w:val="00E019C6"/>
    <w:rsid w:val="00E02580"/>
    <w:rsid w:val="00E0272E"/>
    <w:rsid w:val="00E03310"/>
    <w:rsid w:val="00E062D3"/>
    <w:rsid w:val="00E101C0"/>
    <w:rsid w:val="00E1026A"/>
    <w:rsid w:val="00E10FB2"/>
    <w:rsid w:val="00E13A32"/>
    <w:rsid w:val="00E1524E"/>
    <w:rsid w:val="00E16BD1"/>
    <w:rsid w:val="00E17AAC"/>
    <w:rsid w:val="00E2021E"/>
    <w:rsid w:val="00E2030C"/>
    <w:rsid w:val="00E20A07"/>
    <w:rsid w:val="00E21727"/>
    <w:rsid w:val="00E22C3D"/>
    <w:rsid w:val="00E23048"/>
    <w:rsid w:val="00E23D29"/>
    <w:rsid w:val="00E24D7E"/>
    <w:rsid w:val="00E24D81"/>
    <w:rsid w:val="00E256B5"/>
    <w:rsid w:val="00E25765"/>
    <w:rsid w:val="00E25C5D"/>
    <w:rsid w:val="00E25E5D"/>
    <w:rsid w:val="00E313B9"/>
    <w:rsid w:val="00E32A35"/>
    <w:rsid w:val="00E331C5"/>
    <w:rsid w:val="00E35347"/>
    <w:rsid w:val="00E35827"/>
    <w:rsid w:val="00E35A8B"/>
    <w:rsid w:val="00E3710C"/>
    <w:rsid w:val="00E379E4"/>
    <w:rsid w:val="00E41DFD"/>
    <w:rsid w:val="00E42E3F"/>
    <w:rsid w:val="00E43C5B"/>
    <w:rsid w:val="00E47468"/>
    <w:rsid w:val="00E5047F"/>
    <w:rsid w:val="00E50FBC"/>
    <w:rsid w:val="00E52A57"/>
    <w:rsid w:val="00E53F17"/>
    <w:rsid w:val="00E55AC3"/>
    <w:rsid w:val="00E56680"/>
    <w:rsid w:val="00E56ECF"/>
    <w:rsid w:val="00E57A67"/>
    <w:rsid w:val="00E61741"/>
    <w:rsid w:val="00E61780"/>
    <w:rsid w:val="00E63624"/>
    <w:rsid w:val="00E63656"/>
    <w:rsid w:val="00E6365C"/>
    <w:rsid w:val="00E6395A"/>
    <w:rsid w:val="00E64984"/>
    <w:rsid w:val="00E65817"/>
    <w:rsid w:val="00E666AA"/>
    <w:rsid w:val="00E67361"/>
    <w:rsid w:val="00E6756F"/>
    <w:rsid w:val="00E70057"/>
    <w:rsid w:val="00E705ED"/>
    <w:rsid w:val="00E70D2E"/>
    <w:rsid w:val="00E70ED2"/>
    <w:rsid w:val="00E726D1"/>
    <w:rsid w:val="00E7574C"/>
    <w:rsid w:val="00E80995"/>
    <w:rsid w:val="00E80E8F"/>
    <w:rsid w:val="00E8211F"/>
    <w:rsid w:val="00E82241"/>
    <w:rsid w:val="00E823CC"/>
    <w:rsid w:val="00E83101"/>
    <w:rsid w:val="00E85A2A"/>
    <w:rsid w:val="00E92113"/>
    <w:rsid w:val="00E9234D"/>
    <w:rsid w:val="00E936AA"/>
    <w:rsid w:val="00E94A8A"/>
    <w:rsid w:val="00E95991"/>
    <w:rsid w:val="00EA29E5"/>
    <w:rsid w:val="00EA2E89"/>
    <w:rsid w:val="00EA33F3"/>
    <w:rsid w:val="00EA358E"/>
    <w:rsid w:val="00EA3714"/>
    <w:rsid w:val="00EA5AB6"/>
    <w:rsid w:val="00EA64CA"/>
    <w:rsid w:val="00EA6763"/>
    <w:rsid w:val="00EA6A90"/>
    <w:rsid w:val="00EB0693"/>
    <w:rsid w:val="00EB16F0"/>
    <w:rsid w:val="00EB170F"/>
    <w:rsid w:val="00EB233F"/>
    <w:rsid w:val="00EB2596"/>
    <w:rsid w:val="00EB40AE"/>
    <w:rsid w:val="00EB5140"/>
    <w:rsid w:val="00EC05F7"/>
    <w:rsid w:val="00EC066D"/>
    <w:rsid w:val="00EC46B3"/>
    <w:rsid w:val="00EC4985"/>
    <w:rsid w:val="00EC6E78"/>
    <w:rsid w:val="00ED0936"/>
    <w:rsid w:val="00ED1DAA"/>
    <w:rsid w:val="00ED7566"/>
    <w:rsid w:val="00EE15D7"/>
    <w:rsid w:val="00EE1BDD"/>
    <w:rsid w:val="00EE1BEE"/>
    <w:rsid w:val="00EE2586"/>
    <w:rsid w:val="00EE7A3B"/>
    <w:rsid w:val="00EE7D6E"/>
    <w:rsid w:val="00EF03CB"/>
    <w:rsid w:val="00EF12B6"/>
    <w:rsid w:val="00EF13B6"/>
    <w:rsid w:val="00EF3F50"/>
    <w:rsid w:val="00EF4D4C"/>
    <w:rsid w:val="00EF6ADF"/>
    <w:rsid w:val="00EF7D9B"/>
    <w:rsid w:val="00F01AAB"/>
    <w:rsid w:val="00F02EB0"/>
    <w:rsid w:val="00F03035"/>
    <w:rsid w:val="00F03061"/>
    <w:rsid w:val="00F048AF"/>
    <w:rsid w:val="00F078D1"/>
    <w:rsid w:val="00F10128"/>
    <w:rsid w:val="00F1025A"/>
    <w:rsid w:val="00F1118B"/>
    <w:rsid w:val="00F114BE"/>
    <w:rsid w:val="00F1182B"/>
    <w:rsid w:val="00F12C7D"/>
    <w:rsid w:val="00F15BF1"/>
    <w:rsid w:val="00F1648C"/>
    <w:rsid w:val="00F172B7"/>
    <w:rsid w:val="00F176D5"/>
    <w:rsid w:val="00F17B57"/>
    <w:rsid w:val="00F17C26"/>
    <w:rsid w:val="00F20F5D"/>
    <w:rsid w:val="00F2104A"/>
    <w:rsid w:val="00F23797"/>
    <w:rsid w:val="00F23924"/>
    <w:rsid w:val="00F24E15"/>
    <w:rsid w:val="00F25B26"/>
    <w:rsid w:val="00F26227"/>
    <w:rsid w:val="00F30F96"/>
    <w:rsid w:val="00F31104"/>
    <w:rsid w:val="00F31176"/>
    <w:rsid w:val="00F31A07"/>
    <w:rsid w:val="00F33029"/>
    <w:rsid w:val="00F33975"/>
    <w:rsid w:val="00F33E2F"/>
    <w:rsid w:val="00F346FE"/>
    <w:rsid w:val="00F34C21"/>
    <w:rsid w:val="00F37375"/>
    <w:rsid w:val="00F408EC"/>
    <w:rsid w:val="00F40E94"/>
    <w:rsid w:val="00F43891"/>
    <w:rsid w:val="00F43BCB"/>
    <w:rsid w:val="00F443A1"/>
    <w:rsid w:val="00F445BF"/>
    <w:rsid w:val="00F445FD"/>
    <w:rsid w:val="00F458E4"/>
    <w:rsid w:val="00F47564"/>
    <w:rsid w:val="00F502D5"/>
    <w:rsid w:val="00F50822"/>
    <w:rsid w:val="00F50C9D"/>
    <w:rsid w:val="00F514B7"/>
    <w:rsid w:val="00F53A25"/>
    <w:rsid w:val="00F542DA"/>
    <w:rsid w:val="00F5451D"/>
    <w:rsid w:val="00F547D7"/>
    <w:rsid w:val="00F548E5"/>
    <w:rsid w:val="00F5498D"/>
    <w:rsid w:val="00F54AC9"/>
    <w:rsid w:val="00F54D66"/>
    <w:rsid w:val="00F54F75"/>
    <w:rsid w:val="00F57F4D"/>
    <w:rsid w:val="00F600F8"/>
    <w:rsid w:val="00F609B7"/>
    <w:rsid w:val="00F6138E"/>
    <w:rsid w:val="00F6146A"/>
    <w:rsid w:val="00F64A41"/>
    <w:rsid w:val="00F66049"/>
    <w:rsid w:val="00F664FD"/>
    <w:rsid w:val="00F66793"/>
    <w:rsid w:val="00F6738D"/>
    <w:rsid w:val="00F67B3D"/>
    <w:rsid w:val="00F67F0B"/>
    <w:rsid w:val="00F70AA6"/>
    <w:rsid w:val="00F74FA5"/>
    <w:rsid w:val="00F75551"/>
    <w:rsid w:val="00F75DDE"/>
    <w:rsid w:val="00F76056"/>
    <w:rsid w:val="00F7617E"/>
    <w:rsid w:val="00F76A4C"/>
    <w:rsid w:val="00F771D4"/>
    <w:rsid w:val="00F77450"/>
    <w:rsid w:val="00F7763C"/>
    <w:rsid w:val="00F80336"/>
    <w:rsid w:val="00F8131B"/>
    <w:rsid w:val="00F82630"/>
    <w:rsid w:val="00F8324A"/>
    <w:rsid w:val="00F83AF8"/>
    <w:rsid w:val="00F87CF5"/>
    <w:rsid w:val="00F91EB5"/>
    <w:rsid w:val="00F92EF0"/>
    <w:rsid w:val="00F97D02"/>
    <w:rsid w:val="00FA1022"/>
    <w:rsid w:val="00FA19EB"/>
    <w:rsid w:val="00FA31A0"/>
    <w:rsid w:val="00FA4388"/>
    <w:rsid w:val="00FA4C34"/>
    <w:rsid w:val="00FA5196"/>
    <w:rsid w:val="00FA5253"/>
    <w:rsid w:val="00FA5E55"/>
    <w:rsid w:val="00FA682E"/>
    <w:rsid w:val="00FA734E"/>
    <w:rsid w:val="00FB09B0"/>
    <w:rsid w:val="00FB0F77"/>
    <w:rsid w:val="00FB0FFA"/>
    <w:rsid w:val="00FB2031"/>
    <w:rsid w:val="00FB299A"/>
    <w:rsid w:val="00FB3648"/>
    <w:rsid w:val="00FB46B7"/>
    <w:rsid w:val="00FB4A8D"/>
    <w:rsid w:val="00FB518F"/>
    <w:rsid w:val="00FB534D"/>
    <w:rsid w:val="00FB6386"/>
    <w:rsid w:val="00FB6D38"/>
    <w:rsid w:val="00FB722C"/>
    <w:rsid w:val="00FC1406"/>
    <w:rsid w:val="00FC52D8"/>
    <w:rsid w:val="00FC586B"/>
    <w:rsid w:val="00FC79F1"/>
    <w:rsid w:val="00FD174F"/>
    <w:rsid w:val="00FD2C6B"/>
    <w:rsid w:val="00FD33C7"/>
    <w:rsid w:val="00FD445C"/>
    <w:rsid w:val="00FD51CE"/>
    <w:rsid w:val="00FD647A"/>
    <w:rsid w:val="00FD75B7"/>
    <w:rsid w:val="00FD7E08"/>
    <w:rsid w:val="00FE04AC"/>
    <w:rsid w:val="00FE074A"/>
    <w:rsid w:val="00FE1590"/>
    <w:rsid w:val="00FE1BED"/>
    <w:rsid w:val="00FE2621"/>
    <w:rsid w:val="00FE2ACE"/>
    <w:rsid w:val="00FE5D0C"/>
    <w:rsid w:val="00FE70FD"/>
    <w:rsid w:val="00FF08B5"/>
    <w:rsid w:val="00FF119D"/>
    <w:rsid w:val="00FF175D"/>
    <w:rsid w:val="00FF1EA2"/>
    <w:rsid w:val="00FF2A2E"/>
    <w:rsid w:val="00FF2AB0"/>
    <w:rsid w:val="00FF2B50"/>
    <w:rsid w:val="00FF45C8"/>
    <w:rsid w:val="00FF553E"/>
    <w:rsid w:val="00FF5C82"/>
    <w:rsid w:val="00FF614D"/>
    <w:rsid w:val="00FF6C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42B"/>
    <w:pPr>
      <w:widowControl w:val="0"/>
      <w:jc w:val="both"/>
    </w:pPr>
    <w:rPr>
      <w:kern w:val="2"/>
      <w:sz w:val="21"/>
      <w:szCs w:val="24"/>
    </w:rPr>
  </w:style>
  <w:style w:type="paragraph" w:styleId="10">
    <w:name w:val="heading 1"/>
    <w:basedOn w:val="a"/>
    <w:next w:val="a"/>
    <w:qFormat/>
    <w:rsid w:val="003A2830"/>
    <w:pPr>
      <w:keepNext/>
      <w:keepLines/>
      <w:spacing w:before="340" w:after="330" w:line="578" w:lineRule="auto"/>
      <w:outlineLvl w:val="0"/>
    </w:pPr>
    <w:rPr>
      <w:b/>
      <w:bCs/>
      <w:kern w:val="44"/>
      <w:sz w:val="44"/>
      <w:szCs w:val="44"/>
    </w:rPr>
  </w:style>
  <w:style w:type="paragraph" w:styleId="2">
    <w:name w:val="heading 2"/>
    <w:basedOn w:val="a"/>
    <w:next w:val="a"/>
    <w:qFormat/>
    <w:rsid w:val="002C142B"/>
    <w:pPr>
      <w:keepNext/>
      <w:keepLines/>
      <w:spacing w:before="200" w:after="200" w:line="360" w:lineRule="auto"/>
      <w:outlineLvl w:val="1"/>
    </w:pPr>
    <w:rPr>
      <w:rFonts w:ascii="Arial" w:hAnsi="Arial"/>
      <w:b/>
      <w:sz w:val="24"/>
      <w:szCs w:val="20"/>
    </w:rPr>
  </w:style>
  <w:style w:type="paragraph" w:styleId="3">
    <w:name w:val="heading 3"/>
    <w:aliases w:val="标题样式1"/>
    <w:basedOn w:val="a"/>
    <w:next w:val="a"/>
    <w:autoRedefine/>
    <w:qFormat/>
    <w:rsid w:val="0072199C"/>
    <w:pPr>
      <w:keepNext/>
      <w:keepLines/>
      <w:spacing w:line="415" w:lineRule="auto"/>
      <w:jc w:val="center"/>
      <w:outlineLvl w:val="2"/>
    </w:pPr>
    <w:rPr>
      <w:b/>
      <w:bCs/>
      <w:sz w:val="32"/>
      <w:szCs w:val="32"/>
    </w:rPr>
  </w:style>
  <w:style w:type="paragraph" w:styleId="9">
    <w:name w:val="heading 9"/>
    <w:basedOn w:val="a"/>
    <w:next w:val="a"/>
    <w:qFormat/>
    <w:rsid w:val="002C142B"/>
    <w:pPr>
      <w:keepNext/>
      <w:keepLines/>
      <w:spacing w:before="240" w:after="64" w:line="320" w:lineRule="auto"/>
      <w:outlineLvl w:val="8"/>
    </w:pPr>
    <w:rPr>
      <w:rFonts w:ascii="Arial" w:eastAsia="黑体" w:hAnsi="Arial"/>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Char">
    <w:name w:val="1 Char"/>
    <w:basedOn w:val="a"/>
    <w:autoRedefine/>
    <w:semiHidden/>
    <w:rsid w:val="002C142B"/>
    <w:pPr>
      <w:tabs>
        <w:tab w:val="num" w:pos="360"/>
      </w:tabs>
    </w:pPr>
    <w:rPr>
      <w:sz w:val="24"/>
    </w:rPr>
  </w:style>
  <w:style w:type="character" w:styleId="a3">
    <w:name w:val="Hyperlink"/>
    <w:aliases w:val="超级链接"/>
    <w:uiPriority w:val="99"/>
    <w:rsid w:val="002C142B"/>
    <w:rPr>
      <w:color w:val="0000FF"/>
      <w:u w:val="single"/>
    </w:rPr>
  </w:style>
  <w:style w:type="paragraph" w:styleId="30">
    <w:name w:val="toc 3"/>
    <w:basedOn w:val="a"/>
    <w:next w:val="a"/>
    <w:autoRedefine/>
    <w:semiHidden/>
    <w:rsid w:val="002C142B"/>
    <w:pPr>
      <w:tabs>
        <w:tab w:val="right" w:leader="dot" w:pos="7740"/>
      </w:tabs>
      <w:spacing w:line="360" w:lineRule="auto"/>
      <w:ind w:leftChars="171" w:left="359" w:rightChars="269" w:right="565"/>
    </w:pPr>
    <w:rPr>
      <w:noProof/>
      <w:color w:val="000000"/>
    </w:rPr>
  </w:style>
  <w:style w:type="paragraph" w:styleId="a4">
    <w:name w:val="header"/>
    <w:basedOn w:val="a"/>
    <w:rsid w:val="002C142B"/>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2C142B"/>
  </w:style>
  <w:style w:type="paragraph" w:styleId="a6">
    <w:name w:val="Balloon Text"/>
    <w:basedOn w:val="a"/>
    <w:semiHidden/>
    <w:rsid w:val="002C142B"/>
    <w:rPr>
      <w:sz w:val="18"/>
      <w:szCs w:val="18"/>
    </w:rPr>
  </w:style>
  <w:style w:type="paragraph" w:customStyle="1" w:styleId="a7">
    <w:name w:val="正文所"/>
    <w:basedOn w:val="a"/>
    <w:rsid w:val="002C142B"/>
    <w:pPr>
      <w:spacing w:line="360" w:lineRule="auto"/>
      <w:ind w:firstLineChars="200" w:firstLine="420"/>
    </w:pPr>
    <w:rPr>
      <w:rFonts w:ascii="Simsun"/>
      <w:szCs w:val="20"/>
    </w:rPr>
  </w:style>
  <w:style w:type="paragraph" w:styleId="a8">
    <w:name w:val="Body Text Indent"/>
    <w:basedOn w:val="a"/>
    <w:rsid w:val="002C142B"/>
    <w:pPr>
      <w:ind w:firstLine="540"/>
    </w:pPr>
    <w:rPr>
      <w:sz w:val="24"/>
      <w:szCs w:val="20"/>
    </w:rPr>
  </w:style>
  <w:style w:type="paragraph" w:customStyle="1" w:styleId="CharCharChar">
    <w:name w:val=" Char Char Char"/>
    <w:basedOn w:val="a"/>
    <w:link w:val="CharCharCharChar1"/>
    <w:rsid w:val="002C142B"/>
  </w:style>
  <w:style w:type="character" w:customStyle="1" w:styleId="CharCharCharChar1">
    <w:name w:val=" Char Char Char Char1"/>
    <w:link w:val="CharCharChar"/>
    <w:rsid w:val="002C142B"/>
    <w:rPr>
      <w:rFonts w:eastAsia="宋体"/>
      <w:kern w:val="2"/>
      <w:sz w:val="21"/>
      <w:szCs w:val="24"/>
      <w:lang w:val="en-US" w:eastAsia="zh-CN" w:bidi="ar-SA"/>
    </w:rPr>
  </w:style>
  <w:style w:type="paragraph" w:customStyle="1" w:styleId="31">
    <w:name w:val="样式 标题 3"/>
    <w:rsid w:val="002C142B"/>
    <w:pPr>
      <w:spacing w:before="240" w:after="240" w:line="415" w:lineRule="auto"/>
      <w:jc w:val="center"/>
    </w:pPr>
    <w:rPr>
      <w:rFonts w:ascii="宋体" w:cs="宋体"/>
      <w:b/>
      <w:bCs/>
      <w:kern w:val="2"/>
      <w:sz w:val="32"/>
    </w:rPr>
  </w:style>
  <w:style w:type="character" w:styleId="a9">
    <w:name w:val="annotation reference"/>
    <w:rsid w:val="002C142B"/>
    <w:rPr>
      <w:sz w:val="21"/>
      <w:szCs w:val="21"/>
    </w:rPr>
  </w:style>
  <w:style w:type="paragraph" w:styleId="aa">
    <w:name w:val="annotation text"/>
    <w:basedOn w:val="a"/>
    <w:link w:val="Char"/>
    <w:rsid w:val="002C142B"/>
    <w:pPr>
      <w:jc w:val="left"/>
    </w:pPr>
    <w:rPr>
      <w:lang/>
    </w:rPr>
  </w:style>
  <w:style w:type="paragraph" w:customStyle="1" w:styleId="Char0">
    <w:name w:val=" Char"/>
    <w:basedOn w:val="a"/>
    <w:rsid w:val="002C142B"/>
  </w:style>
  <w:style w:type="paragraph" w:styleId="ab">
    <w:name w:val="Plain Text"/>
    <w:basedOn w:val="a"/>
    <w:link w:val="Char1"/>
    <w:rsid w:val="002C142B"/>
    <w:rPr>
      <w:rFonts w:ascii="宋体" w:hAnsi="Courier New"/>
      <w:szCs w:val="21"/>
    </w:rPr>
  </w:style>
  <w:style w:type="paragraph" w:customStyle="1" w:styleId="zh">
    <w:name w:val="四级 zh"/>
    <w:basedOn w:val="9"/>
    <w:rsid w:val="002C142B"/>
    <w:rPr>
      <w:b/>
      <w:szCs w:val="21"/>
    </w:rPr>
  </w:style>
  <w:style w:type="paragraph" w:customStyle="1" w:styleId="15">
    <w:name w:val="样式 宋体 四号 行距: 1.5 倍行距"/>
    <w:basedOn w:val="a"/>
    <w:rsid w:val="002C142B"/>
    <w:pPr>
      <w:spacing w:line="360" w:lineRule="auto"/>
    </w:pPr>
    <w:rPr>
      <w:rFonts w:ascii="宋体" w:hAnsi="宋体" w:hint="eastAsia"/>
      <w:sz w:val="24"/>
      <w:szCs w:val="20"/>
    </w:rPr>
  </w:style>
  <w:style w:type="paragraph" w:customStyle="1" w:styleId="ac">
    <w:name w:val="正文正文"/>
    <w:basedOn w:val="a"/>
    <w:rsid w:val="002C142B"/>
    <w:pPr>
      <w:spacing w:afterLines="25" w:line="360" w:lineRule="auto"/>
      <w:ind w:firstLineChars="200" w:firstLine="200"/>
    </w:pPr>
    <w:rPr>
      <w:sz w:val="24"/>
    </w:rPr>
  </w:style>
  <w:style w:type="paragraph" w:styleId="20">
    <w:name w:val="Body Text 2"/>
    <w:basedOn w:val="a"/>
    <w:rsid w:val="002C142B"/>
    <w:pPr>
      <w:spacing w:after="120" w:line="480" w:lineRule="auto"/>
    </w:pPr>
  </w:style>
  <w:style w:type="character" w:customStyle="1" w:styleId="txtcontent11">
    <w:name w:val="txtcontent11"/>
    <w:rsid w:val="002C142B"/>
    <w:rPr>
      <w:rFonts w:ascii="ˎ̥" w:hAnsi="ˎ̥" w:hint="default"/>
      <w:b w:val="0"/>
      <w:bCs w:val="0"/>
      <w:color w:val="000000"/>
      <w:sz w:val="20"/>
      <w:szCs w:val="20"/>
    </w:rPr>
  </w:style>
  <w:style w:type="paragraph" w:styleId="ad">
    <w:name w:val="footer"/>
    <w:basedOn w:val="a"/>
    <w:rsid w:val="002C142B"/>
    <w:pPr>
      <w:tabs>
        <w:tab w:val="center" w:pos="4153"/>
        <w:tab w:val="right" w:pos="8306"/>
      </w:tabs>
      <w:snapToGrid w:val="0"/>
      <w:jc w:val="left"/>
    </w:pPr>
    <w:rPr>
      <w:sz w:val="18"/>
      <w:szCs w:val="18"/>
    </w:rPr>
  </w:style>
  <w:style w:type="paragraph" w:customStyle="1" w:styleId="Char2">
    <w:name w:val=" Char2"/>
    <w:basedOn w:val="a"/>
    <w:rsid w:val="008E6B23"/>
  </w:style>
  <w:style w:type="paragraph" w:styleId="ae">
    <w:name w:val="annotation subject"/>
    <w:basedOn w:val="aa"/>
    <w:next w:val="aa"/>
    <w:semiHidden/>
    <w:rsid w:val="00493EF0"/>
    <w:rPr>
      <w:b/>
      <w:bCs/>
    </w:rPr>
  </w:style>
  <w:style w:type="paragraph" w:styleId="21">
    <w:name w:val="toc 2"/>
    <w:basedOn w:val="a"/>
    <w:next w:val="a"/>
    <w:autoRedefine/>
    <w:semiHidden/>
    <w:rsid w:val="00710B67"/>
    <w:pPr>
      <w:ind w:leftChars="200" w:left="420"/>
    </w:pPr>
  </w:style>
  <w:style w:type="paragraph" w:customStyle="1" w:styleId="CharCharCharChar">
    <w:name w:val=" Char Char Char Char"/>
    <w:basedOn w:val="a"/>
    <w:autoRedefine/>
    <w:rsid w:val="00327327"/>
    <w:pPr>
      <w:tabs>
        <w:tab w:val="num" w:pos="840"/>
      </w:tabs>
      <w:ind w:left="840" w:hanging="360"/>
    </w:pPr>
    <w:rPr>
      <w:sz w:val="24"/>
    </w:rPr>
  </w:style>
  <w:style w:type="paragraph" w:customStyle="1" w:styleId="CharCharCharCharCharCharChar">
    <w:name w:val=" Char Char Char Char Char Char Char"/>
    <w:basedOn w:val="a"/>
    <w:rsid w:val="00A66593"/>
  </w:style>
  <w:style w:type="character" w:customStyle="1" w:styleId="read">
    <w:name w:val="read"/>
    <w:basedOn w:val="a0"/>
    <w:rsid w:val="002A3F9A"/>
  </w:style>
  <w:style w:type="paragraph" w:styleId="af">
    <w:name w:val="Normal (Web)"/>
    <w:basedOn w:val="a"/>
    <w:rsid w:val="006B36D2"/>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Char3">
    <w:name w:val="Char"/>
    <w:basedOn w:val="a"/>
    <w:autoRedefine/>
    <w:rsid w:val="004F30A8"/>
    <w:pPr>
      <w:tabs>
        <w:tab w:val="num" w:pos="360"/>
      </w:tabs>
    </w:pPr>
    <w:rPr>
      <w:sz w:val="24"/>
    </w:rPr>
  </w:style>
  <w:style w:type="paragraph" w:customStyle="1" w:styleId="Default">
    <w:name w:val="Default"/>
    <w:rsid w:val="00815431"/>
    <w:pPr>
      <w:widowControl w:val="0"/>
      <w:autoSpaceDE w:val="0"/>
      <w:autoSpaceDN w:val="0"/>
      <w:adjustRightInd w:val="0"/>
    </w:pPr>
    <w:rPr>
      <w:rFonts w:ascii="宋体" w:cs="宋体"/>
      <w:color w:val="000000"/>
      <w:sz w:val="24"/>
      <w:szCs w:val="24"/>
    </w:rPr>
  </w:style>
  <w:style w:type="character" w:customStyle="1" w:styleId="Char1">
    <w:name w:val="纯文本 Char"/>
    <w:link w:val="ab"/>
    <w:rsid w:val="00697262"/>
    <w:rPr>
      <w:rFonts w:ascii="宋体" w:eastAsia="宋体" w:hAnsi="Courier New"/>
      <w:kern w:val="2"/>
      <w:sz w:val="21"/>
      <w:szCs w:val="21"/>
      <w:lang w:val="en-US" w:eastAsia="zh-CN" w:bidi="ar-SA"/>
    </w:rPr>
  </w:style>
  <w:style w:type="paragraph" w:customStyle="1" w:styleId="1">
    <w:name w:val="列表1"/>
    <w:basedOn w:val="a"/>
    <w:next w:val="a"/>
    <w:rsid w:val="000D278C"/>
    <w:pPr>
      <w:numPr>
        <w:numId w:val="1"/>
      </w:numPr>
      <w:tabs>
        <w:tab w:val="clear" w:pos="907"/>
        <w:tab w:val="num" w:pos="644"/>
      </w:tabs>
      <w:spacing w:line="360" w:lineRule="auto"/>
      <w:ind w:left="567" w:hanging="283"/>
    </w:pPr>
    <w:rPr>
      <w:szCs w:val="20"/>
    </w:rPr>
  </w:style>
  <w:style w:type="character" w:customStyle="1" w:styleId="CharChar1">
    <w:name w:val=" Char Char1"/>
    <w:rsid w:val="00725BF3"/>
    <w:rPr>
      <w:rFonts w:ascii="宋体" w:eastAsia="宋体" w:hAnsi="Courier New" w:cs="Courier New"/>
      <w:kern w:val="2"/>
      <w:sz w:val="21"/>
      <w:szCs w:val="21"/>
      <w:lang w:val="en-US" w:eastAsia="zh-CN" w:bidi="ar-SA"/>
    </w:rPr>
  </w:style>
  <w:style w:type="paragraph" w:customStyle="1" w:styleId="ParaCharCharCharCharCharChar">
    <w:name w:val="默认段落字体 Para Char Char Char Char Char Char"/>
    <w:basedOn w:val="a"/>
    <w:autoRedefine/>
    <w:rsid w:val="00C00065"/>
    <w:pPr>
      <w:tabs>
        <w:tab w:val="num" w:pos="840"/>
      </w:tabs>
      <w:ind w:left="840" w:hanging="360"/>
    </w:pPr>
    <w:rPr>
      <w:sz w:val="24"/>
    </w:rPr>
  </w:style>
  <w:style w:type="table" w:styleId="af0">
    <w:name w:val="Table Grid"/>
    <w:basedOn w:val="a1"/>
    <w:uiPriority w:val="59"/>
    <w:rsid w:val="00C322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3A2830"/>
  </w:style>
  <w:style w:type="paragraph" w:customStyle="1" w:styleId="Style21">
    <w:name w:val="_Style 21"/>
    <w:basedOn w:val="a"/>
    <w:rsid w:val="006C4C5A"/>
    <w:pPr>
      <w:autoSpaceDE w:val="0"/>
      <w:autoSpaceDN w:val="0"/>
      <w:adjustRightInd w:val="0"/>
      <w:jc w:val="left"/>
      <w:textAlignment w:val="baseline"/>
    </w:pPr>
    <w:rPr>
      <w:szCs w:val="20"/>
    </w:rPr>
  </w:style>
  <w:style w:type="character" w:customStyle="1" w:styleId="title">
    <w:name w:val="title"/>
    <w:basedOn w:val="a0"/>
    <w:rsid w:val="005162C3"/>
  </w:style>
  <w:style w:type="paragraph" w:styleId="af1">
    <w:name w:val="Date"/>
    <w:basedOn w:val="a"/>
    <w:next w:val="a"/>
    <w:rsid w:val="00AB16DD"/>
    <w:rPr>
      <w:sz w:val="24"/>
      <w:szCs w:val="20"/>
    </w:rPr>
  </w:style>
  <w:style w:type="paragraph" w:styleId="af2">
    <w:name w:val="List Paragraph"/>
    <w:basedOn w:val="a"/>
    <w:uiPriority w:val="34"/>
    <w:qFormat/>
    <w:rsid w:val="008D2B13"/>
    <w:pPr>
      <w:ind w:firstLineChars="200" w:firstLine="420"/>
    </w:pPr>
    <w:rPr>
      <w:rFonts w:ascii="Calibri" w:hAnsi="Calibri"/>
      <w:szCs w:val="22"/>
    </w:rPr>
  </w:style>
  <w:style w:type="character" w:customStyle="1" w:styleId="apple-style-span">
    <w:name w:val="apple-style-span"/>
    <w:basedOn w:val="a0"/>
    <w:rsid w:val="00FD7E08"/>
  </w:style>
  <w:style w:type="paragraph" w:styleId="af3">
    <w:name w:val="Document Map"/>
    <w:basedOn w:val="a"/>
    <w:link w:val="Char4"/>
    <w:rsid w:val="00FF45C8"/>
    <w:rPr>
      <w:rFonts w:ascii="宋体"/>
      <w:sz w:val="18"/>
      <w:szCs w:val="18"/>
      <w:lang/>
    </w:rPr>
  </w:style>
  <w:style w:type="character" w:customStyle="1" w:styleId="Char4">
    <w:name w:val="文档结构图 Char"/>
    <w:link w:val="af3"/>
    <w:rsid w:val="00FF45C8"/>
    <w:rPr>
      <w:rFonts w:ascii="宋体"/>
      <w:kern w:val="2"/>
      <w:sz w:val="18"/>
      <w:szCs w:val="18"/>
    </w:rPr>
  </w:style>
  <w:style w:type="paragraph" w:styleId="af4">
    <w:name w:val="Revision"/>
    <w:hidden/>
    <w:uiPriority w:val="99"/>
    <w:semiHidden/>
    <w:rsid w:val="00C90901"/>
    <w:rPr>
      <w:kern w:val="2"/>
      <w:sz w:val="21"/>
      <w:szCs w:val="24"/>
    </w:rPr>
  </w:style>
  <w:style w:type="paragraph" w:customStyle="1" w:styleId="af5">
    <w:name w:val="样式 宋体 居中"/>
    <w:basedOn w:val="a"/>
    <w:rsid w:val="004E30C2"/>
    <w:pPr>
      <w:jc w:val="center"/>
    </w:pPr>
    <w:rPr>
      <w:rFonts w:cs="宋体"/>
      <w:szCs w:val="20"/>
    </w:rPr>
  </w:style>
  <w:style w:type="character" w:customStyle="1" w:styleId="af6">
    <w:name w:val="样式 宋体"/>
    <w:rsid w:val="004E30C2"/>
    <w:rPr>
      <w:rFonts w:ascii="Times New Roman" w:eastAsia="宋体" w:hAnsi="Times New Roman"/>
    </w:rPr>
  </w:style>
  <w:style w:type="character" w:customStyle="1" w:styleId="Char">
    <w:name w:val="批注文字 Char"/>
    <w:link w:val="aa"/>
    <w:rsid w:val="00747110"/>
    <w:rPr>
      <w:kern w:val="2"/>
      <w:sz w:val="21"/>
      <w:szCs w:val="24"/>
    </w:rPr>
  </w:style>
  <w:style w:type="paragraph" w:customStyle="1" w:styleId="xl33">
    <w:name w:val="xl33"/>
    <w:basedOn w:val="a"/>
    <w:rsid w:val="0074711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szCs w:val="20"/>
    </w:rPr>
  </w:style>
  <w:style w:type="paragraph" w:customStyle="1" w:styleId="p0">
    <w:name w:val="p0"/>
    <w:basedOn w:val="a"/>
    <w:rsid w:val="00357472"/>
    <w:pPr>
      <w:widowControl/>
    </w:pPr>
    <w:rPr>
      <w:kern w:val="0"/>
      <w:szCs w:val="21"/>
    </w:rPr>
  </w:style>
  <w:style w:type="paragraph" w:customStyle="1" w:styleId="XBRLTitle1">
    <w:name w:val="XBRLTitle1"/>
    <w:basedOn w:val="10"/>
    <w:next w:val="2"/>
    <w:qFormat/>
    <w:rsid w:val="002D452A"/>
    <w:pPr>
      <w:numPr>
        <w:numId w:val="3"/>
      </w:numPr>
      <w:spacing w:before="0" w:after="0" w:line="360" w:lineRule="auto"/>
      <w:jc w:val="center"/>
    </w:pPr>
    <w:rPr>
      <w:rFonts w:ascii="Cambria" w:hAnsi="Cambria"/>
      <w:sz w:val="28"/>
      <w:lang/>
    </w:rPr>
  </w:style>
</w:styles>
</file>

<file path=word/webSettings.xml><?xml version="1.0" encoding="utf-8"?>
<w:webSettings xmlns:r="http://schemas.openxmlformats.org/officeDocument/2006/relationships" xmlns:w="http://schemas.openxmlformats.org/wordprocessingml/2006/main">
  <w:divs>
    <w:div w:id="11998789">
      <w:bodyDiv w:val="1"/>
      <w:marLeft w:val="0"/>
      <w:marRight w:val="0"/>
      <w:marTop w:val="0"/>
      <w:marBottom w:val="0"/>
      <w:divBdr>
        <w:top w:val="none" w:sz="0" w:space="0" w:color="auto"/>
        <w:left w:val="none" w:sz="0" w:space="0" w:color="auto"/>
        <w:bottom w:val="none" w:sz="0" w:space="0" w:color="auto"/>
        <w:right w:val="none" w:sz="0" w:space="0" w:color="auto"/>
      </w:divBdr>
    </w:div>
    <w:div w:id="13312204">
      <w:bodyDiv w:val="1"/>
      <w:marLeft w:val="0"/>
      <w:marRight w:val="0"/>
      <w:marTop w:val="0"/>
      <w:marBottom w:val="0"/>
      <w:divBdr>
        <w:top w:val="none" w:sz="0" w:space="0" w:color="auto"/>
        <w:left w:val="none" w:sz="0" w:space="0" w:color="auto"/>
        <w:bottom w:val="none" w:sz="0" w:space="0" w:color="auto"/>
        <w:right w:val="none" w:sz="0" w:space="0" w:color="auto"/>
      </w:divBdr>
    </w:div>
    <w:div w:id="28579441">
      <w:bodyDiv w:val="1"/>
      <w:marLeft w:val="0"/>
      <w:marRight w:val="0"/>
      <w:marTop w:val="0"/>
      <w:marBottom w:val="0"/>
      <w:divBdr>
        <w:top w:val="none" w:sz="0" w:space="0" w:color="auto"/>
        <w:left w:val="none" w:sz="0" w:space="0" w:color="auto"/>
        <w:bottom w:val="none" w:sz="0" w:space="0" w:color="auto"/>
        <w:right w:val="none" w:sz="0" w:space="0" w:color="auto"/>
      </w:divBdr>
    </w:div>
    <w:div w:id="41828598">
      <w:bodyDiv w:val="1"/>
      <w:marLeft w:val="0"/>
      <w:marRight w:val="0"/>
      <w:marTop w:val="0"/>
      <w:marBottom w:val="0"/>
      <w:divBdr>
        <w:top w:val="none" w:sz="0" w:space="0" w:color="auto"/>
        <w:left w:val="none" w:sz="0" w:space="0" w:color="auto"/>
        <w:bottom w:val="none" w:sz="0" w:space="0" w:color="auto"/>
        <w:right w:val="none" w:sz="0" w:space="0" w:color="auto"/>
      </w:divBdr>
    </w:div>
    <w:div w:id="198132586">
      <w:bodyDiv w:val="1"/>
      <w:marLeft w:val="0"/>
      <w:marRight w:val="0"/>
      <w:marTop w:val="0"/>
      <w:marBottom w:val="0"/>
      <w:divBdr>
        <w:top w:val="none" w:sz="0" w:space="0" w:color="auto"/>
        <w:left w:val="none" w:sz="0" w:space="0" w:color="auto"/>
        <w:bottom w:val="none" w:sz="0" w:space="0" w:color="auto"/>
        <w:right w:val="none" w:sz="0" w:space="0" w:color="auto"/>
      </w:divBdr>
    </w:div>
    <w:div w:id="258026899">
      <w:bodyDiv w:val="1"/>
      <w:marLeft w:val="0"/>
      <w:marRight w:val="0"/>
      <w:marTop w:val="0"/>
      <w:marBottom w:val="0"/>
      <w:divBdr>
        <w:top w:val="none" w:sz="0" w:space="0" w:color="auto"/>
        <w:left w:val="none" w:sz="0" w:space="0" w:color="auto"/>
        <w:bottom w:val="none" w:sz="0" w:space="0" w:color="auto"/>
        <w:right w:val="none" w:sz="0" w:space="0" w:color="auto"/>
      </w:divBdr>
    </w:div>
    <w:div w:id="340788875">
      <w:bodyDiv w:val="1"/>
      <w:marLeft w:val="0"/>
      <w:marRight w:val="0"/>
      <w:marTop w:val="0"/>
      <w:marBottom w:val="0"/>
      <w:divBdr>
        <w:top w:val="none" w:sz="0" w:space="0" w:color="auto"/>
        <w:left w:val="none" w:sz="0" w:space="0" w:color="auto"/>
        <w:bottom w:val="none" w:sz="0" w:space="0" w:color="auto"/>
        <w:right w:val="none" w:sz="0" w:space="0" w:color="auto"/>
      </w:divBdr>
    </w:div>
    <w:div w:id="469399554">
      <w:bodyDiv w:val="1"/>
      <w:marLeft w:val="0"/>
      <w:marRight w:val="0"/>
      <w:marTop w:val="0"/>
      <w:marBottom w:val="0"/>
      <w:divBdr>
        <w:top w:val="none" w:sz="0" w:space="0" w:color="auto"/>
        <w:left w:val="none" w:sz="0" w:space="0" w:color="auto"/>
        <w:bottom w:val="none" w:sz="0" w:space="0" w:color="auto"/>
        <w:right w:val="none" w:sz="0" w:space="0" w:color="auto"/>
      </w:divBdr>
    </w:div>
    <w:div w:id="481773710">
      <w:bodyDiv w:val="1"/>
      <w:marLeft w:val="0"/>
      <w:marRight w:val="0"/>
      <w:marTop w:val="0"/>
      <w:marBottom w:val="0"/>
      <w:divBdr>
        <w:top w:val="none" w:sz="0" w:space="0" w:color="auto"/>
        <w:left w:val="none" w:sz="0" w:space="0" w:color="auto"/>
        <w:bottom w:val="none" w:sz="0" w:space="0" w:color="auto"/>
        <w:right w:val="none" w:sz="0" w:space="0" w:color="auto"/>
      </w:divBdr>
    </w:div>
    <w:div w:id="501820397">
      <w:bodyDiv w:val="1"/>
      <w:marLeft w:val="0"/>
      <w:marRight w:val="0"/>
      <w:marTop w:val="0"/>
      <w:marBottom w:val="0"/>
      <w:divBdr>
        <w:top w:val="none" w:sz="0" w:space="0" w:color="auto"/>
        <w:left w:val="none" w:sz="0" w:space="0" w:color="auto"/>
        <w:bottom w:val="none" w:sz="0" w:space="0" w:color="auto"/>
        <w:right w:val="none" w:sz="0" w:space="0" w:color="auto"/>
      </w:divBdr>
    </w:div>
    <w:div w:id="511802876">
      <w:bodyDiv w:val="1"/>
      <w:marLeft w:val="0"/>
      <w:marRight w:val="0"/>
      <w:marTop w:val="0"/>
      <w:marBottom w:val="0"/>
      <w:divBdr>
        <w:top w:val="none" w:sz="0" w:space="0" w:color="auto"/>
        <w:left w:val="none" w:sz="0" w:space="0" w:color="auto"/>
        <w:bottom w:val="none" w:sz="0" w:space="0" w:color="auto"/>
        <w:right w:val="none" w:sz="0" w:space="0" w:color="auto"/>
      </w:divBdr>
    </w:div>
    <w:div w:id="680552068">
      <w:bodyDiv w:val="1"/>
      <w:marLeft w:val="0"/>
      <w:marRight w:val="0"/>
      <w:marTop w:val="0"/>
      <w:marBottom w:val="0"/>
      <w:divBdr>
        <w:top w:val="none" w:sz="0" w:space="0" w:color="auto"/>
        <w:left w:val="none" w:sz="0" w:space="0" w:color="auto"/>
        <w:bottom w:val="none" w:sz="0" w:space="0" w:color="auto"/>
        <w:right w:val="none" w:sz="0" w:space="0" w:color="auto"/>
      </w:divBdr>
    </w:div>
    <w:div w:id="835149312">
      <w:bodyDiv w:val="1"/>
      <w:marLeft w:val="0"/>
      <w:marRight w:val="0"/>
      <w:marTop w:val="0"/>
      <w:marBottom w:val="0"/>
      <w:divBdr>
        <w:top w:val="none" w:sz="0" w:space="0" w:color="auto"/>
        <w:left w:val="none" w:sz="0" w:space="0" w:color="auto"/>
        <w:bottom w:val="none" w:sz="0" w:space="0" w:color="auto"/>
        <w:right w:val="none" w:sz="0" w:space="0" w:color="auto"/>
      </w:divBdr>
    </w:div>
    <w:div w:id="976570930">
      <w:bodyDiv w:val="1"/>
      <w:marLeft w:val="0"/>
      <w:marRight w:val="0"/>
      <w:marTop w:val="0"/>
      <w:marBottom w:val="0"/>
      <w:divBdr>
        <w:top w:val="none" w:sz="0" w:space="0" w:color="auto"/>
        <w:left w:val="none" w:sz="0" w:space="0" w:color="auto"/>
        <w:bottom w:val="none" w:sz="0" w:space="0" w:color="auto"/>
        <w:right w:val="none" w:sz="0" w:space="0" w:color="auto"/>
      </w:divBdr>
    </w:div>
    <w:div w:id="1016931220">
      <w:bodyDiv w:val="1"/>
      <w:marLeft w:val="0"/>
      <w:marRight w:val="0"/>
      <w:marTop w:val="0"/>
      <w:marBottom w:val="0"/>
      <w:divBdr>
        <w:top w:val="none" w:sz="0" w:space="0" w:color="auto"/>
        <w:left w:val="none" w:sz="0" w:space="0" w:color="auto"/>
        <w:bottom w:val="none" w:sz="0" w:space="0" w:color="auto"/>
        <w:right w:val="none" w:sz="0" w:space="0" w:color="auto"/>
      </w:divBdr>
    </w:div>
    <w:div w:id="1022317999">
      <w:bodyDiv w:val="1"/>
      <w:marLeft w:val="0"/>
      <w:marRight w:val="0"/>
      <w:marTop w:val="0"/>
      <w:marBottom w:val="0"/>
      <w:divBdr>
        <w:top w:val="none" w:sz="0" w:space="0" w:color="auto"/>
        <w:left w:val="none" w:sz="0" w:space="0" w:color="auto"/>
        <w:bottom w:val="none" w:sz="0" w:space="0" w:color="auto"/>
        <w:right w:val="none" w:sz="0" w:space="0" w:color="auto"/>
      </w:divBdr>
    </w:div>
    <w:div w:id="1119447951">
      <w:bodyDiv w:val="1"/>
      <w:marLeft w:val="0"/>
      <w:marRight w:val="0"/>
      <w:marTop w:val="0"/>
      <w:marBottom w:val="0"/>
      <w:divBdr>
        <w:top w:val="none" w:sz="0" w:space="0" w:color="auto"/>
        <w:left w:val="none" w:sz="0" w:space="0" w:color="auto"/>
        <w:bottom w:val="none" w:sz="0" w:space="0" w:color="auto"/>
        <w:right w:val="none" w:sz="0" w:space="0" w:color="auto"/>
      </w:divBdr>
    </w:div>
    <w:div w:id="1199313316">
      <w:bodyDiv w:val="1"/>
      <w:marLeft w:val="0"/>
      <w:marRight w:val="0"/>
      <w:marTop w:val="0"/>
      <w:marBottom w:val="0"/>
      <w:divBdr>
        <w:top w:val="none" w:sz="0" w:space="0" w:color="auto"/>
        <w:left w:val="none" w:sz="0" w:space="0" w:color="auto"/>
        <w:bottom w:val="none" w:sz="0" w:space="0" w:color="auto"/>
        <w:right w:val="none" w:sz="0" w:space="0" w:color="auto"/>
      </w:divBdr>
    </w:div>
    <w:div w:id="1272083918">
      <w:bodyDiv w:val="1"/>
      <w:marLeft w:val="0"/>
      <w:marRight w:val="0"/>
      <w:marTop w:val="0"/>
      <w:marBottom w:val="0"/>
      <w:divBdr>
        <w:top w:val="none" w:sz="0" w:space="0" w:color="auto"/>
        <w:left w:val="none" w:sz="0" w:space="0" w:color="auto"/>
        <w:bottom w:val="none" w:sz="0" w:space="0" w:color="auto"/>
        <w:right w:val="none" w:sz="0" w:space="0" w:color="auto"/>
      </w:divBdr>
    </w:div>
    <w:div w:id="1302228676">
      <w:bodyDiv w:val="1"/>
      <w:marLeft w:val="0"/>
      <w:marRight w:val="0"/>
      <w:marTop w:val="0"/>
      <w:marBottom w:val="0"/>
      <w:divBdr>
        <w:top w:val="none" w:sz="0" w:space="0" w:color="auto"/>
        <w:left w:val="none" w:sz="0" w:space="0" w:color="auto"/>
        <w:bottom w:val="none" w:sz="0" w:space="0" w:color="auto"/>
        <w:right w:val="none" w:sz="0" w:space="0" w:color="auto"/>
      </w:divBdr>
    </w:div>
    <w:div w:id="1398480915">
      <w:bodyDiv w:val="1"/>
      <w:marLeft w:val="0"/>
      <w:marRight w:val="0"/>
      <w:marTop w:val="0"/>
      <w:marBottom w:val="0"/>
      <w:divBdr>
        <w:top w:val="none" w:sz="0" w:space="0" w:color="auto"/>
        <w:left w:val="none" w:sz="0" w:space="0" w:color="auto"/>
        <w:bottom w:val="none" w:sz="0" w:space="0" w:color="auto"/>
        <w:right w:val="none" w:sz="0" w:space="0" w:color="auto"/>
      </w:divBdr>
    </w:div>
    <w:div w:id="1443647363">
      <w:bodyDiv w:val="1"/>
      <w:marLeft w:val="0"/>
      <w:marRight w:val="0"/>
      <w:marTop w:val="0"/>
      <w:marBottom w:val="0"/>
      <w:divBdr>
        <w:top w:val="none" w:sz="0" w:space="0" w:color="auto"/>
        <w:left w:val="none" w:sz="0" w:space="0" w:color="auto"/>
        <w:bottom w:val="none" w:sz="0" w:space="0" w:color="auto"/>
        <w:right w:val="none" w:sz="0" w:space="0" w:color="auto"/>
      </w:divBdr>
    </w:div>
    <w:div w:id="1556891248">
      <w:bodyDiv w:val="1"/>
      <w:marLeft w:val="0"/>
      <w:marRight w:val="0"/>
      <w:marTop w:val="0"/>
      <w:marBottom w:val="0"/>
      <w:divBdr>
        <w:top w:val="none" w:sz="0" w:space="0" w:color="auto"/>
        <w:left w:val="none" w:sz="0" w:space="0" w:color="auto"/>
        <w:bottom w:val="none" w:sz="0" w:space="0" w:color="auto"/>
        <w:right w:val="none" w:sz="0" w:space="0" w:color="auto"/>
      </w:divBdr>
    </w:div>
    <w:div w:id="1839036759">
      <w:bodyDiv w:val="1"/>
      <w:marLeft w:val="0"/>
      <w:marRight w:val="0"/>
      <w:marTop w:val="0"/>
      <w:marBottom w:val="0"/>
      <w:divBdr>
        <w:top w:val="none" w:sz="0" w:space="0" w:color="auto"/>
        <w:left w:val="none" w:sz="0" w:space="0" w:color="auto"/>
        <w:bottom w:val="none" w:sz="0" w:space="0" w:color="auto"/>
        <w:right w:val="none" w:sz="0" w:space="0" w:color="auto"/>
      </w:divBdr>
    </w:div>
    <w:div w:id="1875539407">
      <w:bodyDiv w:val="1"/>
      <w:marLeft w:val="0"/>
      <w:marRight w:val="0"/>
      <w:marTop w:val="0"/>
      <w:marBottom w:val="0"/>
      <w:divBdr>
        <w:top w:val="none" w:sz="0" w:space="0" w:color="auto"/>
        <w:left w:val="none" w:sz="0" w:space="0" w:color="auto"/>
        <w:bottom w:val="none" w:sz="0" w:space="0" w:color="auto"/>
        <w:right w:val="none" w:sz="0" w:space="0" w:color="auto"/>
      </w:divBdr>
    </w:div>
    <w:div w:id="1902524230">
      <w:bodyDiv w:val="1"/>
      <w:marLeft w:val="0"/>
      <w:marRight w:val="0"/>
      <w:marTop w:val="0"/>
      <w:marBottom w:val="0"/>
      <w:divBdr>
        <w:top w:val="none" w:sz="0" w:space="0" w:color="auto"/>
        <w:left w:val="none" w:sz="0" w:space="0" w:color="auto"/>
        <w:bottom w:val="none" w:sz="0" w:space="0" w:color="auto"/>
        <w:right w:val="none" w:sz="0" w:space="0" w:color="auto"/>
      </w:divBdr>
    </w:div>
    <w:div w:id="1917009324">
      <w:bodyDiv w:val="1"/>
      <w:marLeft w:val="0"/>
      <w:marRight w:val="0"/>
      <w:marTop w:val="0"/>
      <w:marBottom w:val="0"/>
      <w:divBdr>
        <w:top w:val="none" w:sz="0" w:space="0" w:color="auto"/>
        <w:left w:val="none" w:sz="0" w:space="0" w:color="auto"/>
        <w:bottom w:val="none" w:sz="0" w:space="0" w:color="auto"/>
        <w:right w:val="none" w:sz="0" w:space="0" w:color="auto"/>
      </w:divBdr>
    </w:div>
    <w:div w:id="2001152709">
      <w:bodyDiv w:val="1"/>
      <w:marLeft w:val="0"/>
      <w:marRight w:val="0"/>
      <w:marTop w:val="0"/>
      <w:marBottom w:val="0"/>
      <w:divBdr>
        <w:top w:val="none" w:sz="0" w:space="0" w:color="auto"/>
        <w:left w:val="none" w:sz="0" w:space="0" w:color="auto"/>
        <w:bottom w:val="none" w:sz="0" w:space="0" w:color="auto"/>
        <w:right w:val="none" w:sz="0" w:space="0" w:color="auto"/>
      </w:divBdr>
    </w:div>
    <w:div w:id="20926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f5888.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ient-fund.com" TargetMode="External"/><Relationship Id="rId17" Type="http://schemas.openxmlformats.org/officeDocument/2006/relationships/image" Target="http://172.18.1.21:8083/XBRL/temp/CN_50390000_003837_FB030010_20190003_2.jp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5888.com" TargetMode="External"/><Relationship Id="rId5" Type="http://schemas.openxmlformats.org/officeDocument/2006/relationships/webSettings" Target="webSettings.xml"/><Relationship Id="rId15" Type="http://schemas.openxmlformats.org/officeDocument/2006/relationships/image" Target="http://172.18.1.21:8083/XBRL/temp/CN_50390000_003837_FB030010_20190003_1.jpg" TargetMode="External"/><Relationship Id="rId10" Type="http://schemas.openxmlformats.org/officeDocument/2006/relationships/hyperlink" Target="http://www.orient-fun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245E-854C-4060-8330-370B981D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3197</Words>
  <Characters>18223</Characters>
  <Application>Microsoft Office Word</Application>
  <DocSecurity>4</DocSecurity>
  <Lines>151</Lines>
  <Paragraphs>42</Paragraphs>
  <ScaleCrop>false</ScaleCrop>
  <Company>dfjj</Company>
  <LinksUpToDate>false</LinksUpToDate>
  <CharactersWithSpaces>21378</CharactersWithSpaces>
  <SharedDoc>false</SharedDoc>
  <HLinks>
    <vt:vector size="36" baseType="variant">
      <vt:variant>
        <vt:i4>2883640</vt:i4>
      </vt:variant>
      <vt:variant>
        <vt:i4>9</vt:i4>
      </vt:variant>
      <vt:variant>
        <vt:i4>0</vt:i4>
      </vt:variant>
      <vt:variant>
        <vt:i4>5</vt:i4>
      </vt:variant>
      <vt:variant>
        <vt:lpwstr>http://www.df5888.com/</vt:lpwstr>
      </vt:variant>
      <vt:variant>
        <vt:lpwstr/>
      </vt:variant>
      <vt:variant>
        <vt:i4>7405690</vt:i4>
      </vt:variant>
      <vt:variant>
        <vt:i4>6</vt:i4>
      </vt:variant>
      <vt:variant>
        <vt:i4>0</vt:i4>
      </vt:variant>
      <vt:variant>
        <vt:i4>5</vt:i4>
      </vt:variant>
      <vt:variant>
        <vt:lpwstr>http://www.orient-fund.com/</vt:lpwstr>
      </vt:variant>
      <vt:variant>
        <vt:lpwstr/>
      </vt:variant>
      <vt:variant>
        <vt:i4>2883640</vt:i4>
      </vt:variant>
      <vt:variant>
        <vt:i4>3</vt:i4>
      </vt:variant>
      <vt:variant>
        <vt:i4>0</vt:i4>
      </vt:variant>
      <vt:variant>
        <vt:i4>5</vt:i4>
      </vt:variant>
      <vt:variant>
        <vt:lpwstr>http://www.df5888.com/</vt:lpwstr>
      </vt:variant>
      <vt:variant>
        <vt:lpwstr/>
      </vt:variant>
      <vt:variant>
        <vt:i4>7405690</vt:i4>
      </vt:variant>
      <vt:variant>
        <vt:i4>0</vt:i4>
      </vt:variant>
      <vt:variant>
        <vt:i4>0</vt:i4>
      </vt:variant>
      <vt:variant>
        <vt:i4>5</vt:i4>
      </vt:variant>
      <vt:variant>
        <vt:lpwstr>http://www.orient-fund.com/</vt:lpwstr>
      </vt:variant>
      <vt:variant>
        <vt:lpwstr/>
      </vt:variant>
      <vt:variant>
        <vt:i4>589867</vt:i4>
      </vt:variant>
      <vt:variant>
        <vt:i4>62050</vt:i4>
      </vt:variant>
      <vt:variant>
        <vt:i4>1025</vt:i4>
      </vt:variant>
      <vt:variant>
        <vt:i4>1</vt:i4>
      </vt:variant>
      <vt:variant>
        <vt:lpwstr>http://172.18.1.21:8083/XBRL/temp/CN_50390000_003837_FB030010_20190003_1.jpg</vt:lpwstr>
      </vt:variant>
      <vt:variant>
        <vt:lpwstr/>
      </vt:variant>
      <vt:variant>
        <vt:i4>655403</vt:i4>
      </vt:variant>
      <vt:variant>
        <vt:i4>62280</vt:i4>
      </vt:variant>
      <vt:variant>
        <vt:i4>1026</vt:i4>
      </vt:variant>
      <vt:variant>
        <vt:i4>1</vt:i4>
      </vt:variant>
      <vt:variant>
        <vt:lpwstr>http://172.18.1.21:8083/XBRL/temp/CN_50390000_003837_FB030010_20190003_2.jpg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05保本增值招募说明书草案</dc:title>
  <dc:subject/>
  <dc:creator>sxs1</dc:creator>
  <cp:keywords/>
  <cp:lastModifiedBy>JonMMx 2000</cp:lastModifiedBy>
  <cp:revision>2</cp:revision>
  <cp:lastPrinted>2020-05-11T01:08:00Z</cp:lastPrinted>
  <dcterms:created xsi:type="dcterms:W3CDTF">2020-05-11T16:00:00Z</dcterms:created>
  <dcterms:modified xsi:type="dcterms:W3CDTF">2020-05-11T16:00:00Z</dcterms:modified>
</cp:coreProperties>
</file>