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B4404E" w:rsidP="00733ED5">
      <w:pPr>
        <w:jc w:val="center"/>
        <w:rPr>
          <w:b/>
          <w:bCs/>
          <w:color w:val="FF0000"/>
          <w:sz w:val="44"/>
        </w:rPr>
      </w:pPr>
      <w:r>
        <w:rPr>
          <w:rFonts w:hint="eastAsia"/>
          <w:b/>
          <w:bCs/>
          <w:color w:val="FF0000"/>
          <w:sz w:val="44"/>
        </w:rPr>
        <w:t>嘉实惠泽灵活配置混合型证券投资基金（</w:t>
      </w:r>
      <w:r>
        <w:rPr>
          <w:rFonts w:hint="eastAsia"/>
          <w:b/>
          <w:bCs/>
          <w:color w:val="FF0000"/>
          <w:sz w:val="44"/>
        </w:rPr>
        <w:t>LOF</w:t>
      </w:r>
      <w:r>
        <w:rPr>
          <w:rFonts w:hint="eastAsia"/>
          <w:b/>
          <w:bCs/>
          <w:color w:val="FF0000"/>
          <w:sz w:val="44"/>
        </w:rPr>
        <w:t>）</w:t>
      </w:r>
      <w:r w:rsidR="0038421F">
        <w:rPr>
          <w:rFonts w:hint="eastAsia"/>
          <w:b/>
          <w:bCs/>
          <w:color w:val="FF0000"/>
          <w:sz w:val="44"/>
        </w:rPr>
        <w:t>更新招募说明书</w:t>
      </w:r>
      <w:r w:rsidR="00BF54EF">
        <w:rPr>
          <w:rFonts w:hint="eastAsia"/>
          <w:b/>
          <w:bCs/>
          <w:color w:val="FF0000"/>
          <w:sz w:val="44"/>
        </w:rPr>
        <w:t>摘要</w:t>
      </w:r>
    </w:p>
    <w:p w:rsidR="00F23B2F" w:rsidRPr="002C52F2" w:rsidRDefault="00B4404E"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(2020年</w:t>
      </w:r>
      <w:r w:rsidR="00F70E95">
        <w:rPr>
          <w:rFonts w:ascii="黑体" w:eastAsia="黑体" w:hAnsi="黑体" w:hint="eastAsia"/>
          <w:b/>
          <w:sz w:val="28"/>
          <w:szCs w:val="28"/>
        </w:rPr>
        <w:t>0</w:t>
      </w:r>
      <w:r>
        <w:rPr>
          <w:rFonts w:ascii="黑体" w:eastAsia="黑体" w:hAnsi="黑体"/>
          <w:b/>
          <w:sz w:val="28"/>
          <w:szCs w:val="28"/>
        </w:rPr>
        <w:t>5月</w:t>
      </w:r>
      <w:r w:rsidR="00F70E95">
        <w:rPr>
          <w:rFonts w:ascii="黑体" w:eastAsia="黑体" w:hAnsi="黑体" w:hint="eastAsia"/>
          <w:b/>
          <w:sz w:val="28"/>
          <w:szCs w:val="28"/>
        </w:rPr>
        <w:t>0</w:t>
      </w:r>
      <w:r>
        <w:rPr>
          <w:rFonts w:ascii="黑体" w:eastAsia="黑体" w:hAnsi="黑体"/>
          <w:b/>
          <w:sz w:val="28"/>
          <w:szCs w:val="28"/>
        </w:rPr>
        <w:t>8日更新)</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B4404E">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B4404E">
        <w:rPr>
          <w:rFonts w:ascii="宋体" w:hAnsi="宋体" w:hint="eastAsia"/>
          <w:b/>
          <w:sz w:val="24"/>
        </w:rPr>
        <w:t>中国工商银行股份有限公司</w:t>
      </w:r>
    </w:p>
    <w:p w:rsidR="00E46AD4" w:rsidRDefault="00B4404E" w:rsidP="00B4404E">
      <w:pPr>
        <w:pStyle w:val="-4"/>
      </w:pPr>
      <w:r>
        <w:rPr>
          <w:rFonts w:hint="eastAsia"/>
        </w:rPr>
        <w:t>重要提示</w:t>
      </w:r>
    </w:p>
    <w:p w:rsidR="00B4404E" w:rsidRDefault="00B4404E" w:rsidP="00B4404E">
      <w:pPr>
        <w:pStyle w:val="-"/>
        <w:ind w:firstLine="420"/>
      </w:pPr>
      <w:r>
        <w:rPr>
          <w:rFonts w:hint="eastAsia"/>
        </w:rPr>
        <w:t>嘉实惠泽灵活配置混合型证券投资基金（LOF）（以下简称“本基金”）经中国证券监督管理委员会《关于准予嘉实惠泽定增灵活配置混合型证券投资基金注册的批复》（证监许可[2016]1632号）文注册募集。本基金基金合同于2016年9月29日正式生效，自该日起本基金管理人开始管理本基金。</w:t>
      </w:r>
    </w:p>
    <w:p w:rsidR="00B4404E" w:rsidRDefault="00B4404E" w:rsidP="00B4404E">
      <w:pPr>
        <w:pStyle w:val="-"/>
        <w:ind w:firstLine="420"/>
      </w:pPr>
      <w:r>
        <w:rPr>
          <w:rFonts w:hint="eastAsia"/>
        </w:rPr>
        <w:t>根据本基金基金合同约定，嘉实惠泽定增灵活配置混合型证券投资基金封闭期自 2016年9月29日至2018年3月29日止。自 2018年3月30日起，嘉实惠泽定增灵活配置混合型证券投资基金转换为上市开放式基金（LOF），基金名称变更为“嘉实惠泽灵活配置混合型证券投资基金（LOF）”（以下简称“本基金”）。</w:t>
      </w:r>
    </w:p>
    <w:p w:rsidR="00B4404E" w:rsidRDefault="00B4404E" w:rsidP="00B4404E">
      <w:pPr>
        <w:pStyle w:val="-"/>
        <w:ind w:firstLine="420"/>
      </w:pPr>
      <w:r>
        <w:rPr>
          <w:rFonts w:hint="eastAsia"/>
        </w:rPr>
        <w:t>投资有风险，投资者申购本基金时应认真阅读本招募说明书。</w:t>
      </w:r>
    </w:p>
    <w:p w:rsidR="00B4404E" w:rsidRDefault="00B4404E" w:rsidP="00B4404E">
      <w:pPr>
        <w:pStyle w:val="-"/>
        <w:ind w:firstLine="420"/>
      </w:pPr>
      <w:r>
        <w:rPr>
          <w:rFonts w:hint="eastAsia"/>
        </w:rPr>
        <w:t>基金的过往业绩并不预示其未来表现。</w:t>
      </w:r>
    </w:p>
    <w:p w:rsidR="00B4404E" w:rsidRDefault="00B4404E" w:rsidP="00B4404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B4404E" w:rsidRDefault="00B4404E" w:rsidP="00B4404E">
      <w:pPr>
        <w:pStyle w:val="-"/>
        <w:ind w:firstLine="420"/>
      </w:pPr>
      <w:r>
        <w:rPr>
          <w:rFonts w:hint="eastAsia"/>
        </w:rPr>
        <w:t>基金管理人承诺以恪尽职守、诚实信用、勤勉尽责的原则管理和运用基金资产。但不保证基金一定盈利，也不向投资者保证最低收益。</w:t>
      </w:r>
    </w:p>
    <w:p w:rsidR="00B4404E" w:rsidRDefault="00B4404E" w:rsidP="00B4404E">
      <w:pPr>
        <w:pStyle w:val="-"/>
        <w:ind w:firstLine="420"/>
      </w:pPr>
      <w:r>
        <w:rPr>
          <w:rFonts w:hint="eastAsia"/>
        </w:rPr>
        <w:t>本招募说明书已经本基金托管人复核。本招募说明书所载内容截止日为</w:t>
      </w:r>
      <w:r>
        <w:t>2020年4月5日,有关财务数据和净值表现截止日为2019年12月31日</w:t>
      </w:r>
      <w:r w:rsidR="00F70E95">
        <w:rPr>
          <w:rFonts w:hint="eastAsia"/>
          <w:lang w:eastAsia="zh-CN"/>
        </w:rPr>
        <w:t>(未经审计)</w:t>
      </w:r>
      <w:r>
        <w:t>，特别事项注明除外。</w:t>
      </w:r>
    </w:p>
    <w:p w:rsidR="00B4404E" w:rsidRDefault="00B4404E">
      <w:pPr>
        <w:widowControl/>
        <w:jc w:val="left"/>
        <w:rPr>
          <w:rFonts w:ascii="宋体" w:hAnsi="宋体"/>
          <w:color w:val="222222"/>
          <w:kern w:val="0"/>
          <w:szCs w:val="21"/>
          <w:lang/>
        </w:rPr>
      </w:pPr>
      <w:r>
        <w:br w:type="page"/>
      </w:r>
    </w:p>
    <w:p w:rsidR="00B4404E" w:rsidRDefault="00B4404E" w:rsidP="00B4404E">
      <w:pPr>
        <w:pStyle w:val="-1"/>
      </w:pPr>
      <w:r>
        <w:rPr>
          <w:rFonts w:hint="eastAsia"/>
        </w:rPr>
        <w:lastRenderedPageBreak/>
        <w:t>一、基金管理人</w:t>
      </w:r>
    </w:p>
    <w:p w:rsidR="00B4404E" w:rsidRDefault="00B4404E" w:rsidP="00B4404E">
      <w:pPr>
        <w:pStyle w:val="-2"/>
      </w:pPr>
      <w:r>
        <w:rPr>
          <w:rFonts w:hint="eastAsia"/>
        </w:rPr>
        <w:t>（一） 基金管理人基本情况</w:t>
      </w:r>
    </w:p>
    <w:p w:rsidR="00B4404E" w:rsidRDefault="00B4404E" w:rsidP="00B4404E">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6946"/>
      </w:tblGrid>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B4404E" w:rsidRPr="00275462" w:rsidRDefault="00B4404E" w:rsidP="00CD0FC6">
            <w:pPr>
              <w:rPr>
                <w:rFonts w:ascii="宋体" w:hAnsi="宋体" w:cs="Arial"/>
                <w:color w:val="000000"/>
                <w:szCs w:val="21"/>
              </w:rPr>
            </w:pPr>
            <w:r w:rsidRPr="00275462">
              <w:rPr>
                <w:rFonts w:ascii="宋体" w:hAnsi="宋体" w:cs="Arial"/>
                <w:color w:val="000000"/>
                <w:szCs w:val="21"/>
              </w:rPr>
              <w:t>嘉实基金管理有限公司</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cs="Arial"/>
                <w:color w:val="000000"/>
                <w:szCs w:val="21"/>
              </w:rPr>
            </w:pPr>
            <w:r w:rsidRPr="00A14FCD">
              <w:rPr>
                <w:rFonts w:hint="eastAsia"/>
              </w:rPr>
              <w:t>北京市建国门北大街</w:t>
            </w:r>
            <w:r w:rsidRPr="00A14FCD">
              <w:rPr>
                <w:rFonts w:hint="eastAsia"/>
              </w:rPr>
              <w:t>8</w:t>
            </w:r>
            <w:r w:rsidRPr="00A14FCD">
              <w:rPr>
                <w:rFonts w:hint="eastAsia"/>
              </w:rPr>
              <w:t>号华润大厦</w:t>
            </w:r>
            <w:r w:rsidRPr="00A14FCD">
              <w:rPr>
                <w:rFonts w:hint="eastAsia"/>
              </w:rPr>
              <w:t>8</w:t>
            </w:r>
            <w:r w:rsidRPr="00A14FCD">
              <w:rPr>
                <w:rFonts w:hint="eastAsia"/>
              </w:rPr>
              <w:t>层</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cs="Arial"/>
                <w:color w:val="000000"/>
                <w:szCs w:val="21"/>
              </w:rPr>
            </w:pPr>
            <w:r w:rsidRPr="00A14FCD">
              <w:rPr>
                <w:rFonts w:hint="eastAsia"/>
              </w:rPr>
              <w:t>经雷</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cs="Arial"/>
                <w:color w:val="000000"/>
                <w:szCs w:val="21"/>
              </w:rPr>
            </w:pPr>
            <w:r w:rsidRPr="00A14FCD">
              <w:rPr>
                <w:rFonts w:hint="eastAsia"/>
              </w:rPr>
              <w:t>1.5</w:t>
            </w:r>
            <w:r w:rsidRPr="00A14FCD">
              <w:rPr>
                <w:rFonts w:hint="eastAsia"/>
              </w:rPr>
              <w:t>亿元</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B4404E" w:rsidRPr="00275462" w:rsidRDefault="00B4404E" w:rsidP="00CD0FC6">
            <w:pPr>
              <w:rPr>
                <w:rFonts w:ascii="宋体" w:hAnsi="宋体" w:cs="Arial"/>
                <w:color w:val="000000"/>
                <w:szCs w:val="21"/>
              </w:rPr>
            </w:pPr>
            <w:r w:rsidRPr="00275462">
              <w:rPr>
                <w:rFonts w:ascii="宋体" w:hAnsi="宋体" w:cs="Arial"/>
                <w:color w:val="000000"/>
                <w:szCs w:val="21"/>
              </w:rPr>
              <w:t>持续经营</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B4404E" w:rsidRPr="00275462" w:rsidRDefault="00B4404E" w:rsidP="00CD0FC6">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B4404E" w:rsidRPr="00275462" w:rsidRDefault="00B4404E" w:rsidP="00CD0FC6">
            <w:pPr>
              <w:rPr>
                <w:rFonts w:ascii="宋体" w:hAnsi="宋体" w:cs="Arial"/>
                <w:color w:val="000000"/>
                <w:szCs w:val="21"/>
              </w:rPr>
            </w:pPr>
            <w:r w:rsidRPr="00275462">
              <w:rPr>
                <w:rFonts w:ascii="宋体" w:hAnsi="宋体" w:cs="Arial"/>
                <w:color w:val="000000"/>
                <w:szCs w:val="21"/>
              </w:rPr>
              <w:t>（010）65185678</w:t>
            </w:r>
          </w:p>
        </w:tc>
      </w:tr>
      <w:tr w:rsidR="00B4404E" w:rsidRPr="00275462" w:rsidTr="00CD0FC6">
        <w:tc>
          <w:tcPr>
            <w:tcW w:w="1274" w:type="dxa"/>
            <w:tcBorders>
              <w:top w:val="single" w:sz="6" w:space="0" w:color="auto"/>
              <w:left w:val="single" w:sz="6" w:space="0" w:color="auto"/>
              <w:bottom w:val="single" w:sz="6" w:space="0" w:color="auto"/>
              <w:right w:val="single" w:sz="6" w:space="0" w:color="auto"/>
            </w:tcBorders>
          </w:tcPr>
          <w:p w:rsidR="00B4404E" w:rsidRPr="00275462" w:rsidRDefault="00B4404E" w:rsidP="00CD0FC6">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B4404E" w:rsidRPr="00275462" w:rsidRDefault="00B4404E" w:rsidP="00CD0FC6">
            <w:pPr>
              <w:rPr>
                <w:rFonts w:ascii="宋体" w:hAnsi="宋体" w:cs="Arial"/>
                <w:color w:val="000000"/>
                <w:szCs w:val="21"/>
              </w:rPr>
            </w:pPr>
            <w:r w:rsidRPr="00275462">
              <w:rPr>
                <w:rFonts w:ascii="宋体" w:hAnsi="宋体" w:cs="Arial" w:hint="eastAsia"/>
                <w:color w:val="000000"/>
                <w:szCs w:val="21"/>
              </w:rPr>
              <w:t>胡勇钦</w:t>
            </w:r>
          </w:p>
        </w:tc>
      </w:tr>
    </w:tbl>
    <w:p w:rsidR="00B4404E" w:rsidRPr="00275462" w:rsidRDefault="00B4404E" w:rsidP="0037299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B4404E" w:rsidRPr="00372999" w:rsidRDefault="00B4404E"/>
    <w:p w:rsidR="00B4404E" w:rsidRDefault="00B4404E" w:rsidP="00B4404E">
      <w:pPr>
        <w:pStyle w:val="-2"/>
      </w:pPr>
      <w:r>
        <w:rPr>
          <w:rFonts w:hint="eastAsia"/>
        </w:rPr>
        <w:t>（二） 主要人员情况</w:t>
      </w:r>
    </w:p>
    <w:p w:rsidR="00B4404E" w:rsidRDefault="00B4404E" w:rsidP="00B4404E">
      <w:pPr>
        <w:pStyle w:val="-3"/>
      </w:pPr>
      <w:r>
        <w:rPr>
          <w:rFonts w:hint="eastAsia"/>
        </w:rPr>
        <w:t>1、基金管理人董事、监事、总经理及其他高级管理人员情况</w:t>
      </w:r>
    </w:p>
    <w:p w:rsidR="00B4404E" w:rsidRDefault="00B4404E" w:rsidP="00B4404E">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B4404E" w:rsidRDefault="00B4404E" w:rsidP="00B4404E">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B4404E" w:rsidRDefault="00B4404E" w:rsidP="00B4404E">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B4404E" w:rsidRDefault="00B4404E" w:rsidP="00B4404E">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B4404E" w:rsidRDefault="00B4404E" w:rsidP="00B4404E">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B4404E" w:rsidRDefault="00B4404E" w:rsidP="00B4404E">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B4404E" w:rsidRDefault="00B4404E" w:rsidP="00B4404E">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B4404E" w:rsidRDefault="00B4404E" w:rsidP="00B4404E">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B4404E" w:rsidRDefault="00B4404E" w:rsidP="00B4404E">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B4404E" w:rsidRDefault="00B4404E" w:rsidP="00B4404E">
      <w:pPr>
        <w:pStyle w:val="-"/>
        <w:ind w:firstLine="420"/>
      </w:pPr>
      <w:r>
        <w:rPr>
          <w:rFonts w:hint="eastAsia"/>
        </w:rPr>
        <w:lastRenderedPageBreak/>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B4404E" w:rsidRDefault="00B4404E" w:rsidP="00B4404E">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B4404E" w:rsidRDefault="00B4404E" w:rsidP="00B4404E">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B4404E" w:rsidRDefault="00B4404E" w:rsidP="00B4404E">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B4404E" w:rsidRDefault="00B4404E" w:rsidP="00B4404E">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现任基金运营总监。</w:t>
      </w:r>
    </w:p>
    <w:p w:rsidR="00F70E95" w:rsidRDefault="00F70E95" w:rsidP="00F70E95">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B4404E" w:rsidRDefault="00B4404E" w:rsidP="00B4404E">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B4404E" w:rsidRDefault="00B4404E" w:rsidP="00B4404E">
      <w:pPr>
        <w:pStyle w:val="-3"/>
      </w:pPr>
      <w:r>
        <w:t>2、基金经理</w:t>
      </w:r>
    </w:p>
    <w:p w:rsidR="00B4404E" w:rsidRDefault="00B4404E" w:rsidP="00B4404E">
      <w:pPr>
        <w:pStyle w:val="-"/>
        <w:ind w:firstLine="420"/>
      </w:pPr>
      <w:r>
        <w:rPr>
          <w:rFonts w:hint="eastAsia"/>
        </w:rPr>
        <w:t>（1）现任基金经理</w:t>
      </w:r>
    </w:p>
    <w:p w:rsidR="00B4404E" w:rsidRDefault="00B4404E" w:rsidP="00B4404E">
      <w:pPr>
        <w:pStyle w:val="-"/>
        <w:ind w:firstLine="420"/>
      </w:pPr>
      <w:r>
        <w:rPr>
          <w:rFonts w:hint="eastAsia"/>
        </w:rPr>
        <w:t>方晗先生，硕士研究生，11年证券从业经历，具有基金从业资格。曾任职于Christensen International LLC，从事资本市场咨询工作。2011年5月加入嘉实基金管理有限公司，从事宏观策略研究工作。2017年10月25日至2019年11月19日任嘉实主题精选混合型证券投资基金基金经理。2019年12月24日至今任嘉实惠泽灵活配置混合型证券投资基金（LOF）基金经理。</w:t>
      </w:r>
    </w:p>
    <w:p w:rsidR="00B4404E" w:rsidRDefault="00B4404E" w:rsidP="00B4404E">
      <w:pPr>
        <w:pStyle w:val="-"/>
        <w:ind w:firstLine="420"/>
      </w:pPr>
      <w:r>
        <w:rPr>
          <w:rFonts w:hint="eastAsia"/>
        </w:rPr>
        <w:t>（2）历任基金经理</w:t>
      </w:r>
    </w:p>
    <w:p w:rsidR="00B4404E" w:rsidRDefault="00B4404E" w:rsidP="00B4404E">
      <w:pPr>
        <w:pStyle w:val="-"/>
        <w:ind w:firstLine="420"/>
      </w:pPr>
      <w:r>
        <w:rPr>
          <w:rFonts w:hint="eastAsia"/>
        </w:rPr>
        <w:t>柏重波先生，管理时间为2016年9月29日至2018年3月20日；肖觅先生，管理时间为2018年3月9日至2019年12月24日。</w:t>
      </w:r>
    </w:p>
    <w:p w:rsidR="00B4404E" w:rsidRDefault="00B4404E" w:rsidP="00B4404E">
      <w:pPr>
        <w:pStyle w:val="-3"/>
      </w:pPr>
      <w:r>
        <w:t>3、股票投资决策委员会</w:t>
      </w:r>
    </w:p>
    <w:p w:rsidR="00B4404E" w:rsidRDefault="00B4404E" w:rsidP="00B4404E">
      <w:pPr>
        <w:pStyle w:val="-"/>
        <w:ind w:firstLine="420"/>
      </w:pPr>
      <w:r>
        <w:rPr>
          <w:rFonts w:hint="eastAsia"/>
        </w:rPr>
        <w:t>股票投资决策委员会的成员包括：公司股票投资业务联席CIO邵健先生，公司总经理经雷先生，各策略组投资总监张金涛先生、胡涛先生、洪流先生、归凯先生、谭丽女士，研究部执行总监张丹华先生。</w:t>
      </w:r>
    </w:p>
    <w:p w:rsidR="00B4404E" w:rsidRDefault="00B4404E" w:rsidP="00B4404E">
      <w:pPr>
        <w:pStyle w:val="-3"/>
      </w:pPr>
      <w:r>
        <w:t>4、上述人员之间不存在近亲属关系。</w:t>
      </w:r>
    </w:p>
    <w:p w:rsidR="00B4404E" w:rsidRDefault="00B4404E">
      <w:pPr>
        <w:widowControl/>
        <w:jc w:val="left"/>
      </w:pPr>
      <w:r>
        <w:br w:type="page"/>
      </w:r>
    </w:p>
    <w:p w:rsidR="00B4404E" w:rsidRDefault="00B4404E" w:rsidP="00B4404E">
      <w:pPr>
        <w:pStyle w:val="-1"/>
      </w:pPr>
      <w:r>
        <w:rPr>
          <w:rFonts w:hint="eastAsia"/>
        </w:rPr>
        <w:t>二、基金托管人</w:t>
      </w:r>
    </w:p>
    <w:p w:rsidR="00B4404E" w:rsidRDefault="00B4404E" w:rsidP="00B4404E">
      <w:pPr>
        <w:pStyle w:val="-"/>
        <w:ind w:firstLine="420"/>
      </w:pPr>
      <w:r>
        <w:rPr>
          <w:rFonts w:hint="eastAsia"/>
        </w:rPr>
        <w:t>（一）基金托管人基本情况</w:t>
      </w:r>
    </w:p>
    <w:p w:rsidR="00B4404E" w:rsidRDefault="00B4404E" w:rsidP="00B4404E">
      <w:pPr>
        <w:pStyle w:val="-"/>
        <w:ind w:firstLine="420"/>
      </w:pPr>
      <w:r>
        <w:rPr>
          <w:rFonts w:hint="eastAsia"/>
        </w:rPr>
        <w:t>名称：中国工商银行股份有限公司</w:t>
      </w:r>
    </w:p>
    <w:p w:rsidR="00B4404E" w:rsidRDefault="00B4404E" w:rsidP="00B4404E">
      <w:pPr>
        <w:pStyle w:val="-"/>
        <w:ind w:firstLine="420"/>
      </w:pPr>
      <w:r>
        <w:rPr>
          <w:rFonts w:hint="eastAsia"/>
        </w:rPr>
        <w:t>注册地址：北京市西城区复兴门内大街55号</w:t>
      </w:r>
    </w:p>
    <w:p w:rsidR="00B4404E" w:rsidRDefault="00B4404E" w:rsidP="00B4404E">
      <w:pPr>
        <w:pStyle w:val="-"/>
        <w:ind w:firstLine="420"/>
      </w:pPr>
      <w:r>
        <w:rPr>
          <w:rFonts w:hint="eastAsia"/>
        </w:rPr>
        <w:t>成立时间：1984年1月1日</w:t>
      </w:r>
    </w:p>
    <w:p w:rsidR="00B4404E" w:rsidRDefault="00B4404E" w:rsidP="00B4404E">
      <w:pPr>
        <w:pStyle w:val="-"/>
        <w:ind w:firstLine="420"/>
      </w:pPr>
      <w:r>
        <w:rPr>
          <w:rFonts w:hint="eastAsia"/>
        </w:rPr>
        <w:t>法定代表人： 陈四清</w:t>
      </w:r>
    </w:p>
    <w:p w:rsidR="00B4404E" w:rsidRDefault="00B4404E" w:rsidP="00B4404E">
      <w:pPr>
        <w:pStyle w:val="-"/>
        <w:ind w:firstLine="420"/>
      </w:pPr>
      <w:r>
        <w:rPr>
          <w:rFonts w:hint="eastAsia"/>
        </w:rPr>
        <w:t>注册资本：人民币35,640,625.7089万元</w:t>
      </w:r>
    </w:p>
    <w:p w:rsidR="00B4404E" w:rsidRDefault="00B4404E" w:rsidP="00B4404E">
      <w:pPr>
        <w:pStyle w:val="-"/>
        <w:ind w:firstLine="420"/>
      </w:pPr>
      <w:r>
        <w:rPr>
          <w:rFonts w:hint="eastAsia"/>
        </w:rPr>
        <w:t>联系电话：010-66105799</w:t>
      </w:r>
    </w:p>
    <w:p w:rsidR="00B4404E" w:rsidRDefault="00B4404E" w:rsidP="00B4404E">
      <w:pPr>
        <w:pStyle w:val="-"/>
        <w:ind w:firstLine="420"/>
      </w:pPr>
      <w:r>
        <w:rPr>
          <w:rFonts w:hint="eastAsia"/>
        </w:rPr>
        <w:t>联系人：郭明</w:t>
      </w:r>
    </w:p>
    <w:p w:rsidR="00B4404E" w:rsidRDefault="00B4404E" w:rsidP="00B4404E">
      <w:pPr>
        <w:pStyle w:val="-"/>
        <w:ind w:firstLine="420"/>
      </w:pPr>
      <w:r>
        <w:rPr>
          <w:rFonts w:hint="eastAsia"/>
        </w:rPr>
        <w:t>（二）主要人员情况</w:t>
      </w:r>
    </w:p>
    <w:p w:rsidR="00B4404E" w:rsidRDefault="00B4404E" w:rsidP="00B4404E">
      <w:pPr>
        <w:pStyle w:val="-"/>
        <w:ind w:firstLine="420"/>
      </w:pPr>
      <w:r>
        <w:rPr>
          <w:rFonts w:hint="eastAsia"/>
        </w:rPr>
        <w:t>截至2019年9月，中国工商银行资产托管部共有员工208人，平均年龄33岁，95%以上员工拥有大学本科以上学历，高管人员均拥有研究生以上学历或高级技术职称。</w:t>
      </w:r>
    </w:p>
    <w:p w:rsidR="00B4404E" w:rsidRDefault="00B4404E" w:rsidP="00B4404E">
      <w:pPr>
        <w:pStyle w:val="-"/>
        <w:ind w:firstLine="420"/>
      </w:pPr>
      <w:r>
        <w:rPr>
          <w:rFonts w:hint="eastAsia"/>
        </w:rPr>
        <w:t>（三）基金托管业务经营情况</w:t>
      </w:r>
    </w:p>
    <w:p w:rsidR="00B4404E" w:rsidRDefault="00B4404E" w:rsidP="00B4404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B4404E" w:rsidRDefault="00B4404E" w:rsidP="00B4404E">
      <w:pPr>
        <w:pStyle w:val="-"/>
        <w:ind w:firstLine="420"/>
      </w:pPr>
      <w:r>
        <w:rPr>
          <w:rFonts w:hint="eastAsia"/>
        </w:rPr>
        <w:t>（四）基金托管人的内部控制制度</w:t>
      </w:r>
    </w:p>
    <w:p w:rsidR="00B4404E" w:rsidRDefault="00B4404E" w:rsidP="00B4404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4404E" w:rsidRDefault="00B4404E" w:rsidP="00B4404E">
      <w:pPr>
        <w:pStyle w:val="-"/>
        <w:ind w:firstLine="420"/>
      </w:pPr>
      <w:r>
        <w:rPr>
          <w:rFonts w:hint="eastAsia"/>
        </w:rPr>
        <w:t>1、内部风险控制目标</w:t>
      </w:r>
    </w:p>
    <w:p w:rsidR="00B4404E" w:rsidRDefault="00B4404E" w:rsidP="00B4404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4404E" w:rsidRDefault="00B4404E" w:rsidP="00B4404E">
      <w:pPr>
        <w:pStyle w:val="-"/>
        <w:ind w:firstLine="420"/>
      </w:pPr>
      <w:r>
        <w:rPr>
          <w:rFonts w:hint="eastAsia"/>
        </w:rPr>
        <w:t>2、内部风险控制组织结构</w:t>
      </w:r>
    </w:p>
    <w:p w:rsidR="00B4404E" w:rsidRDefault="00B4404E" w:rsidP="00B4404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4404E" w:rsidRDefault="00B4404E" w:rsidP="00B4404E">
      <w:pPr>
        <w:pStyle w:val="-"/>
        <w:ind w:firstLine="420"/>
      </w:pPr>
      <w:r>
        <w:rPr>
          <w:rFonts w:hint="eastAsia"/>
        </w:rPr>
        <w:t>3、内部风险控制原则</w:t>
      </w:r>
    </w:p>
    <w:p w:rsidR="00B4404E" w:rsidRDefault="00B4404E" w:rsidP="00B4404E">
      <w:pPr>
        <w:pStyle w:val="-"/>
        <w:ind w:firstLine="420"/>
      </w:pPr>
      <w:r>
        <w:rPr>
          <w:rFonts w:hint="eastAsia"/>
        </w:rPr>
        <w:t>（1）合法性原则。内控制度应当符合国家法律法规及监管机构的监管要求，并贯穿于托管业务经营管理活动的始终。</w:t>
      </w:r>
    </w:p>
    <w:p w:rsidR="00B4404E" w:rsidRDefault="00B4404E" w:rsidP="00B4404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4404E" w:rsidRDefault="00B4404E" w:rsidP="00B4404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4404E" w:rsidRDefault="00B4404E" w:rsidP="00B4404E">
      <w:pPr>
        <w:pStyle w:val="-"/>
        <w:ind w:firstLine="420"/>
      </w:pPr>
      <w:r>
        <w:rPr>
          <w:rFonts w:hint="eastAsia"/>
        </w:rPr>
        <w:t xml:space="preserve">　（4）审慎性原则。各项业务经营活动必须防范风险，审慎经营，保证基金资产和其他委托资产的安全与完整。</w:t>
      </w:r>
    </w:p>
    <w:p w:rsidR="00B4404E" w:rsidRDefault="00B4404E" w:rsidP="00B4404E">
      <w:pPr>
        <w:pStyle w:val="-"/>
        <w:ind w:firstLine="420"/>
      </w:pPr>
      <w:r>
        <w:rPr>
          <w:rFonts w:hint="eastAsia"/>
        </w:rPr>
        <w:t>（5）有效性原则。内控制度应根据国家政策、法律及经营管理的需要适时修改完善，并保证得到全面落实执行，不得有任何空间、时限及人员的例外。</w:t>
      </w:r>
    </w:p>
    <w:p w:rsidR="00B4404E" w:rsidRDefault="00B4404E" w:rsidP="00B4404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4404E" w:rsidRDefault="00B4404E" w:rsidP="00B4404E">
      <w:pPr>
        <w:pStyle w:val="-"/>
        <w:ind w:firstLine="420"/>
      </w:pPr>
      <w:r>
        <w:rPr>
          <w:rFonts w:hint="eastAsia"/>
        </w:rPr>
        <w:t>4、内部风险控制措施实施</w:t>
      </w:r>
    </w:p>
    <w:p w:rsidR="00B4404E" w:rsidRDefault="00B4404E" w:rsidP="00B4404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4404E" w:rsidRDefault="00B4404E" w:rsidP="00B4404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4404E" w:rsidRDefault="00B4404E" w:rsidP="00B4404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4404E" w:rsidRDefault="00B4404E" w:rsidP="00B4404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4404E" w:rsidRDefault="00B4404E" w:rsidP="00B4404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4404E" w:rsidRDefault="00B4404E" w:rsidP="00B4404E">
      <w:pPr>
        <w:pStyle w:val="-"/>
        <w:ind w:firstLine="420"/>
      </w:pPr>
      <w:r>
        <w:rPr>
          <w:rFonts w:hint="eastAsia"/>
        </w:rPr>
        <w:t>（6）数据安全控制。我们通过业务操作区相对独立、数据和传真加密、数据传输线路的冗余备份、监控设施的运用和保障等措施来保障数据安全。</w:t>
      </w:r>
    </w:p>
    <w:p w:rsidR="00B4404E" w:rsidRDefault="00B4404E" w:rsidP="00B4404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4404E" w:rsidRDefault="00B4404E" w:rsidP="00B4404E">
      <w:pPr>
        <w:pStyle w:val="-"/>
        <w:ind w:firstLine="420"/>
      </w:pPr>
      <w:r>
        <w:rPr>
          <w:rFonts w:hint="eastAsia"/>
        </w:rPr>
        <w:t>5、资产托管部内部风险控制情况</w:t>
      </w:r>
    </w:p>
    <w:p w:rsidR="00B4404E" w:rsidRDefault="00B4404E" w:rsidP="00B4404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4404E" w:rsidRDefault="00B4404E" w:rsidP="00B4404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4404E" w:rsidRDefault="00B4404E" w:rsidP="00B4404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4404E" w:rsidRDefault="00B4404E" w:rsidP="00B4404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4404E" w:rsidRDefault="00B4404E" w:rsidP="00B4404E">
      <w:pPr>
        <w:pStyle w:val="-"/>
        <w:ind w:firstLine="420"/>
      </w:pPr>
      <w:r>
        <w:rPr>
          <w:rFonts w:hint="eastAsia"/>
        </w:rPr>
        <w:t>（五）基金托管人对基金管理人运作基金进行监督的方法和程序</w:t>
      </w:r>
    </w:p>
    <w:p w:rsidR="00B4404E" w:rsidRDefault="00B4404E" w:rsidP="00B4404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4404E" w:rsidRDefault="00B4404E" w:rsidP="00B4404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4404E" w:rsidRDefault="00B4404E" w:rsidP="00B4404E">
      <w:pPr>
        <w:pStyle w:val="-"/>
        <w:ind w:firstLine="420"/>
      </w:pPr>
      <w:r>
        <w:rPr>
          <w:rFonts w:hint="eastAsia"/>
        </w:rPr>
        <w:t>基金托管人发现基金管理人有重大违规行为，应立即报告中国证监会，同时通知基金管理人限期纠正。</w:t>
      </w:r>
    </w:p>
    <w:p w:rsidR="00B4404E" w:rsidRDefault="00B4404E">
      <w:pPr>
        <w:widowControl/>
        <w:jc w:val="left"/>
        <w:rPr>
          <w:rFonts w:ascii="宋体" w:hAnsi="宋体"/>
          <w:color w:val="222222"/>
          <w:kern w:val="0"/>
          <w:szCs w:val="21"/>
          <w:lang/>
        </w:rPr>
      </w:pPr>
      <w:r>
        <w:br w:type="page"/>
      </w:r>
    </w:p>
    <w:p w:rsidR="00B4404E" w:rsidRDefault="00B4404E" w:rsidP="00B4404E">
      <w:pPr>
        <w:pStyle w:val="-1"/>
      </w:pPr>
      <w:r>
        <w:rPr>
          <w:rFonts w:hint="eastAsia"/>
        </w:rPr>
        <w:t>三、相关服务机构</w:t>
      </w:r>
    </w:p>
    <w:p w:rsidR="00B4404E" w:rsidRDefault="00B4404E" w:rsidP="00B4404E">
      <w:pPr>
        <w:pStyle w:val="-2"/>
      </w:pPr>
      <w:r>
        <w:rPr>
          <w:rFonts w:hint="eastAsia"/>
        </w:rPr>
        <w:t>（一） 基金份额发售机构</w:t>
      </w:r>
    </w:p>
    <w:p w:rsidR="00B4404E" w:rsidRDefault="00B4404E" w:rsidP="00B4404E">
      <w:pPr>
        <w:pStyle w:val="-3"/>
      </w:pPr>
      <w:r>
        <w:rPr>
          <w:rFonts w:hint="eastAsia"/>
        </w:rPr>
        <w:t>1、直销机构</w:t>
      </w:r>
    </w:p>
    <w:p w:rsidR="00B4404E" w:rsidRPr="009D35C4" w:rsidRDefault="00B4404E" w:rsidP="000A1BC5">
      <w:pPr>
        <w:tabs>
          <w:tab w:val="left" w:pos="5235"/>
        </w:tabs>
        <w:spacing w:line="360" w:lineRule="auto"/>
        <w:ind w:firstLine="409"/>
        <w:rPr>
          <w:rFonts w:ascii="宋体" w:hAnsi="宋体" w:cs="Arial"/>
          <w:szCs w:val="21"/>
        </w:rPr>
      </w:pPr>
      <w:r w:rsidRPr="009D35C4">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北京市东城区建国门南大街7号北京万豪中心D座12层</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（010）65</w:t>
            </w:r>
            <w:r w:rsidRPr="009D35C4">
              <w:rPr>
                <w:rFonts w:ascii="宋体" w:hAnsi="宋体" w:cs="Arial" w:hint="eastAsia"/>
                <w:szCs w:val="21"/>
              </w:rPr>
              <w:t>215588</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（010）65</w:t>
            </w:r>
            <w:r w:rsidRPr="009D35C4">
              <w:rPr>
                <w:rFonts w:ascii="宋体" w:hAnsi="宋体" w:cs="Arial" w:hint="eastAsia"/>
                <w:szCs w:val="21"/>
              </w:rPr>
              <w:t>215577</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szCs w:val="21"/>
                <w:lang w:val="zh-CN"/>
              </w:rPr>
              <w:t>黄娜</w:t>
            </w:r>
          </w:p>
        </w:tc>
      </w:tr>
    </w:tbl>
    <w:p w:rsidR="00B4404E" w:rsidRPr="009D35C4" w:rsidRDefault="00B4404E" w:rsidP="000A1BC5">
      <w:pPr>
        <w:tabs>
          <w:tab w:val="left" w:pos="5235"/>
        </w:tabs>
        <w:spacing w:line="360" w:lineRule="auto"/>
        <w:ind w:firstLine="420"/>
        <w:rPr>
          <w:rFonts w:ascii="宋体" w:hAnsi="宋体" w:cs="Arial"/>
          <w:szCs w:val="21"/>
        </w:rPr>
      </w:pPr>
      <w:r w:rsidRPr="009D35C4">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中国（上海）自由贸易试验区世纪大道8号上海国金中心二期27楼09-14单元</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（021）38789658</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（021）68880023</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邵琦</w:t>
            </w:r>
          </w:p>
        </w:tc>
      </w:tr>
    </w:tbl>
    <w:p w:rsidR="00B4404E" w:rsidRPr="009D35C4" w:rsidRDefault="00B4404E" w:rsidP="000A1BC5">
      <w:pPr>
        <w:tabs>
          <w:tab w:val="left" w:pos="5235"/>
        </w:tabs>
        <w:spacing w:line="360" w:lineRule="auto"/>
        <w:ind w:firstLine="420"/>
        <w:rPr>
          <w:rFonts w:ascii="宋体" w:hAnsi="宋体" w:cs="Arial"/>
          <w:szCs w:val="21"/>
        </w:rPr>
      </w:pPr>
      <w:r w:rsidRPr="009D35C4">
        <w:rPr>
          <w:rFonts w:ascii="宋体" w:hAnsi="宋体" w:cs="Arial"/>
          <w:szCs w:val="21"/>
        </w:rPr>
        <w:t>（3）嘉实基金管理有限公司</w:t>
      </w:r>
      <w:r w:rsidRPr="009D35C4">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成都市高新区交子大道177号中海国际中心A座2单元21层04-05单元</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（028）86202100</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（028）86202100</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王启明</w:t>
            </w:r>
          </w:p>
        </w:tc>
      </w:tr>
    </w:tbl>
    <w:p w:rsidR="00B4404E" w:rsidRPr="009D35C4" w:rsidRDefault="00B4404E" w:rsidP="000A1BC5">
      <w:pPr>
        <w:spacing w:line="360" w:lineRule="auto"/>
        <w:ind w:firstLineChars="200" w:firstLine="420"/>
        <w:rPr>
          <w:rFonts w:ascii="宋体" w:hAnsi="宋体" w:cs="Arial"/>
          <w:szCs w:val="21"/>
        </w:rPr>
      </w:pPr>
      <w:r w:rsidRPr="009D35C4">
        <w:rPr>
          <w:rFonts w:ascii="宋体" w:hAnsi="宋体" w:cs="Arial"/>
          <w:szCs w:val="21"/>
        </w:rPr>
        <w:t>（4）嘉实基金管理有限公司深圳</w:t>
      </w:r>
      <w:r w:rsidRPr="009D35C4">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bCs/>
                <w:szCs w:val="21"/>
              </w:rPr>
              <w:t>深圳市福田区益田路6001号太平金融大厦16层</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0755-84362200</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（0755）25870663</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陈寒梦</w:t>
            </w:r>
          </w:p>
        </w:tc>
      </w:tr>
    </w:tbl>
    <w:p w:rsidR="00B4404E" w:rsidRPr="009D35C4" w:rsidRDefault="00B4404E" w:rsidP="000A1BC5">
      <w:pPr>
        <w:spacing w:line="360" w:lineRule="auto"/>
        <w:ind w:firstLineChars="200" w:firstLine="420"/>
        <w:rPr>
          <w:rFonts w:ascii="宋体" w:hAnsi="宋体" w:cs="Arial"/>
          <w:szCs w:val="21"/>
        </w:rPr>
      </w:pPr>
      <w:r w:rsidRPr="009D35C4">
        <w:rPr>
          <w:rFonts w:ascii="宋体" w:hAnsi="宋体" w:cs="Arial"/>
          <w:szCs w:val="21"/>
        </w:rPr>
        <w:t>（</w:t>
      </w:r>
      <w:r w:rsidRPr="009D35C4">
        <w:rPr>
          <w:rFonts w:ascii="宋体" w:hAnsi="宋体" w:cs="Arial" w:hint="eastAsia"/>
          <w:szCs w:val="21"/>
        </w:rPr>
        <w:t>5</w:t>
      </w:r>
      <w:r w:rsidRPr="009D35C4">
        <w:rPr>
          <w:rFonts w:ascii="宋体" w:hAnsi="宋体" w:cs="Arial"/>
          <w:szCs w:val="21"/>
        </w:rPr>
        <w:t>）嘉实基金管理有限公司</w:t>
      </w:r>
      <w:r w:rsidRPr="009D35C4">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青岛市市南区山东路6 号华润大厦3101 室</w:t>
            </w:r>
          </w:p>
        </w:tc>
      </w:tr>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szCs w:val="21"/>
              </w:rPr>
              <w:t>（0532）66777676</w:t>
            </w:r>
          </w:p>
        </w:tc>
      </w:tr>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胡洪峰</w:t>
            </w:r>
          </w:p>
        </w:tc>
      </w:tr>
    </w:tbl>
    <w:p w:rsidR="00B4404E" w:rsidRPr="009D35C4" w:rsidRDefault="00B4404E" w:rsidP="000A1BC5">
      <w:pPr>
        <w:spacing w:line="360" w:lineRule="auto"/>
        <w:ind w:firstLineChars="200" w:firstLine="420"/>
        <w:rPr>
          <w:rFonts w:ascii="宋体" w:hAnsi="宋体" w:cs="Arial"/>
          <w:szCs w:val="21"/>
        </w:rPr>
      </w:pPr>
      <w:r w:rsidRPr="009D35C4">
        <w:rPr>
          <w:rFonts w:ascii="宋体" w:hAnsi="宋体" w:cs="Arial"/>
          <w:szCs w:val="21"/>
        </w:rPr>
        <w:t>（</w:t>
      </w:r>
      <w:r w:rsidRPr="009D35C4">
        <w:rPr>
          <w:rFonts w:ascii="宋体" w:hAnsi="宋体" w:cs="Arial" w:hint="eastAsia"/>
          <w:szCs w:val="21"/>
        </w:rPr>
        <w:t>6</w:t>
      </w:r>
      <w:r w:rsidRPr="009D35C4">
        <w:rPr>
          <w:rFonts w:ascii="宋体" w:hAnsi="宋体" w:cs="Arial"/>
          <w:szCs w:val="21"/>
        </w:rPr>
        <w:t>）嘉实基金管理有限公司</w:t>
      </w:r>
      <w:r w:rsidRPr="009D35C4">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杭州市江干区四季青街道钱江路1366 号万象城2 幢1001A 室</w:t>
            </w:r>
          </w:p>
        </w:tc>
      </w:tr>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szCs w:val="21"/>
              </w:rPr>
              <w:t>（0571）8</w:t>
            </w:r>
            <w:r w:rsidRPr="009D35C4">
              <w:rPr>
                <w:rFonts w:ascii="宋体" w:hAnsi="宋体" w:cs="Arial" w:hint="eastAsia"/>
                <w:szCs w:val="21"/>
              </w:rPr>
              <w:t>806</w:t>
            </w:r>
            <w:r w:rsidRPr="009D35C4">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szCs w:val="21"/>
              </w:rPr>
              <w:t>（0571）88021391</w:t>
            </w:r>
          </w:p>
        </w:tc>
      </w:tr>
      <w:tr w:rsidR="00B4404E" w:rsidRPr="009D35C4" w:rsidTr="00CD0FC6">
        <w:tc>
          <w:tcPr>
            <w:tcW w:w="1368" w:type="dxa"/>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王振</w:t>
            </w:r>
          </w:p>
        </w:tc>
      </w:tr>
    </w:tbl>
    <w:p w:rsidR="00B4404E" w:rsidRPr="009D35C4" w:rsidRDefault="00B4404E" w:rsidP="000A1BC5">
      <w:pPr>
        <w:spacing w:line="360" w:lineRule="auto"/>
        <w:ind w:firstLineChars="200" w:firstLine="420"/>
        <w:rPr>
          <w:rFonts w:ascii="宋体" w:hAnsi="宋体" w:cs="Arial"/>
          <w:szCs w:val="21"/>
        </w:rPr>
      </w:pPr>
      <w:r w:rsidRPr="009D35C4">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szCs w:val="21"/>
              </w:rPr>
              <w:t>福州市鼓楼区五四路</w:t>
            </w:r>
            <w:r w:rsidRPr="009D35C4">
              <w:rPr>
                <w:rFonts w:ascii="宋体" w:hAnsi="宋体" w:cs="Arial" w:hint="eastAsia"/>
                <w:szCs w:val="21"/>
              </w:rPr>
              <w:t>137</w:t>
            </w:r>
            <w:r w:rsidRPr="009D35C4">
              <w:rPr>
                <w:rFonts w:ascii="宋体" w:hAnsi="宋体" w:cs="Arial"/>
                <w:szCs w:val="21"/>
              </w:rPr>
              <w:t>号</w:t>
            </w:r>
            <w:r w:rsidRPr="009D35C4">
              <w:rPr>
                <w:rFonts w:ascii="宋体" w:hAnsi="宋体" w:cs="Arial" w:hint="eastAsia"/>
                <w:szCs w:val="21"/>
              </w:rPr>
              <w:t>信合</w:t>
            </w:r>
            <w:r w:rsidRPr="009D35C4">
              <w:rPr>
                <w:rFonts w:ascii="宋体" w:hAnsi="宋体" w:cs="Arial"/>
                <w:szCs w:val="21"/>
              </w:rPr>
              <w:t>广场</w:t>
            </w:r>
            <w:r w:rsidRPr="009D35C4">
              <w:rPr>
                <w:rFonts w:ascii="宋体" w:hAnsi="宋体" w:cs="Arial" w:hint="eastAsia"/>
                <w:szCs w:val="21"/>
              </w:rPr>
              <w:t>801A</w:t>
            </w:r>
            <w:r w:rsidRPr="009D35C4">
              <w:rPr>
                <w:rFonts w:ascii="宋体" w:hAnsi="宋体" w:cs="Arial"/>
                <w:szCs w:val="21"/>
              </w:rPr>
              <w:t>单元</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（0591）880136</w:t>
            </w:r>
            <w:r w:rsidRPr="009D35C4">
              <w:rPr>
                <w:rFonts w:ascii="宋体" w:hAnsi="宋体" w:cs="Arial" w:hint="eastAsia"/>
                <w:szCs w:val="21"/>
              </w:rPr>
              <w:t>70</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（0591）88013670</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吴志锋</w:t>
            </w:r>
          </w:p>
        </w:tc>
      </w:tr>
    </w:tbl>
    <w:p w:rsidR="00B4404E" w:rsidRPr="009D35C4" w:rsidRDefault="00B4404E" w:rsidP="000A1BC5">
      <w:pPr>
        <w:spacing w:line="360" w:lineRule="auto"/>
        <w:ind w:firstLineChars="250" w:firstLine="525"/>
        <w:rPr>
          <w:rFonts w:ascii="宋体" w:hAnsi="宋体" w:cs="Arial"/>
          <w:szCs w:val="21"/>
        </w:rPr>
      </w:pPr>
      <w:r w:rsidRPr="009D35C4">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szCs w:val="21"/>
              </w:rPr>
              <w:t>南京市白下区中山东路288号新世纪广场A座4202室</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（025）66671118</w:t>
            </w:r>
          </w:p>
        </w:tc>
        <w:tc>
          <w:tcPr>
            <w:tcW w:w="108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传真</w:t>
            </w:r>
          </w:p>
        </w:tc>
        <w:tc>
          <w:tcPr>
            <w:tcW w:w="2520"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（025）66671100</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徐莉莉</w:t>
            </w:r>
          </w:p>
        </w:tc>
      </w:tr>
    </w:tbl>
    <w:p w:rsidR="00B4404E" w:rsidRPr="009D35C4" w:rsidRDefault="00B4404E" w:rsidP="000A1BC5">
      <w:pPr>
        <w:spacing w:line="360" w:lineRule="auto"/>
        <w:ind w:firstLineChars="250" w:firstLine="525"/>
        <w:rPr>
          <w:rFonts w:ascii="宋体" w:hAnsi="宋体" w:cs="Arial"/>
          <w:szCs w:val="21"/>
        </w:rPr>
      </w:pPr>
      <w:r w:rsidRPr="009D35C4">
        <w:rPr>
          <w:rFonts w:ascii="宋体" w:hAnsi="宋体" w:cs="Arial"/>
          <w:szCs w:val="21"/>
        </w:rPr>
        <w:t>（</w:t>
      </w:r>
      <w:r w:rsidRPr="009D35C4">
        <w:rPr>
          <w:rFonts w:ascii="宋体" w:hAnsi="宋体" w:cs="Arial" w:hint="eastAsia"/>
          <w:szCs w:val="21"/>
        </w:rPr>
        <w:t>9</w:t>
      </w:r>
      <w:r w:rsidRPr="009D35C4">
        <w:rPr>
          <w:rFonts w:ascii="宋体" w:hAnsi="宋体" w:cs="Arial"/>
          <w:szCs w:val="21"/>
        </w:rPr>
        <w:t>）嘉实基金管理有限公司</w:t>
      </w:r>
      <w:r w:rsidRPr="009D35C4">
        <w:rPr>
          <w:rFonts w:ascii="宋体" w:hAnsi="宋体" w:cs="Arial" w:hint="eastAsia"/>
          <w:szCs w:val="21"/>
        </w:rPr>
        <w:t>广州</w:t>
      </w:r>
      <w:r w:rsidRPr="009D35C4">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vAlign w:val="center"/>
          </w:tcPr>
          <w:p w:rsidR="00B4404E" w:rsidRPr="009D35C4" w:rsidRDefault="00B4404E" w:rsidP="00CD0FC6">
            <w:pPr>
              <w:spacing w:line="360" w:lineRule="auto"/>
              <w:rPr>
                <w:rFonts w:ascii="宋体" w:hAnsi="宋体" w:cs="Arial"/>
                <w:szCs w:val="21"/>
              </w:rPr>
            </w:pPr>
            <w:r w:rsidRPr="009D35C4">
              <w:rPr>
                <w:rFonts w:ascii="宋体" w:hAnsi="宋体" w:cs="Arial" w:hint="eastAsia"/>
                <w:szCs w:val="21"/>
              </w:rPr>
              <w:t>广州市天河区珠江西路5号广州国际金融中心裙楼103、203单元</w:t>
            </w:r>
          </w:p>
        </w:tc>
      </w:tr>
      <w:tr w:rsidR="00B4404E" w:rsidRPr="009D35C4"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电话</w:t>
            </w:r>
          </w:p>
        </w:tc>
        <w:tc>
          <w:tcPr>
            <w:tcW w:w="2592" w:type="dxa"/>
            <w:vAlign w:val="center"/>
          </w:tcPr>
          <w:p w:rsidR="00B4404E" w:rsidRPr="009D35C4" w:rsidRDefault="00B4404E" w:rsidP="00CD0FC6">
            <w:pPr>
              <w:pStyle w:val="a3"/>
              <w:jc w:val="both"/>
              <w:rPr>
                <w:rFonts w:cs="Arial"/>
                <w:kern w:val="2"/>
                <w:sz w:val="21"/>
                <w:szCs w:val="21"/>
              </w:rPr>
            </w:pPr>
            <w:r w:rsidRPr="009D35C4">
              <w:rPr>
                <w:kern w:val="2"/>
                <w:sz w:val="21"/>
              </w:rPr>
              <w:t>（</w:t>
            </w:r>
            <w:r w:rsidRPr="009D35C4">
              <w:rPr>
                <w:rFonts w:hint="eastAsia"/>
                <w:kern w:val="2"/>
                <w:sz w:val="21"/>
              </w:rPr>
              <w:t>020</w:t>
            </w:r>
            <w:r w:rsidRPr="009D35C4">
              <w:rPr>
                <w:kern w:val="2"/>
                <w:sz w:val="21"/>
              </w:rPr>
              <w:t>）</w:t>
            </w:r>
            <w:r w:rsidRPr="009D35C4">
              <w:rPr>
                <w:rFonts w:cs="Arial" w:hint="eastAsia"/>
                <w:kern w:val="2"/>
                <w:sz w:val="21"/>
                <w:szCs w:val="21"/>
              </w:rPr>
              <w:t>62305005</w:t>
            </w:r>
          </w:p>
        </w:tc>
        <w:tc>
          <w:tcPr>
            <w:tcW w:w="1080" w:type="dxa"/>
            <w:vAlign w:val="center"/>
          </w:tcPr>
          <w:p w:rsidR="00B4404E" w:rsidRPr="009D35C4" w:rsidRDefault="00B4404E" w:rsidP="00CD0FC6">
            <w:pPr>
              <w:pStyle w:val="a3"/>
              <w:jc w:val="both"/>
              <w:rPr>
                <w:rFonts w:cs="Arial"/>
                <w:kern w:val="2"/>
                <w:sz w:val="21"/>
                <w:szCs w:val="21"/>
              </w:rPr>
            </w:pPr>
            <w:r w:rsidRPr="009D35C4">
              <w:rPr>
                <w:rFonts w:cs="Arial" w:hint="eastAsia"/>
                <w:kern w:val="2"/>
                <w:sz w:val="21"/>
                <w:szCs w:val="21"/>
              </w:rPr>
              <w:t>传真</w:t>
            </w:r>
          </w:p>
        </w:tc>
        <w:tc>
          <w:tcPr>
            <w:tcW w:w="2520" w:type="dxa"/>
            <w:vAlign w:val="center"/>
          </w:tcPr>
          <w:p w:rsidR="00B4404E" w:rsidRPr="009D35C4" w:rsidRDefault="00B4404E" w:rsidP="00CD0FC6">
            <w:pPr>
              <w:pStyle w:val="a3"/>
              <w:jc w:val="both"/>
              <w:rPr>
                <w:rFonts w:cs="Arial"/>
                <w:kern w:val="2"/>
                <w:sz w:val="21"/>
                <w:szCs w:val="21"/>
              </w:rPr>
            </w:pPr>
            <w:r w:rsidRPr="009D35C4">
              <w:rPr>
                <w:kern w:val="2"/>
                <w:sz w:val="21"/>
              </w:rPr>
              <w:t>（</w:t>
            </w:r>
            <w:r w:rsidRPr="009D35C4">
              <w:rPr>
                <w:rFonts w:hint="eastAsia"/>
                <w:kern w:val="2"/>
                <w:sz w:val="21"/>
              </w:rPr>
              <w:t>020</w:t>
            </w:r>
            <w:r w:rsidRPr="009D35C4">
              <w:rPr>
                <w:kern w:val="2"/>
                <w:sz w:val="21"/>
              </w:rPr>
              <w:t>）</w:t>
            </w:r>
            <w:r w:rsidRPr="009D35C4">
              <w:rPr>
                <w:rFonts w:cs="Arial" w:hint="eastAsia"/>
                <w:kern w:val="2"/>
                <w:sz w:val="21"/>
                <w:szCs w:val="21"/>
              </w:rPr>
              <w:t>62305005</w:t>
            </w:r>
          </w:p>
        </w:tc>
      </w:tr>
      <w:tr w:rsidR="00B4404E" w:rsidTr="00CD0FC6">
        <w:tc>
          <w:tcPr>
            <w:tcW w:w="1368" w:type="dxa"/>
          </w:tcPr>
          <w:p w:rsidR="00B4404E" w:rsidRPr="009D35C4" w:rsidRDefault="00B4404E"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vAlign w:val="center"/>
          </w:tcPr>
          <w:p w:rsidR="00B4404E" w:rsidRDefault="00B4404E" w:rsidP="00CD0FC6">
            <w:pPr>
              <w:pStyle w:val="Default"/>
              <w:spacing w:line="360" w:lineRule="auto"/>
              <w:jc w:val="both"/>
              <w:rPr>
                <w:rFonts w:ascii="宋体" w:hAnsi="宋体"/>
                <w:sz w:val="21"/>
                <w:szCs w:val="21"/>
              </w:rPr>
            </w:pPr>
            <w:r w:rsidRPr="009D35C4">
              <w:rPr>
                <w:rFonts w:ascii="宋体" w:hAnsi="宋体" w:cs="Arial" w:hint="eastAsia"/>
                <w:color w:val="auto"/>
                <w:kern w:val="2"/>
                <w:sz w:val="21"/>
                <w:szCs w:val="21"/>
              </w:rPr>
              <w:t>周炜</w:t>
            </w:r>
          </w:p>
        </w:tc>
      </w:tr>
    </w:tbl>
    <w:p w:rsidR="00B4404E" w:rsidRPr="000A1BC5" w:rsidRDefault="00B4404E" w:rsidP="000A1BC5"/>
    <w:p w:rsidR="00B4404E" w:rsidRDefault="00B4404E" w:rsidP="00B4404E">
      <w:pPr>
        <w:pStyle w:val="-3"/>
      </w:pPr>
      <w:r>
        <w:rPr>
          <w:rFonts w:hint="eastAsia"/>
        </w:rPr>
        <w:t>2、代销机构</w:t>
      </w:r>
    </w:p>
    <w:tbl>
      <w:tblPr>
        <w:tblStyle w:val="-noheader"/>
        <w:tblW w:w="8505" w:type="dxa"/>
        <w:tblInd w:w="-5" w:type="dxa"/>
        <w:tblLayout w:type="fixed"/>
        <w:tblLook w:val="04A0"/>
      </w:tblPr>
      <w:tblGrid>
        <w:gridCol w:w="794"/>
        <w:gridCol w:w="2863"/>
        <w:gridCol w:w="85"/>
        <w:gridCol w:w="4735"/>
        <w:gridCol w:w="28"/>
      </w:tblGrid>
      <w:tr w:rsidR="00B4404E" w:rsidTr="00B4404E">
        <w:tc>
          <w:tcPr>
            <w:tcW w:w="794" w:type="dxa"/>
          </w:tcPr>
          <w:p w:rsidR="00B4404E" w:rsidRDefault="00B4404E" w:rsidP="00B4404E">
            <w:pPr>
              <w:jc w:val="left"/>
            </w:pPr>
            <w:r>
              <w:rPr>
                <w:rFonts w:hint="eastAsia"/>
              </w:rPr>
              <w:t>序号</w:t>
            </w:r>
          </w:p>
        </w:tc>
        <w:tc>
          <w:tcPr>
            <w:tcW w:w="2948" w:type="dxa"/>
            <w:gridSpan w:val="2"/>
          </w:tcPr>
          <w:p w:rsidR="00B4404E" w:rsidRDefault="00B4404E" w:rsidP="00B4404E">
            <w:pPr>
              <w:jc w:val="left"/>
            </w:pPr>
            <w:r>
              <w:rPr>
                <w:rFonts w:hint="eastAsia"/>
              </w:rPr>
              <w:t>代销机构名称</w:t>
            </w:r>
          </w:p>
        </w:tc>
        <w:tc>
          <w:tcPr>
            <w:tcW w:w="4763" w:type="dxa"/>
            <w:gridSpan w:val="2"/>
          </w:tcPr>
          <w:p w:rsidR="00B4404E" w:rsidRDefault="00B4404E" w:rsidP="00B4404E">
            <w:pPr>
              <w:jc w:val="left"/>
            </w:pPr>
            <w:r>
              <w:rPr>
                <w:rFonts w:hint="eastAsia"/>
              </w:rPr>
              <w:t>代销机构信息</w:t>
            </w:r>
          </w:p>
        </w:tc>
      </w:tr>
      <w:tr w:rsidR="00B4404E" w:rsidTr="00B4404E">
        <w:tc>
          <w:tcPr>
            <w:tcW w:w="794" w:type="dxa"/>
          </w:tcPr>
          <w:p w:rsidR="00B4404E" w:rsidRDefault="00B4404E" w:rsidP="00B4404E">
            <w:pPr>
              <w:jc w:val="right"/>
            </w:pPr>
            <w:r>
              <w:t>1</w:t>
            </w:r>
          </w:p>
        </w:tc>
        <w:tc>
          <w:tcPr>
            <w:tcW w:w="2948" w:type="dxa"/>
            <w:gridSpan w:val="2"/>
          </w:tcPr>
          <w:p w:rsidR="00B4404E" w:rsidRDefault="00B4404E" w:rsidP="00B4404E">
            <w:pPr>
              <w:jc w:val="left"/>
            </w:pPr>
            <w:r>
              <w:rPr>
                <w:rFonts w:hint="eastAsia"/>
              </w:rPr>
              <w:t>中国工商银行股份有限公司</w:t>
            </w:r>
          </w:p>
        </w:tc>
        <w:tc>
          <w:tcPr>
            <w:tcW w:w="4763" w:type="dxa"/>
            <w:gridSpan w:val="2"/>
          </w:tcPr>
          <w:p w:rsidR="00B4404E" w:rsidRDefault="00B4404E" w:rsidP="00B4404E">
            <w:pPr>
              <w:jc w:val="left"/>
            </w:pPr>
            <w:r>
              <w:rPr>
                <w:rFonts w:hint="eastAsia"/>
              </w:rPr>
              <w:t>办公地址：北京市西城区复兴门内大街</w:t>
            </w:r>
            <w:r>
              <w:rPr>
                <w:rFonts w:hint="eastAsia"/>
              </w:rPr>
              <w:t>55</w:t>
            </w:r>
            <w:r>
              <w:rPr>
                <w:rFonts w:hint="eastAsia"/>
              </w:rPr>
              <w:t>号</w:t>
            </w:r>
          </w:p>
          <w:p w:rsidR="00B4404E" w:rsidRDefault="00B4404E" w:rsidP="00B4404E">
            <w:pPr>
              <w:jc w:val="left"/>
            </w:pPr>
            <w:r>
              <w:rPr>
                <w:rFonts w:hint="eastAsia"/>
              </w:rPr>
              <w:t>法定代表人：陈四清</w:t>
            </w:r>
          </w:p>
          <w:p w:rsidR="00B4404E" w:rsidRDefault="00B4404E" w:rsidP="00B4404E">
            <w:pPr>
              <w:jc w:val="left"/>
            </w:pPr>
            <w:r>
              <w:rPr>
                <w:rFonts w:hint="eastAsia"/>
              </w:rPr>
              <w:t>联系人：杨菲</w:t>
            </w:r>
          </w:p>
          <w:p w:rsidR="00B4404E" w:rsidRDefault="00B4404E" w:rsidP="00B4404E">
            <w:pPr>
              <w:jc w:val="left"/>
            </w:pPr>
            <w:r>
              <w:rPr>
                <w:rFonts w:hint="eastAsia"/>
              </w:rPr>
              <w:t>传真：</w:t>
            </w:r>
            <w:r>
              <w:rPr>
                <w:rFonts w:hint="eastAsia"/>
              </w:rPr>
              <w:t>010-66107914</w:t>
            </w:r>
          </w:p>
          <w:p w:rsidR="00B4404E" w:rsidRDefault="00B4404E" w:rsidP="00B4404E">
            <w:pPr>
              <w:jc w:val="left"/>
            </w:pPr>
            <w:r>
              <w:rPr>
                <w:rFonts w:hint="eastAsia"/>
              </w:rPr>
              <w:t>客服电话：</w:t>
            </w:r>
            <w:r>
              <w:rPr>
                <w:rFonts w:hint="eastAsia"/>
              </w:rPr>
              <w:t>95588</w:t>
            </w:r>
          </w:p>
          <w:p w:rsidR="00B4404E" w:rsidRDefault="00B4404E" w:rsidP="00B4404E">
            <w:pPr>
              <w:jc w:val="left"/>
            </w:pPr>
            <w:r>
              <w:rPr>
                <w:rFonts w:hint="eastAsia"/>
              </w:rPr>
              <w:t>网址：</w:t>
            </w:r>
            <w:r>
              <w:rPr>
                <w:rFonts w:hint="eastAsia"/>
              </w:rPr>
              <w:t>http://www.icbc.com.cn,http://www.icbc-ltd.com</w:t>
            </w:r>
          </w:p>
        </w:tc>
      </w:tr>
      <w:tr w:rsidR="00B4404E" w:rsidTr="00B4404E">
        <w:tc>
          <w:tcPr>
            <w:tcW w:w="794" w:type="dxa"/>
          </w:tcPr>
          <w:p w:rsidR="00B4404E" w:rsidRDefault="00B4404E" w:rsidP="00B4404E">
            <w:pPr>
              <w:jc w:val="right"/>
            </w:pPr>
            <w:r>
              <w:t>2</w:t>
            </w:r>
          </w:p>
        </w:tc>
        <w:tc>
          <w:tcPr>
            <w:tcW w:w="2948" w:type="dxa"/>
            <w:gridSpan w:val="2"/>
          </w:tcPr>
          <w:p w:rsidR="00B4404E" w:rsidRDefault="00B4404E" w:rsidP="00B4404E">
            <w:pPr>
              <w:jc w:val="left"/>
            </w:pPr>
            <w:r>
              <w:rPr>
                <w:rFonts w:hint="eastAsia"/>
              </w:rPr>
              <w:t>中国银行股份有限公司</w:t>
            </w:r>
          </w:p>
        </w:tc>
        <w:tc>
          <w:tcPr>
            <w:tcW w:w="4763" w:type="dxa"/>
            <w:gridSpan w:val="2"/>
          </w:tcPr>
          <w:p w:rsidR="00B4404E" w:rsidRDefault="00B4404E" w:rsidP="00B4404E">
            <w:pPr>
              <w:jc w:val="left"/>
            </w:pPr>
            <w:r>
              <w:rPr>
                <w:rFonts w:hint="eastAsia"/>
              </w:rPr>
              <w:t>办公地址：中国北京市复兴门内大街</w:t>
            </w:r>
            <w:r>
              <w:rPr>
                <w:rFonts w:hint="eastAsia"/>
              </w:rPr>
              <w:t>1</w:t>
            </w:r>
            <w:r>
              <w:rPr>
                <w:rFonts w:hint="eastAsia"/>
              </w:rPr>
              <w:t>号</w:t>
            </w:r>
          </w:p>
          <w:p w:rsidR="00B4404E" w:rsidRDefault="00B4404E" w:rsidP="00B4404E">
            <w:pPr>
              <w:jc w:val="left"/>
            </w:pPr>
            <w:r>
              <w:rPr>
                <w:rFonts w:hint="eastAsia"/>
              </w:rPr>
              <w:t>法定代表人：刘连舸</w:t>
            </w:r>
          </w:p>
          <w:p w:rsidR="00B4404E" w:rsidRDefault="00B4404E" w:rsidP="00B4404E">
            <w:pPr>
              <w:jc w:val="left"/>
            </w:pPr>
            <w:r>
              <w:rPr>
                <w:rFonts w:hint="eastAsia"/>
              </w:rPr>
              <w:t>电话：</w:t>
            </w:r>
            <w:r>
              <w:rPr>
                <w:rFonts w:hint="eastAsia"/>
              </w:rPr>
              <w:t>(010)66596688</w:t>
            </w:r>
          </w:p>
          <w:p w:rsidR="00B4404E" w:rsidRDefault="00B4404E" w:rsidP="00B4404E">
            <w:pPr>
              <w:jc w:val="left"/>
            </w:pPr>
            <w:r>
              <w:rPr>
                <w:rFonts w:hint="eastAsia"/>
              </w:rPr>
              <w:t>传真：</w:t>
            </w:r>
            <w:r>
              <w:rPr>
                <w:rFonts w:hint="eastAsia"/>
              </w:rPr>
              <w:t>(010)66594946</w:t>
            </w:r>
          </w:p>
          <w:p w:rsidR="00B4404E" w:rsidRDefault="00B4404E" w:rsidP="00B4404E">
            <w:pPr>
              <w:jc w:val="left"/>
            </w:pPr>
            <w:r>
              <w:rPr>
                <w:rFonts w:hint="eastAsia"/>
              </w:rPr>
              <w:t>客服电话：</w:t>
            </w:r>
            <w:r>
              <w:rPr>
                <w:rFonts w:hint="eastAsia"/>
              </w:rPr>
              <w:t>95566</w:t>
            </w:r>
          </w:p>
          <w:p w:rsidR="00B4404E" w:rsidRDefault="00B4404E" w:rsidP="00B4404E">
            <w:pPr>
              <w:jc w:val="left"/>
            </w:pPr>
            <w:r>
              <w:rPr>
                <w:rFonts w:hint="eastAsia"/>
              </w:rPr>
              <w:t>网址：</w:t>
            </w:r>
            <w:r>
              <w:rPr>
                <w:rFonts w:hint="eastAsia"/>
              </w:rPr>
              <w:t>http://www.boc.cn</w:t>
            </w:r>
          </w:p>
        </w:tc>
      </w:tr>
      <w:tr w:rsidR="00B4404E" w:rsidTr="00B4404E">
        <w:tc>
          <w:tcPr>
            <w:tcW w:w="794" w:type="dxa"/>
          </w:tcPr>
          <w:p w:rsidR="00B4404E" w:rsidRDefault="00B4404E" w:rsidP="00B4404E">
            <w:pPr>
              <w:jc w:val="right"/>
            </w:pPr>
            <w:r>
              <w:t>3</w:t>
            </w:r>
          </w:p>
        </w:tc>
        <w:tc>
          <w:tcPr>
            <w:tcW w:w="2948" w:type="dxa"/>
            <w:gridSpan w:val="2"/>
          </w:tcPr>
          <w:p w:rsidR="00B4404E" w:rsidRDefault="00B4404E" w:rsidP="00B4404E">
            <w:pPr>
              <w:jc w:val="left"/>
            </w:pPr>
            <w:r>
              <w:rPr>
                <w:rFonts w:hint="eastAsia"/>
              </w:rPr>
              <w:t>中国建设银行股份有限公司</w:t>
            </w:r>
          </w:p>
        </w:tc>
        <w:tc>
          <w:tcPr>
            <w:tcW w:w="4763" w:type="dxa"/>
            <w:gridSpan w:val="2"/>
          </w:tcPr>
          <w:p w:rsidR="00B4404E" w:rsidRDefault="00B4404E" w:rsidP="00B4404E">
            <w:pPr>
              <w:jc w:val="left"/>
            </w:pPr>
            <w:r>
              <w:rPr>
                <w:rFonts w:hint="eastAsia"/>
              </w:rPr>
              <w:t>办公地址：北京市西城区金融大街</w:t>
            </w:r>
            <w:r>
              <w:rPr>
                <w:rFonts w:hint="eastAsia"/>
              </w:rPr>
              <w:t>25</w:t>
            </w:r>
            <w:r>
              <w:rPr>
                <w:rFonts w:hint="eastAsia"/>
              </w:rPr>
              <w:t>号</w:t>
            </w:r>
          </w:p>
          <w:p w:rsidR="00B4404E" w:rsidRDefault="00B4404E" w:rsidP="00B4404E">
            <w:pPr>
              <w:jc w:val="left"/>
            </w:pPr>
            <w:r>
              <w:rPr>
                <w:rFonts w:hint="eastAsia"/>
              </w:rPr>
              <w:t>法定代表人：田国立</w:t>
            </w:r>
          </w:p>
          <w:p w:rsidR="00B4404E" w:rsidRDefault="00B4404E" w:rsidP="00B4404E">
            <w:pPr>
              <w:jc w:val="left"/>
            </w:pPr>
            <w:r>
              <w:rPr>
                <w:rFonts w:hint="eastAsia"/>
              </w:rPr>
              <w:t>客服电话：</w:t>
            </w:r>
            <w:r>
              <w:rPr>
                <w:rFonts w:hint="eastAsia"/>
              </w:rPr>
              <w:t>95533</w:t>
            </w:r>
          </w:p>
          <w:p w:rsidR="00B4404E" w:rsidRDefault="00B4404E" w:rsidP="00B4404E">
            <w:pPr>
              <w:jc w:val="left"/>
            </w:pPr>
            <w:r>
              <w:rPr>
                <w:rFonts w:hint="eastAsia"/>
              </w:rPr>
              <w:t>网址：</w:t>
            </w:r>
            <w:r>
              <w:rPr>
                <w:rFonts w:hint="eastAsia"/>
              </w:rPr>
              <w:t>http://www.ccb.com</w:t>
            </w:r>
          </w:p>
        </w:tc>
      </w:tr>
      <w:tr w:rsidR="00B4404E" w:rsidTr="00B4404E">
        <w:tc>
          <w:tcPr>
            <w:tcW w:w="794" w:type="dxa"/>
          </w:tcPr>
          <w:p w:rsidR="00B4404E" w:rsidRDefault="00B4404E" w:rsidP="00B4404E">
            <w:pPr>
              <w:jc w:val="right"/>
            </w:pPr>
            <w:r>
              <w:t>4</w:t>
            </w:r>
          </w:p>
        </w:tc>
        <w:tc>
          <w:tcPr>
            <w:tcW w:w="2948" w:type="dxa"/>
            <w:gridSpan w:val="2"/>
          </w:tcPr>
          <w:p w:rsidR="00B4404E" w:rsidRDefault="00B4404E" w:rsidP="00B4404E">
            <w:pPr>
              <w:jc w:val="left"/>
            </w:pPr>
            <w:r>
              <w:rPr>
                <w:rFonts w:hint="eastAsia"/>
              </w:rPr>
              <w:t>交通银行股份有限公司</w:t>
            </w:r>
          </w:p>
        </w:tc>
        <w:tc>
          <w:tcPr>
            <w:tcW w:w="4763" w:type="dxa"/>
            <w:gridSpan w:val="2"/>
          </w:tcPr>
          <w:p w:rsidR="00B4404E" w:rsidRDefault="00B4404E" w:rsidP="00B4404E">
            <w:pPr>
              <w:jc w:val="left"/>
            </w:pPr>
            <w:r>
              <w:rPr>
                <w:rFonts w:hint="eastAsia"/>
              </w:rPr>
              <w:t>办公地址：上海市浦东新区银城中路</w:t>
            </w:r>
            <w:r>
              <w:rPr>
                <w:rFonts w:hint="eastAsia"/>
              </w:rPr>
              <w:t>188</w:t>
            </w:r>
            <w:r>
              <w:rPr>
                <w:rFonts w:hint="eastAsia"/>
              </w:rPr>
              <w:t>号</w:t>
            </w:r>
          </w:p>
          <w:p w:rsidR="00B4404E" w:rsidRDefault="00B4404E" w:rsidP="00B4404E">
            <w:pPr>
              <w:jc w:val="left"/>
            </w:pPr>
            <w:r>
              <w:rPr>
                <w:rFonts w:hint="eastAsia"/>
              </w:rPr>
              <w:t>法定代表人：任德奇</w:t>
            </w:r>
          </w:p>
          <w:p w:rsidR="00B4404E" w:rsidRDefault="00B4404E" w:rsidP="00B4404E">
            <w:pPr>
              <w:jc w:val="left"/>
            </w:pPr>
            <w:r>
              <w:rPr>
                <w:rFonts w:hint="eastAsia"/>
              </w:rPr>
              <w:t>联系人：王菁</w:t>
            </w:r>
          </w:p>
          <w:p w:rsidR="00B4404E" w:rsidRDefault="00B4404E" w:rsidP="00B4404E">
            <w:pPr>
              <w:jc w:val="left"/>
            </w:pPr>
            <w:r>
              <w:rPr>
                <w:rFonts w:hint="eastAsia"/>
              </w:rPr>
              <w:t>电话：</w:t>
            </w:r>
            <w:r>
              <w:rPr>
                <w:rFonts w:hint="eastAsia"/>
              </w:rPr>
              <w:t>021</w:t>
            </w:r>
            <w:r>
              <w:rPr>
                <w:rFonts w:hint="eastAsia"/>
              </w:rPr>
              <w:t>－</w:t>
            </w:r>
            <w:r>
              <w:rPr>
                <w:rFonts w:hint="eastAsia"/>
              </w:rPr>
              <w:t>58781234</w:t>
            </w:r>
          </w:p>
          <w:p w:rsidR="00B4404E" w:rsidRDefault="00B4404E" w:rsidP="00B4404E">
            <w:pPr>
              <w:jc w:val="left"/>
            </w:pPr>
            <w:r>
              <w:rPr>
                <w:rFonts w:hint="eastAsia"/>
              </w:rPr>
              <w:t>传真：</w:t>
            </w:r>
            <w:r>
              <w:rPr>
                <w:rFonts w:hint="eastAsia"/>
              </w:rPr>
              <w:t>021</w:t>
            </w:r>
            <w:r>
              <w:rPr>
                <w:rFonts w:hint="eastAsia"/>
              </w:rPr>
              <w:t>－</w:t>
            </w:r>
            <w:r>
              <w:rPr>
                <w:rFonts w:hint="eastAsia"/>
              </w:rPr>
              <w:t>58408483</w:t>
            </w:r>
          </w:p>
          <w:p w:rsidR="00B4404E" w:rsidRDefault="00B4404E" w:rsidP="00B4404E">
            <w:pPr>
              <w:jc w:val="left"/>
            </w:pPr>
            <w:r>
              <w:rPr>
                <w:rFonts w:hint="eastAsia"/>
              </w:rPr>
              <w:t>客服电话：</w:t>
            </w:r>
            <w:r>
              <w:rPr>
                <w:rFonts w:hint="eastAsia"/>
              </w:rPr>
              <w:t>95559</w:t>
            </w:r>
          </w:p>
          <w:p w:rsidR="00B4404E" w:rsidRDefault="00B4404E" w:rsidP="00B4404E">
            <w:pPr>
              <w:jc w:val="left"/>
            </w:pPr>
            <w:r>
              <w:rPr>
                <w:rFonts w:hint="eastAsia"/>
              </w:rPr>
              <w:t>网址：</w:t>
            </w:r>
            <w:r>
              <w:rPr>
                <w:rFonts w:hint="eastAsia"/>
              </w:rPr>
              <w:t>http://www.bankcomm.com</w:t>
            </w:r>
          </w:p>
        </w:tc>
      </w:tr>
      <w:tr w:rsidR="00B4404E" w:rsidTr="00B4404E">
        <w:tc>
          <w:tcPr>
            <w:tcW w:w="794" w:type="dxa"/>
          </w:tcPr>
          <w:p w:rsidR="00B4404E" w:rsidRDefault="00B4404E" w:rsidP="00B4404E">
            <w:pPr>
              <w:jc w:val="right"/>
            </w:pPr>
            <w:r>
              <w:t>5</w:t>
            </w:r>
          </w:p>
        </w:tc>
        <w:tc>
          <w:tcPr>
            <w:tcW w:w="2948" w:type="dxa"/>
            <w:gridSpan w:val="2"/>
          </w:tcPr>
          <w:p w:rsidR="00B4404E" w:rsidRDefault="00B4404E" w:rsidP="00B4404E">
            <w:pPr>
              <w:jc w:val="left"/>
            </w:pPr>
            <w:r>
              <w:rPr>
                <w:rFonts w:hint="eastAsia"/>
              </w:rPr>
              <w:t>中信银行股份有限公司</w:t>
            </w:r>
          </w:p>
        </w:tc>
        <w:tc>
          <w:tcPr>
            <w:tcW w:w="4763" w:type="dxa"/>
            <w:gridSpan w:val="2"/>
          </w:tcPr>
          <w:p w:rsidR="00B4404E" w:rsidRDefault="00B4404E" w:rsidP="00B4404E">
            <w:pPr>
              <w:jc w:val="left"/>
            </w:pPr>
            <w:r>
              <w:rPr>
                <w:rFonts w:hint="eastAsia"/>
              </w:rPr>
              <w:t>办公地址：北京市东城区朝阳门北大街</w:t>
            </w:r>
            <w:r>
              <w:rPr>
                <w:rFonts w:hint="eastAsia"/>
              </w:rPr>
              <w:t>9</w:t>
            </w:r>
            <w:r>
              <w:rPr>
                <w:rFonts w:hint="eastAsia"/>
              </w:rPr>
              <w:t>号</w:t>
            </w:r>
          </w:p>
          <w:p w:rsidR="00B4404E" w:rsidRDefault="00B4404E" w:rsidP="00B4404E">
            <w:pPr>
              <w:jc w:val="left"/>
            </w:pPr>
            <w:r>
              <w:rPr>
                <w:rFonts w:hint="eastAsia"/>
              </w:rPr>
              <w:t>法定代表人：李庆萍</w:t>
            </w:r>
          </w:p>
          <w:p w:rsidR="00B4404E" w:rsidRDefault="00B4404E" w:rsidP="00B4404E">
            <w:pPr>
              <w:jc w:val="left"/>
            </w:pPr>
            <w:r>
              <w:rPr>
                <w:rFonts w:hint="eastAsia"/>
              </w:rPr>
              <w:t>联系人：丰靖</w:t>
            </w:r>
          </w:p>
          <w:p w:rsidR="00B4404E" w:rsidRDefault="00B4404E" w:rsidP="00B4404E">
            <w:pPr>
              <w:jc w:val="left"/>
            </w:pPr>
            <w:r>
              <w:rPr>
                <w:rFonts w:hint="eastAsia"/>
              </w:rPr>
              <w:t>客服电话：</w:t>
            </w:r>
            <w:r>
              <w:rPr>
                <w:rFonts w:hint="eastAsia"/>
              </w:rPr>
              <w:t>95558</w:t>
            </w:r>
          </w:p>
          <w:p w:rsidR="00B4404E" w:rsidRDefault="00B4404E" w:rsidP="00B4404E">
            <w:pPr>
              <w:jc w:val="left"/>
            </w:pPr>
            <w:r>
              <w:rPr>
                <w:rFonts w:hint="eastAsia"/>
              </w:rPr>
              <w:t>网址：</w:t>
            </w:r>
            <w:r>
              <w:rPr>
                <w:rFonts w:hint="eastAsia"/>
              </w:rPr>
              <w:t>http://www.citicbank.com</w:t>
            </w:r>
          </w:p>
        </w:tc>
      </w:tr>
      <w:tr w:rsidR="00B4404E" w:rsidTr="00B4404E">
        <w:tc>
          <w:tcPr>
            <w:tcW w:w="794" w:type="dxa"/>
          </w:tcPr>
          <w:p w:rsidR="00B4404E" w:rsidRDefault="00B4404E" w:rsidP="00B4404E">
            <w:pPr>
              <w:jc w:val="right"/>
            </w:pPr>
            <w:r>
              <w:t>6</w:t>
            </w:r>
          </w:p>
        </w:tc>
        <w:tc>
          <w:tcPr>
            <w:tcW w:w="2948" w:type="dxa"/>
            <w:gridSpan w:val="2"/>
          </w:tcPr>
          <w:p w:rsidR="00B4404E" w:rsidRDefault="00B4404E" w:rsidP="00B4404E">
            <w:pPr>
              <w:jc w:val="left"/>
            </w:pPr>
            <w:r>
              <w:rPr>
                <w:rFonts w:hint="eastAsia"/>
              </w:rPr>
              <w:t>中国邮政储蓄银行股份有限公司</w:t>
            </w:r>
          </w:p>
        </w:tc>
        <w:tc>
          <w:tcPr>
            <w:tcW w:w="4763" w:type="dxa"/>
            <w:gridSpan w:val="2"/>
          </w:tcPr>
          <w:p w:rsidR="00B4404E" w:rsidRDefault="00B4404E" w:rsidP="00B4404E">
            <w:pPr>
              <w:jc w:val="left"/>
            </w:pPr>
            <w:r>
              <w:rPr>
                <w:rFonts w:hint="eastAsia"/>
              </w:rPr>
              <w:t>办公地址：北京市西城区金融大街</w:t>
            </w:r>
            <w:r>
              <w:rPr>
                <w:rFonts w:hint="eastAsia"/>
              </w:rPr>
              <w:t>3</w:t>
            </w:r>
            <w:r>
              <w:rPr>
                <w:rFonts w:hint="eastAsia"/>
              </w:rPr>
              <w:t>号</w:t>
            </w:r>
          </w:p>
          <w:p w:rsidR="00B4404E" w:rsidRDefault="00B4404E" w:rsidP="00B4404E">
            <w:pPr>
              <w:jc w:val="left"/>
            </w:pPr>
            <w:r>
              <w:rPr>
                <w:rFonts w:hint="eastAsia"/>
              </w:rPr>
              <w:t>法定代表人：张金良</w:t>
            </w:r>
          </w:p>
          <w:p w:rsidR="00B4404E" w:rsidRDefault="00B4404E" w:rsidP="00B4404E">
            <w:pPr>
              <w:jc w:val="left"/>
            </w:pPr>
            <w:r>
              <w:rPr>
                <w:rFonts w:hint="eastAsia"/>
              </w:rPr>
              <w:t>联系人：王硕</w:t>
            </w:r>
          </w:p>
          <w:p w:rsidR="00B4404E" w:rsidRDefault="00B4404E" w:rsidP="00B4404E">
            <w:pPr>
              <w:jc w:val="left"/>
            </w:pPr>
            <w:r>
              <w:rPr>
                <w:rFonts w:hint="eastAsia"/>
              </w:rPr>
              <w:t>传真：（</w:t>
            </w:r>
            <w:r>
              <w:rPr>
                <w:rFonts w:hint="eastAsia"/>
              </w:rPr>
              <w:t>010</w:t>
            </w:r>
            <w:r>
              <w:rPr>
                <w:rFonts w:hint="eastAsia"/>
              </w:rPr>
              <w:t>）</w:t>
            </w:r>
            <w:r>
              <w:rPr>
                <w:rFonts w:hint="eastAsia"/>
              </w:rPr>
              <w:t>68858057</w:t>
            </w:r>
          </w:p>
          <w:p w:rsidR="00B4404E" w:rsidRDefault="00B4404E" w:rsidP="00B4404E">
            <w:pPr>
              <w:jc w:val="left"/>
            </w:pPr>
            <w:r>
              <w:rPr>
                <w:rFonts w:hint="eastAsia"/>
              </w:rPr>
              <w:t>客服电话：</w:t>
            </w:r>
            <w:r>
              <w:rPr>
                <w:rFonts w:hint="eastAsia"/>
              </w:rPr>
              <w:t>95580</w:t>
            </w:r>
          </w:p>
          <w:p w:rsidR="00B4404E" w:rsidRDefault="00B4404E" w:rsidP="00B4404E">
            <w:pPr>
              <w:jc w:val="left"/>
            </w:pPr>
            <w:r>
              <w:rPr>
                <w:rFonts w:hint="eastAsia"/>
              </w:rPr>
              <w:t>网址：</w:t>
            </w:r>
            <w:r>
              <w:rPr>
                <w:rFonts w:hint="eastAsia"/>
              </w:rPr>
              <w:t>http://www.psbc.com</w:t>
            </w:r>
          </w:p>
        </w:tc>
      </w:tr>
      <w:tr w:rsidR="00B4404E" w:rsidTr="00B4404E">
        <w:tc>
          <w:tcPr>
            <w:tcW w:w="794" w:type="dxa"/>
          </w:tcPr>
          <w:p w:rsidR="00B4404E" w:rsidRDefault="00B4404E" w:rsidP="00B4404E">
            <w:pPr>
              <w:jc w:val="right"/>
            </w:pPr>
            <w:r>
              <w:t>7</w:t>
            </w:r>
          </w:p>
        </w:tc>
        <w:tc>
          <w:tcPr>
            <w:tcW w:w="2948" w:type="dxa"/>
            <w:gridSpan w:val="2"/>
          </w:tcPr>
          <w:p w:rsidR="00B4404E" w:rsidRDefault="00B4404E" w:rsidP="00B4404E">
            <w:pPr>
              <w:jc w:val="left"/>
            </w:pPr>
            <w:r>
              <w:rPr>
                <w:rFonts w:hint="eastAsia"/>
              </w:rPr>
              <w:t>上海银行股份有限公司</w:t>
            </w:r>
          </w:p>
        </w:tc>
        <w:tc>
          <w:tcPr>
            <w:tcW w:w="4763" w:type="dxa"/>
            <w:gridSpan w:val="2"/>
          </w:tcPr>
          <w:p w:rsidR="00B4404E" w:rsidRDefault="00B4404E" w:rsidP="00B4404E">
            <w:pPr>
              <w:jc w:val="left"/>
            </w:pPr>
            <w:r>
              <w:rPr>
                <w:rFonts w:hint="eastAsia"/>
              </w:rPr>
              <w:t>办公地址：上海市浦东新区银城中路</w:t>
            </w:r>
            <w:r>
              <w:rPr>
                <w:rFonts w:hint="eastAsia"/>
              </w:rPr>
              <w:t>168</w:t>
            </w:r>
            <w:r>
              <w:rPr>
                <w:rFonts w:hint="eastAsia"/>
              </w:rPr>
              <w:t>号</w:t>
            </w:r>
          </w:p>
          <w:p w:rsidR="00B4404E" w:rsidRDefault="00B4404E" w:rsidP="00B4404E">
            <w:pPr>
              <w:jc w:val="left"/>
            </w:pPr>
            <w:r>
              <w:rPr>
                <w:rFonts w:hint="eastAsia"/>
              </w:rPr>
              <w:t>法定代表人：金煜</w:t>
            </w:r>
          </w:p>
          <w:p w:rsidR="00B4404E" w:rsidRDefault="00B4404E" w:rsidP="00B4404E">
            <w:pPr>
              <w:jc w:val="left"/>
            </w:pPr>
            <w:r>
              <w:rPr>
                <w:rFonts w:hint="eastAsia"/>
              </w:rPr>
              <w:t>联系人：王笑</w:t>
            </w:r>
          </w:p>
          <w:p w:rsidR="00B4404E" w:rsidRDefault="00B4404E" w:rsidP="00B4404E">
            <w:pPr>
              <w:jc w:val="left"/>
            </w:pPr>
            <w:r>
              <w:rPr>
                <w:rFonts w:hint="eastAsia"/>
              </w:rPr>
              <w:t>电话：</w:t>
            </w:r>
            <w:r>
              <w:rPr>
                <w:rFonts w:hint="eastAsia"/>
              </w:rPr>
              <w:t>021-68475888</w:t>
            </w:r>
          </w:p>
          <w:p w:rsidR="00B4404E" w:rsidRDefault="00B4404E" w:rsidP="00B4404E">
            <w:pPr>
              <w:jc w:val="left"/>
            </w:pPr>
            <w:r>
              <w:rPr>
                <w:rFonts w:hint="eastAsia"/>
              </w:rPr>
              <w:t>传真：</w:t>
            </w:r>
            <w:r>
              <w:rPr>
                <w:rFonts w:hint="eastAsia"/>
              </w:rPr>
              <w:t>021-68476111</w:t>
            </w:r>
          </w:p>
          <w:p w:rsidR="00B4404E" w:rsidRDefault="00B4404E" w:rsidP="00B4404E">
            <w:pPr>
              <w:jc w:val="left"/>
            </w:pPr>
            <w:r>
              <w:rPr>
                <w:rFonts w:hint="eastAsia"/>
              </w:rPr>
              <w:t>客服电话：</w:t>
            </w:r>
            <w:r>
              <w:rPr>
                <w:rFonts w:hint="eastAsia"/>
              </w:rPr>
              <w:t>95594</w:t>
            </w:r>
          </w:p>
          <w:p w:rsidR="00B4404E" w:rsidRDefault="00B4404E" w:rsidP="00B4404E">
            <w:pPr>
              <w:jc w:val="left"/>
            </w:pPr>
            <w:r>
              <w:rPr>
                <w:rFonts w:hint="eastAsia"/>
              </w:rPr>
              <w:t>网址：</w:t>
            </w:r>
            <w:r>
              <w:rPr>
                <w:rFonts w:hint="eastAsia"/>
              </w:rPr>
              <w:t>http://www.bosc.cn</w:t>
            </w:r>
          </w:p>
        </w:tc>
      </w:tr>
      <w:tr w:rsidR="00B4404E" w:rsidTr="00B4404E">
        <w:tc>
          <w:tcPr>
            <w:tcW w:w="794" w:type="dxa"/>
          </w:tcPr>
          <w:p w:rsidR="00B4404E" w:rsidRDefault="00B4404E" w:rsidP="00B4404E">
            <w:pPr>
              <w:jc w:val="right"/>
            </w:pPr>
            <w:r>
              <w:t>8</w:t>
            </w:r>
          </w:p>
        </w:tc>
        <w:tc>
          <w:tcPr>
            <w:tcW w:w="2948" w:type="dxa"/>
            <w:gridSpan w:val="2"/>
          </w:tcPr>
          <w:p w:rsidR="00B4404E" w:rsidRDefault="00B4404E" w:rsidP="00B4404E">
            <w:pPr>
              <w:jc w:val="left"/>
            </w:pPr>
            <w:r>
              <w:rPr>
                <w:rFonts w:hint="eastAsia"/>
              </w:rPr>
              <w:t>平安银行股份有限公司</w:t>
            </w:r>
          </w:p>
        </w:tc>
        <w:tc>
          <w:tcPr>
            <w:tcW w:w="4763" w:type="dxa"/>
            <w:gridSpan w:val="2"/>
          </w:tcPr>
          <w:p w:rsidR="00B4404E" w:rsidRDefault="00B4404E" w:rsidP="00B4404E">
            <w:pPr>
              <w:jc w:val="left"/>
            </w:pPr>
            <w:r>
              <w:rPr>
                <w:rFonts w:hint="eastAsia"/>
              </w:rPr>
              <w:t>办公地址：深圳市深南东路</w:t>
            </w:r>
            <w:r>
              <w:rPr>
                <w:rFonts w:hint="eastAsia"/>
              </w:rPr>
              <w:t>5047</w:t>
            </w:r>
            <w:r>
              <w:rPr>
                <w:rFonts w:hint="eastAsia"/>
              </w:rPr>
              <w:t>号</w:t>
            </w:r>
            <w:r>
              <w:rPr>
                <w:rFonts w:hint="eastAsia"/>
              </w:rPr>
              <w:t>;</w:t>
            </w:r>
            <w:r>
              <w:rPr>
                <w:rFonts w:hint="eastAsia"/>
              </w:rPr>
              <w:t>深圳市福田区益田路</w:t>
            </w:r>
            <w:r>
              <w:rPr>
                <w:rFonts w:hint="eastAsia"/>
              </w:rPr>
              <w:t>5023</w:t>
            </w:r>
            <w:r>
              <w:rPr>
                <w:rFonts w:hint="eastAsia"/>
              </w:rPr>
              <w:t>号平安金融中心</w:t>
            </w:r>
            <w:r>
              <w:rPr>
                <w:rFonts w:hint="eastAsia"/>
              </w:rPr>
              <w:t>B</w:t>
            </w:r>
            <w:r>
              <w:rPr>
                <w:rFonts w:hint="eastAsia"/>
              </w:rPr>
              <w:t>座</w:t>
            </w:r>
          </w:p>
          <w:p w:rsidR="00B4404E" w:rsidRDefault="00B4404E" w:rsidP="00B4404E">
            <w:pPr>
              <w:jc w:val="left"/>
            </w:pPr>
            <w:r>
              <w:rPr>
                <w:rFonts w:hint="eastAsia"/>
              </w:rPr>
              <w:t>法定代表人：谢永林</w:t>
            </w:r>
          </w:p>
          <w:p w:rsidR="00B4404E" w:rsidRDefault="00B4404E" w:rsidP="00B4404E">
            <w:pPr>
              <w:jc w:val="left"/>
            </w:pPr>
            <w:r>
              <w:rPr>
                <w:rFonts w:hint="eastAsia"/>
              </w:rPr>
              <w:t>联系人：张青</w:t>
            </w:r>
          </w:p>
          <w:p w:rsidR="00B4404E" w:rsidRDefault="00B4404E" w:rsidP="00B4404E">
            <w:pPr>
              <w:jc w:val="left"/>
            </w:pPr>
            <w:r>
              <w:rPr>
                <w:rFonts w:hint="eastAsia"/>
              </w:rPr>
              <w:t>电话：</w:t>
            </w:r>
            <w:r>
              <w:rPr>
                <w:rFonts w:hint="eastAsia"/>
              </w:rPr>
              <w:t>0755-22166118</w:t>
            </w:r>
          </w:p>
          <w:p w:rsidR="00B4404E" w:rsidRDefault="00B4404E" w:rsidP="00B4404E">
            <w:pPr>
              <w:jc w:val="left"/>
            </w:pPr>
            <w:r>
              <w:rPr>
                <w:rFonts w:hint="eastAsia"/>
              </w:rPr>
              <w:t>传真：</w:t>
            </w:r>
            <w:r>
              <w:rPr>
                <w:rFonts w:hint="eastAsia"/>
              </w:rPr>
              <w:t>0755-82080406</w:t>
            </w:r>
          </w:p>
          <w:p w:rsidR="00B4404E" w:rsidRDefault="00B4404E" w:rsidP="00B4404E">
            <w:pPr>
              <w:jc w:val="left"/>
            </w:pPr>
            <w:r>
              <w:rPr>
                <w:rFonts w:hint="eastAsia"/>
              </w:rPr>
              <w:t>客服电话：</w:t>
            </w:r>
            <w:r>
              <w:rPr>
                <w:rFonts w:hint="eastAsia"/>
              </w:rPr>
              <w:t>95511-3</w:t>
            </w:r>
            <w:r>
              <w:rPr>
                <w:rFonts w:hint="eastAsia"/>
              </w:rPr>
              <w:t>或</w:t>
            </w:r>
            <w:r>
              <w:rPr>
                <w:rFonts w:hint="eastAsia"/>
              </w:rPr>
              <w:t>95501</w:t>
            </w:r>
          </w:p>
          <w:p w:rsidR="00B4404E" w:rsidRDefault="00B4404E" w:rsidP="00B4404E">
            <w:pPr>
              <w:jc w:val="left"/>
            </w:pPr>
            <w:r>
              <w:rPr>
                <w:rFonts w:hint="eastAsia"/>
              </w:rPr>
              <w:t>网址：</w:t>
            </w:r>
            <w:r>
              <w:rPr>
                <w:rFonts w:hint="eastAsia"/>
              </w:rPr>
              <w:t>http://bank.pingan.com/</w:t>
            </w:r>
          </w:p>
        </w:tc>
      </w:tr>
      <w:tr w:rsidR="00B4404E" w:rsidTr="00B4404E">
        <w:tc>
          <w:tcPr>
            <w:tcW w:w="794" w:type="dxa"/>
          </w:tcPr>
          <w:p w:rsidR="00B4404E" w:rsidRDefault="00B4404E" w:rsidP="00B4404E">
            <w:pPr>
              <w:jc w:val="right"/>
            </w:pPr>
            <w:r>
              <w:t>9</w:t>
            </w:r>
          </w:p>
        </w:tc>
        <w:tc>
          <w:tcPr>
            <w:tcW w:w="2948" w:type="dxa"/>
            <w:gridSpan w:val="2"/>
          </w:tcPr>
          <w:p w:rsidR="00B4404E" w:rsidRDefault="00B4404E" w:rsidP="00B4404E">
            <w:pPr>
              <w:jc w:val="left"/>
            </w:pPr>
            <w:r>
              <w:rPr>
                <w:rFonts w:hint="eastAsia"/>
              </w:rPr>
              <w:t>上海农村商业银行股份有限公司</w:t>
            </w:r>
          </w:p>
        </w:tc>
        <w:tc>
          <w:tcPr>
            <w:tcW w:w="4763" w:type="dxa"/>
            <w:gridSpan w:val="2"/>
          </w:tcPr>
          <w:p w:rsidR="00B4404E" w:rsidRDefault="00B4404E" w:rsidP="00B4404E">
            <w:pPr>
              <w:jc w:val="left"/>
            </w:pPr>
            <w:r>
              <w:rPr>
                <w:rFonts w:hint="eastAsia"/>
              </w:rPr>
              <w:t>办公地址：上海市黄浦区中山东二路</w:t>
            </w:r>
            <w:r>
              <w:rPr>
                <w:rFonts w:hint="eastAsia"/>
              </w:rPr>
              <w:t>70</w:t>
            </w:r>
            <w:r>
              <w:rPr>
                <w:rFonts w:hint="eastAsia"/>
              </w:rPr>
              <w:t>号</w:t>
            </w:r>
          </w:p>
          <w:p w:rsidR="00B4404E" w:rsidRDefault="00B4404E" w:rsidP="00B4404E">
            <w:pPr>
              <w:jc w:val="left"/>
            </w:pPr>
            <w:r>
              <w:rPr>
                <w:rFonts w:hint="eastAsia"/>
              </w:rPr>
              <w:t>法定代表人：徐力</w:t>
            </w:r>
          </w:p>
          <w:p w:rsidR="00B4404E" w:rsidRDefault="00B4404E" w:rsidP="00B4404E">
            <w:pPr>
              <w:jc w:val="left"/>
            </w:pPr>
            <w:r>
              <w:rPr>
                <w:rFonts w:hint="eastAsia"/>
              </w:rPr>
              <w:t>联系人：施传荣</w:t>
            </w:r>
          </w:p>
          <w:p w:rsidR="00B4404E" w:rsidRDefault="00B4404E" w:rsidP="00B4404E">
            <w:pPr>
              <w:jc w:val="left"/>
            </w:pPr>
            <w:r>
              <w:rPr>
                <w:rFonts w:hint="eastAsia"/>
              </w:rPr>
              <w:t>电话：</w:t>
            </w:r>
            <w:r>
              <w:rPr>
                <w:rFonts w:hint="eastAsia"/>
              </w:rPr>
              <w:t>021-38523692</w:t>
            </w:r>
          </w:p>
          <w:p w:rsidR="00B4404E" w:rsidRDefault="00B4404E" w:rsidP="00B4404E">
            <w:pPr>
              <w:jc w:val="left"/>
            </w:pPr>
            <w:r>
              <w:rPr>
                <w:rFonts w:hint="eastAsia"/>
              </w:rPr>
              <w:t>传真：</w:t>
            </w:r>
            <w:r>
              <w:rPr>
                <w:rFonts w:hint="eastAsia"/>
              </w:rPr>
              <w:t>021-50105124</w:t>
            </w:r>
          </w:p>
          <w:p w:rsidR="00B4404E" w:rsidRDefault="00B4404E" w:rsidP="00B4404E">
            <w:pPr>
              <w:jc w:val="left"/>
            </w:pPr>
            <w:r>
              <w:rPr>
                <w:rFonts w:hint="eastAsia"/>
              </w:rPr>
              <w:t>客服电话：</w:t>
            </w:r>
            <w:r>
              <w:rPr>
                <w:rFonts w:hint="eastAsia"/>
              </w:rPr>
              <w:t>(021)962999</w:t>
            </w:r>
          </w:p>
          <w:p w:rsidR="00B4404E" w:rsidRDefault="00B4404E" w:rsidP="00B4404E">
            <w:pPr>
              <w:jc w:val="left"/>
            </w:pPr>
            <w:r>
              <w:rPr>
                <w:rFonts w:hint="eastAsia"/>
              </w:rPr>
              <w:t>网址：</w:t>
            </w:r>
            <w:r>
              <w:rPr>
                <w:rFonts w:hint="eastAsia"/>
              </w:rPr>
              <w:t>http://www.srcb.com/</w:t>
            </w:r>
          </w:p>
        </w:tc>
      </w:tr>
      <w:tr w:rsidR="00B4404E" w:rsidTr="00B4404E">
        <w:tc>
          <w:tcPr>
            <w:tcW w:w="794" w:type="dxa"/>
          </w:tcPr>
          <w:p w:rsidR="00B4404E" w:rsidRDefault="00B4404E" w:rsidP="00B4404E">
            <w:pPr>
              <w:jc w:val="right"/>
            </w:pPr>
            <w:r>
              <w:t>10</w:t>
            </w:r>
          </w:p>
        </w:tc>
        <w:tc>
          <w:tcPr>
            <w:tcW w:w="2948" w:type="dxa"/>
            <w:gridSpan w:val="2"/>
          </w:tcPr>
          <w:p w:rsidR="00B4404E" w:rsidRDefault="00B4404E" w:rsidP="00B4404E">
            <w:pPr>
              <w:jc w:val="left"/>
            </w:pPr>
            <w:r>
              <w:rPr>
                <w:rFonts w:hint="eastAsia"/>
              </w:rPr>
              <w:t>青岛银行股份有限公司</w:t>
            </w:r>
          </w:p>
        </w:tc>
        <w:tc>
          <w:tcPr>
            <w:tcW w:w="4763" w:type="dxa"/>
            <w:gridSpan w:val="2"/>
          </w:tcPr>
          <w:p w:rsidR="00B4404E" w:rsidRDefault="00B4404E" w:rsidP="00B4404E">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B4404E" w:rsidRDefault="00B4404E" w:rsidP="00B4404E">
            <w:pPr>
              <w:jc w:val="left"/>
            </w:pPr>
            <w:r>
              <w:rPr>
                <w:rFonts w:hint="eastAsia"/>
              </w:rPr>
              <w:t>法定代表人：郭少泉</w:t>
            </w:r>
          </w:p>
          <w:p w:rsidR="00B4404E" w:rsidRDefault="00B4404E" w:rsidP="00B4404E">
            <w:pPr>
              <w:jc w:val="left"/>
            </w:pPr>
            <w:r>
              <w:rPr>
                <w:rFonts w:hint="eastAsia"/>
              </w:rPr>
              <w:t>联系人：徐伟静</w:t>
            </w:r>
          </w:p>
          <w:p w:rsidR="00B4404E" w:rsidRDefault="00B4404E" w:rsidP="00B4404E">
            <w:pPr>
              <w:jc w:val="left"/>
            </w:pPr>
            <w:r>
              <w:rPr>
                <w:rFonts w:hint="eastAsia"/>
              </w:rPr>
              <w:t>电话：</w:t>
            </w:r>
            <w:r>
              <w:rPr>
                <w:rFonts w:hint="eastAsia"/>
              </w:rPr>
              <w:t>0532-68629925</w:t>
            </w:r>
          </w:p>
          <w:p w:rsidR="00B4404E" w:rsidRDefault="00B4404E" w:rsidP="00B4404E">
            <w:pPr>
              <w:jc w:val="left"/>
            </w:pPr>
            <w:r>
              <w:rPr>
                <w:rFonts w:hint="eastAsia"/>
              </w:rPr>
              <w:t>传真：</w:t>
            </w:r>
            <w:r>
              <w:rPr>
                <w:rFonts w:hint="eastAsia"/>
              </w:rPr>
              <w:t>0532-68629939</w:t>
            </w:r>
          </w:p>
          <w:p w:rsidR="00B4404E" w:rsidRDefault="00B4404E" w:rsidP="00B4404E">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B4404E" w:rsidRDefault="00B4404E" w:rsidP="00B4404E">
            <w:pPr>
              <w:jc w:val="left"/>
            </w:pPr>
            <w:r>
              <w:rPr>
                <w:rFonts w:hint="eastAsia"/>
              </w:rPr>
              <w:t>网址：</w:t>
            </w:r>
            <w:r>
              <w:rPr>
                <w:rFonts w:hint="eastAsia"/>
              </w:rPr>
              <w:t>http://www.qdccb.com/</w:t>
            </w:r>
          </w:p>
        </w:tc>
      </w:tr>
      <w:tr w:rsidR="00B4404E" w:rsidTr="00B4404E">
        <w:tc>
          <w:tcPr>
            <w:tcW w:w="794" w:type="dxa"/>
          </w:tcPr>
          <w:p w:rsidR="00B4404E" w:rsidRDefault="00B4404E" w:rsidP="00B4404E">
            <w:pPr>
              <w:jc w:val="right"/>
            </w:pPr>
            <w:r>
              <w:t>11</w:t>
            </w:r>
          </w:p>
        </w:tc>
        <w:tc>
          <w:tcPr>
            <w:tcW w:w="2948" w:type="dxa"/>
            <w:gridSpan w:val="2"/>
          </w:tcPr>
          <w:p w:rsidR="00B4404E" w:rsidRDefault="00B4404E" w:rsidP="00B4404E">
            <w:pPr>
              <w:jc w:val="left"/>
            </w:pPr>
            <w:r>
              <w:rPr>
                <w:rFonts w:hint="eastAsia"/>
              </w:rPr>
              <w:t>江苏银行股份有限公司</w:t>
            </w:r>
          </w:p>
        </w:tc>
        <w:tc>
          <w:tcPr>
            <w:tcW w:w="4763" w:type="dxa"/>
            <w:gridSpan w:val="2"/>
          </w:tcPr>
          <w:p w:rsidR="00B4404E" w:rsidRDefault="00B4404E" w:rsidP="00B4404E">
            <w:pPr>
              <w:jc w:val="left"/>
            </w:pPr>
            <w:r>
              <w:rPr>
                <w:rFonts w:hint="eastAsia"/>
              </w:rPr>
              <w:t>办公地址：江苏省南京市中华路</w:t>
            </w:r>
            <w:r>
              <w:rPr>
                <w:rFonts w:hint="eastAsia"/>
              </w:rPr>
              <w:t>26</w:t>
            </w:r>
            <w:r>
              <w:rPr>
                <w:rFonts w:hint="eastAsia"/>
              </w:rPr>
              <w:t>号</w:t>
            </w:r>
          </w:p>
          <w:p w:rsidR="00B4404E" w:rsidRDefault="00B4404E" w:rsidP="00B4404E">
            <w:pPr>
              <w:jc w:val="left"/>
            </w:pPr>
            <w:r>
              <w:rPr>
                <w:rFonts w:hint="eastAsia"/>
              </w:rPr>
              <w:t>法定代表人：夏平</w:t>
            </w:r>
          </w:p>
          <w:p w:rsidR="00B4404E" w:rsidRDefault="00B4404E" w:rsidP="00B4404E">
            <w:pPr>
              <w:jc w:val="left"/>
            </w:pPr>
            <w:r>
              <w:rPr>
                <w:rFonts w:hint="eastAsia"/>
              </w:rPr>
              <w:t>联系人：张洪玮</w:t>
            </w:r>
          </w:p>
          <w:p w:rsidR="00B4404E" w:rsidRDefault="00B4404E" w:rsidP="00B4404E">
            <w:pPr>
              <w:jc w:val="left"/>
            </w:pPr>
            <w:r>
              <w:rPr>
                <w:rFonts w:hint="eastAsia"/>
              </w:rPr>
              <w:t>电话：</w:t>
            </w:r>
            <w:r>
              <w:rPr>
                <w:rFonts w:hint="eastAsia"/>
              </w:rPr>
              <w:t>(025)58587036</w:t>
            </w:r>
          </w:p>
          <w:p w:rsidR="00B4404E" w:rsidRDefault="00B4404E" w:rsidP="00B4404E">
            <w:pPr>
              <w:jc w:val="left"/>
            </w:pPr>
            <w:r>
              <w:rPr>
                <w:rFonts w:hint="eastAsia"/>
              </w:rPr>
              <w:t>传真：</w:t>
            </w:r>
            <w:r>
              <w:rPr>
                <w:rFonts w:hint="eastAsia"/>
              </w:rPr>
              <w:t>(025)58587820</w:t>
            </w:r>
          </w:p>
          <w:p w:rsidR="00B4404E" w:rsidRDefault="00B4404E" w:rsidP="00B4404E">
            <w:pPr>
              <w:jc w:val="left"/>
            </w:pPr>
            <w:r>
              <w:rPr>
                <w:rFonts w:hint="eastAsia"/>
              </w:rPr>
              <w:t>客服电话：</w:t>
            </w:r>
            <w:r>
              <w:rPr>
                <w:rFonts w:hint="eastAsia"/>
              </w:rPr>
              <w:t>95319</w:t>
            </w:r>
          </w:p>
          <w:p w:rsidR="00B4404E" w:rsidRDefault="00B4404E" w:rsidP="00B4404E">
            <w:pPr>
              <w:jc w:val="left"/>
            </w:pPr>
            <w:r>
              <w:rPr>
                <w:rFonts w:hint="eastAsia"/>
              </w:rPr>
              <w:t>网址：</w:t>
            </w:r>
            <w:r>
              <w:rPr>
                <w:rFonts w:hint="eastAsia"/>
              </w:rPr>
              <w:t>http://www.jsbchina.cn</w:t>
            </w:r>
          </w:p>
        </w:tc>
      </w:tr>
      <w:tr w:rsidR="00B4404E" w:rsidTr="00B4404E">
        <w:tc>
          <w:tcPr>
            <w:tcW w:w="794" w:type="dxa"/>
          </w:tcPr>
          <w:p w:rsidR="00B4404E" w:rsidRDefault="00B4404E" w:rsidP="00B4404E">
            <w:pPr>
              <w:jc w:val="right"/>
            </w:pPr>
            <w:r>
              <w:t>12</w:t>
            </w:r>
          </w:p>
        </w:tc>
        <w:tc>
          <w:tcPr>
            <w:tcW w:w="2948" w:type="dxa"/>
            <w:gridSpan w:val="2"/>
          </w:tcPr>
          <w:p w:rsidR="00B4404E" w:rsidRDefault="00B4404E" w:rsidP="00B4404E">
            <w:pPr>
              <w:jc w:val="left"/>
            </w:pPr>
            <w:r>
              <w:rPr>
                <w:rFonts w:hint="eastAsia"/>
              </w:rPr>
              <w:t>乌鲁木齐银行股份有限公司</w:t>
            </w:r>
          </w:p>
        </w:tc>
        <w:tc>
          <w:tcPr>
            <w:tcW w:w="4763" w:type="dxa"/>
            <w:gridSpan w:val="2"/>
          </w:tcPr>
          <w:p w:rsidR="00B4404E" w:rsidRDefault="00B4404E" w:rsidP="00B4404E">
            <w:pPr>
              <w:jc w:val="left"/>
            </w:pPr>
            <w:r>
              <w:rPr>
                <w:rFonts w:hint="eastAsia"/>
              </w:rPr>
              <w:t>办公地址：新疆乌鲁木齐市天山区新华北路</w:t>
            </w:r>
            <w:r>
              <w:rPr>
                <w:rFonts w:hint="eastAsia"/>
              </w:rPr>
              <w:t>8</w:t>
            </w:r>
            <w:r>
              <w:rPr>
                <w:rFonts w:hint="eastAsia"/>
              </w:rPr>
              <w:t>号</w:t>
            </w:r>
          </w:p>
          <w:p w:rsidR="00B4404E" w:rsidRDefault="00B4404E" w:rsidP="00B4404E">
            <w:pPr>
              <w:jc w:val="left"/>
            </w:pPr>
            <w:r>
              <w:rPr>
                <w:rFonts w:hint="eastAsia"/>
              </w:rPr>
              <w:t>法定代表人：任思宇</w:t>
            </w:r>
          </w:p>
          <w:p w:rsidR="00B4404E" w:rsidRDefault="00B4404E" w:rsidP="00B4404E">
            <w:pPr>
              <w:jc w:val="left"/>
            </w:pPr>
            <w:r>
              <w:rPr>
                <w:rFonts w:hint="eastAsia"/>
              </w:rPr>
              <w:t>联系人：何佳</w:t>
            </w:r>
          </w:p>
          <w:p w:rsidR="00B4404E" w:rsidRDefault="00B4404E" w:rsidP="00B4404E">
            <w:pPr>
              <w:jc w:val="left"/>
            </w:pPr>
            <w:r>
              <w:rPr>
                <w:rFonts w:hint="eastAsia"/>
              </w:rPr>
              <w:t>电话：</w:t>
            </w:r>
            <w:r>
              <w:rPr>
                <w:rFonts w:hint="eastAsia"/>
              </w:rPr>
              <w:t>(0991)8824667</w:t>
            </w:r>
          </w:p>
          <w:p w:rsidR="00B4404E" w:rsidRDefault="00B4404E" w:rsidP="00B4404E">
            <w:pPr>
              <w:jc w:val="left"/>
            </w:pPr>
            <w:r>
              <w:rPr>
                <w:rFonts w:hint="eastAsia"/>
              </w:rPr>
              <w:t>传真：</w:t>
            </w:r>
            <w:r>
              <w:rPr>
                <w:rFonts w:hint="eastAsia"/>
              </w:rPr>
              <w:t>(0991)8824667</w:t>
            </w:r>
          </w:p>
          <w:p w:rsidR="00B4404E" w:rsidRDefault="00B4404E" w:rsidP="00B4404E">
            <w:pPr>
              <w:jc w:val="left"/>
            </w:pPr>
            <w:r>
              <w:rPr>
                <w:rFonts w:hint="eastAsia"/>
              </w:rPr>
              <w:t>客服电话：</w:t>
            </w:r>
            <w:r>
              <w:rPr>
                <w:rFonts w:hint="eastAsia"/>
              </w:rPr>
              <w:t>(0991)96518</w:t>
            </w:r>
          </w:p>
          <w:p w:rsidR="00B4404E" w:rsidRDefault="00B4404E" w:rsidP="00B4404E">
            <w:pPr>
              <w:jc w:val="left"/>
            </w:pPr>
            <w:r>
              <w:rPr>
                <w:rFonts w:hint="eastAsia"/>
              </w:rPr>
              <w:t>网址：</w:t>
            </w:r>
            <w:r>
              <w:rPr>
                <w:rFonts w:hint="eastAsia"/>
              </w:rPr>
              <w:t>http://www.uccb.com.cn</w:t>
            </w:r>
          </w:p>
        </w:tc>
      </w:tr>
      <w:tr w:rsidR="00B4404E" w:rsidTr="00B4404E">
        <w:tc>
          <w:tcPr>
            <w:tcW w:w="794" w:type="dxa"/>
          </w:tcPr>
          <w:p w:rsidR="00B4404E" w:rsidRDefault="00B4404E" w:rsidP="00B4404E">
            <w:pPr>
              <w:jc w:val="right"/>
            </w:pPr>
            <w:r>
              <w:t>13</w:t>
            </w:r>
          </w:p>
        </w:tc>
        <w:tc>
          <w:tcPr>
            <w:tcW w:w="2948" w:type="dxa"/>
            <w:gridSpan w:val="2"/>
          </w:tcPr>
          <w:p w:rsidR="00B4404E" w:rsidRDefault="00B4404E" w:rsidP="00B4404E">
            <w:pPr>
              <w:jc w:val="left"/>
            </w:pPr>
            <w:r>
              <w:rPr>
                <w:rFonts w:hint="eastAsia"/>
              </w:rPr>
              <w:t>东莞农村商业银行股份有限公司</w:t>
            </w:r>
          </w:p>
        </w:tc>
        <w:tc>
          <w:tcPr>
            <w:tcW w:w="4763" w:type="dxa"/>
            <w:gridSpan w:val="2"/>
          </w:tcPr>
          <w:p w:rsidR="00B4404E" w:rsidRDefault="00B4404E" w:rsidP="00B4404E">
            <w:pPr>
              <w:jc w:val="left"/>
            </w:pPr>
            <w:r>
              <w:rPr>
                <w:rFonts w:hint="eastAsia"/>
              </w:rPr>
              <w:t>办公地址：东莞市东城区鸿福东路</w:t>
            </w:r>
            <w:r>
              <w:rPr>
                <w:rFonts w:hint="eastAsia"/>
              </w:rPr>
              <w:t>2</w:t>
            </w:r>
            <w:r>
              <w:rPr>
                <w:rFonts w:hint="eastAsia"/>
              </w:rPr>
              <w:t>号</w:t>
            </w:r>
          </w:p>
          <w:p w:rsidR="00B4404E" w:rsidRDefault="00B4404E" w:rsidP="00B4404E">
            <w:pPr>
              <w:jc w:val="left"/>
            </w:pPr>
            <w:r>
              <w:rPr>
                <w:rFonts w:hint="eastAsia"/>
              </w:rPr>
              <w:t>法定代表人：王耀球</w:t>
            </w:r>
          </w:p>
          <w:p w:rsidR="00B4404E" w:rsidRDefault="00B4404E" w:rsidP="00B4404E">
            <w:pPr>
              <w:jc w:val="left"/>
            </w:pPr>
            <w:r>
              <w:rPr>
                <w:rFonts w:hint="eastAsia"/>
              </w:rPr>
              <w:t>联系人：洪晓琳</w:t>
            </w:r>
          </w:p>
          <w:p w:rsidR="00B4404E" w:rsidRDefault="00B4404E" w:rsidP="00B4404E">
            <w:pPr>
              <w:jc w:val="left"/>
            </w:pPr>
            <w:r>
              <w:rPr>
                <w:rFonts w:hint="eastAsia"/>
              </w:rPr>
              <w:t>电话：</w:t>
            </w:r>
            <w:r>
              <w:rPr>
                <w:rFonts w:hint="eastAsia"/>
              </w:rPr>
              <w:t>0769-22866143</w:t>
            </w:r>
          </w:p>
          <w:p w:rsidR="00B4404E" w:rsidRDefault="00B4404E" w:rsidP="00B4404E">
            <w:pPr>
              <w:jc w:val="left"/>
            </w:pPr>
            <w:r>
              <w:rPr>
                <w:rFonts w:hint="eastAsia"/>
              </w:rPr>
              <w:t>传真：</w:t>
            </w:r>
            <w:r>
              <w:rPr>
                <w:rFonts w:hint="eastAsia"/>
              </w:rPr>
              <w:t>0769-22866282</w:t>
            </w:r>
          </w:p>
          <w:p w:rsidR="00B4404E" w:rsidRDefault="00B4404E" w:rsidP="00B4404E">
            <w:pPr>
              <w:jc w:val="left"/>
            </w:pPr>
            <w:r>
              <w:rPr>
                <w:rFonts w:hint="eastAsia"/>
              </w:rPr>
              <w:t>客服电话：</w:t>
            </w:r>
            <w:r>
              <w:rPr>
                <w:rFonts w:hint="eastAsia"/>
              </w:rPr>
              <w:t>(0769)961122</w:t>
            </w:r>
          </w:p>
          <w:p w:rsidR="00B4404E" w:rsidRDefault="00B4404E" w:rsidP="00B4404E">
            <w:pPr>
              <w:jc w:val="left"/>
            </w:pPr>
            <w:r>
              <w:rPr>
                <w:rFonts w:hint="eastAsia"/>
              </w:rPr>
              <w:t>网址：</w:t>
            </w:r>
            <w:r>
              <w:rPr>
                <w:rFonts w:hint="eastAsia"/>
              </w:rPr>
              <w:t>http://www.drcbank.com/</w:t>
            </w:r>
          </w:p>
        </w:tc>
      </w:tr>
      <w:tr w:rsidR="00B4404E" w:rsidTr="00B4404E">
        <w:tc>
          <w:tcPr>
            <w:tcW w:w="794" w:type="dxa"/>
          </w:tcPr>
          <w:p w:rsidR="00B4404E" w:rsidRDefault="00B4404E" w:rsidP="00B4404E">
            <w:pPr>
              <w:jc w:val="right"/>
            </w:pPr>
            <w:r>
              <w:t>14</w:t>
            </w:r>
          </w:p>
        </w:tc>
        <w:tc>
          <w:tcPr>
            <w:tcW w:w="2948" w:type="dxa"/>
            <w:gridSpan w:val="2"/>
          </w:tcPr>
          <w:p w:rsidR="00B4404E" w:rsidRDefault="00B4404E" w:rsidP="00B4404E">
            <w:pPr>
              <w:jc w:val="left"/>
            </w:pPr>
            <w:r>
              <w:rPr>
                <w:rFonts w:hint="eastAsia"/>
              </w:rPr>
              <w:t>河北银行股份有限公司</w:t>
            </w:r>
          </w:p>
        </w:tc>
        <w:tc>
          <w:tcPr>
            <w:tcW w:w="4763" w:type="dxa"/>
            <w:gridSpan w:val="2"/>
          </w:tcPr>
          <w:p w:rsidR="00B4404E" w:rsidRDefault="00B4404E" w:rsidP="00B4404E">
            <w:pPr>
              <w:jc w:val="left"/>
            </w:pPr>
            <w:r>
              <w:rPr>
                <w:rFonts w:hint="eastAsia"/>
              </w:rPr>
              <w:t>办公地址：河北省石家庄市平安北大街</w:t>
            </w:r>
            <w:r>
              <w:rPr>
                <w:rFonts w:hint="eastAsia"/>
              </w:rPr>
              <w:t>28</w:t>
            </w:r>
            <w:r>
              <w:rPr>
                <w:rFonts w:hint="eastAsia"/>
              </w:rPr>
              <w:t>号</w:t>
            </w:r>
          </w:p>
          <w:p w:rsidR="00B4404E" w:rsidRDefault="00B4404E" w:rsidP="00B4404E">
            <w:pPr>
              <w:jc w:val="left"/>
            </w:pPr>
            <w:r>
              <w:rPr>
                <w:rFonts w:hint="eastAsia"/>
              </w:rPr>
              <w:t>法定代表人：乔志强</w:t>
            </w:r>
          </w:p>
          <w:p w:rsidR="00B4404E" w:rsidRDefault="00B4404E" w:rsidP="00B4404E">
            <w:pPr>
              <w:jc w:val="left"/>
            </w:pPr>
            <w:r>
              <w:rPr>
                <w:rFonts w:hint="eastAsia"/>
              </w:rPr>
              <w:t>联系人：王娟</w:t>
            </w:r>
          </w:p>
          <w:p w:rsidR="00B4404E" w:rsidRDefault="00B4404E" w:rsidP="00B4404E">
            <w:pPr>
              <w:jc w:val="left"/>
            </w:pPr>
            <w:r>
              <w:rPr>
                <w:rFonts w:hint="eastAsia"/>
              </w:rPr>
              <w:t>电话：</w:t>
            </w:r>
            <w:r>
              <w:rPr>
                <w:rFonts w:hint="eastAsia"/>
              </w:rPr>
              <w:t>0311-88627587</w:t>
            </w:r>
          </w:p>
          <w:p w:rsidR="00B4404E" w:rsidRDefault="00B4404E" w:rsidP="00B4404E">
            <w:pPr>
              <w:jc w:val="left"/>
            </w:pPr>
            <w:r>
              <w:rPr>
                <w:rFonts w:hint="eastAsia"/>
              </w:rPr>
              <w:t>传真：</w:t>
            </w:r>
            <w:r>
              <w:rPr>
                <w:rFonts w:hint="eastAsia"/>
              </w:rPr>
              <w:t>0311-88627027</w:t>
            </w:r>
          </w:p>
          <w:p w:rsidR="00B4404E" w:rsidRDefault="00B4404E" w:rsidP="00B4404E">
            <w:pPr>
              <w:jc w:val="left"/>
            </w:pPr>
            <w:r>
              <w:rPr>
                <w:rFonts w:hint="eastAsia"/>
              </w:rPr>
              <w:t>客服电话：</w:t>
            </w:r>
            <w:r>
              <w:rPr>
                <w:rFonts w:hint="eastAsia"/>
              </w:rPr>
              <w:t>4006129999</w:t>
            </w:r>
          </w:p>
          <w:p w:rsidR="00B4404E" w:rsidRDefault="00B4404E" w:rsidP="00B4404E">
            <w:pPr>
              <w:jc w:val="left"/>
            </w:pPr>
            <w:r>
              <w:rPr>
                <w:rFonts w:hint="eastAsia"/>
              </w:rPr>
              <w:t>网址：</w:t>
            </w:r>
            <w:r>
              <w:rPr>
                <w:rFonts w:hint="eastAsia"/>
              </w:rPr>
              <w:t>http://www.hebbank.com</w:t>
            </w:r>
          </w:p>
        </w:tc>
      </w:tr>
      <w:tr w:rsidR="00B4404E" w:rsidTr="00B4404E">
        <w:tc>
          <w:tcPr>
            <w:tcW w:w="794" w:type="dxa"/>
          </w:tcPr>
          <w:p w:rsidR="00B4404E" w:rsidRDefault="00B4404E" w:rsidP="00B4404E">
            <w:pPr>
              <w:jc w:val="right"/>
            </w:pPr>
            <w:r>
              <w:t>15</w:t>
            </w:r>
          </w:p>
        </w:tc>
        <w:tc>
          <w:tcPr>
            <w:tcW w:w="2948" w:type="dxa"/>
            <w:gridSpan w:val="2"/>
          </w:tcPr>
          <w:p w:rsidR="00B4404E" w:rsidRDefault="00B4404E" w:rsidP="00B4404E">
            <w:pPr>
              <w:jc w:val="left"/>
            </w:pPr>
            <w:r>
              <w:rPr>
                <w:rFonts w:hint="eastAsia"/>
              </w:rPr>
              <w:t>江苏江南农村商业银行股份有限公司</w:t>
            </w:r>
          </w:p>
        </w:tc>
        <w:tc>
          <w:tcPr>
            <w:tcW w:w="4763" w:type="dxa"/>
            <w:gridSpan w:val="2"/>
          </w:tcPr>
          <w:p w:rsidR="00B4404E" w:rsidRDefault="00B4404E" w:rsidP="00B4404E">
            <w:pPr>
              <w:jc w:val="left"/>
            </w:pPr>
            <w:r>
              <w:rPr>
                <w:rFonts w:hint="eastAsia"/>
              </w:rPr>
              <w:t>办公地址：江苏省常州市和平中路</w:t>
            </w:r>
            <w:r>
              <w:rPr>
                <w:rFonts w:hint="eastAsia"/>
              </w:rPr>
              <w:t>413</w:t>
            </w:r>
            <w:r>
              <w:rPr>
                <w:rFonts w:hint="eastAsia"/>
              </w:rPr>
              <w:t>号</w:t>
            </w:r>
          </w:p>
          <w:p w:rsidR="00B4404E" w:rsidRDefault="00B4404E" w:rsidP="00B4404E">
            <w:pPr>
              <w:jc w:val="left"/>
            </w:pPr>
            <w:r>
              <w:rPr>
                <w:rFonts w:hint="eastAsia"/>
              </w:rPr>
              <w:t>法定代表人：陆向阳</w:t>
            </w:r>
          </w:p>
          <w:p w:rsidR="00B4404E" w:rsidRDefault="00B4404E" w:rsidP="00B4404E">
            <w:pPr>
              <w:jc w:val="left"/>
            </w:pPr>
            <w:r>
              <w:rPr>
                <w:rFonts w:hint="eastAsia"/>
              </w:rPr>
              <w:t>联系人：包静</w:t>
            </w:r>
          </w:p>
          <w:p w:rsidR="00B4404E" w:rsidRDefault="00B4404E" w:rsidP="00B4404E">
            <w:pPr>
              <w:jc w:val="left"/>
            </w:pPr>
            <w:r>
              <w:rPr>
                <w:rFonts w:hint="eastAsia"/>
              </w:rPr>
              <w:t>电话：</w:t>
            </w:r>
            <w:r>
              <w:rPr>
                <w:rFonts w:hint="eastAsia"/>
              </w:rPr>
              <w:t>13951229068</w:t>
            </w:r>
          </w:p>
          <w:p w:rsidR="00B4404E" w:rsidRDefault="00B4404E" w:rsidP="00B4404E">
            <w:pPr>
              <w:jc w:val="left"/>
            </w:pPr>
            <w:r>
              <w:rPr>
                <w:rFonts w:hint="eastAsia"/>
              </w:rPr>
              <w:t>传真：</w:t>
            </w:r>
            <w:r>
              <w:rPr>
                <w:rFonts w:hint="eastAsia"/>
              </w:rPr>
              <w:t>0519-89995170</w:t>
            </w:r>
          </w:p>
          <w:p w:rsidR="00B4404E" w:rsidRDefault="00B4404E" w:rsidP="00B4404E">
            <w:pPr>
              <w:jc w:val="left"/>
            </w:pPr>
            <w:r>
              <w:rPr>
                <w:rFonts w:hint="eastAsia"/>
              </w:rPr>
              <w:t>客服电话：</w:t>
            </w:r>
            <w:r>
              <w:rPr>
                <w:rFonts w:hint="eastAsia"/>
              </w:rPr>
              <w:t>96005</w:t>
            </w:r>
          </w:p>
          <w:p w:rsidR="00B4404E" w:rsidRDefault="00B4404E" w:rsidP="00B4404E">
            <w:pPr>
              <w:jc w:val="left"/>
            </w:pPr>
            <w:r>
              <w:rPr>
                <w:rFonts w:hint="eastAsia"/>
              </w:rPr>
              <w:t>网址：</w:t>
            </w:r>
            <w:r>
              <w:rPr>
                <w:rFonts w:hint="eastAsia"/>
              </w:rPr>
              <w:t>http://www.jnbank.com.cn</w:t>
            </w:r>
          </w:p>
        </w:tc>
      </w:tr>
      <w:tr w:rsidR="00B4404E" w:rsidTr="00B4404E">
        <w:tc>
          <w:tcPr>
            <w:tcW w:w="794" w:type="dxa"/>
          </w:tcPr>
          <w:p w:rsidR="00B4404E" w:rsidRDefault="00B4404E" w:rsidP="00B4404E">
            <w:pPr>
              <w:jc w:val="right"/>
            </w:pPr>
            <w:r>
              <w:t>16</w:t>
            </w:r>
          </w:p>
        </w:tc>
        <w:tc>
          <w:tcPr>
            <w:tcW w:w="2948" w:type="dxa"/>
            <w:gridSpan w:val="2"/>
          </w:tcPr>
          <w:p w:rsidR="00B4404E" w:rsidRDefault="00B4404E" w:rsidP="00B4404E">
            <w:pPr>
              <w:jc w:val="left"/>
            </w:pPr>
            <w:r>
              <w:rPr>
                <w:rFonts w:hint="eastAsia"/>
              </w:rPr>
              <w:t>泉州银行股份有限公司</w:t>
            </w:r>
          </w:p>
        </w:tc>
        <w:tc>
          <w:tcPr>
            <w:tcW w:w="4763" w:type="dxa"/>
            <w:gridSpan w:val="2"/>
          </w:tcPr>
          <w:p w:rsidR="00B4404E" w:rsidRDefault="00B4404E" w:rsidP="00B4404E">
            <w:pPr>
              <w:jc w:val="left"/>
            </w:pPr>
            <w:r>
              <w:rPr>
                <w:rFonts w:hint="eastAsia"/>
              </w:rPr>
              <w:t>办公地址：泉州市丰泽区云鹿路</w:t>
            </w:r>
            <w:r>
              <w:rPr>
                <w:rFonts w:hint="eastAsia"/>
              </w:rPr>
              <w:t>3</w:t>
            </w:r>
            <w:r>
              <w:rPr>
                <w:rFonts w:hint="eastAsia"/>
              </w:rPr>
              <w:t>号</w:t>
            </w:r>
          </w:p>
          <w:p w:rsidR="00B4404E" w:rsidRDefault="00B4404E" w:rsidP="00B4404E">
            <w:pPr>
              <w:jc w:val="left"/>
            </w:pPr>
            <w:r>
              <w:rPr>
                <w:rFonts w:hint="eastAsia"/>
              </w:rPr>
              <w:t>法定代表人：傅子能</w:t>
            </w:r>
          </w:p>
          <w:p w:rsidR="00B4404E" w:rsidRDefault="00B4404E" w:rsidP="00B4404E">
            <w:pPr>
              <w:jc w:val="left"/>
            </w:pPr>
            <w:r>
              <w:rPr>
                <w:rFonts w:hint="eastAsia"/>
              </w:rPr>
              <w:t>联系人：董培姗、王燕玲</w:t>
            </w:r>
          </w:p>
          <w:p w:rsidR="00B4404E" w:rsidRDefault="00B4404E" w:rsidP="00B4404E">
            <w:pPr>
              <w:jc w:val="left"/>
            </w:pPr>
            <w:r>
              <w:rPr>
                <w:rFonts w:hint="eastAsia"/>
              </w:rPr>
              <w:t>电话：</w:t>
            </w:r>
            <w:r>
              <w:rPr>
                <w:rFonts w:hint="eastAsia"/>
              </w:rPr>
              <w:t>0595-22551071</w:t>
            </w:r>
          </w:p>
          <w:p w:rsidR="00B4404E" w:rsidRDefault="00B4404E" w:rsidP="00B4404E">
            <w:pPr>
              <w:jc w:val="left"/>
            </w:pPr>
            <w:r>
              <w:rPr>
                <w:rFonts w:hint="eastAsia"/>
              </w:rPr>
              <w:t>传真：</w:t>
            </w:r>
            <w:r>
              <w:rPr>
                <w:rFonts w:hint="eastAsia"/>
              </w:rPr>
              <w:t>0595-22578871</w:t>
            </w:r>
          </w:p>
          <w:p w:rsidR="00B4404E" w:rsidRDefault="00B4404E" w:rsidP="00B4404E">
            <w:pPr>
              <w:jc w:val="left"/>
            </w:pPr>
            <w:r>
              <w:rPr>
                <w:rFonts w:hint="eastAsia"/>
              </w:rPr>
              <w:t>客服电话：</w:t>
            </w:r>
            <w:r>
              <w:rPr>
                <w:rFonts w:hint="eastAsia"/>
              </w:rPr>
              <w:t>4008896312</w:t>
            </w:r>
          </w:p>
          <w:p w:rsidR="00B4404E" w:rsidRDefault="00B4404E" w:rsidP="00B4404E">
            <w:pPr>
              <w:jc w:val="left"/>
            </w:pPr>
            <w:r>
              <w:rPr>
                <w:rFonts w:hint="eastAsia"/>
              </w:rPr>
              <w:t>网址：</w:t>
            </w:r>
            <w:r>
              <w:rPr>
                <w:rFonts w:hint="eastAsia"/>
              </w:rPr>
              <w:t>http://www.qzccbank.com/</w:t>
            </w:r>
          </w:p>
        </w:tc>
      </w:tr>
      <w:tr w:rsidR="00B4404E" w:rsidTr="00B4404E">
        <w:tc>
          <w:tcPr>
            <w:tcW w:w="794" w:type="dxa"/>
          </w:tcPr>
          <w:p w:rsidR="00B4404E" w:rsidRDefault="00B4404E" w:rsidP="00B4404E">
            <w:pPr>
              <w:jc w:val="right"/>
            </w:pPr>
            <w:r>
              <w:t>17</w:t>
            </w:r>
          </w:p>
        </w:tc>
        <w:tc>
          <w:tcPr>
            <w:tcW w:w="2948" w:type="dxa"/>
            <w:gridSpan w:val="2"/>
          </w:tcPr>
          <w:p w:rsidR="00B4404E" w:rsidRDefault="00B4404E" w:rsidP="00B4404E">
            <w:pPr>
              <w:jc w:val="left"/>
            </w:pPr>
            <w:r>
              <w:rPr>
                <w:rFonts w:hint="eastAsia"/>
              </w:rPr>
              <w:t>天相投资顾问有限公司</w:t>
            </w:r>
          </w:p>
        </w:tc>
        <w:tc>
          <w:tcPr>
            <w:tcW w:w="4763" w:type="dxa"/>
            <w:gridSpan w:val="2"/>
          </w:tcPr>
          <w:p w:rsidR="00B4404E" w:rsidRDefault="00B4404E" w:rsidP="00B4404E">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rsidR="00B4404E" w:rsidRDefault="00B4404E" w:rsidP="00B4404E">
            <w:pPr>
              <w:jc w:val="left"/>
            </w:pPr>
            <w:r>
              <w:rPr>
                <w:rFonts w:hint="eastAsia"/>
              </w:rPr>
              <w:t>法定代表人：林义相</w:t>
            </w:r>
          </w:p>
          <w:p w:rsidR="00B4404E" w:rsidRDefault="00B4404E" w:rsidP="00B4404E">
            <w:pPr>
              <w:jc w:val="left"/>
            </w:pPr>
            <w:r>
              <w:rPr>
                <w:rFonts w:hint="eastAsia"/>
              </w:rPr>
              <w:t>联系人：谭磊</w:t>
            </w:r>
          </w:p>
          <w:p w:rsidR="00B4404E" w:rsidRDefault="00B4404E" w:rsidP="00B4404E">
            <w:pPr>
              <w:jc w:val="left"/>
            </w:pPr>
            <w:r>
              <w:rPr>
                <w:rFonts w:hint="eastAsia"/>
              </w:rPr>
              <w:t>电话：</w:t>
            </w:r>
            <w:r>
              <w:rPr>
                <w:rFonts w:hint="eastAsia"/>
              </w:rPr>
              <w:t>010-66045182</w:t>
            </w:r>
          </w:p>
          <w:p w:rsidR="00B4404E" w:rsidRDefault="00B4404E" w:rsidP="00B4404E">
            <w:pPr>
              <w:jc w:val="left"/>
            </w:pPr>
            <w:r>
              <w:rPr>
                <w:rFonts w:hint="eastAsia"/>
              </w:rPr>
              <w:t>传真：</w:t>
            </w:r>
            <w:r>
              <w:rPr>
                <w:rFonts w:hint="eastAsia"/>
              </w:rPr>
              <w:t>010-66045518</w:t>
            </w:r>
          </w:p>
          <w:p w:rsidR="00B4404E" w:rsidRDefault="00B4404E" w:rsidP="00B4404E">
            <w:pPr>
              <w:jc w:val="left"/>
            </w:pPr>
            <w:r>
              <w:rPr>
                <w:rFonts w:hint="eastAsia"/>
              </w:rPr>
              <w:t>客服电话：</w:t>
            </w:r>
            <w:r>
              <w:rPr>
                <w:rFonts w:hint="eastAsia"/>
              </w:rPr>
              <w:t>010-66045678</w:t>
            </w:r>
          </w:p>
          <w:p w:rsidR="00B4404E" w:rsidRDefault="00B4404E" w:rsidP="00B4404E">
            <w:pPr>
              <w:jc w:val="left"/>
            </w:pPr>
            <w:r>
              <w:rPr>
                <w:rFonts w:hint="eastAsia"/>
              </w:rPr>
              <w:t>网址：</w:t>
            </w:r>
            <w:r>
              <w:rPr>
                <w:rFonts w:hint="eastAsia"/>
              </w:rPr>
              <w:t>txsec.com</w:t>
            </w:r>
          </w:p>
        </w:tc>
      </w:tr>
      <w:tr w:rsidR="00B4404E" w:rsidTr="00B4404E">
        <w:tc>
          <w:tcPr>
            <w:tcW w:w="794" w:type="dxa"/>
          </w:tcPr>
          <w:p w:rsidR="00B4404E" w:rsidRDefault="00B4404E" w:rsidP="00B4404E">
            <w:pPr>
              <w:jc w:val="right"/>
            </w:pPr>
            <w:r>
              <w:t>18</w:t>
            </w:r>
          </w:p>
        </w:tc>
        <w:tc>
          <w:tcPr>
            <w:tcW w:w="2948" w:type="dxa"/>
            <w:gridSpan w:val="2"/>
          </w:tcPr>
          <w:p w:rsidR="00B4404E" w:rsidRDefault="00B4404E" w:rsidP="00B4404E">
            <w:pPr>
              <w:jc w:val="left"/>
            </w:pPr>
            <w:r>
              <w:rPr>
                <w:rFonts w:hint="eastAsia"/>
              </w:rPr>
              <w:t>深圳众禄基金销售股份有限公司</w:t>
            </w:r>
          </w:p>
        </w:tc>
        <w:tc>
          <w:tcPr>
            <w:tcW w:w="4763" w:type="dxa"/>
            <w:gridSpan w:val="2"/>
          </w:tcPr>
          <w:p w:rsidR="00B4404E" w:rsidRDefault="00B4404E" w:rsidP="00B4404E">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B4404E" w:rsidRDefault="00B4404E" w:rsidP="00B4404E">
            <w:pPr>
              <w:jc w:val="left"/>
            </w:pPr>
            <w:r>
              <w:rPr>
                <w:rFonts w:hint="eastAsia"/>
              </w:rPr>
              <w:t>法定代表人：薛峰</w:t>
            </w:r>
          </w:p>
          <w:p w:rsidR="00B4404E" w:rsidRDefault="00B4404E" w:rsidP="00B4404E">
            <w:pPr>
              <w:jc w:val="left"/>
            </w:pPr>
            <w:r>
              <w:rPr>
                <w:rFonts w:hint="eastAsia"/>
              </w:rPr>
              <w:t>联系人：童彩平</w:t>
            </w:r>
          </w:p>
          <w:p w:rsidR="00B4404E" w:rsidRDefault="00B4404E" w:rsidP="00B4404E">
            <w:pPr>
              <w:jc w:val="left"/>
            </w:pPr>
            <w:r>
              <w:rPr>
                <w:rFonts w:hint="eastAsia"/>
              </w:rPr>
              <w:t>电话：</w:t>
            </w:r>
            <w:r>
              <w:rPr>
                <w:rFonts w:hint="eastAsia"/>
              </w:rPr>
              <w:t>0755-33227950</w:t>
            </w:r>
          </w:p>
          <w:p w:rsidR="00B4404E" w:rsidRDefault="00B4404E" w:rsidP="00B4404E">
            <w:pPr>
              <w:jc w:val="left"/>
            </w:pPr>
            <w:r>
              <w:rPr>
                <w:rFonts w:hint="eastAsia"/>
              </w:rPr>
              <w:t>传真：</w:t>
            </w:r>
            <w:r>
              <w:rPr>
                <w:rFonts w:hint="eastAsia"/>
              </w:rPr>
              <w:t>0755-33227951</w:t>
            </w:r>
          </w:p>
          <w:p w:rsidR="00B4404E" w:rsidRDefault="00B4404E" w:rsidP="00B4404E">
            <w:pPr>
              <w:jc w:val="left"/>
            </w:pPr>
            <w:r>
              <w:rPr>
                <w:rFonts w:hint="eastAsia"/>
              </w:rPr>
              <w:t>客服电话：</w:t>
            </w:r>
            <w:r>
              <w:rPr>
                <w:rFonts w:hint="eastAsia"/>
              </w:rPr>
              <w:t>4006-788-887</w:t>
            </w:r>
          </w:p>
          <w:p w:rsidR="00B4404E" w:rsidRDefault="00B4404E" w:rsidP="00B4404E">
            <w:pPr>
              <w:jc w:val="left"/>
            </w:pPr>
            <w:r>
              <w:rPr>
                <w:rFonts w:hint="eastAsia"/>
              </w:rPr>
              <w:t>网址：</w:t>
            </w:r>
            <w:r>
              <w:rPr>
                <w:rFonts w:hint="eastAsia"/>
              </w:rPr>
              <w:t>http://www.jjmmw.com;https://www.zlfund.cn</w:t>
            </w:r>
          </w:p>
        </w:tc>
      </w:tr>
      <w:tr w:rsidR="00B4404E" w:rsidTr="00B4404E">
        <w:tc>
          <w:tcPr>
            <w:tcW w:w="794" w:type="dxa"/>
          </w:tcPr>
          <w:p w:rsidR="00B4404E" w:rsidRDefault="00B4404E" w:rsidP="00B4404E">
            <w:pPr>
              <w:jc w:val="right"/>
            </w:pPr>
            <w:r>
              <w:t>19</w:t>
            </w:r>
          </w:p>
        </w:tc>
        <w:tc>
          <w:tcPr>
            <w:tcW w:w="2948" w:type="dxa"/>
            <w:gridSpan w:val="2"/>
          </w:tcPr>
          <w:p w:rsidR="00B4404E" w:rsidRDefault="00B4404E" w:rsidP="00B4404E">
            <w:pPr>
              <w:jc w:val="left"/>
            </w:pPr>
            <w:r>
              <w:rPr>
                <w:rFonts w:hint="eastAsia"/>
              </w:rPr>
              <w:t>上海天天基金销售有限公司</w:t>
            </w:r>
          </w:p>
        </w:tc>
        <w:tc>
          <w:tcPr>
            <w:tcW w:w="4763" w:type="dxa"/>
            <w:gridSpan w:val="2"/>
          </w:tcPr>
          <w:p w:rsidR="00B4404E" w:rsidRDefault="00B4404E" w:rsidP="00B4404E">
            <w:pPr>
              <w:jc w:val="left"/>
            </w:pPr>
            <w:r>
              <w:rPr>
                <w:rFonts w:hint="eastAsia"/>
              </w:rPr>
              <w:t>办公地址：上海市徐汇区宛平南路</w:t>
            </w:r>
            <w:r>
              <w:rPr>
                <w:rFonts w:hint="eastAsia"/>
              </w:rPr>
              <w:t>88</w:t>
            </w:r>
            <w:r>
              <w:rPr>
                <w:rFonts w:hint="eastAsia"/>
              </w:rPr>
              <w:t>号金座</w:t>
            </w:r>
          </w:p>
          <w:p w:rsidR="00B4404E" w:rsidRDefault="00B4404E" w:rsidP="00B4404E">
            <w:pPr>
              <w:jc w:val="left"/>
            </w:pPr>
            <w:r>
              <w:rPr>
                <w:rFonts w:hint="eastAsia"/>
              </w:rPr>
              <w:t>法定代表人：其实</w:t>
            </w:r>
          </w:p>
          <w:p w:rsidR="00B4404E" w:rsidRDefault="00B4404E" w:rsidP="00B4404E">
            <w:pPr>
              <w:jc w:val="left"/>
            </w:pPr>
            <w:r>
              <w:rPr>
                <w:rFonts w:hint="eastAsia"/>
              </w:rPr>
              <w:t>联系人：屠彦洋</w:t>
            </w:r>
          </w:p>
          <w:p w:rsidR="00B4404E" w:rsidRDefault="00B4404E" w:rsidP="00B4404E">
            <w:pPr>
              <w:jc w:val="left"/>
            </w:pPr>
            <w:r>
              <w:rPr>
                <w:rFonts w:hint="eastAsia"/>
              </w:rPr>
              <w:t>电话：</w:t>
            </w:r>
            <w:r>
              <w:rPr>
                <w:rFonts w:hint="eastAsia"/>
              </w:rPr>
              <w:t>95021</w:t>
            </w:r>
          </w:p>
          <w:p w:rsidR="00B4404E" w:rsidRDefault="00B4404E" w:rsidP="00B4404E">
            <w:pPr>
              <w:jc w:val="left"/>
            </w:pPr>
            <w:r>
              <w:rPr>
                <w:rFonts w:hint="eastAsia"/>
              </w:rPr>
              <w:t>传真：（</w:t>
            </w:r>
            <w:r>
              <w:rPr>
                <w:rFonts w:hint="eastAsia"/>
              </w:rPr>
              <w:t>021</w:t>
            </w:r>
            <w:r>
              <w:rPr>
                <w:rFonts w:hint="eastAsia"/>
              </w:rPr>
              <w:t>）</w:t>
            </w:r>
            <w:r>
              <w:rPr>
                <w:rFonts w:hint="eastAsia"/>
              </w:rPr>
              <w:t>64385308</w:t>
            </w:r>
          </w:p>
          <w:p w:rsidR="00B4404E" w:rsidRDefault="00B4404E" w:rsidP="00B4404E">
            <w:pPr>
              <w:jc w:val="left"/>
            </w:pPr>
            <w:r>
              <w:rPr>
                <w:rFonts w:hint="eastAsia"/>
              </w:rPr>
              <w:t>客服电话：</w:t>
            </w:r>
            <w:r>
              <w:rPr>
                <w:rFonts w:hint="eastAsia"/>
              </w:rPr>
              <w:t>400-1818-188</w:t>
            </w:r>
          </w:p>
          <w:p w:rsidR="00B4404E" w:rsidRDefault="00B4404E" w:rsidP="00B4404E">
            <w:pPr>
              <w:jc w:val="left"/>
            </w:pPr>
            <w:r>
              <w:rPr>
                <w:rFonts w:hint="eastAsia"/>
              </w:rPr>
              <w:t>网址：</w:t>
            </w:r>
            <w:r>
              <w:rPr>
                <w:rFonts w:hint="eastAsia"/>
              </w:rPr>
              <w:t>http://www.1234567.com.cn</w:t>
            </w:r>
          </w:p>
        </w:tc>
      </w:tr>
      <w:tr w:rsidR="00B4404E" w:rsidTr="00B4404E">
        <w:tc>
          <w:tcPr>
            <w:tcW w:w="794" w:type="dxa"/>
          </w:tcPr>
          <w:p w:rsidR="00B4404E" w:rsidRDefault="00B4404E" w:rsidP="00B4404E">
            <w:pPr>
              <w:jc w:val="right"/>
            </w:pPr>
            <w:r>
              <w:t>20</w:t>
            </w:r>
          </w:p>
        </w:tc>
        <w:tc>
          <w:tcPr>
            <w:tcW w:w="2948" w:type="dxa"/>
            <w:gridSpan w:val="2"/>
          </w:tcPr>
          <w:p w:rsidR="00B4404E" w:rsidRDefault="00B4404E" w:rsidP="00B4404E">
            <w:pPr>
              <w:jc w:val="left"/>
            </w:pPr>
            <w:r>
              <w:rPr>
                <w:rFonts w:hint="eastAsia"/>
              </w:rPr>
              <w:t>上海好买基金销售有限公司</w:t>
            </w:r>
          </w:p>
        </w:tc>
        <w:tc>
          <w:tcPr>
            <w:tcW w:w="4763" w:type="dxa"/>
            <w:gridSpan w:val="2"/>
          </w:tcPr>
          <w:p w:rsidR="00B4404E" w:rsidRDefault="00B4404E" w:rsidP="00B4404E">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B4404E" w:rsidRDefault="00B4404E" w:rsidP="00B4404E">
            <w:pPr>
              <w:jc w:val="left"/>
            </w:pPr>
            <w:r>
              <w:rPr>
                <w:rFonts w:hint="eastAsia"/>
              </w:rPr>
              <w:t>法定代表人：杨文斌</w:t>
            </w:r>
          </w:p>
          <w:p w:rsidR="00B4404E" w:rsidRDefault="00B4404E" w:rsidP="00B4404E">
            <w:pPr>
              <w:jc w:val="left"/>
            </w:pPr>
            <w:r>
              <w:rPr>
                <w:rFonts w:hint="eastAsia"/>
              </w:rPr>
              <w:t>联系人：张茹</w:t>
            </w:r>
          </w:p>
          <w:p w:rsidR="00B4404E" w:rsidRDefault="00B4404E" w:rsidP="00B4404E">
            <w:pPr>
              <w:jc w:val="left"/>
            </w:pPr>
            <w:r>
              <w:rPr>
                <w:rFonts w:hint="eastAsia"/>
              </w:rPr>
              <w:t>电话：</w:t>
            </w:r>
            <w:r>
              <w:rPr>
                <w:rFonts w:hint="eastAsia"/>
              </w:rPr>
              <w:t>021-20613999</w:t>
            </w:r>
          </w:p>
          <w:p w:rsidR="00B4404E" w:rsidRDefault="00B4404E" w:rsidP="00B4404E">
            <w:pPr>
              <w:jc w:val="left"/>
            </w:pPr>
            <w:r>
              <w:rPr>
                <w:rFonts w:hint="eastAsia"/>
              </w:rPr>
              <w:t>传真：</w:t>
            </w:r>
            <w:r>
              <w:rPr>
                <w:rFonts w:hint="eastAsia"/>
              </w:rPr>
              <w:t>021-68596916</w:t>
            </w:r>
          </w:p>
          <w:p w:rsidR="00B4404E" w:rsidRDefault="00B4404E" w:rsidP="00B4404E">
            <w:pPr>
              <w:jc w:val="left"/>
            </w:pPr>
            <w:r>
              <w:rPr>
                <w:rFonts w:hint="eastAsia"/>
              </w:rPr>
              <w:t>客服电话：</w:t>
            </w:r>
            <w:r>
              <w:rPr>
                <w:rFonts w:hint="eastAsia"/>
              </w:rPr>
              <w:t>4007009665</w:t>
            </w:r>
          </w:p>
          <w:p w:rsidR="00B4404E" w:rsidRDefault="00B4404E" w:rsidP="00B4404E">
            <w:pPr>
              <w:jc w:val="left"/>
            </w:pPr>
            <w:r>
              <w:rPr>
                <w:rFonts w:hint="eastAsia"/>
              </w:rPr>
              <w:t>网址：</w:t>
            </w:r>
            <w:r>
              <w:rPr>
                <w:rFonts w:hint="eastAsia"/>
              </w:rPr>
              <w:t>https://www.howbuy.com/</w:t>
            </w:r>
          </w:p>
        </w:tc>
      </w:tr>
      <w:tr w:rsidR="00B4404E" w:rsidTr="00B4404E">
        <w:tc>
          <w:tcPr>
            <w:tcW w:w="794" w:type="dxa"/>
          </w:tcPr>
          <w:p w:rsidR="00B4404E" w:rsidRDefault="00B4404E" w:rsidP="00B4404E">
            <w:pPr>
              <w:jc w:val="right"/>
            </w:pPr>
            <w:r>
              <w:t>21</w:t>
            </w:r>
          </w:p>
        </w:tc>
        <w:tc>
          <w:tcPr>
            <w:tcW w:w="2948" w:type="dxa"/>
            <w:gridSpan w:val="2"/>
          </w:tcPr>
          <w:p w:rsidR="00B4404E" w:rsidRDefault="00B4404E" w:rsidP="00B4404E">
            <w:pPr>
              <w:jc w:val="left"/>
            </w:pPr>
            <w:r>
              <w:rPr>
                <w:rFonts w:hint="eastAsia"/>
              </w:rPr>
              <w:t>上海长量基金销售投资顾问有限公司</w:t>
            </w:r>
          </w:p>
        </w:tc>
        <w:tc>
          <w:tcPr>
            <w:tcW w:w="4763" w:type="dxa"/>
            <w:gridSpan w:val="2"/>
          </w:tcPr>
          <w:p w:rsidR="00B4404E" w:rsidRDefault="00B4404E" w:rsidP="00B4404E">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B4404E" w:rsidRDefault="00B4404E" w:rsidP="00B4404E">
            <w:pPr>
              <w:jc w:val="left"/>
            </w:pPr>
            <w:r>
              <w:rPr>
                <w:rFonts w:hint="eastAsia"/>
              </w:rPr>
              <w:t>法定代表人：张跃伟</w:t>
            </w:r>
          </w:p>
          <w:p w:rsidR="00B4404E" w:rsidRDefault="00B4404E" w:rsidP="00B4404E">
            <w:pPr>
              <w:jc w:val="left"/>
            </w:pPr>
            <w:r>
              <w:rPr>
                <w:rFonts w:hint="eastAsia"/>
              </w:rPr>
              <w:t>联系人：单丙烨</w:t>
            </w:r>
          </w:p>
          <w:p w:rsidR="00B4404E" w:rsidRDefault="00B4404E" w:rsidP="00B4404E">
            <w:pPr>
              <w:jc w:val="left"/>
            </w:pPr>
            <w:r>
              <w:rPr>
                <w:rFonts w:hint="eastAsia"/>
              </w:rPr>
              <w:t>电话：</w:t>
            </w:r>
            <w:r>
              <w:rPr>
                <w:rFonts w:hint="eastAsia"/>
              </w:rPr>
              <w:t>021-20691869</w:t>
            </w:r>
          </w:p>
          <w:p w:rsidR="00B4404E" w:rsidRDefault="00B4404E" w:rsidP="00B4404E">
            <w:pPr>
              <w:jc w:val="left"/>
            </w:pPr>
            <w:r>
              <w:rPr>
                <w:rFonts w:hint="eastAsia"/>
              </w:rPr>
              <w:t>传真：</w:t>
            </w:r>
            <w:r>
              <w:rPr>
                <w:rFonts w:hint="eastAsia"/>
              </w:rPr>
              <w:t>021-20691861</w:t>
            </w:r>
          </w:p>
          <w:p w:rsidR="00B4404E" w:rsidRDefault="00B4404E" w:rsidP="00B4404E">
            <w:pPr>
              <w:jc w:val="left"/>
            </w:pPr>
            <w:r>
              <w:rPr>
                <w:rFonts w:hint="eastAsia"/>
              </w:rPr>
              <w:t>客服电话：</w:t>
            </w:r>
            <w:r>
              <w:rPr>
                <w:rFonts w:hint="eastAsia"/>
              </w:rPr>
              <w:t>400-089-1289</w:t>
            </w:r>
          </w:p>
          <w:p w:rsidR="00B4404E" w:rsidRDefault="00B4404E" w:rsidP="00B4404E">
            <w:pPr>
              <w:jc w:val="left"/>
            </w:pPr>
            <w:r>
              <w:rPr>
                <w:rFonts w:hint="eastAsia"/>
              </w:rPr>
              <w:t>网址：</w:t>
            </w:r>
            <w:r>
              <w:rPr>
                <w:rFonts w:hint="eastAsia"/>
              </w:rPr>
              <w:t>http://www.erichfund.com</w:t>
            </w:r>
          </w:p>
        </w:tc>
      </w:tr>
      <w:tr w:rsidR="00B4404E" w:rsidTr="00B4404E">
        <w:tc>
          <w:tcPr>
            <w:tcW w:w="794" w:type="dxa"/>
          </w:tcPr>
          <w:p w:rsidR="00B4404E" w:rsidRDefault="00B4404E" w:rsidP="00B4404E">
            <w:pPr>
              <w:jc w:val="right"/>
            </w:pPr>
            <w:r>
              <w:t>22</w:t>
            </w:r>
          </w:p>
        </w:tc>
        <w:tc>
          <w:tcPr>
            <w:tcW w:w="2948" w:type="dxa"/>
            <w:gridSpan w:val="2"/>
          </w:tcPr>
          <w:p w:rsidR="00B4404E" w:rsidRDefault="00B4404E" w:rsidP="00B4404E">
            <w:pPr>
              <w:jc w:val="left"/>
            </w:pPr>
            <w:r>
              <w:rPr>
                <w:rFonts w:hint="eastAsia"/>
              </w:rPr>
              <w:t>浙江同花顺基金销售有限公司</w:t>
            </w:r>
          </w:p>
        </w:tc>
        <w:tc>
          <w:tcPr>
            <w:tcW w:w="4763" w:type="dxa"/>
            <w:gridSpan w:val="2"/>
          </w:tcPr>
          <w:p w:rsidR="00B4404E" w:rsidRDefault="00B4404E" w:rsidP="00B4404E">
            <w:pPr>
              <w:jc w:val="left"/>
            </w:pPr>
            <w:r>
              <w:rPr>
                <w:rFonts w:hint="eastAsia"/>
              </w:rPr>
              <w:t>办公地址：浙江省杭州市西湖区古荡街道</w:t>
            </w:r>
          </w:p>
          <w:p w:rsidR="00B4404E" w:rsidRDefault="00B4404E" w:rsidP="00B4404E">
            <w:pPr>
              <w:jc w:val="left"/>
            </w:pPr>
            <w:r>
              <w:rPr>
                <w:rFonts w:hint="eastAsia"/>
              </w:rPr>
              <w:t>法定代表人：吴强</w:t>
            </w:r>
          </w:p>
          <w:p w:rsidR="00B4404E" w:rsidRDefault="00B4404E" w:rsidP="00B4404E">
            <w:pPr>
              <w:jc w:val="left"/>
            </w:pPr>
            <w:r>
              <w:rPr>
                <w:rFonts w:hint="eastAsia"/>
              </w:rPr>
              <w:t>联系人：林海明</w:t>
            </w:r>
          </w:p>
          <w:p w:rsidR="00B4404E" w:rsidRDefault="00B4404E" w:rsidP="00B4404E">
            <w:pPr>
              <w:jc w:val="left"/>
            </w:pPr>
            <w:r>
              <w:rPr>
                <w:rFonts w:hint="eastAsia"/>
              </w:rPr>
              <w:t>传真：</w:t>
            </w:r>
            <w:r>
              <w:rPr>
                <w:rFonts w:hint="eastAsia"/>
              </w:rPr>
              <w:t>0571-86800423</w:t>
            </w:r>
          </w:p>
          <w:p w:rsidR="00B4404E" w:rsidRDefault="00B4404E" w:rsidP="00B4404E">
            <w:pPr>
              <w:jc w:val="left"/>
            </w:pPr>
            <w:r>
              <w:rPr>
                <w:rFonts w:hint="eastAsia"/>
              </w:rPr>
              <w:t>客服电话：</w:t>
            </w:r>
            <w:r>
              <w:rPr>
                <w:rFonts w:hint="eastAsia"/>
              </w:rPr>
              <w:t>4008-773-772</w:t>
            </w:r>
          </w:p>
          <w:p w:rsidR="00B4404E" w:rsidRDefault="00B4404E" w:rsidP="00B4404E">
            <w:pPr>
              <w:jc w:val="left"/>
            </w:pPr>
            <w:r>
              <w:rPr>
                <w:rFonts w:hint="eastAsia"/>
              </w:rPr>
              <w:t>网址：</w:t>
            </w:r>
            <w:r>
              <w:rPr>
                <w:rFonts w:hint="eastAsia"/>
              </w:rPr>
              <w:t>http://www.5ifund.com</w:t>
            </w:r>
          </w:p>
        </w:tc>
      </w:tr>
      <w:tr w:rsidR="00B4404E" w:rsidTr="00B4404E">
        <w:tc>
          <w:tcPr>
            <w:tcW w:w="794" w:type="dxa"/>
          </w:tcPr>
          <w:p w:rsidR="00B4404E" w:rsidRDefault="00B4404E" w:rsidP="00B4404E">
            <w:pPr>
              <w:jc w:val="right"/>
            </w:pPr>
            <w:r>
              <w:t>23</w:t>
            </w:r>
          </w:p>
        </w:tc>
        <w:tc>
          <w:tcPr>
            <w:tcW w:w="2948" w:type="dxa"/>
            <w:gridSpan w:val="2"/>
          </w:tcPr>
          <w:p w:rsidR="00B4404E" w:rsidRDefault="00B4404E" w:rsidP="00B4404E">
            <w:pPr>
              <w:jc w:val="left"/>
            </w:pPr>
            <w:r>
              <w:rPr>
                <w:rFonts w:hint="eastAsia"/>
              </w:rPr>
              <w:t>北京展恒基金销售股份有限公司</w:t>
            </w:r>
          </w:p>
        </w:tc>
        <w:tc>
          <w:tcPr>
            <w:tcW w:w="4763" w:type="dxa"/>
            <w:gridSpan w:val="2"/>
          </w:tcPr>
          <w:p w:rsidR="00B4404E" w:rsidRDefault="00B4404E" w:rsidP="00B4404E">
            <w:pPr>
              <w:jc w:val="left"/>
            </w:pPr>
            <w:r>
              <w:rPr>
                <w:rFonts w:hint="eastAsia"/>
              </w:rPr>
              <w:t>办公地址：北京市朝阳区安苑路</w:t>
            </w:r>
            <w:r>
              <w:rPr>
                <w:rFonts w:hint="eastAsia"/>
              </w:rPr>
              <w:t>15</w:t>
            </w:r>
            <w:r>
              <w:rPr>
                <w:rFonts w:hint="eastAsia"/>
              </w:rPr>
              <w:t>号邮电新闻大厦</w:t>
            </w:r>
          </w:p>
          <w:p w:rsidR="00B4404E" w:rsidRDefault="00B4404E" w:rsidP="00B4404E">
            <w:pPr>
              <w:jc w:val="left"/>
            </w:pPr>
            <w:r>
              <w:rPr>
                <w:rFonts w:hint="eastAsia"/>
              </w:rPr>
              <w:t>法定代表人：闫振杰</w:t>
            </w:r>
          </w:p>
          <w:p w:rsidR="00B4404E" w:rsidRDefault="00B4404E" w:rsidP="00B4404E">
            <w:pPr>
              <w:jc w:val="left"/>
            </w:pPr>
            <w:r>
              <w:rPr>
                <w:rFonts w:hint="eastAsia"/>
              </w:rPr>
              <w:t>联系人：李静如</w:t>
            </w:r>
          </w:p>
          <w:p w:rsidR="00B4404E" w:rsidRDefault="00B4404E" w:rsidP="00B4404E">
            <w:pPr>
              <w:jc w:val="left"/>
            </w:pPr>
            <w:r>
              <w:rPr>
                <w:rFonts w:hint="eastAsia"/>
              </w:rPr>
              <w:t>电话：</w:t>
            </w:r>
            <w:r>
              <w:rPr>
                <w:rFonts w:hint="eastAsia"/>
              </w:rPr>
              <w:t>010-59601366-7024</w:t>
            </w:r>
          </w:p>
          <w:p w:rsidR="00B4404E" w:rsidRDefault="00B4404E" w:rsidP="00B4404E">
            <w:pPr>
              <w:jc w:val="left"/>
            </w:pPr>
            <w:r>
              <w:rPr>
                <w:rFonts w:hint="eastAsia"/>
              </w:rPr>
              <w:t>客服电话：</w:t>
            </w:r>
            <w:r>
              <w:rPr>
                <w:rFonts w:hint="eastAsia"/>
              </w:rPr>
              <w:t>4008886661</w:t>
            </w:r>
          </w:p>
          <w:p w:rsidR="00B4404E" w:rsidRDefault="00B4404E" w:rsidP="00B4404E">
            <w:pPr>
              <w:jc w:val="left"/>
            </w:pPr>
            <w:r>
              <w:rPr>
                <w:rFonts w:hint="eastAsia"/>
              </w:rPr>
              <w:t>网址：</w:t>
            </w:r>
            <w:r>
              <w:rPr>
                <w:rFonts w:hint="eastAsia"/>
              </w:rPr>
              <w:t>http://www.myfund.com</w:t>
            </w:r>
          </w:p>
        </w:tc>
      </w:tr>
      <w:tr w:rsidR="00B4404E" w:rsidTr="00B4404E">
        <w:tc>
          <w:tcPr>
            <w:tcW w:w="794" w:type="dxa"/>
          </w:tcPr>
          <w:p w:rsidR="00B4404E" w:rsidRDefault="00B4404E" w:rsidP="00B4404E">
            <w:pPr>
              <w:jc w:val="right"/>
            </w:pPr>
            <w:r>
              <w:t>24</w:t>
            </w:r>
          </w:p>
        </w:tc>
        <w:tc>
          <w:tcPr>
            <w:tcW w:w="2948" w:type="dxa"/>
            <w:gridSpan w:val="2"/>
          </w:tcPr>
          <w:p w:rsidR="00B4404E" w:rsidRDefault="00B4404E" w:rsidP="00B4404E">
            <w:pPr>
              <w:jc w:val="left"/>
            </w:pPr>
            <w:r>
              <w:rPr>
                <w:rFonts w:hint="eastAsia"/>
              </w:rPr>
              <w:t>上海利得基金销售有限公司</w:t>
            </w:r>
          </w:p>
        </w:tc>
        <w:tc>
          <w:tcPr>
            <w:tcW w:w="4763" w:type="dxa"/>
            <w:gridSpan w:val="2"/>
          </w:tcPr>
          <w:p w:rsidR="00B4404E" w:rsidRDefault="00B4404E" w:rsidP="00B4404E">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B4404E" w:rsidRDefault="00B4404E" w:rsidP="00B4404E">
            <w:pPr>
              <w:jc w:val="left"/>
            </w:pPr>
            <w:r>
              <w:rPr>
                <w:rFonts w:hint="eastAsia"/>
              </w:rPr>
              <w:t>法定代表人：李兴春</w:t>
            </w:r>
          </w:p>
          <w:p w:rsidR="00B4404E" w:rsidRDefault="00B4404E" w:rsidP="00B4404E">
            <w:pPr>
              <w:jc w:val="left"/>
            </w:pPr>
            <w:r>
              <w:rPr>
                <w:rFonts w:hint="eastAsia"/>
              </w:rPr>
              <w:t>联系人：曹怡晨</w:t>
            </w:r>
          </w:p>
          <w:p w:rsidR="00B4404E" w:rsidRDefault="00B4404E" w:rsidP="00B4404E">
            <w:pPr>
              <w:jc w:val="left"/>
            </w:pPr>
            <w:r>
              <w:rPr>
                <w:rFonts w:hint="eastAsia"/>
              </w:rPr>
              <w:t>电话：</w:t>
            </w:r>
            <w:r>
              <w:rPr>
                <w:rFonts w:hint="eastAsia"/>
              </w:rPr>
              <w:t>021-50583533</w:t>
            </w:r>
          </w:p>
          <w:p w:rsidR="00B4404E" w:rsidRDefault="00B4404E" w:rsidP="00B4404E">
            <w:pPr>
              <w:jc w:val="left"/>
            </w:pPr>
            <w:r>
              <w:rPr>
                <w:rFonts w:hint="eastAsia"/>
              </w:rPr>
              <w:t>传真：</w:t>
            </w:r>
            <w:r>
              <w:rPr>
                <w:rFonts w:hint="eastAsia"/>
              </w:rPr>
              <w:t>021-50583633</w:t>
            </w:r>
          </w:p>
          <w:p w:rsidR="00B4404E" w:rsidRDefault="00B4404E" w:rsidP="00B4404E">
            <w:pPr>
              <w:jc w:val="left"/>
            </w:pPr>
            <w:r>
              <w:rPr>
                <w:rFonts w:hint="eastAsia"/>
              </w:rPr>
              <w:t>客服电话：</w:t>
            </w:r>
            <w:r>
              <w:rPr>
                <w:rFonts w:hint="eastAsia"/>
              </w:rPr>
              <w:t>400-921-7755</w:t>
            </w:r>
          </w:p>
          <w:p w:rsidR="00B4404E" w:rsidRDefault="00B4404E" w:rsidP="00B4404E">
            <w:pPr>
              <w:jc w:val="left"/>
            </w:pPr>
            <w:r>
              <w:rPr>
                <w:rFonts w:hint="eastAsia"/>
              </w:rPr>
              <w:t>网址：</w:t>
            </w:r>
            <w:r>
              <w:rPr>
                <w:rFonts w:hint="eastAsia"/>
              </w:rPr>
              <w:t>http://www.leadfund.com.cn</w:t>
            </w:r>
          </w:p>
        </w:tc>
      </w:tr>
      <w:tr w:rsidR="00B4404E" w:rsidTr="00B4404E">
        <w:tc>
          <w:tcPr>
            <w:tcW w:w="794" w:type="dxa"/>
          </w:tcPr>
          <w:p w:rsidR="00B4404E" w:rsidRDefault="00B4404E" w:rsidP="00B4404E">
            <w:pPr>
              <w:jc w:val="right"/>
            </w:pPr>
            <w:r>
              <w:t>25</w:t>
            </w:r>
          </w:p>
        </w:tc>
        <w:tc>
          <w:tcPr>
            <w:tcW w:w="2948" w:type="dxa"/>
            <w:gridSpan w:val="2"/>
          </w:tcPr>
          <w:p w:rsidR="00B4404E" w:rsidRDefault="00B4404E" w:rsidP="00B4404E">
            <w:pPr>
              <w:jc w:val="left"/>
            </w:pPr>
            <w:r>
              <w:rPr>
                <w:rFonts w:hint="eastAsia"/>
              </w:rPr>
              <w:t>嘉实财富管理有限公司</w:t>
            </w:r>
          </w:p>
        </w:tc>
        <w:tc>
          <w:tcPr>
            <w:tcW w:w="4763" w:type="dxa"/>
            <w:gridSpan w:val="2"/>
          </w:tcPr>
          <w:p w:rsidR="00B4404E" w:rsidRDefault="00B4404E" w:rsidP="00B4404E">
            <w:pPr>
              <w:jc w:val="left"/>
            </w:pPr>
            <w:r>
              <w:rPr>
                <w:rFonts w:hint="eastAsia"/>
              </w:rPr>
              <w:t>办公地址：上海市浦东新区世纪大道八号国金中心二期</w:t>
            </w:r>
            <w:r>
              <w:rPr>
                <w:rFonts w:hint="eastAsia"/>
              </w:rPr>
              <w:t>53</w:t>
            </w:r>
            <w:r>
              <w:rPr>
                <w:rFonts w:hint="eastAsia"/>
              </w:rPr>
              <w:t>楼</w:t>
            </w:r>
          </w:p>
          <w:p w:rsidR="00B4404E" w:rsidRDefault="00B4404E" w:rsidP="00B4404E">
            <w:pPr>
              <w:jc w:val="left"/>
            </w:pPr>
            <w:r>
              <w:rPr>
                <w:rFonts w:hint="eastAsia"/>
              </w:rPr>
              <w:t>法定代表人：赵学军</w:t>
            </w:r>
          </w:p>
          <w:p w:rsidR="00B4404E" w:rsidRDefault="00B4404E" w:rsidP="00B4404E">
            <w:pPr>
              <w:jc w:val="left"/>
            </w:pPr>
            <w:r>
              <w:rPr>
                <w:rFonts w:hint="eastAsia"/>
              </w:rPr>
              <w:t>联系人：景琪</w:t>
            </w:r>
          </w:p>
          <w:p w:rsidR="00B4404E" w:rsidRDefault="00B4404E" w:rsidP="00B4404E">
            <w:pPr>
              <w:jc w:val="left"/>
            </w:pPr>
            <w:r>
              <w:rPr>
                <w:rFonts w:hint="eastAsia"/>
              </w:rPr>
              <w:t>电话：</w:t>
            </w:r>
            <w:r>
              <w:rPr>
                <w:rFonts w:hint="eastAsia"/>
              </w:rPr>
              <w:t>021-20289890</w:t>
            </w:r>
          </w:p>
          <w:p w:rsidR="00B4404E" w:rsidRDefault="00B4404E" w:rsidP="00B4404E">
            <w:pPr>
              <w:jc w:val="left"/>
            </w:pPr>
            <w:r>
              <w:rPr>
                <w:rFonts w:hint="eastAsia"/>
              </w:rPr>
              <w:t>传真：</w:t>
            </w:r>
            <w:r>
              <w:rPr>
                <w:rFonts w:hint="eastAsia"/>
              </w:rPr>
              <w:t>021-20280110</w:t>
            </w:r>
          </w:p>
          <w:p w:rsidR="00B4404E" w:rsidRDefault="00B4404E" w:rsidP="00B4404E">
            <w:pPr>
              <w:jc w:val="left"/>
            </w:pPr>
            <w:r>
              <w:rPr>
                <w:rFonts w:hint="eastAsia"/>
              </w:rPr>
              <w:t>客服电话：</w:t>
            </w:r>
            <w:r>
              <w:rPr>
                <w:rFonts w:hint="eastAsia"/>
              </w:rPr>
              <w:t>400-021-8850</w:t>
            </w:r>
          </w:p>
          <w:p w:rsidR="00B4404E" w:rsidRDefault="00B4404E" w:rsidP="00B4404E">
            <w:pPr>
              <w:jc w:val="left"/>
            </w:pPr>
            <w:r>
              <w:rPr>
                <w:rFonts w:hint="eastAsia"/>
              </w:rPr>
              <w:t>网址：</w:t>
            </w:r>
            <w:r>
              <w:rPr>
                <w:rFonts w:hint="eastAsia"/>
              </w:rPr>
              <w:t>http://www.harvestwm.cn</w:t>
            </w:r>
          </w:p>
        </w:tc>
      </w:tr>
      <w:tr w:rsidR="00B4404E" w:rsidTr="00B4404E">
        <w:tc>
          <w:tcPr>
            <w:tcW w:w="794" w:type="dxa"/>
          </w:tcPr>
          <w:p w:rsidR="00B4404E" w:rsidRDefault="00B4404E" w:rsidP="00B4404E">
            <w:pPr>
              <w:jc w:val="right"/>
            </w:pPr>
            <w:r>
              <w:t>26</w:t>
            </w:r>
          </w:p>
        </w:tc>
        <w:tc>
          <w:tcPr>
            <w:tcW w:w="2948" w:type="dxa"/>
            <w:gridSpan w:val="2"/>
          </w:tcPr>
          <w:p w:rsidR="00B4404E" w:rsidRDefault="00B4404E" w:rsidP="00B4404E">
            <w:pPr>
              <w:jc w:val="left"/>
            </w:pPr>
            <w:r>
              <w:rPr>
                <w:rFonts w:hint="eastAsia"/>
              </w:rPr>
              <w:t>北京创金启富基金销售有限公司</w:t>
            </w:r>
          </w:p>
        </w:tc>
        <w:tc>
          <w:tcPr>
            <w:tcW w:w="4763" w:type="dxa"/>
            <w:gridSpan w:val="2"/>
          </w:tcPr>
          <w:p w:rsidR="00B4404E" w:rsidRDefault="00B4404E" w:rsidP="00B4404E">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4404E" w:rsidRDefault="00B4404E" w:rsidP="00B4404E">
            <w:pPr>
              <w:jc w:val="left"/>
            </w:pPr>
            <w:r>
              <w:rPr>
                <w:rFonts w:hint="eastAsia"/>
              </w:rPr>
              <w:t>法定代表人：梁蓉</w:t>
            </w:r>
          </w:p>
          <w:p w:rsidR="00B4404E" w:rsidRDefault="00B4404E" w:rsidP="00B4404E">
            <w:pPr>
              <w:jc w:val="left"/>
            </w:pPr>
            <w:r>
              <w:rPr>
                <w:rFonts w:hint="eastAsia"/>
              </w:rPr>
              <w:t>联系人：魏素清</w:t>
            </w:r>
          </w:p>
          <w:p w:rsidR="00B4404E" w:rsidRDefault="00B4404E" w:rsidP="00B4404E">
            <w:pPr>
              <w:jc w:val="left"/>
            </w:pPr>
            <w:r>
              <w:rPr>
                <w:rFonts w:hint="eastAsia"/>
              </w:rPr>
              <w:t>电话：</w:t>
            </w:r>
            <w:r>
              <w:rPr>
                <w:rFonts w:hint="eastAsia"/>
              </w:rPr>
              <w:t>010-66154828</w:t>
            </w:r>
          </w:p>
          <w:p w:rsidR="00B4404E" w:rsidRDefault="00B4404E" w:rsidP="00B4404E">
            <w:pPr>
              <w:jc w:val="left"/>
            </w:pPr>
            <w:r>
              <w:rPr>
                <w:rFonts w:hint="eastAsia"/>
              </w:rPr>
              <w:t>传真：</w:t>
            </w:r>
            <w:r>
              <w:rPr>
                <w:rFonts w:hint="eastAsia"/>
              </w:rPr>
              <w:t>010-63583991</w:t>
            </w:r>
          </w:p>
          <w:p w:rsidR="00B4404E" w:rsidRDefault="00B4404E" w:rsidP="00B4404E">
            <w:pPr>
              <w:jc w:val="left"/>
            </w:pPr>
            <w:r>
              <w:rPr>
                <w:rFonts w:hint="eastAsia"/>
              </w:rPr>
              <w:t>客服电话：</w:t>
            </w:r>
            <w:r>
              <w:rPr>
                <w:rFonts w:hint="eastAsia"/>
              </w:rPr>
              <w:t>400-6262-818</w:t>
            </w:r>
          </w:p>
          <w:p w:rsidR="00B4404E" w:rsidRDefault="00B4404E" w:rsidP="00B4404E">
            <w:pPr>
              <w:jc w:val="left"/>
            </w:pPr>
            <w:r>
              <w:rPr>
                <w:rFonts w:hint="eastAsia"/>
              </w:rPr>
              <w:t>网址：</w:t>
            </w:r>
            <w:r>
              <w:rPr>
                <w:rFonts w:hint="eastAsia"/>
              </w:rPr>
              <w:t>http://www.5irich.com</w:t>
            </w:r>
          </w:p>
        </w:tc>
      </w:tr>
      <w:tr w:rsidR="00B4404E" w:rsidTr="00B4404E">
        <w:tc>
          <w:tcPr>
            <w:tcW w:w="794" w:type="dxa"/>
          </w:tcPr>
          <w:p w:rsidR="00B4404E" w:rsidRDefault="00B4404E" w:rsidP="00B4404E">
            <w:pPr>
              <w:jc w:val="right"/>
            </w:pPr>
            <w:r>
              <w:t>27</w:t>
            </w:r>
          </w:p>
        </w:tc>
        <w:tc>
          <w:tcPr>
            <w:tcW w:w="2948" w:type="dxa"/>
            <w:gridSpan w:val="2"/>
          </w:tcPr>
          <w:p w:rsidR="00B4404E" w:rsidRDefault="00B4404E" w:rsidP="00B4404E">
            <w:pPr>
              <w:jc w:val="left"/>
            </w:pPr>
            <w:r>
              <w:rPr>
                <w:rFonts w:hint="eastAsia"/>
              </w:rPr>
              <w:t>南京苏宁基金销售有限公司</w:t>
            </w:r>
          </w:p>
        </w:tc>
        <w:tc>
          <w:tcPr>
            <w:tcW w:w="4763" w:type="dxa"/>
            <w:gridSpan w:val="2"/>
          </w:tcPr>
          <w:p w:rsidR="00B4404E" w:rsidRDefault="00B4404E" w:rsidP="00B4404E">
            <w:pPr>
              <w:jc w:val="left"/>
            </w:pPr>
            <w:r>
              <w:rPr>
                <w:rFonts w:hint="eastAsia"/>
              </w:rPr>
              <w:t>办公地址：南京市玄武区苏宁大道</w:t>
            </w:r>
            <w:r>
              <w:rPr>
                <w:rFonts w:hint="eastAsia"/>
              </w:rPr>
              <w:t>1-5</w:t>
            </w:r>
            <w:r>
              <w:rPr>
                <w:rFonts w:hint="eastAsia"/>
              </w:rPr>
              <w:t>号</w:t>
            </w:r>
          </w:p>
          <w:p w:rsidR="00B4404E" w:rsidRDefault="00B4404E" w:rsidP="00B4404E">
            <w:pPr>
              <w:jc w:val="left"/>
            </w:pPr>
            <w:r>
              <w:rPr>
                <w:rFonts w:hint="eastAsia"/>
              </w:rPr>
              <w:t>法定代表人：刘汉青</w:t>
            </w:r>
          </w:p>
          <w:p w:rsidR="00B4404E" w:rsidRDefault="00B4404E" w:rsidP="00B4404E">
            <w:pPr>
              <w:jc w:val="left"/>
            </w:pPr>
            <w:r>
              <w:rPr>
                <w:rFonts w:hint="eastAsia"/>
              </w:rPr>
              <w:t>联系人：喻明明</w:t>
            </w:r>
          </w:p>
          <w:p w:rsidR="00B4404E" w:rsidRDefault="00B4404E" w:rsidP="00B4404E">
            <w:pPr>
              <w:jc w:val="left"/>
            </w:pPr>
            <w:r>
              <w:rPr>
                <w:rFonts w:hint="eastAsia"/>
              </w:rPr>
              <w:t>电话：</w:t>
            </w:r>
            <w:r>
              <w:rPr>
                <w:rFonts w:hint="eastAsia"/>
              </w:rPr>
              <w:t>025-66996699-884131</w:t>
            </w:r>
          </w:p>
          <w:p w:rsidR="00B4404E" w:rsidRDefault="00B4404E" w:rsidP="00B4404E">
            <w:pPr>
              <w:jc w:val="left"/>
            </w:pPr>
            <w:r>
              <w:rPr>
                <w:rFonts w:hint="eastAsia"/>
              </w:rPr>
              <w:t>传真：</w:t>
            </w:r>
            <w:r>
              <w:rPr>
                <w:rFonts w:hint="eastAsia"/>
              </w:rPr>
              <w:t>025-66008800-884131</w:t>
            </w:r>
          </w:p>
          <w:p w:rsidR="00B4404E" w:rsidRDefault="00B4404E" w:rsidP="00B4404E">
            <w:pPr>
              <w:jc w:val="left"/>
            </w:pPr>
            <w:r>
              <w:rPr>
                <w:rFonts w:hint="eastAsia"/>
              </w:rPr>
              <w:t>客服电话：</w:t>
            </w:r>
            <w:r>
              <w:rPr>
                <w:rFonts w:hint="eastAsia"/>
              </w:rPr>
              <w:t>95177</w:t>
            </w:r>
          </w:p>
          <w:p w:rsidR="00B4404E" w:rsidRDefault="00B4404E" w:rsidP="00B4404E">
            <w:pPr>
              <w:jc w:val="left"/>
            </w:pPr>
            <w:r>
              <w:rPr>
                <w:rFonts w:hint="eastAsia"/>
              </w:rPr>
              <w:t>网址：</w:t>
            </w:r>
            <w:r>
              <w:rPr>
                <w:rFonts w:hint="eastAsia"/>
              </w:rPr>
              <w:t>http://www.snjijin.com/</w:t>
            </w:r>
          </w:p>
        </w:tc>
      </w:tr>
      <w:tr w:rsidR="00B4404E" w:rsidTr="00B4404E">
        <w:tc>
          <w:tcPr>
            <w:tcW w:w="794" w:type="dxa"/>
          </w:tcPr>
          <w:p w:rsidR="00B4404E" w:rsidRDefault="00B4404E" w:rsidP="00B4404E">
            <w:pPr>
              <w:jc w:val="right"/>
            </w:pPr>
            <w:r>
              <w:t>28</w:t>
            </w:r>
          </w:p>
        </w:tc>
        <w:tc>
          <w:tcPr>
            <w:tcW w:w="2948" w:type="dxa"/>
            <w:gridSpan w:val="2"/>
          </w:tcPr>
          <w:p w:rsidR="00B4404E" w:rsidRDefault="00B4404E" w:rsidP="00B4404E">
            <w:pPr>
              <w:jc w:val="left"/>
            </w:pPr>
            <w:r>
              <w:rPr>
                <w:rFonts w:hint="eastAsia"/>
              </w:rPr>
              <w:t>浦领基金销售有限公司</w:t>
            </w:r>
          </w:p>
        </w:tc>
        <w:tc>
          <w:tcPr>
            <w:tcW w:w="4763" w:type="dxa"/>
            <w:gridSpan w:val="2"/>
          </w:tcPr>
          <w:p w:rsidR="00B4404E" w:rsidRDefault="00B4404E" w:rsidP="00B4404E">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3201</w:t>
            </w:r>
            <w:r>
              <w:rPr>
                <w:rFonts w:hint="eastAsia"/>
              </w:rPr>
              <w:t>内</w:t>
            </w:r>
            <w:r>
              <w:rPr>
                <w:rFonts w:hint="eastAsia"/>
              </w:rPr>
              <w:t>3201</w:t>
            </w:r>
            <w:r>
              <w:rPr>
                <w:rFonts w:hint="eastAsia"/>
              </w:rPr>
              <w:t>单元</w:t>
            </w:r>
          </w:p>
          <w:p w:rsidR="00B4404E" w:rsidRDefault="00B4404E" w:rsidP="00B4404E">
            <w:pPr>
              <w:jc w:val="left"/>
            </w:pPr>
            <w:r>
              <w:rPr>
                <w:rFonts w:hint="eastAsia"/>
              </w:rPr>
              <w:t>法定代表人：李招弟</w:t>
            </w:r>
          </w:p>
          <w:p w:rsidR="00B4404E" w:rsidRDefault="00B4404E" w:rsidP="00B4404E">
            <w:pPr>
              <w:jc w:val="left"/>
            </w:pPr>
            <w:r>
              <w:rPr>
                <w:rFonts w:hint="eastAsia"/>
              </w:rPr>
              <w:t>联系人：李艳</w:t>
            </w:r>
          </w:p>
          <w:p w:rsidR="00B4404E" w:rsidRDefault="00B4404E" w:rsidP="00B4404E">
            <w:pPr>
              <w:jc w:val="left"/>
            </w:pPr>
            <w:r>
              <w:rPr>
                <w:rFonts w:hint="eastAsia"/>
              </w:rPr>
              <w:t>电话：</w:t>
            </w:r>
            <w:r>
              <w:rPr>
                <w:rFonts w:hint="eastAsia"/>
              </w:rPr>
              <w:t>010-59497361</w:t>
            </w:r>
          </w:p>
          <w:p w:rsidR="00B4404E" w:rsidRDefault="00B4404E" w:rsidP="00B4404E">
            <w:pPr>
              <w:jc w:val="left"/>
            </w:pPr>
            <w:r>
              <w:rPr>
                <w:rFonts w:hint="eastAsia"/>
              </w:rPr>
              <w:t>传真：</w:t>
            </w:r>
            <w:r>
              <w:rPr>
                <w:rFonts w:hint="eastAsia"/>
              </w:rPr>
              <w:t>010-64788016</w:t>
            </w:r>
          </w:p>
          <w:p w:rsidR="00B4404E" w:rsidRDefault="00B4404E" w:rsidP="00B4404E">
            <w:pPr>
              <w:jc w:val="left"/>
            </w:pPr>
            <w:r>
              <w:rPr>
                <w:rFonts w:hint="eastAsia"/>
              </w:rPr>
              <w:t>客服电话：</w:t>
            </w:r>
            <w:r>
              <w:rPr>
                <w:rFonts w:hint="eastAsia"/>
              </w:rPr>
              <w:t>400-012-5899</w:t>
            </w:r>
          </w:p>
          <w:p w:rsidR="00B4404E" w:rsidRDefault="00B4404E" w:rsidP="00B4404E">
            <w:pPr>
              <w:jc w:val="left"/>
            </w:pPr>
            <w:r>
              <w:rPr>
                <w:rFonts w:hint="eastAsia"/>
              </w:rPr>
              <w:t>网址：</w:t>
            </w:r>
            <w:r>
              <w:rPr>
                <w:rFonts w:hint="eastAsia"/>
              </w:rPr>
              <w:t>http://www.wy-fund.com</w:t>
            </w:r>
          </w:p>
        </w:tc>
      </w:tr>
      <w:tr w:rsidR="00B4404E" w:rsidTr="00B4404E">
        <w:tc>
          <w:tcPr>
            <w:tcW w:w="794" w:type="dxa"/>
          </w:tcPr>
          <w:p w:rsidR="00B4404E" w:rsidRDefault="00B4404E" w:rsidP="00B4404E">
            <w:pPr>
              <w:jc w:val="right"/>
            </w:pPr>
            <w:r>
              <w:t>29</w:t>
            </w:r>
          </w:p>
        </w:tc>
        <w:tc>
          <w:tcPr>
            <w:tcW w:w="2948" w:type="dxa"/>
            <w:gridSpan w:val="2"/>
          </w:tcPr>
          <w:p w:rsidR="00B4404E" w:rsidRDefault="00B4404E" w:rsidP="00B4404E">
            <w:pPr>
              <w:jc w:val="left"/>
            </w:pPr>
            <w:r>
              <w:rPr>
                <w:rFonts w:hint="eastAsia"/>
              </w:rPr>
              <w:t>深圳腾元基金销售有限公司</w:t>
            </w:r>
          </w:p>
        </w:tc>
        <w:tc>
          <w:tcPr>
            <w:tcW w:w="4763" w:type="dxa"/>
            <w:gridSpan w:val="2"/>
          </w:tcPr>
          <w:p w:rsidR="00B4404E" w:rsidRDefault="00B4404E" w:rsidP="00B4404E">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B4404E" w:rsidRDefault="00B4404E" w:rsidP="00B4404E">
            <w:pPr>
              <w:jc w:val="left"/>
            </w:pPr>
            <w:r>
              <w:rPr>
                <w:rFonts w:hint="eastAsia"/>
              </w:rPr>
              <w:t>法定代表人：曾革</w:t>
            </w:r>
          </w:p>
          <w:p w:rsidR="00B4404E" w:rsidRDefault="00B4404E" w:rsidP="00B4404E">
            <w:pPr>
              <w:jc w:val="left"/>
            </w:pPr>
            <w:r>
              <w:rPr>
                <w:rFonts w:hint="eastAsia"/>
              </w:rPr>
              <w:t>联系人：鄢萌莎</w:t>
            </w:r>
          </w:p>
          <w:p w:rsidR="00B4404E" w:rsidRDefault="00B4404E" w:rsidP="00B4404E">
            <w:pPr>
              <w:jc w:val="left"/>
            </w:pPr>
            <w:r>
              <w:rPr>
                <w:rFonts w:hint="eastAsia"/>
              </w:rPr>
              <w:t>电话：</w:t>
            </w:r>
            <w:r>
              <w:rPr>
                <w:rFonts w:hint="eastAsia"/>
              </w:rPr>
              <w:t>0755-33376922</w:t>
            </w:r>
          </w:p>
          <w:p w:rsidR="00B4404E" w:rsidRDefault="00B4404E" w:rsidP="00B4404E">
            <w:pPr>
              <w:jc w:val="left"/>
            </w:pPr>
            <w:r>
              <w:rPr>
                <w:rFonts w:hint="eastAsia"/>
              </w:rPr>
              <w:t>传真：</w:t>
            </w:r>
            <w:r>
              <w:rPr>
                <w:rFonts w:hint="eastAsia"/>
              </w:rPr>
              <w:t>0755-33065516</w:t>
            </w:r>
          </w:p>
          <w:p w:rsidR="00B4404E" w:rsidRDefault="00B4404E" w:rsidP="00B4404E">
            <w:pPr>
              <w:jc w:val="left"/>
            </w:pPr>
            <w:r>
              <w:rPr>
                <w:rFonts w:hint="eastAsia"/>
              </w:rPr>
              <w:t>客服电话：</w:t>
            </w:r>
            <w:r>
              <w:rPr>
                <w:rFonts w:hint="eastAsia"/>
              </w:rPr>
              <w:t>4006877899</w:t>
            </w:r>
          </w:p>
          <w:p w:rsidR="00B4404E" w:rsidRDefault="00B4404E" w:rsidP="00B4404E">
            <w:pPr>
              <w:jc w:val="left"/>
            </w:pPr>
            <w:r>
              <w:rPr>
                <w:rFonts w:hint="eastAsia"/>
              </w:rPr>
              <w:t>网址：</w:t>
            </w:r>
            <w:r>
              <w:rPr>
                <w:rFonts w:hint="eastAsia"/>
              </w:rPr>
              <w:t>http://www.tenyuanfund.com</w:t>
            </w:r>
          </w:p>
        </w:tc>
      </w:tr>
      <w:tr w:rsidR="00B4404E" w:rsidTr="00B4404E">
        <w:tc>
          <w:tcPr>
            <w:tcW w:w="794" w:type="dxa"/>
          </w:tcPr>
          <w:p w:rsidR="00B4404E" w:rsidRDefault="00B4404E" w:rsidP="00B4404E">
            <w:pPr>
              <w:jc w:val="right"/>
            </w:pPr>
            <w:r>
              <w:t>30</w:t>
            </w:r>
          </w:p>
        </w:tc>
        <w:tc>
          <w:tcPr>
            <w:tcW w:w="2948" w:type="dxa"/>
            <w:gridSpan w:val="2"/>
          </w:tcPr>
          <w:p w:rsidR="00B4404E" w:rsidRDefault="00B4404E" w:rsidP="00B4404E">
            <w:pPr>
              <w:jc w:val="left"/>
            </w:pPr>
            <w:r>
              <w:rPr>
                <w:rFonts w:hint="eastAsia"/>
              </w:rPr>
              <w:t>北京恒天明泽基金销售有限公司</w:t>
            </w:r>
          </w:p>
        </w:tc>
        <w:tc>
          <w:tcPr>
            <w:tcW w:w="4763" w:type="dxa"/>
            <w:gridSpan w:val="2"/>
          </w:tcPr>
          <w:p w:rsidR="00B4404E" w:rsidRDefault="00B4404E" w:rsidP="00B4404E">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B4404E" w:rsidRDefault="00B4404E" w:rsidP="00B4404E">
            <w:pPr>
              <w:jc w:val="left"/>
            </w:pPr>
            <w:r>
              <w:rPr>
                <w:rFonts w:hint="eastAsia"/>
              </w:rPr>
              <w:t>法定代表人：周斌</w:t>
            </w:r>
          </w:p>
          <w:p w:rsidR="00B4404E" w:rsidRDefault="00B4404E" w:rsidP="00B4404E">
            <w:pPr>
              <w:jc w:val="left"/>
            </w:pPr>
            <w:r>
              <w:rPr>
                <w:rFonts w:hint="eastAsia"/>
              </w:rPr>
              <w:t>联系人：侯艳红</w:t>
            </w:r>
          </w:p>
          <w:p w:rsidR="00B4404E" w:rsidRDefault="00B4404E" w:rsidP="00B4404E">
            <w:pPr>
              <w:jc w:val="left"/>
            </w:pPr>
            <w:r>
              <w:rPr>
                <w:rFonts w:hint="eastAsia"/>
              </w:rPr>
              <w:t>电话：</w:t>
            </w:r>
            <w:r>
              <w:rPr>
                <w:rFonts w:hint="eastAsia"/>
              </w:rPr>
              <w:t>010-53572363</w:t>
            </w:r>
          </w:p>
          <w:p w:rsidR="00B4404E" w:rsidRDefault="00B4404E" w:rsidP="00B4404E">
            <w:pPr>
              <w:jc w:val="left"/>
            </w:pPr>
            <w:r>
              <w:rPr>
                <w:rFonts w:hint="eastAsia"/>
              </w:rPr>
              <w:t>传真：</w:t>
            </w:r>
            <w:r>
              <w:rPr>
                <w:rFonts w:hint="eastAsia"/>
              </w:rPr>
              <w:t>010-59313586</w:t>
            </w:r>
          </w:p>
          <w:p w:rsidR="00B4404E" w:rsidRDefault="00B4404E" w:rsidP="00B4404E">
            <w:pPr>
              <w:jc w:val="left"/>
            </w:pPr>
            <w:r>
              <w:rPr>
                <w:rFonts w:hint="eastAsia"/>
              </w:rPr>
              <w:t>客服电话：</w:t>
            </w:r>
            <w:r>
              <w:rPr>
                <w:rFonts w:hint="eastAsia"/>
              </w:rPr>
              <w:t>400-8980-618</w:t>
            </w:r>
          </w:p>
          <w:p w:rsidR="00B4404E" w:rsidRDefault="00B4404E" w:rsidP="00B4404E">
            <w:pPr>
              <w:jc w:val="left"/>
            </w:pPr>
            <w:r>
              <w:rPr>
                <w:rFonts w:hint="eastAsia"/>
              </w:rPr>
              <w:t>网址：</w:t>
            </w:r>
            <w:r>
              <w:rPr>
                <w:rFonts w:hint="eastAsia"/>
              </w:rPr>
              <w:t>http://www.chtfund.com/</w:t>
            </w:r>
          </w:p>
        </w:tc>
      </w:tr>
      <w:tr w:rsidR="00B4404E" w:rsidTr="00B4404E">
        <w:tc>
          <w:tcPr>
            <w:tcW w:w="794" w:type="dxa"/>
          </w:tcPr>
          <w:p w:rsidR="00B4404E" w:rsidRDefault="00B4404E" w:rsidP="00B4404E">
            <w:pPr>
              <w:jc w:val="right"/>
            </w:pPr>
            <w:r>
              <w:t>31</w:t>
            </w:r>
          </w:p>
        </w:tc>
        <w:tc>
          <w:tcPr>
            <w:tcW w:w="2948" w:type="dxa"/>
            <w:gridSpan w:val="2"/>
          </w:tcPr>
          <w:p w:rsidR="00B4404E" w:rsidRDefault="00B4404E" w:rsidP="00B4404E">
            <w:pPr>
              <w:jc w:val="left"/>
            </w:pPr>
            <w:r>
              <w:rPr>
                <w:rFonts w:hint="eastAsia"/>
              </w:rPr>
              <w:t>海银基金销售有限公司</w:t>
            </w:r>
          </w:p>
        </w:tc>
        <w:tc>
          <w:tcPr>
            <w:tcW w:w="4763" w:type="dxa"/>
            <w:gridSpan w:val="2"/>
          </w:tcPr>
          <w:p w:rsidR="00B4404E" w:rsidRDefault="00B4404E" w:rsidP="00B4404E">
            <w:pPr>
              <w:jc w:val="left"/>
            </w:pPr>
            <w:r>
              <w:rPr>
                <w:rFonts w:hint="eastAsia"/>
              </w:rPr>
              <w:t>办公地址：上海市浦东新区东方路</w:t>
            </w:r>
            <w:r>
              <w:rPr>
                <w:rFonts w:hint="eastAsia"/>
              </w:rPr>
              <w:t>1217</w:t>
            </w:r>
            <w:r>
              <w:rPr>
                <w:rFonts w:hint="eastAsia"/>
              </w:rPr>
              <w:t>号陆家嘴金融服务广场</w:t>
            </w:r>
            <w:r>
              <w:rPr>
                <w:rFonts w:hint="eastAsia"/>
              </w:rPr>
              <w:t>16</w:t>
            </w:r>
            <w:r>
              <w:rPr>
                <w:rFonts w:hint="eastAsia"/>
              </w:rPr>
              <w:t>楼</w:t>
            </w:r>
          </w:p>
          <w:p w:rsidR="00B4404E" w:rsidRDefault="00B4404E" w:rsidP="00B4404E">
            <w:pPr>
              <w:jc w:val="left"/>
            </w:pPr>
            <w:r>
              <w:rPr>
                <w:rFonts w:hint="eastAsia"/>
              </w:rPr>
              <w:t>法定代表人：刘惠</w:t>
            </w:r>
          </w:p>
          <w:p w:rsidR="00B4404E" w:rsidRDefault="00B4404E" w:rsidP="00B4404E">
            <w:pPr>
              <w:jc w:val="left"/>
            </w:pPr>
            <w:r>
              <w:rPr>
                <w:rFonts w:hint="eastAsia"/>
              </w:rPr>
              <w:t>联系人：秦琼</w:t>
            </w:r>
          </w:p>
          <w:p w:rsidR="00B4404E" w:rsidRDefault="00B4404E" w:rsidP="00B4404E">
            <w:pPr>
              <w:jc w:val="left"/>
            </w:pPr>
            <w:r>
              <w:rPr>
                <w:rFonts w:hint="eastAsia"/>
              </w:rPr>
              <w:t>电话：</w:t>
            </w:r>
            <w:r>
              <w:rPr>
                <w:rFonts w:hint="eastAsia"/>
              </w:rPr>
              <w:t>021-80134149</w:t>
            </w:r>
          </w:p>
          <w:p w:rsidR="00B4404E" w:rsidRDefault="00B4404E" w:rsidP="00B4404E">
            <w:pPr>
              <w:jc w:val="left"/>
            </w:pPr>
            <w:r>
              <w:rPr>
                <w:rFonts w:hint="eastAsia"/>
              </w:rPr>
              <w:t>传真：</w:t>
            </w:r>
            <w:r>
              <w:rPr>
                <w:rFonts w:hint="eastAsia"/>
              </w:rPr>
              <w:t>021-80133413</w:t>
            </w:r>
          </w:p>
          <w:p w:rsidR="00B4404E" w:rsidRDefault="00B4404E" w:rsidP="00B4404E">
            <w:pPr>
              <w:jc w:val="left"/>
            </w:pPr>
            <w:r>
              <w:rPr>
                <w:rFonts w:hint="eastAsia"/>
              </w:rPr>
              <w:t>客服电话：</w:t>
            </w:r>
            <w:r>
              <w:rPr>
                <w:rFonts w:hint="eastAsia"/>
              </w:rPr>
              <w:t>4008081016</w:t>
            </w:r>
          </w:p>
          <w:p w:rsidR="00B4404E" w:rsidRDefault="00B4404E" w:rsidP="00B4404E">
            <w:pPr>
              <w:jc w:val="left"/>
            </w:pPr>
            <w:r>
              <w:rPr>
                <w:rFonts w:hint="eastAsia"/>
              </w:rPr>
              <w:t>网址：</w:t>
            </w:r>
            <w:r>
              <w:rPr>
                <w:rFonts w:hint="eastAsia"/>
              </w:rPr>
              <w:t>http://www.fundhaiyin.com</w:t>
            </w:r>
          </w:p>
        </w:tc>
      </w:tr>
      <w:tr w:rsidR="00B4404E" w:rsidTr="00B4404E">
        <w:tc>
          <w:tcPr>
            <w:tcW w:w="794" w:type="dxa"/>
          </w:tcPr>
          <w:p w:rsidR="00B4404E" w:rsidRDefault="00B4404E" w:rsidP="00B4404E">
            <w:pPr>
              <w:jc w:val="right"/>
            </w:pPr>
            <w:r>
              <w:t>32</w:t>
            </w:r>
          </w:p>
        </w:tc>
        <w:tc>
          <w:tcPr>
            <w:tcW w:w="2948" w:type="dxa"/>
            <w:gridSpan w:val="2"/>
          </w:tcPr>
          <w:p w:rsidR="00B4404E" w:rsidRDefault="00B4404E" w:rsidP="00B4404E">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gridSpan w:val="2"/>
          </w:tcPr>
          <w:p w:rsidR="00B4404E" w:rsidRDefault="00B4404E" w:rsidP="00B4404E">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B4404E" w:rsidRDefault="00B4404E" w:rsidP="00B4404E">
            <w:pPr>
              <w:jc w:val="left"/>
            </w:pPr>
            <w:r>
              <w:rPr>
                <w:rFonts w:hint="eastAsia"/>
              </w:rPr>
              <w:t>法定代表人：杨健</w:t>
            </w:r>
          </w:p>
          <w:p w:rsidR="00B4404E" w:rsidRDefault="00B4404E" w:rsidP="00B4404E">
            <w:pPr>
              <w:jc w:val="left"/>
            </w:pPr>
            <w:r>
              <w:rPr>
                <w:rFonts w:hint="eastAsia"/>
              </w:rPr>
              <w:t>联系人：李海燕</w:t>
            </w:r>
          </w:p>
          <w:p w:rsidR="00B4404E" w:rsidRDefault="00B4404E" w:rsidP="00B4404E">
            <w:pPr>
              <w:jc w:val="left"/>
            </w:pPr>
            <w:r>
              <w:rPr>
                <w:rFonts w:hint="eastAsia"/>
              </w:rPr>
              <w:t>电话：</w:t>
            </w:r>
            <w:r>
              <w:rPr>
                <w:rFonts w:hint="eastAsia"/>
              </w:rPr>
              <w:t>010-65309516</w:t>
            </w:r>
          </w:p>
          <w:p w:rsidR="00B4404E" w:rsidRDefault="00B4404E" w:rsidP="00B4404E">
            <w:pPr>
              <w:jc w:val="left"/>
            </w:pPr>
            <w:r>
              <w:rPr>
                <w:rFonts w:hint="eastAsia"/>
              </w:rPr>
              <w:t>传真：</w:t>
            </w:r>
            <w:r>
              <w:rPr>
                <w:rFonts w:hint="eastAsia"/>
              </w:rPr>
              <w:t>010-65330699</w:t>
            </w:r>
          </w:p>
          <w:p w:rsidR="00B4404E" w:rsidRDefault="00B4404E" w:rsidP="00B4404E">
            <w:pPr>
              <w:jc w:val="left"/>
            </w:pPr>
            <w:r>
              <w:rPr>
                <w:rFonts w:hint="eastAsia"/>
              </w:rPr>
              <w:t>客服电话：</w:t>
            </w:r>
            <w:r>
              <w:rPr>
                <w:rFonts w:hint="eastAsia"/>
              </w:rPr>
              <w:t>400-673-7010</w:t>
            </w:r>
          </w:p>
          <w:p w:rsidR="00B4404E" w:rsidRDefault="00B4404E" w:rsidP="00B4404E">
            <w:pPr>
              <w:jc w:val="left"/>
            </w:pPr>
            <w:r>
              <w:rPr>
                <w:rFonts w:hint="eastAsia"/>
              </w:rPr>
              <w:t>网址：</w:t>
            </w:r>
            <w:r>
              <w:rPr>
                <w:rFonts w:hint="eastAsia"/>
              </w:rPr>
              <w:t>http://www.jianfortune.com</w:t>
            </w:r>
          </w:p>
        </w:tc>
      </w:tr>
      <w:tr w:rsidR="00B4404E" w:rsidTr="00B4404E">
        <w:tc>
          <w:tcPr>
            <w:tcW w:w="794" w:type="dxa"/>
          </w:tcPr>
          <w:p w:rsidR="00B4404E" w:rsidRDefault="00B4404E" w:rsidP="00B4404E">
            <w:pPr>
              <w:jc w:val="right"/>
            </w:pPr>
            <w:r>
              <w:t>33</w:t>
            </w:r>
          </w:p>
        </w:tc>
        <w:tc>
          <w:tcPr>
            <w:tcW w:w="2948" w:type="dxa"/>
            <w:gridSpan w:val="2"/>
          </w:tcPr>
          <w:p w:rsidR="00B4404E" w:rsidRDefault="00B4404E" w:rsidP="00B4404E">
            <w:pPr>
              <w:jc w:val="left"/>
            </w:pPr>
            <w:r>
              <w:rPr>
                <w:rFonts w:hint="eastAsia"/>
              </w:rPr>
              <w:t>上海联泰资产管理有限公司</w:t>
            </w:r>
          </w:p>
        </w:tc>
        <w:tc>
          <w:tcPr>
            <w:tcW w:w="4763" w:type="dxa"/>
            <w:gridSpan w:val="2"/>
          </w:tcPr>
          <w:p w:rsidR="00B4404E" w:rsidRDefault="00B4404E" w:rsidP="00B4404E">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B4404E" w:rsidRDefault="00B4404E" w:rsidP="00B4404E">
            <w:pPr>
              <w:jc w:val="left"/>
            </w:pPr>
            <w:r>
              <w:rPr>
                <w:rFonts w:hint="eastAsia"/>
              </w:rPr>
              <w:t>法定代表人：燕斌</w:t>
            </w:r>
          </w:p>
          <w:p w:rsidR="00B4404E" w:rsidRDefault="00B4404E" w:rsidP="00B4404E">
            <w:pPr>
              <w:jc w:val="left"/>
            </w:pPr>
            <w:r>
              <w:rPr>
                <w:rFonts w:hint="eastAsia"/>
              </w:rPr>
              <w:t>联系人：兰敏</w:t>
            </w:r>
          </w:p>
          <w:p w:rsidR="00B4404E" w:rsidRDefault="00B4404E" w:rsidP="00B4404E">
            <w:pPr>
              <w:jc w:val="left"/>
            </w:pPr>
            <w:r>
              <w:rPr>
                <w:rFonts w:hint="eastAsia"/>
              </w:rPr>
              <w:t>电话：</w:t>
            </w:r>
            <w:r>
              <w:rPr>
                <w:rFonts w:hint="eastAsia"/>
              </w:rPr>
              <w:t>021-52822063</w:t>
            </w:r>
          </w:p>
          <w:p w:rsidR="00B4404E" w:rsidRDefault="00B4404E" w:rsidP="00B4404E">
            <w:pPr>
              <w:jc w:val="left"/>
            </w:pPr>
            <w:r>
              <w:rPr>
                <w:rFonts w:hint="eastAsia"/>
              </w:rPr>
              <w:t>传真：</w:t>
            </w:r>
            <w:r>
              <w:rPr>
                <w:rFonts w:hint="eastAsia"/>
              </w:rPr>
              <w:t>021-52975270</w:t>
            </w:r>
          </w:p>
          <w:p w:rsidR="00B4404E" w:rsidRDefault="00B4404E" w:rsidP="00B4404E">
            <w:pPr>
              <w:jc w:val="left"/>
            </w:pPr>
            <w:r>
              <w:rPr>
                <w:rFonts w:hint="eastAsia"/>
              </w:rPr>
              <w:t>客服电话：</w:t>
            </w:r>
            <w:r>
              <w:rPr>
                <w:rFonts w:hint="eastAsia"/>
              </w:rPr>
              <w:t>400-166-6788</w:t>
            </w:r>
          </w:p>
          <w:p w:rsidR="00B4404E" w:rsidRDefault="00B4404E" w:rsidP="00B4404E">
            <w:pPr>
              <w:jc w:val="left"/>
            </w:pPr>
            <w:r>
              <w:rPr>
                <w:rFonts w:hint="eastAsia"/>
              </w:rPr>
              <w:t>网址：</w:t>
            </w:r>
            <w:r>
              <w:rPr>
                <w:rFonts w:hint="eastAsia"/>
              </w:rPr>
              <w:t>http://www.66zichan.com</w:t>
            </w:r>
          </w:p>
        </w:tc>
      </w:tr>
      <w:tr w:rsidR="00B4404E" w:rsidTr="00B4404E">
        <w:tc>
          <w:tcPr>
            <w:tcW w:w="794" w:type="dxa"/>
          </w:tcPr>
          <w:p w:rsidR="00B4404E" w:rsidRDefault="00B4404E" w:rsidP="00B4404E">
            <w:pPr>
              <w:jc w:val="right"/>
            </w:pPr>
            <w:r>
              <w:t>34</w:t>
            </w:r>
          </w:p>
        </w:tc>
        <w:tc>
          <w:tcPr>
            <w:tcW w:w="2948" w:type="dxa"/>
            <w:gridSpan w:val="2"/>
          </w:tcPr>
          <w:p w:rsidR="00B4404E" w:rsidRDefault="00B4404E" w:rsidP="00B4404E">
            <w:pPr>
              <w:jc w:val="left"/>
            </w:pPr>
            <w:r>
              <w:rPr>
                <w:rFonts w:hint="eastAsia"/>
              </w:rPr>
              <w:t>上海汇付基金销售有限公司</w:t>
            </w:r>
          </w:p>
        </w:tc>
        <w:tc>
          <w:tcPr>
            <w:tcW w:w="4763" w:type="dxa"/>
            <w:gridSpan w:val="2"/>
          </w:tcPr>
          <w:p w:rsidR="00B4404E" w:rsidRDefault="00B4404E" w:rsidP="00B4404E">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B4404E" w:rsidRDefault="00B4404E" w:rsidP="00B4404E">
            <w:pPr>
              <w:jc w:val="left"/>
            </w:pPr>
            <w:r>
              <w:rPr>
                <w:rFonts w:hint="eastAsia"/>
              </w:rPr>
              <w:t>法定代表人：金佶</w:t>
            </w:r>
          </w:p>
          <w:p w:rsidR="00B4404E" w:rsidRDefault="00B4404E" w:rsidP="00B4404E">
            <w:pPr>
              <w:jc w:val="left"/>
            </w:pPr>
            <w:r>
              <w:rPr>
                <w:rFonts w:hint="eastAsia"/>
              </w:rPr>
              <w:t>联系人：陈云卉</w:t>
            </w:r>
          </w:p>
          <w:p w:rsidR="00B4404E" w:rsidRDefault="00B4404E" w:rsidP="00B4404E">
            <w:pPr>
              <w:jc w:val="left"/>
            </w:pPr>
            <w:r>
              <w:rPr>
                <w:rFonts w:hint="eastAsia"/>
              </w:rPr>
              <w:t>电话：</w:t>
            </w:r>
            <w:r>
              <w:rPr>
                <w:rFonts w:hint="eastAsia"/>
              </w:rPr>
              <w:t>021-33323998</w:t>
            </w:r>
          </w:p>
          <w:p w:rsidR="00B4404E" w:rsidRDefault="00B4404E" w:rsidP="00B4404E">
            <w:pPr>
              <w:jc w:val="left"/>
            </w:pPr>
            <w:r>
              <w:rPr>
                <w:rFonts w:hint="eastAsia"/>
              </w:rPr>
              <w:t>传真：</w:t>
            </w:r>
            <w:r>
              <w:rPr>
                <w:rFonts w:hint="eastAsia"/>
              </w:rPr>
              <w:t>021-33323837</w:t>
            </w:r>
          </w:p>
          <w:p w:rsidR="00B4404E" w:rsidRDefault="00B4404E" w:rsidP="00B4404E">
            <w:pPr>
              <w:jc w:val="left"/>
            </w:pPr>
            <w:r>
              <w:rPr>
                <w:rFonts w:hint="eastAsia"/>
              </w:rPr>
              <w:t>客服电话：</w:t>
            </w:r>
            <w:r>
              <w:rPr>
                <w:rFonts w:hint="eastAsia"/>
              </w:rPr>
              <w:t>400-820-2819</w:t>
            </w:r>
          </w:p>
        </w:tc>
      </w:tr>
      <w:tr w:rsidR="00B4404E" w:rsidTr="00B4404E">
        <w:tc>
          <w:tcPr>
            <w:tcW w:w="794" w:type="dxa"/>
          </w:tcPr>
          <w:p w:rsidR="00B4404E" w:rsidRDefault="00B4404E" w:rsidP="00B4404E">
            <w:pPr>
              <w:jc w:val="right"/>
            </w:pPr>
            <w:r>
              <w:t>35</w:t>
            </w:r>
          </w:p>
        </w:tc>
        <w:tc>
          <w:tcPr>
            <w:tcW w:w="2948" w:type="dxa"/>
            <w:gridSpan w:val="2"/>
          </w:tcPr>
          <w:p w:rsidR="00B4404E" w:rsidRDefault="00B4404E" w:rsidP="00B4404E">
            <w:pPr>
              <w:jc w:val="left"/>
            </w:pPr>
            <w:r>
              <w:rPr>
                <w:rFonts w:hint="eastAsia"/>
              </w:rPr>
              <w:t>上海陆金所基金销售有限公司</w:t>
            </w:r>
          </w:p>
        </w:tc>
        <w:tc>
          <w:tcPr>
            <w:tcW w:w="4763" w:type="dxa"/>
            <w:gridSpan w:val="2"/>
          </w:tcPr>
          <w:p w:rsidR="00B4404E" w:rsidRDefault="00B4404E" w:rsidP="00B4404E">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4404E" w:rsidRDefault="00B4404E" w:rsidP="00B4404E">
            <w:pPr>
              <w:jc w:val="left"/>
            </w:pPr>
            <w:r>
              <w:rPr>
                <w:rFonts w:hint="eastAsia"/>
              </w:rPr>
              <w:t>法定代表人：胡学勤</w:t>
            </w:r>
          </w:p>
          <w:p w:rsidR="00B4404E" w:rsidRDefault="00B4404E" w:rsidP="00B4404E">
            <w:pPr>
              <w:jc w:val="left"/>
            </w:pPr>
            <w:r>
              <w:rPr>
                <w:rFonts w:hint="eastAsia"/>
              </w:rPr>
              <w:t>联系人：宁博宇</w:t>
            </w:r>
          </w:p>
          <w:p w:rsidR="00B4404E" w:rsidRDefault="00B4404E" w:rsidP="00B4404E">
            <w:pPr>
              <w:jc w:val="left"/>
            </w:pPr>
            <w:r>
              <w:rPr>
                <w:rFonts w:hint="eastAsia"/>
              </w:rPr>
              <w:t>电话：</w:t>
            </w:r>
            <w:r>
              <w:rPr>
                <w:rFonts w:hint="eastAsia"/>
              </w:rPr>
              <w:t>021-20665952</w:t>
            </w:r>
          </w:p>
          <w:p w:rsidR="00B4404E" w:rsidRDefault="00B4404E" w:rsidP="00B4404E">
            <w:pPr>
              <w:jc w:val="left"/>
            </w:pPr>
            <w:r>
              <w:rPr>
                <w:rFonts w:hint="eastAsia"/>
              </w:rPr>
              <w:t>传真：</w:t>
            </w:r>
            <w:r>
              <w:rPr>
                <w:rFonts w:hint="eastAsia"/>
              </w:rPr>
              <w:t>021-22066653</w:t>
            </w:r>
          </w:p>
          <w:p w:rsidR="00B4404E" w:rsidRDefault="00B4404E" w:rsidP="00B4404E">
            <w:pPr>
              <w:jc w:val="left"/>
            </w:pPr>
            <w:r>
              <w:rPr>
                <w:rFonts w:hint="eastAsia"/>
              </w:rPr>
              <w:t>客服电话：</w:t>
            </w:r>
            <w:r>
              <w:rPr>
                <w:rFonts w:hint="eastAsia"/>
              </w:rPr>
              <w:t>4008219031</w:t>
            </w:r>
          </w:p>
          <w:p w:rsidR="00B4404E" w:rsidRDefault="00B4404E" w:rsidP="00B4404E">
            <w:pPr>
              <w:jc w:val="left"/>
            </w:pPr>
            <w:r>
              <w:rPr>
                <w:rFonts w:hint="eastAsia"/>
              </w:rPr>
              <w:t>网址：</w:t>
            </w:r>
            <w:r>
              <w:rPr>
                <w:rFonts w:hint="eastAsia"/>
              </w:rPr>
              <w:t>http://www.lufunds.com</w:t>
            </w:r>
          </w:p>
        </w:tc>
      </w:tr>
      <w:tr w:rsidR="00B4404E" w:rsidTr="00B4404E">
        <w:tc>
          <w:tcPr>
            <w:tcW w:w="794" w:type="dxa"/>
          </w:tcPr>
          <w:p w:rsidR="00B4404E" w:rsidRDefault="00B4404E" w:rsidP="00B4404E">
            <w:pPr>
              <w:jc w:val="right"/>
            </w:pPr>
            <w:r>
              <w:t>36</w:t>
            </w:r>
          </w:p>
        </w:tc>
        <w:tc>
          <w:tcPr>
            <w:tcW w:w="2948" w:type="dxa"/>
            <w:gridSpan w:val="2"/>
          </w:tcPr>
          <w:p w:rsidR="00B4404E" w:rsidRDefault="00B4404E" w:rsidP="00B4404E">
            <w:pPr>
              <w:jc w:val="left"/>
            </w:pPr>
            <w:r>
              <w:rPr>
                <w:rFonts w:hint="eastAsia"/>
              </w:rPr>
              <w:t>大泰金石基金销售有限公司</w:t>
            </w:r>
          </w:p>
        </w:tc>
        <w:tc>
          <w:tcPr>
            <w:tcW w:w="4763" w:type="dxa"/>
            <w:gridSpan w:val="2"/>
          </w:tcPr>
          <w:p w:rsidR="00B4404E" w:rsidRDefault="00B4404E" w:rsidP="00B4404E">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B4404E" w:rsidRDefault="00B4404E" w:rsidP="00B4404E">
            <w:pPr>
              <w:jc w:val="left"/>
            </w:pPr>
            <w:r>
              <w:rPr>
                <w:rFonts w:hint="eastAsia"/>
              </w:rPr>
              <w:t>法定代表人：袁顾明</w:t>
            </w:r>
          </w:p>
          <w:p w:rsidR="00B4404E" w:rsidRDefault="00B4404E" w:rsidP="00B4404E">
            <w:pPr>
              <w:jc w:val="left"/>
            </w:pPr>
            <w:r>
              <w:rPr>
                <w:rFonts w:hint="eastAsia"/>
              </w:rPr>
              <w:t>联系人：朱海涛</w:t>
            </w:r>
          </w:p>
          <w:p w:rsidR="00B4404E" w:rsidRDefault="00B4404E" w:rsidP="00B4404E">
            <w:pPr>
              <w:jc w:val="left"/>
            </w:pPr>
            <w:r>
              <w:rPr>
                <w:rFonts w:hint="eastAsia"/>
              </w:rPr>
              <w:t>电话：</w:t>
            </w:r>
            <w:r>
              <w:rPr>
                <w:rFonts w:hint="eastAsia"/>
              </w:rPr>
              <w:t>15921264785</w:t>
            </w:r>
          </w:p>
          <w:p w:rsidR="00B4404E" w:rsidRDefault="00B4404E" w:rsidP="00B4404E">
            <w:pPr>
              <w:jc w:val="left"/>
            </w:pPr>
            <w:r>
              <w:rPr>
                <w:rFonts w:hint="eastAsia"/>
              </w:rPr>
              <w:t>传真：</w:t>
            </w:r>
            <w:r>
              <w:rPr>
                <w:rFonts w:hint="eastAsia"/>
              </w:rPr>
              <w:t>021-20324199</w:t>
            </w:r>
          </w:p>
          <w:p w:rsidR="00B4404E" w:rsidRDefault="00B4404E" w:rsidP="00B4404E">
            <w:pPr>
              <w:jc w:val="left"/>
            </w:pPr>
            <w:r>
              <w:rPr>
                <w:rFonts w:hint="eastAsia"/>
              </w:rPr>
              <w:t>客服电话：</w:t>
            </w:r>
            <w:r>
              <w:rPr>
                <w:rFonts w:hint="eastAsia"/>
              </w:rPr>
              <w:t>400-928-2266</w:t>
            </w:r>
          </w:p>
          <w:p w:rsidR="00B4404E" w:rsidRDefault="00B4404E" w:rsidP="00B4404E">
            <w:pPr>
              <w:jc w:val="left"/>
            </w:pPr>
            <w:r>
              <w:rPr>
                <w:rFonts w:hint="eastAsia"/>
              </w:rPr>
              <w:t>网址：</w:t>
            </w:r>
            <w:r>
              <w:rPr>
                <w:rFonts w:hint="eastAsia"/>
              </w:rPr>
              <w:t>http://www.dtfortune.com/</w:t>
            </w:r>
          </w:p>
        </w:tc>
      </w:tr>
      <w:tr w:rsidR="00B4404E" w:rsidTr="00B4404E">
        <w:tc>
          <w:tcPr>
            <w:tcW w:w="794" w:type="dxa"/>
          </w:tcPr>
          <w:p w:rsidR="00B4404E" w:rsidRDefault="00B4404E" w:rsidP="00B4404E">
            <w:pPr>
              <w:jc w:val="right"/>
            </w:pPr>
            <w:r>
              <w:t>37</w:t>
            </w:r>
          </w:p>
        </w:tc>
        <w:tc>
          <w:tcPr>
            <w:tcW w:w="2948" w:type="dxa"/>
            <w:gridSpan w:val="2"/>
          </w:tcPr>
          <w:p w:rsidR="00B4404E" w:rsidRDefault="00B4404E" w:rsidP="00B4404E">
            <w:pPr>
              <w:jc w:val="left"/>
            </w:pPr>
            <w:r>
              <w:rPr>
                <w:rFonts w:hint="eastAsia"/>
              </w:rPr>
              <w:t>珠海盈米基金销售有限公司</w:t>
            </w:r>
          </w:p>
        </w:tc>
        <w:tc>
          <w:tcPr>
            <w:tcW w:w="4763" w:type="dxa"/>
            <w:gridSpan w:val="2"/>
          </w:tcPr>
          <w:p w:rsidR="00B4404E" w:rsidRDefault="00B4404E" w:rsidP="00B4404E">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4404E" w:rsidRDefault="00B4404E" w:rsidP="00B4404E">
            <w:pPr>
              <w:jc w:val="left"/>
            </w:pPr>
            <w:r>
              <w:rPr>
                <w:rFonts w:hint="eastAsia"/>
              </w:rPr>
              <w:t>法定代表人：肖雯</w:t>
            </w:r>
          </w:p>
          <w:p w:rsidR="00B4404E" w:rsidRDefault="00B4404E" w:rsidP="00B4404E">
            <w:pPr>
              <w:jc w:val="left"/>
            </w:pPr>
            <w:r>
              <w:rPr>
                <w:rFonts w:hint="eastAsia"/>
              </w:rPr>
              <w:t>联系人：黄敏嫦</w:t>
            </w:r>
          </w:p>
          <w:p w:rsidR="00B4404E" w:rsidRDefault="00B4404E" w:rsidP="00B4404E">
            <w:pPr>
              <w:jc w:val="left"/>
            </w:pPr>
            <w:r>
              <w:rPr>
                <w:rFonts w:hint="eastAsia"/>
              </w:rPr>
              <w:t>电话：</w:t>
            </w:r>
            <w:r>
              <w:rPr>
                <w:rFonts w:hint="eastAsia"/>
              </w:rPr>
              <w:t>020-89629019</w:t>
            </w:r>
          </w:p>
          <w:p w:rsidR="00B4404E" w:rsidRDefault="00B4404E" w:rsidP="00B4404E">
            <w:pPr>
              <w:jc w:val="left"/>
            </w:pPr>
            <w:r>
              <w:rPr>
                <w:rFonts w:hint="eastAsia"/>
              </w:rPr>
              <w:t>传真：</w:t>
            </w:r>
            <w:r>
              <w:rPr>
                <w:rFonts w:hint="eastAsia"/>
              </w:rPr>
              <w:t>020-89629011</w:t>
            </w:r>
          </w:p>
          <w:p w:rsidR="00B4404E" w:rsidRDefault="00B4404E" w:rsidP="00B4404E">
            <w:pPr>
              <w:jc w:val="left"/>
            </w:pPr>
            <w:r>
              <w:rPr>
                <w:rFonts w:hint="eastAsia"/>
              </w:rPr>
              <w:t>客服电话：</w:t>
            </w:r>
            <w:r>
              <w:rPr>
                <w:rFonts w:hint="eastAsia"/>
              </w:rPr>
              <w:t>020-89629066</w:t>
            </w:r>
          </w:p>
          <w:p w:rsidR="00B4404E" w:rsidRDefault="00B4404E" w:rsidP="00B4404E">
            <w:pPr>
              <w:jc w:val="left"/>
            </w:pPr>
            <w:r>
              <w:rPr>
                <w:rFonts w:hint="eastAsia"/>
              </w:rPr>
              <w:t>网址：</w:t>
            </w:r>
            <w:r>
              <w:rPr>
                <w:rFonts w:hint="eastAsia"/>
              </w:rPr>
              <w:t>http://www.yingmi.cn</w:t>
            </w:r>
          </w:p>
        </w:tc>
      </w:tr>
      <w:tr w:rsidR="00B4404E" w:rsidTr="00B4404E">
        <w:tc>
          <w:tcPr>
            <w:tcW w:w="794" w:type="dxa"/>
          </w:tcPr>
          <w:p w:rsidR="00B4404E" w:rsidRDefault="00B4404E" w:rsidP="00B4404E">
            <w:pPr>
              <w:jc w:val="right"/>
            </w:pPr>
            <w:r>
              <w:t>38</w:t>
            </w:r>
          </w:p>
        </w:tc>
        <w:tc>
          <w:tcPr>
            <w:tcW w:w="2948" w:type="dxa"/>
            <w:gridSpan w:val="2"/>
          </w:tcPr>
          <w:p w:rsidR="00B4404E" w:rsidRDefault="00B4404E" w:rsidP="00B4404E">
            <w:pPr>
              <w:jc w:val="left"/>
            </w:pPr>
            <w:r>
              <w:rPr>
                <w:rFonts w:hint="eastAsia"/>
              </w:rPr>
              <w:t>奕丰基金销售有限公司</w:t>
            </w:r>
          </w:p>
        </w:tc>
        <w:tc>
          <w:tcPr>
            <w:tcW w:w="4763" w:type="dxa"/>
            <w:gridSpan w:val="2"/>
          </w:tcPr>
          <w:p w:rsidR="00B4404E" w:rsidRDefault="00B4404E" w:rsidP="00B4404E">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B4404E" w:rsidRDefault="00B4404E" w:rsidP="00B4404E">
            <w:pPr>
              <w:jc w:val="left"/>
            </w:pPr>
            <w:r>
              <w:rPr>
                <w:rFonts w:hint="eastAsia"/>
              </w:rPr>
              <w:t>法定代表人：</w:t>
            </w:r>
            <w:r>
              <w:rPr>
                <w:rFonts w:hint="eastAsia"/>
              </w:rPr>
              <w:t>TAN YIK KUAN</w:t>
            </w:r>
          </w:p>
          <w:p w:rsidR="00B4404E" w:rsidRDefault="00B4404E" w:rsidP="00B4404E">
            <w:pPr>
              <w:jc w:val="left"/>
            </w:pPr>
            <w:r>
              <w:rPr>
                <w:rFonts w:hint="eastAsia"/>
              </w:rPr>
              <w:t>联系人：叶健</w:t>
            </w:r>
          </w:p>
          <w:p w:rsidR="00B4404E" w:rsidRDefault="00B4404E" w:rsidP="00B4404E">
            <w:pPr>
              <w:jc w:val="left"/>
            </w:pPr>
            <w:r>
              <w:rPr>
                <w:rFonts w:hint="eastAsia"/>
              </w:rPr>
              <w:t>电话：</w:t>
            </w:r>
            <w:r>
              <w:rPr>
                <w:rFonts w:hint="eastAsia"/>
              </w:rPr>
              <w:t>0755-89460500</w:t>
            </w:r>
          </w:p>
          <w:p w:rsidR="00B4404E" w:rsidRDefault="00B4404E" w:rsidP="00B4404E">
            <w:pPr>
              <w:jc w:val="left"/>
            </w:pPr>
            <w:r>
              <w:rPr>
                <w:rFonts w:hint="eastAsia"/>
              </w:rPr>
              <w:t>传真：</w:t>
            </w:r>
            <w:r>
              <w:rPr>
                <w:rFonts w:hint="eastAsia"/>
              </w:rPr>
              <w:t>0755-21674453</w:t>
            </w:r>
          </w:p>
          <w:p w:rsidR="00B4404E" w:rsidRDefault="00B4404E" w:rsidP="00B4404E">
            <w:pPr>
              <w:jc w:val="left"/>
            </w:pPr>
            <w:r>
              <w:rPr>
                <w:rFonts w:hint="eastAsia"/>
              </w:rPr>
              <w:t>网址：</w:t>
            </w:r>
            <w:r>
              <w:rPr>
                <w:rFonts w:hint="eastAsia"/>
              </w:rPr>
              <w:t>https://www.ifastps.com.cn/</w:t>
            </w:r>
          </w:p>
        </w:tc>
      </w:tr>
      <w:tr w:rsidR="00B4404E" w:rsidTr="00B4404E">
        <w:tc>
          <w:tcPr>
            <w:tcW w:w="794" w:type="dxa"/>
          </w:tcPr>
          <w:p w:rsidR="00B4404E" w:rsidRDefault="00B4404E" w:rsidP="00B4404E">
            <w:pPr>
              <w:jc w:val="right"/>
            </w:pPr>
            <w:r>
              <w:t>39</w:t>
            </w:r>
          </w:p>
        </w:tc>
        <w:tc>
          <w:tcPr>
            <w:tcW w:w="2948" w:type="dxa"/>
            <w:gridSpan w:val="2"/>
          </w:tcPr>
          <w:p w:rsidR="00B4404E" w:rsidRDefault="00B4404E" w:rsidP="00B4404E">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gridSpan w:val="2"/>
          </w:tcPr>
          <w:p w:rsidR="00B4404E" w:rsidRDefault="00B4404E" w:rsidP="00B4404E">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4404E" w:rsidRDefault="00B4404E" w:rsidP="00B4404E">
            <w:pPr>
              <w:jc w:val="left"/>
            </w:pPr>
            <w:r>
              <w:rPr>
                <w:rFonts w:hint="eastAsia"/>
              </w:rPr>
              <w:t>法定代表人：钱昊旻</w:t>
            </w:r>
          </w:p>
          <w:p w:rsidR="00B4404E" w:rsidRDefault="00B4404E" w:rsidP="00B4404E">
            <w:pPr>
              <w:jc w:val="left"/>
            </w:pPr>
            <w:r>
              <w:rPr>
                <w:rFonts w:hint="eastAsia"/>
              </w:rPr>
              <w:t>联系人：仲甜甜</w:t>
            </w:r>
          </w:p>
          <w:p w:rsidR="00B4404E" w:rsidRDefault="00B4404E" w:rsidP="00B4404E">
            <w:pPr>
              <w:jc w:val="left"/>
            </w:pPr>
            <w:r>
              <w:rPr>
                <w:rFonts w:hint="eastAsia"/>
              </w:rPr>
              <w:t>电话：</w:t>
            </w:r>
            <w:r>
              <w:rPr>
                <w:rFonts w:hint="eastAsia"/>
              </w:rPr>
              <w:t>010-59336492</w:t>
            </w:r>
          </w:p>
          <w:p w:rsidR="00B4404E" w:rsidRDefault="00B4404E" w:rsidP="00B4404E">
            <w:pPr>
              <w:jc w:val="left"/>
            </w:pPr>
            <w:r>
              <w:rPr>
                <w:rFonts w:hint="eastAsia"/>
              </w:rPr>
              <w:t>传真：</w:t>
            </w:r>
            <w:r>
              <w:rPr>
                <w:rFonts w:hint="eastAsia"/>
              </w:rPr>
              <w:t>010-59336510</w:t>
            </w:r>
          </w:p>
          <w:p w:rsidR="00B4404E" w:rsidRDefault="00B4404E" w:rsidP="00B4404E">
            <w:pPr>
              <w:jc w:val="left"/>
            </w:pPr>
            <w:r>
              <w:rPr>
                <w:rFonts w:hint="eastAsia"/>
              </w:rPr>
              <w:t>客服电话：</w:t>
            </w:r>
            <w:r>
              <w:rPr>
                <w:rFonts w:hint="eastAsia"/>
              </w:rPr>
              <w:t>010-59336512</w:t>
            </w:r>
          </w:p>
          <w:p w:rsidR="00B4404E" w:rsidRDefault="00B4404E" w:rsidP="00B4404E">
            <w:pPr>
              <w:jc w:val="left"/>
            </w:pPr>
            <w:r>
              <w:rPr>
                <w:rFonts w:hint="eastAsia"/>
              </w:rPr>
              <w:t>网址：</w:t>
            </w:r>
            <w:r>
              <w:rPr>
                <w:rFonts w:hint="eastAsia"/>
              </w:rPr>
              <w:t>http://www.jnlc.com</w:t>
            </w:r>
          </w:p>
        </w:tc>
      </w:tr>
      <w:tr w:rsidR="00B4404E" w:rsidTr="00B4404E">
        <w:tc>
          <w:tcPr>
            <w:tcW w:w="794" w:type="dxa"/>
          </w:tcPr>
          <w:p w:rsidR="00B4404E" w:rsidRDefault="00B4404E" w:rsidP="00B4404E">
            <w:pPr>
              <w:jc w:val="right"/>
            </w:pPr>
            <w:r>
              <w:t>40</w:t>
            </w:r>
          </w:p>
        </w:tc>
        <w:tc>
          <w:tcPr>
            <w:tcW w:w="2948" w:type="dxa"/>
            <w:gridSpan w:val="2"/>
          </w:tcPr>
          <w:p w:rsidR="00B4404E" w:rsidRDefault="00B4404E" w:rsidP="00B4404E">
            <w:pPr>
              <w:jc w:val="left"/>
            </w:pPr>
            <w:r>
              <w:rPr>
                <w:rFonts w:hint="eastAsia"/>
              </w:rPr>
              <w:t>大连网金基金销售有限公司</w:t>
            </w:r>
          </w:p>
        </w:tc>
        <w:tc>
          <w:tcPr>
            <w:tcW w:w="4763" w:type="dxa"/>
            <w:gridSpan w:val="2"/>
          </w:tcPr>
          <w:p w:rsidR="00B4404E" w:rsidRDefault="00B4404E" w:rsidP="00B4404E">
            <w:pPr>
              <w:jc w:val="left"/>
            </w:pPr>
            <w:r>
              <w:rPr>
                <w:rFonts w:hint="eastAsia"/>
              </w:rPr>
              <w:t>办公地址：辽宁省大连市沙河口区体坛路</w:t>
            </w:r>
            <w:r>
              <w:rPr>
                <w:rFonts w:hint="eastAsia"/>
              </w:rPr>
              <w:t>22</w:t>
            </w:r>
            <w:r>
              <w:rPr>
                <w:rFonts w:hint="eastAsia"/>
              </w:rPr>
              <w:t>号</w:t>
            </w:r>
            <w:r>
              <w:rPr>
                <w:rFonts w:hint="eastAsia"/>
              </w:rPr>
              <w:t>2F</w:t>
            </w:r>
          </w:p>
          <w:p w:rsidR="00B4404E" w:rsidRDefault="00B4404E" w:rsidP="00B4404E">
            <w:pPr>
              <w:jc w:val="left"/>
            </w:pPr>
            <w:r>
              <w:rPr>
                <w:rFonts w:hint="eastAsia"/>
              </w:rPr>
              <w:t>法定代表人：樊怀东</w:t>
            </w:r>
          </w:p>
          <w:p w:rsidR="00B4404E" w:rsidRDefault="00B4404E" w:rsidP="00B4404E">
            <w:pPr>
              <w:jc w:val="left"/>
            </w:pPr>
            <w:r>
              <w:rPr>
                <w:rFonts w:hint="eastAsia"/>
              </w:rPr>
              <w:t>联系人：于舒</w:t>
            </w:r>
          </w:p>
          <w:p w:rsidR="00B4404E" w:rsidRDefault="00B4404E" w:rsidP="00B4404E">
            <w:pPr>
              <w:jc w:val="left"/>
            </w:pPr>
            <w:r>
              <w:rPr>
                <w:rFonts w:hint="eastAsia"/>
              </w:rPr>
              <w:t>电话：</w:t>
            </w:r>
            <w:r>
              <w:rPr>
                <w:rFonts w:hint="eastAsia"/>
              </w:rPr>
              <w:t>0411-39027828</w:t>
            </w:r>
          </w:p>
          <w:p w:rsidR="00B4404E" w:rsidRDefault="00B4404E" w:rsidP="00B4404E">
            <w:pPr>
              <w:jc w:val="left"/>
            </w:pPr>
            <w:r>
              <w:rPr>
                <w:rFonts w:hint="eastAsia"/>
              </w:rPr>
              <w:t>传真：</w:t>
            </w:r>
            <w:r>
              <w:rPr>
                <w:rFonts w:hint="eastAsia"/>
              </w:rPr>
              <w:t>0411-39027835</w:t>
            </w:r>
          </w:p>
          <w:p w:rsidR="00B4404E" w:rsidRDefault="00B4404E" w:rsidP="00B4404E">
            <w:pPr>
              <w:jc w:val="left"/>
            </w:pPr>
            <w:r>
              <w:rPr>
                <w:rFonts w:hint="eastAsia"/>
              </w:rPr>
              <w:t>客服电话：</w:t>
            </w:r>
            <w:r>
              <w:rPr>
                <w:rFonts w:hint="eastAsia"/>
              </w:rPr>
              <w:t>4000-899-100</w:t>
            </w:r>
          </w:p>
          <w:p w:rsidR="00B4404E" w:rsidRDefault="00B4404E" w:rsidP="00B4404E">
            <w:pPr>
              <w:jc w:val="left"/>
            </w:pPr>
            <w:r>
              <w:rPr>
                <w:rFonts w:hint="eastAsia"/>
              </w:rPr>
              <w:t>网址：</w:t>
            </w:r>
            <w:r>
              <w:rPr>
                <w:rFonts w:hint="eastAsia"/>
              </w:rPr>
              <w:t>http://www.yibaijin.com/</w:t>
            </w:r>
          </w:p>
        </w:tc>
      </w:tr>
      <w:tr w:rsidR="00B4404E" w:rsidTr="00B4404E">
        <w:tc>
          <w:tcPr>
            <w:tcW w:w="794" w:type="dxa"/>
          </w:tcPr>
          <w:p w:rsidR="00B4404E" w:rsidRDefault="00B4404E" w:rsidP="00B4404E">
            <w:pPr>
              <w:jc w:val="right"/>
            </w:pPr>
            <w:r>
              <w:t>41</w:t>
            </w:r>
          </w:p>
        </w:tc>
        <w:tc>
          <w:tcPr>
            <w:tcW w:w="2948" w:type="dxa"/>
            <w:gridSpan w:val="2"/>
          </w:tcPr>
          <w:p w:rsidR="00B4404E" w:rsidRDefault="00B4404E" w:rsidP="00B4404E">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gridSpan w:val="2"/>
          </w:tcPr>
          <w:p w:rsidR="00B4404E" w:rsidRDefault="00B4404E" w:rsidP="00B4404E">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B4404E" w:rsidRDefault="00B4404E" w:rsidP="00B4404E">
            <w:pPr>
              <w:jc w:val="left"/>
            </w:pPr>
            <w:r>
              <w:rPr>
                <w:rFonts w:hint="eastAsia"/>
              </w:rPr>
              <w:t>法定代表人：弭洪军</w:t>
            </w:r>
          </w:p>
          <w:p w:rsidR="00B4404E" w:rsidRDefault="00B4404E" w:rsidP="00B4404E">
            <w:pPr>
              <w:jc w:val="left"/>
            </w:pPr>
            <w:r>
              <w:rPr>
                <w:rFonts w:hint="eastAsia"/>
              </w:rPr>
              <w:t>联系人：茅旦青</w:t>
            </w:r>
          </w:p>
          <w:p w:rsidR="00B4404E" w:rsidRDefault="00B4404E" w:rsidP="00B4404E">
            <w:pPr>
              <w:jc w:val="left"/>
            </w:pPr>
            <w:r>
              <w:rPr>
                <w:rFonts w:hint="eastAsia"/>
              </w:rPr>
              <w:t>电话：</w:t>
            </w:r>
            <w:r>
              <w:rPr>
                <w:rFonts w:hint="eastAsia"/>
              </w:rPr>
              <w:t>021-33355392</w:t>
            </w:r>
          </w:p>
          <w:p w:rsidR="00B4404E" w:rsidRDefault="00B4404E" w:rsidP="00B4404E">
            <w:pPr>
              <w:jc w:val="left"/>
            </w:pPr>
            <w:r>
              <w:rPr>
                <w:rFonts w:hint="eastAsia"/>
              </w:rPr>
              <w:t>传真：</w:t>
            </w:r>
            <w:r>
              <w:rPr>
                <w:rFonts w:hint="eastAsia"/>
              </w:rPr>
              <w:t>021-63353736</w:t>
            </w:r>
          </w:p>
          <w:p w:rsidR="00B4404E" w:rsidRDefault="00B4404E" w:rsidP="00B4404E">
            <w:pPr>
              <w:jc w:val="left"/>
            </w:pPr>
            <w:r>
              <w:rPr>
                <w:rFonts w:hint="eastAsia"/>
              </w:rPr>
              <w:t>客服电话：</w:t>
            </w:r>
            <w:r>
              <w:rPr>
                <w:rFonts w:hint="eastAsia"/>
              </w:rPr>
              <w:t>400-876-5716</w:t>
            </w:r>
          </w:p>
          <w:p w:rsidR="00B4404E" w:rsidRDefault="00B4404E" w:rsidP="00B4404E">
            <w:pPr>
              <w:jc w:val="left"/>
            </w:pPr>
            <w:r>
              <w:rPr>
                <w:rFonts w:hint="eastAsia"/>
              </w:rPr>
              <w:t>网址：</w:t>
            </w:r>
            <w:r>
              <w:rPr>
                <w:rFonts w:hint="eastAsia"/>
              </w:rPr>
              <w:t>http://www.cmiwm.com/</w:t>
            </w:r>
          </w:p>
        </w:tc>
      </w:tr>
      <w:tr w:rsidR="00B4404E" w:rsidTr="00B4404E">
        <w:tc>
          <w:tcPr>
            <w:tcW w:w="794" w:type="dxa"/>
          </w:tcPr>
          <w:p w:rsidR="00B4404E" w:rsidRDefault="00B4404E" w:rsidP="00B4404E">
            <w:pPr>
              <w:jc w:val="right"/>
            </w:pPr>
            <w:r>
              <w:t>42</w:t>
            </w:r>
          </w:p>
        </w:tc>
        <w:tc>
          <w:tcPr>
            <w:tcW w:w="2948" w:type="dxa"/>
            <w:gridSpan w:val="2"/>
          </w:tcPr>
          <w:p w:rsidR="00B4404E" w:rsidRDefault="00B4404E" w:rsidP="00B4404E">
            <w:pPr>
              <w:jc w:val="left"/>
            </w:pPr>
            <w:r>
              <w:rPr>
                <w:rFonts w:hint="eastAsia"/>
              </w:rPr>
              <w:t>上海华夏财富投资管理有限公司</w:t>
            </w:r>
          </w:p>
        </w:tc>
        <w:tc>
          <w:tcPr>
            <w:tcW w:w="4763" w:type="dxa"/>
            <w:gridSpan w:val="2"/>
          </w:tcPr>
          <w:p w:rsidR="00B4404E" w:rsidRDefault="00B4404E" w:rsidP="00B4404E">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4404E" w:rsidRDefault="00B4404E" w:rsidP="00B4404E">
            <w:pPr>
              <w:jc w:val="left"/>
            </w:pPr>
            <w:r>
              <w:rPr>
                <w:rFonts w:hint="eastAsia"/>
              </w:rPr>
              <w:t>法定代表人：毛淮平</w:t>
            </w:r>
          </w:p>
          <w:p w:rsidR="00B4404E" w:rsidRDefault="00B4404E" w:rsidP="00B4404E">
            <w:pPr>
              <w:jc w:val="left"/>
            </w:pPr>
            <w:r>
              <w:rPr>
                <w:rFonts w:hint="eastAsia"/>
              </w:rPr>
              <w:t>联系人：仲秋玥</w:t>
            </w:r>
          </w:p>
          <w:p w:rsidR="00B4404E" w:rsidRDefault="00B4404E" w:rsidP="00B4404E">
            <w:pPr>
              <w:jc w:val="left"/>
            </w:pPr>
            <w:r>
              <w:rPr>
                <w:rFonts w:hint="eastAsia"/>
              </w:rPr>
              <w:t>电话：</w:t>
            </w:r>
            <w:r>
              <w:rPr>
                <w:rFonts w:hint="eastAsia"/>
              </w:rPr>
              <w:t>010-88066632</w:t>
            </w:r>
          </w:p>
          <w:p w:rsidR="00B4404E" w:rsidRDefault="00B4404E" w:rsidP="00B4404E">
            <w:pPr>
              <w:jc w:val="left"/>
            </w:pPr>
            <w:r>
              <w:rPr>
                <w:rFonts w:hint="eastAsia"/>
              </w:rPr>
              <w:t>传真：</w:t>
            </w:r>
            <w:r>
              <w:rPr>
                <w:rFonts w:hint="eastAsia"/>
              </w:rPr>
              <w:t>010-88066214</w:t>
            </w:r>
          </w:p>
          <w:p w:rsidR="00B4404E" w:rsidRDefault="00B4404E" w:rsidP="00B4404E">
            <w:pPr>
              <w:jc w:val="left"/>
            </w:pPr>
            <w:r>
              <w:rPr>
                <w:rFonts w:hint="eastAsia"/>
              </w:rPr>
              <w:t>客服电话：</w:t>
            </w:r>
            <w:r>
              <w:rPr>
                <w:rFonts w:hint="eastAsia"/>
              </w:rPr>
              <w:t>400-817-5666</w:t>
            </w:r>
          </w:p>
          <w:p w:rsidR="00B4404E" w:rsidRDefault="00B4404E" w:rsidP="00B4404E">
            <w:pPr>
              <w:jc w:val="left"/>
            </w:pPr>
            <w:r>
              <w:rPr>
                <w:rFonts w:hint="eastAsia"/>
              </w:rPr>
              <w:t>网址：</w:t>
            </w:r>
            <w:r>
              <w:rPr>
                <w:rFonts w:hint="eastAsia"/>
              </w:rPr>
              <w:t>https://www.amcfortune.com/</w:t>
            </w:r>
          </w:p>
        </w:tc>
      </w:tr>
      <w:tr w:rsidR="00B4404E" w:rsidTr="00B4404E">
        <w:tc>
          <w:tcPr>
            <w:tcW w:w="794" w:type="dxa"/>
          </w:tcPr>
          <w:p w:rsidR="00B4404E" w:rsidRDefault="00B4404E" w:rsidP="00B4404E">
            <w:pPr>
              <w:jc w:val="right"/>
            </w:pPr>
            <w:r>
              <w:t>43</w:t>
            </w:r>
          </w:p>
        </w:tc>
        <w:tc>
          <w:tcPr>
            <w:tcW w:w="2948" w:type="dxa"/>
            <w:gridSpan w:val="2"/>
          </w:tcPr>
          <w:p w:rsidR="00B4404E" w:rsidRDefault="00B4404E" w:rsidP="00B4404E">
            <w:pPr>
              <w:jc w:val="left"/>
            </w:pPr>
            <w:r>
              <w:rPr>
                <w:rFonts w:hint="eastAsia"/>
              </w:rPr>
              <w:t>国泰君安证券股份有限公司</w:t>
            </w:r>
          </w:p>
        </w:tc>
        <w:tc>
          <w:tcPr>
            <w:tcW w:w="4763" w:type="dxa"/>
            <w:gridSpan w:val="2"/>
          </w:tcPr>
          <w:p w:rsidR="00B4404E" w:rsidRDefault="00B4404E" w:rsidP="00B4404E">
            <w:pPr>
              <w:jc w:val="left"/>
            </w:pPr>
            <w:r>
              <w:rPr>
                <w:rFonts w:hint="eastAsia"/>
              </w:rPr>
              <w:t>办公地址：上海市静安区南京西路</w:t>
            </w:r>
            <w:r>
              <w:rPr>
                <w:rFonts w:hint="eastAsia"/>
              </w:rPr>
              <w:t>768</w:t>
            </w:r>
            <w:r>
              <w:rPr>
                <w:rFonts w:hint="eastAsia"/>
              </w:rPr>
              <w:t>号</w:t>
            </w:r>
          </w:p>
          <w:p w:rsidR="00B4404E" w:rsidRDefault="00B4404E" w:rsidP="00B4404E">
            <w:pPr>
              <w:jc w:val="left"/>
            </w:pPr>
            <w:r>
              <w:rPr>
                <w:rFonts w:hint="eastAsia"/>
              </w:rPr>
              <w:t>法定代表人：贺青</w:t>
            </w:r>
          </w:p>
          <w:p w:rsidR="00B4404E" w:rsidRDefault="00B4404E" w:rsidP="00B4404E">
            <w:pPr>
              <w:jc w:val="left"/>
            </w:pPr>
            <w:r>
              <w:rPr>
                <w:rFonts w:hint="eastAsia"/>
              </w:rPr>
              <w:t>联系人：黄博明</w:t>
            </w:r>
          </w:p>
          <w:p w:rsidR="00B4404E" w:rsidRDefault="00B4404E" w:rsidP="00B4404E">
            <w:pPr>
              <w:jc w:val="left"/>
            </w:pPr>
            <w:r>
              <w:rPr>
                <w:rFonts w:hint="eastAsia"/>
              </w:rPr>
              <w:t>电话：</w:t>
            </w:r>
            <w:r>
              <w:rPr>
                <w:rFonts w:hint="eastAsia"/>
              </w:rPr>
              <w:t>(021)38676666</w:t>
            </w:r>
          </w:p>
          <w:p w:rsidR="00B4404E" w:rsidRDefault="00B4404E" w:rsidP="00B4404E">
            <w:pPr>
              <w:jc w:val="left"/>
            </w:pPr>
            <w:r>
              <w:rPr>
                <w:rFonts w:hint="eastAsia"/>
              </w:rPr>
              <w:t>传真：</w:t>
            </w:r>
            <w:r>
              <w:rPr>
                <w:rFonts w:hint="eastAsia"/>
              </w:rPr>
              <w:t>(021)38670666</w:t>
            </w:r>
          </w:p>
          <w:p w:rsidR="00B4404E" w:rsidRDefault="00B4404E" w:rsidP="00B4404E">
            <w:pPr>
              <w:jc w:val="left"/>
            </w:pPr>
            <w:r>
              <w:rPr>
                <w:rFonts w:hint="eastAsia"/>
              </w:rPr>
              <w:t>客服电话：</w:t>
            </w:r>
            <w:r>
              <w:rPr>
                <w:rFonts w:hint="eastAsia"/>
              </w:rPr>
              <w:t>4008888666</w:t>
            </w:r>
          </w:p>
          <w:p w:rsidR="00B4404E" w:rsidRDefault="00B4404E" w:rsidP="00B4404E">
            <w:pPr>
              <w:jc w:val="left"/>
            </w:pPr>
            <w:r>
              <w:rPr>
                <w:rFonts w:hint="eastAsia"/>
              </w:rPr>
              <w:t>网址：</w:t>
            </w:r>
            <w:r>
              <w:rPr>
                <w:rFonts w:hint="eastAsia"/>
              </w:rPr>
              <w:t>http://www.gtja.com</w:t>
            </w:r>
          </w:p>
        </w:tc>
      </w:tr>
      <w:tr w:rsidR="00B4404E" w:rsidTr="00B4404E">
        <w:tc>
          <w:tcPr>
            <w:tcW w:w="794" w:type="dxa"/>
          </w:tcPr>
          <w:p w:rsidR="00B4404E" w:rsidRDefault="00B4404E" w:rsidP="00B4404E">
            <w:pPr>
              <w:jc w:val="right"/>
            </w:pPr>
            <w:r>
              <w:t>44</w:t>
            </w:r>
          </w:p>
        </w:tc>
        <w:tc>
          <w:tcPr>
            <w:tcW w:w="2948" w:type="dxa"/>
            <w:gridSpan w:val="2"/>
          </w:tcPr>
          <w:p w:rsidR="00B4404E" w:rsidRDefault="00B4404E" w:rsidP="00B4404E">
            <w:pPr>
              <w:jc w:val="left"/>
            </w:pPr>
            <w:r>
              <w:rPr>
                <w:rFonts w:hint="eastAsia"/>
              </w:rPr>
              <w:t>中信建投证券股份有限公司</w:t>
            </w:r>
          </w:p>
        </w:tc>
        <w:tc>
          <w:tcPr>
            <w:tcW w:w="4763" w:type="dxa"/>
            <w:gridSpan w:val="2"/>
          </w:tcPr>
          <w:p w:rsidR="00B4404E" w:rsidRDefault="00B4404E" w:rsidP="00B4404E">
            <w:pPr>
              <w:jc w:val="left"/>
            </w:pPr>
            <w:r>
              <w:rPr>
                <w:rFonts w:hint="eastAsia"/>
              </w:rPr>
              <w:t>办公地址：北京市东城区朝内大街</w:t>
            </w:r>
            <w:r>
              <w:rPr>
                <w:rFonts w:hint="eastAsia"/>
              </w:rPr>
              <w:t>188</w:t>
            </w:r>
            <w:r>
              <w:rPr>
                <w:rFonts w:hint="eastAsia"/>
              </w:rPr>
              <w:t>号</w:t>
            </w:r>
          </w:p>
          <w:p w:rsidR="00B4404E" w:rsidRDefault="00B4404E" w:rsidP="00B4404E">
            <w:pPr>
              <w:jc w:val="left"/>
            </w:pPr>
            <w:r>
              <w:rPr>
                <w:rFonts w:hint="eastAsia"/>
              </w:rPr>
              <w:t>法定代表人：王常青</w:t>
            </w:r>
          </w:p>
          <w:p w:rsidR="00B4404E" w:rsidRDefault="00B4404E" w:rsidP="00B4404E">
            <w:pPr>
              <w:jc w:val="left"/>
            </w:pPr>
            <w:r>
              <w:rPr>
                <w:rFonts w:hint="eastAsia"/>
              </w:rPr>
              <w:t>联系人：权唐</w:t>
            </w:r>
          </w:p>
          <w:p w:rsidR="00B4404E" w:rsidRDefault="00B4404E" w:rsidP="00B4404E">
            <w:pPr>
              <w:jc w:val="left"/>
            </w:pPr>
            <w:r>
              <w:rPr>
                <w:rFonts w:hint="eastAsia"/>
              </w:rPr>
              <w:t>电话：（</w:t>
            </w:r>
            <w:r>
              <w:rPr>
                <w:rFonts w:hint="eastAsia"/>
              </w:rPr>
              <w:t>010</w:t>
            </w:r>
            <w:r>
              <w:rPr>
                <w:rFonts w:hint="eastAsia"/>
              </w:rPr>
              <w:t>）</w:t>
            </w:r>
            <w:r>
              <w:rPr>
                <w:rFonts w:hint="eastAsia"/>
              </w:rPr>
              <w:t>65183880</w:t>
            </w:r>
          </w:p>
          <w:p w:rsidR="00B4404E" w:rsidRDefault="00B4404E" w:rsidP="00B4404E">
            <w:pPr>
              <w:jc w:val="left"/>
            </w:pPr>
            <w:r>
              <w:rPr>
                <w:rFonts w:hint="eastAsia"/>
              </w:rPr>
              <w:t>传真：（</w:t>
            </w:r>
            <w:r>
              <w:rPr>
                <w:rFonts w:hint="eastAsia"/>
              </w:rPr>
              <w:t>010</w:t>
            </w:r>
            <w:r>
              <w:rPr>
                <w:rFonts w:hint="eastAsia"/>
              </w:rPr>
              <w:t>）</w:t>
            </w:r>
            <w:r>
              <w:rPr>
                <w:rFonts w:hint="eastAsia"/>
              </w:rPr>
              <w:t>65182261</w:t>
            </w:r>
          </w:p>
          <w:p w:rsidR="00B4404E" w:rsidRDefault="00B4404E" w:rsidP="00B4404E">
            <w:pPr>
              <w:jc w:val="left"/>
            </w:pPr>
            <w:r>
              <w:rPr>
                <w:rFonts w:hint="eastAsia"/>
              </w:rPr>
              <w:t>客服电话：</w:t>
            </w:r>
            <w:r>
              <w:rPr>
                <w:rFonts w:hint="eastAsia"/>
              </w:rPr>
              <w:t>400-8888-108</w:t>
            </w:r>
          </w:p>
          <w:p w:rsidR="00B4404E" w:rsidRDefault="00B4404E" w:rsidP="00B4404E">
            <w:pPr>
              <w:jc w:val="left"/>
            </w:pPr>
            <w:r>
              <w:rPr>
                <w:rFonts w:hint="eastAsia"/>
              </w:rPr>
              <w:t>网址：</w:t>
            </w:r>
            <w:r>
              <w:rPr>
                <w:rFonts w:hint="eastAsia"/>
              </w:rPr>
              <w:t>http://www.csc108.com</w:t>
            </w:r>
          </w:p>
        </w:tc>
      </w:tr>
      <w:tr w:rsidR="00B4404E" w:rsidTr="00B4404E">
        <w:tc>
          <w:tcPr>
            <w:tcW w:w="794" w:type="dxa"/>
          </w:tcPr>
          <w:p w:rsidR="00B4404E" w:rsidRDefault="00B4404E" w:rsidP="00B4404E">
            <w:pPr>
              <w:jc w:val="right"/>
            </w:pPr>
            <w:r>
              <w:t>45</w:t>
            </w:r>
          </w:p>
        </w:tc>
        <w:tc>
          <w:tcPr>
            <w:tcW w:w="2948" w:type="dxa"/>
            <w:gridSpan w:val="2"/>
          </w:tcPr>
          <w:p w:rsidR="00B4404E" w:rsidRDefault="00B4404E" w:rsidP="00B4404E">
            <w:pPr>
              <w:jc w:val="left"/>
            </w:pPr>
            <w:r>
              <w:rPr>
                <w:rFonts w:hint="eastAsia"/>
              </w:rPr>
              <w:t>国信证券股份有限公司</w:t>
            </w:r>
          </w:p>
        </w:tc>
        <w:tc>
          <w:tcPr>
            <w:tcW w:w="4763" w:type="dxa"/>
            <w:gridSpan w:val="2"/>
          </w:tcPr>
          <w:p w:rsidR="00B4404E" w:rsidRDefault="00B4404E" w:rsidP="00B4404E">
            <w:pPr>
              <w:jc w:val="left"/>
            </w:pPr>
            <w:r>
              <w:rPr>
                <w:rFonts w:hint="eastAsia"/>
              </w:rPr>
              <w:t>办公地址：深圳市红岭中路</w:t>
            </w:r>
            <w:r>
              <w:rPr>
                <w:rFonts w:hint="eastAsia"/>
              </w:rPr>
              <w:t>1012</w:t>
            </w:r>
            <w:r>
              <w:rPr>
                <w:rFonts w:hint="eastAsia"/>
              </w:rPr>
              <w:t>号国信证券大厦</w:t>
            </w:r>
          </w:p>
          <w:p w:rsidR="00B4404E" w:rsidRDefault="00B4404E" w:rsidP="00B4404E">
            <w:pPr>
              <w:jc w:val="left"/>
            </w:pPr>
            <w:r>
              <w:rPr>
                <w:rFonts w:hint="eastAsia"/>
              </w:rPr>
              <w:t>法定代表人：何如</w:t>
            </w:r>
          </w:p>
          <w:p w:rsidR="00B4404E" w:rsidRDefault="00B4404E" w:rsidP="00B4404E">
            <w:pPr>
              <w:jc w:val="left"/>
            </w:pPr>
            <w:r>
              <w:rPr>
                <w:rFonts w:hint="eastAsia"/>
              </w:rPr>
              <w:t>联系人：李颖</w:t>
            </w:r>
          </w:p>
          <w:p w:rsidR="00B4404E" w:rsidRDefault="00B4404E" w:rsidP="00B4404E">
            <w:pPr>
              <w:jc w:val="left"/>
            </w:pPr>
            <w:r>
              <w:rPr>
                <w:rFonts w:hint="eastAsia"/>
              </w:rPr>
              <w:t>电话：</w:t>
            </w:r>
            <w:r>
              <w:rPr>
                <w:rFonts w:hint="eastAsia"/>
              </w:rPr>
              <w:t>0755-82130833</w:t>
            </w:r>
          </w:p>
          <w:p w:rsidR="00B4404E" w:rsidRDefault="00B4404E" w:rsidP="00B4404E">
            <w:pPr>
              <w:jc w:val="left"/>
            </w:pPr>
            <w:r>
              <w:rPr>
                <w:rFonts w:hint="eastAsia"/>
              </w:rPr>
              <w:t>传真：</w:t>
            </w:r>
            <w:r>
              <w:rPr>
                <w:rFonts w:hint="eastAsia"/>
              </w:rPr>
              <w:t>0755-82133952</w:t>
            </w:r>
          </w:p>
          <w:p w:rsidR="00B4404E" w:rsidRDefault="00B4404E" w:rsidP="00B4404E">
            <w:pPr>
              <w:jc w:val="left"/>
            </w:pPr>
            <w:r>
              <w:rPr>
                <w:rFonts w:hint="eastAsia"/>
              </w:rPr>
              <w:t>客服电话：</w:t>
            </w:r>
            <w:r>
              <w:rPr>
                <w:rFonts w:hint="eastAsia"/>
              </w:rPr>
              <w:t>95536</w:t>
            </w:r>
          </w:p>
          <w:p w:rsidR="00B4404E" w:rsidRDefault="00B4404E" w:rsidP="00B4404E">
            <w:pPr>
              <w:jc w:val="left"/>
            </w:pPr>
            <w:r>
              <w:rPr>
                <w:rFonts w:hint="eastAsia"/>
              </w:rPr>
              <w:t>网址：</w:t>
            </w:r>
            <w:r>
              <w:rPr>
                <w:rFonts w:hint="eastAsia"/>
              </w:rPr>
              <w:t>http://www.guosen.com.cn</w:t>
            </w:r>
          </w:p>
        </w:tc>
      </w:tr>
      <w:tr w:rsidR="00B4404E" w:rsidTr="00B4404E">
        <w:tc>
          <w:tcPr>
            <w:tcW w:w="794" w:type="dxa"/>
          </w:tcPr>
          <w:p w:rsidR="00B4404E" w:rsidRDefault="00B4404E" w:rsidP="00B4404E">
            <w:pPr>
              <w:jc w:val="right"/>
            </w:pPr>
            <w:r>
              <w:t>46</w:t>
            </w:r>
          </w:p>
        </w:tc>
        <w:tc>
          <w:tcPr>
            <w:tcW w:w="2948" w:type="dxa"/>
            <w:gridSpan w:val="2"/>
          </w:tcPr>
          <w:p w:rsidR="00B4404E" w:rsidRDefault="00B4404E" w:rsidP="00B4404E">
            <w:pPr>
              <w:jc w:val="left"/>
            </w:pPr>
            <w:r>
              <w:rPr>
                <w:rFonts w:hint="eastAsia"/>
              </w:rPr>
              <w:t>招商证券股份有限公司</w:t>
            </w:r>
          </w:p>
        </w:tc>
        <w:tc>
          <w:tcPr>
            <w:tcW w:w="4763" w:type="dxa"/>
            <w:gridSpan w:val="2"/>
          </w:tcPr>
          <w:p w:rsidR="00B4404E" w:rsidRDefault="00B4404E" w:rsidP="00B4404E">
            <w:pPr>
              <w:jc w:val="left"/>
            </w:pPr>
            <w:r>
              <w:rPr>
                <w:rFonts w:hint="eastAsia"/>
              </w:rPr>
              <w:t>办公地址：深圳市福田区福田街道福华一路</w:t>
            </w:r>
            <w:r>
              <w:rPr>
                <w:rFonts w:hint="eastAsia"/>
              </w:rPr>
              <w:t>111</w:t>
            </w:r>
            <w:r>
              <w:rPr>
                <w:rFonts w:hint="eastAsia"/>
              </w:rPr>
              <w:t>号</w:t>
            </w:r>
          </w:p>
          <w:p w:rsidR="00B4404E" w:rsidRDefault="00B4404E" w:rsidP="00B4404E">
            <w:pPr>
              <w:jc w:val="left"/>
            </w:pPr>
            <w:r>
              <w:rPr>
                <w:rFonts w:hint="eastAsia"/>
              </w:rPr>
              <w:t>法定代表人：霍达</w:t>
            </w:r>
          </w:p>
          <w:p w:rsidR="00B4404E" w:rsidRDefault="00B4404E" w:rsidP="00B4404E">
            <w:pPr>
              <w:jc w:val="left"/>
            </w:pPr>
            <w:r>
              <w:rPr>
                <w:rFonts w:hint="eastAsia"/>
              </w:rPr>
              <w:t>联系人：林生迎</w:t>
            </w:r>
          </w:p>
          <w:p w:rsidR="00B4404E" w:rsidRDefault="00B4404E" w:rsidP="00B4404E">
            <w:pPr>
              <w:jc w:val="left"/>
            </w:pPr>
            <w:r>
              <w:rPr>
                <w:rFonts w:hint="eastAsia"/>
              </w:rPr>
              <w:t>电话：</w:t>
            </w:r>
            <w:r>
              <w:rPr>
                <w:rFonts w:hint="eastAsia"/>
              </w:rPr>
              <w:t>(0755)82943666</w:t>
            </w:r>
          </w:p>
          <w:p w:rsidR="00B4404E" w:rsidRDefault="00B4404E" w:rsidP="00B4404E">
            <w:pPr>
              <w:jc w:val="left"/>
            </w:pPr>
            <w:r>
              <w:rPr>
                <w:rFonts w:hint="eastAsia"/>
              </w:rPr>
              <w:t>传真：</w:t>
            </w:r>
            <w:r>
              <w:rPr>
                <w:rFonts w:hint="eastAsia"/>
              </w:rPr>
              <w:t>(0755)82943636</w:t>
            </w:r>
          </w:p>
          <w:p w:rsidR="00B4404E" w:rsidRDefault="00B4404E" w:rsidP="00B4404E">
            <w:pPr>
              <w:jc w:val="left"/>
            </w:pPr>
            <w:r>
              <w:rPr>
                <w:rFonts w:hint="eastAsia"/>
              </w:rPr>
              <w:t>客服电话：</w:t>
            </w:r>
            <w:r>
              <w:rPr>
                <w:rFonts w:hint="eastAsia"/>
              </w:rPr>
              <w:t>4008888111</w:t>
            </w:r>
            <w:r>
              <w:rPr>
                <w:rFonts w:hint="eastAsia"/>
              </w:rPr>
              <w:t>、</w:t>
            </w:r>
            <w:r>
              <w:rPr>
                <w:rFonts w:hint="eastAsia"/>
              </w:rPr>
              <w:t>95565</w:t>
            </w:r>
          </w:p>
          <w:p w:rsidR="00B4404E" w:rsidRDefault="00B4404E" w:rsidP="00B4404E">
            <w:pPr>
              <w:jc w:val="left"/>
            </w:pPr>
            <w:r>
              <w:rPr>
                <w:rFonts w:hint="eastAsia"/>
              </w:rPr>
              <w:t>网址：</w:t>
            </w:r>
            <w:r>
              <w:rPr>
                <w:rFonts w:hint="eastAsia"/>
              </w:rPr>
              <w:t>http://www.cmschina.com</w:t>
            </w:r>
          </w:p>
        </w:tc>
      </w:tr>
      <w:tr w:rsidR="00B4404E" w:rsidTr="00B4404E">
        <w:tc>
          <w:tcPr>
            <w:tcW w:w="794" w:type="dxa"/>
          </w:tcPr>
          <w:p w:rsidR="00B4404E" w:rsidRDefault="00B4404E" w:rsidP="00B4404E">
            <w:pPr>
              <w:jc w:val="right"/>
            </w:pPr>
            <w:r>
              <w:t>47</w:t>
            </w:r>
          </w:p>
        </w:tc>
        <w:tc>
          <w:tcPr>
            <w:tcW w:w="2948" w:type="dxa"/>
            <w:gridSpan w:val="2"/>
          </w:tcPr>
          <w:p w:rsidR="00B4404E" w:rsidRDefault="00B4404E" w:rsidP="00B4404E">
            <w:pPr>
              <w:jc w:val="left"/>
            </w:pPr>
            <w:r>
              <w:rPr>
                <w:rFonts w:hint="eastAsia"/>
              </w:rPr>
              <w:t>中信证券股份有限公司</w:t>
            </w:r>
          </w:p>
        </w:tc>
        <w:tc>
          <w:tcPr>
            <w:tcW w:w="4763" w:type="dxa"/>
            <w:gridSpan w:val="2"/>
          </w:tcPr>
          <w:p w:rsidR="00B4404E" w:rsidRDefault="00B4404E" w:rsidP="00B4404E">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B4404E" w:rsidRDefault="00B4404E" w:rsidP="00B4404E">
            <w:pPr>
              <w:jc w:val="left"/>
            </w:pPr>
            <w:r>
              <w:rPr>
                <w:rFonts w:hint="eastAsia"/>
              </w:rPr>
              <w:t>法定代表人：张佑君</w:t>
            </w:r>
          </w:p>
          <w:p w:rsidR="00B4404E" w:rsidRDefault="00B4404E" w:rsidP="00B4404E">
            <w:pPr>
              <w:jc w:val="left"/>
            </w:pPr>
            <w:r>
              <w:rPr>
                <w:rFonts w:hint="eastAsia"/>
              </w:rPr>
              <w:t>联系人：郑慧</w:t>
            </w:r>
          </w:p>
          <w:p w:rsidR="00B4404E" w:rsidRDefault="00B4404E" w:rsidP="00B4404E">
            <w:pPr>
              <w:jc w:val="left"/>
            </w:pPr>
            <w:r>
              <w:rPr>
                <w:rFonts w:hint="eastAsia"/>
              </w:rPr>
              <w:t>电话：</w:t>
            </w:r>
            <w:r>
              <w:rPr>
                <w:rFonts w:hint="eastAsia"/>
              </w:rPr>
              <w:t>010-60838888</w:t>
            </w:r>
          </w:p>
          <w:p w:rsidR="00B4404E" w:rsidRDefault="00B4404E" w:rsidP="00B4404E">
            <w:pPr>
              <w:jc w:val="left"/>
            </w:pPr>
            <w:r>
              <w:rPr>
                <w:rFonts w:hint="eastAsia"/>
              </w:rPr>
              <w:t>客服电话：</w:t>
            </w:r>
            <w:r>
              <w:rPr>
                <w:rFonts w:hint="eastAsia"/>
              </w:rPr>
              <w:t>95558</w:t>
            </w:r>
          </w:p>
          <w:p w:rsidR="00B4404E" w:rsidRDefault="00B4404E" w:rsidP="00B4404E">
            <w:pPr>
              <w:jc w:val="left"/>
            </w:pPr>
            <w:r>
              <w:rPr>
                <w:rFonts w:hint="eastAsia"/>
              </w:rPr>
              <w:t>网址：</w:t>
            </w:r>
            <w:r>
              <w:rPr>
                <w:rFonts w:hint="eastAsia"/>
              </w:rPr>
              <w:t>http://www.citics.com</w:t>
            </w:r>
          </w:p>
        </w:tc>
      </w:tr>
      <w:tr w:rsidR="00B4404E" w:rsidTr="00B4404E">
        <w:tc>
          <w:tcPr>
            <w:tcW w:w="794" w:type="dxa"/>
          </w:tcPr>
          <w:p w:rsidR="00B4404E" w:rsidRDefault="00B4404E" w:rsidP="00B4404E">
            <w:pPr>
              <w:jc w:val="right"/>
            </w:pPr>
            <w:r>
              <w:t>48</w:t>
            </w:r>
          </w:p>
        </w:tc>
        <w:tc>
          <w:tcPr>
            <w:tcW w:w="2948" w:type="dxa"/>
            <w:gridSpan w:val="2"/>
          </w:tcPr>
          <w:p w:rsidR="00B4404E" w:rsidRDefault="00B4404E" w:rsidP="00B4404E">
            <w:pPr>
              <w:jc w:val="left"/>
            </w:pPr>
            <w:r>
              <w:rPr>
                <w:rFonts w:hint="eastAsia"/>
              </w:rPr>
              <w:t>中国银河证券股份有限公司</w:t>
            </w:r>
          </w:p>
        </w:tc>
        <w:tc>
          <w:tcPr>
            <w:tcW w:w="4763" w:type="dxa"/>
            <w:gridSpan w:val="2"/>
          </w:tcPr>
          <w:p w:rsidR="00B4404E" w:rsidRDefault="00B4404E" w:rsidP="00B4404E">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r>
              <w:rPr>
                <w:rFonts w:hint="eastAsia"/>
              </w:rPr>
              <w:t>2-6</w:t>
            </w:r>
            <w:r>
              <w:rPr>
                <w:rFonts w:hint="eastAsia"/>
              </w:rPr>
              <w:t>层</w:t>
            </w:r>
          </w:p>
          <w:p w:rsidR="00B4404E" w:rsidRDefault="00B4404E" w:rsidP="00B4404E">
            <w:pPr>
              <w:jc w:val="left"/>
            </w:pPr>
            <w:r>
              <w:rPr>
                <w:rFonts w:hint="eastAsia"/>
              </w:rPr>
              <w:t>法定代表人：陈共炎</w:t>
            </w:r>
          </w:p>
          <w:p w:rsidR="00B4404E" w:rsidRDefault="00B4404E" w:rsidP="00B4404E">
            <w:pPr>
              <w:jc w:val="left"/>
            </w:pPr>
            <w:r>
              <w:rPr>
                <w:rFonts w:hint="eastAsia"/>
              </w:rPr>
              <w:t>联系人：辛国政</w:t>
            </w:r>
          </w:p>
          <w:p w:rsidR="00B4404E" w:rsidRDefault="00B4404E" w:rsidP="00B4404E">
            <w:pPr>
              <w:jc w:val="left"/>
            </w:pPr>
            <w:r>
              <w:rPr>
                <w:rFonts w:hint="eastAsia"/>
              </w:rPr>
              <w:t>电话：</w:t>
            </w:r>
            <w:r>
              <w:rPr>
                <w:rFonts w:hint="eastAsia"/>
              </w:rPr>
              <w:t>010-83574507</w:t>
            </w:r>
          </w:p>
          <w:p w:rsidR="00B4404E" w:rsidRDefault="00B4404E" w:rsidP="00B4404E">
            <w:pPr>
              <w:jc w:val="left"/>
            </w:pPr>
            <w:r>
              <w:rPr>
                <w:rFonts w:hint="eastAsia"/>
              </w:rPr>
              <w:t>传真：</w:t>
            </w:r>
            <w:r>
              <w:rPr>
                <w:rFonts w:hint="eastAsia"/>
              </w:rPr>
              <w:t>010-83574807</w:t>
            </w:r>
          </w:p>
          <w:p w:rsidR="00B4404E" w:rsidRDefault="00B4404E" w:rsidP="00B4404E">
            <w:pPr>
              <w:jc w:val="left"/>
            </w:pPr>
            <w:r>
              <w:rPr>
                <w:rFonts w:hint="eastAsia"/>
              </w:rPr>
              <w:t>客服电话：</w:t>
            </w:r>
            <w:r>
              <w:rPr>
                <w:rFonts w:hint="eastAsia"/>
              </w:rPr>
              <w:t>400-8888-888</w:t>
            </w:r>
          </w:p>
          <w:p w:rsidR="00B4404E" w:rsidRDefault="00B4404E" w:rsidP="00B4404E">
            <w:pPr>
              <w:jc w:val="left"/>
            </w:pPr>
            <w:r>
              <w:rPr>
                <w:rFonts w:hint="eastAsia"/>
              </w:rPr>
              <w:t>网址：</w:t>
            </w:r>
            <w:r>
              <w:rPr>
                <w:rFonts w:hint="eastAsia"/>
              </w:rPr>
              <w:t>http://www.chinastock.com.cn</w:t>
            </w:r>
          </w:p>
        </w:tc>
      </w:tr>
      <w:tr w:rsidR="00B4404E" w:rsidTr="00B4404E">
        <w:tc>
          <w:tcPr>
            <w:tcW w:w="794" w:type="dxa"/>
          </w:tcPr>
          <w:p w:rsidR="00B4404E" w:rsidRDefault="00B4404E" w:rsidP="00B4404E">
            <w:pPr>
              <w:jc w:val="right"/>
            </w:pPr>
            <w:r>
              <w:t>49</w:t>
            </w:r>
          </w:p>
        </w:tc>
        <w:tc>
          <w:tcPr>
            <w:tcW w:w="2948" w:type="dxa"/>
            <w:gridSpan w:val="2"/>
          </w:tcPr>
          <w:p w:rsidR="00B4404E" w:rsidRDefault="00B4404E" w:rsidP="00B4404E">
            <w:pPr>
              <w:jc w:val="left"/>
            </w:pPr>
            <w:r>
              <w:rPr>
                <w:rFonts w:hint="eastAsia"/>
              </w:rPr>
              <w:t>海通证券股份有限公司</w:t>
            </w:r>
          </w:p>
        </w:tc>
        <w:tc>
          <w:tcPr>
            <w:tcW w:w="4763" w:type="dxa"/>
            <w:gridSpan w:val="2"/>
          </w:tcPr>
          <w:p w:rsidR="00B4404E" w:rsidRDefault="00B4404E" w:rsidP="00B4404E">
            <w:pPr>
              <w:jc w:val="left"/>
            </w:pPr>
            <w:r>
              <w:rPr>
                <w:rFonts w:hint="eastAsia"/>
              </w:rPr>
              <w:t>办公地址：上海市黄浦区广东路</w:t>
            </w:r>
            <w:r>
              <w:rPr>
                <w:rFonts w:hint="eastAsia"/>
              </w:rPr>
              <w:t>689</w:t>
            </w:r>
            <w:r>
              <w:rPr>
                <w:rFonts w:hint="eastAsia"/>
              </w:rPr>
              <w:t>号</w:t>
            </w:r>
          </w:p>
          <w:p w:rsidR="00B4404E" w:rsidRDefault="00B4404E" w:rsidP="00B4404E">
            <w:pPr>
              <w:jc w:val="left"/>
            </w:pPr>
            <w:r>
              <w:rPr>
                <w:rFonts w:hint="eastAsia"/>
              </w:rPr>
              <w:t>法定代表人：周杰</w:t>
            </w:r>
          </w:p>
          <w:p w:rsidR="00B4404E" w:rsidRDefault="00B4404E" w:rsidP="00B4404E">
            <w:pPr>
              <w:jc w:val="left"/>
            </w:pPr>
            <w:r>
              <w:rPr>
                <w:rFonts w:hint="eastAsia"/>
              </w:rPr>
              <w:t>联系人：金芸、李笑鸣</w:t>
            </w:r>
          </w:p>
          <w:p w:rsidR="00B4404E" w:rsidRDefault="00B4404E" w:rsidP="00B4404E">
            <w:pPr>
              <w:jc w:val="left"/>
            </w:pPr>
            <w:r>
              <w:rPr>
                <w:rFonts w:hint="eastAsia"/>
              </w:rPr>
              <w:t>电话：</w:t>
            </w:r>
            <w:r>
              <w:rPr>
                <w:rFonts w:hint="eastAsia"/>
              </w:rPr>
              <w:t>(021)23219000</w:t>
            </w:r>
          </w:p>
          <w:p w:rsidR="00B4404E" w:rsidRDefault="00B4404E" w:rsidP="00B4404E">
            <w:pPr>
              <w:jc w:val="left"/>
            </w:pPr>
            <w:r>
              <w:rPr>
                <w:rFonts w:hint="eastAsia"/>
              </w:rPr>
              <w:t>传真：</w:t>
            </w:r>
            <w:r>
              <w:rPr>
                <w:rFonts w:hint="eastAsia"/>
              </w:rPr>
              <w:t>(021)23219100</w:t>
            </w:r>
          </w:p>
          <w:p w:rsidR="00B4404E" w:rsidRDefault="00B4404E" w:rsidP="00B4404E">
            <w:pPr>
              <w:jc w:val="left"/>
            </w:pPr>
            <w:r>
              <w:rPr>
                <w:rFonts w:hint="eastAsia"/>
              </w:rPr>
              <w:t>客服电话：</w:t>
            </w:r>
            <w:r>
              <w:rPr>
                <w:rFonts w:hint="eastAsia"/>
              </w:rPr>
              <w:t>95553</w:t>
            </w:r>
            <w:r>
              <w:rPr>
                <w:rFonts w:hint="eastAsia"/>
              </w:rPr>
              <w:t>或拨打各城市营业网点咨询电话</w:t>
            </w:r>
          </w:p>
          <w:p w:rsidR="00B4404E" w:rsidRDefault="00B4404E" w:rsidP="00B4404E">
            <w:pPr>
              <w:jc w:val="left"/>
            </w:pPr>
            <w:r>
              <w:rPr>
                <w:rFonts w:hint="eastAsia"/>
              </w:rPr>
              <w:t>网址：</w:t>
            </w:r>
            <w:r>
              <w:rPr>
                <w:rFonts w:hint="eastAsia"/>
              </w:rPr>
              <w:t>http://www.htsec.com</w:t>
            </w:r>
          </w:p>
        </w:tc>
      </w:tr>
      <w:tr w:rsidR="00B4404E" w:rsidTr="00B4404E">
        <w:tc>
          <w:tcPr>
            <w:tcW w:w="794" w:type="dxa"/>
          </w:tcPr>
          <w:p w:rsidR="00B4404E" w:rsidRDefault="00B4404E" w:rsidP="00B4404E">
            <w:pPr>
              <w:jc w:val="right"/>
            </w:pPr>
            <w:r>
              <w:t>50</w:t>
            </w:r>
          </w:p>
        </w:tc>
        <w:tc>
          <w:tcPr>
            <w:tcW w:w="2948" w:type="dxa"/>
            <w:gridSpan w:val="2"/>
          </w:tcPr>
          <w:p w:rsidR="00B4404E" w:rsidRDefault="00B4404E" w:rsidP="00B4404E">
            <w:pPr>
              <w:jc w:val="left"/>
            </w:pPr>
            <w:r>
              <w:rPr>
                <w:rFonts w:hint="eastAsia"/>
              </w:rPr>
              <w:t>申万宏源证券有限公司</w:t>
            </w:r>
          </w:p>
        </w:tc>
        <w:tc>
          <w:tcPr>
            <w:tcW w:w="4763" w:type="dxa"/>
            <w:gridSpan w:val="2"/>
          </w:tcPr>
          <w:p w:rsidR="00B4404E" w:rsidRDefault="00B4404E" w:rsidP="00B4404E">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B4404E" w:rsidRDefault="00B4404E" w:rsidP="00B4404E">
            <w:pPr>
              <w:jc w:val="left"/>
            </w:pPr>
            <w:r>
              <w:rPr>
                <w:rFonts w:hint="eastAsia"/>
              </w:rPr>
              <w:t>法定代表人：杨玉成</w:t>
            </w:r>
          </w:p>
          <w:p w:rsidR="00B4404E" w:rsidRDefault="00B4404E" w:rsidP="00B4404E">
            <w:pPr>
              <w:jc w:val="left"/>
            </w:pPr>
            <w:r>
              <w:rPr>
                <w:rFonts w:hint="eastAsia"/>
              </w:rPr>
              <w:t>联系人：陈宇</w:t>
            </w:r>
          </w:p>
          <w:p w:rsidR="00B4404E" w:rsidRDefault="00B4404E" w:rsidP="00B4404E">
            <w:pPr>
              <w:jc w:val="left"/>
            </w:pPr>
            <w:r>
              <w:rPr>
                <w:rFonts w:hint="eastAsia"/>
              </w:rPr>
              <w:t>电话：</w:t>
            </w:r>
            <w:r>
              <w:rPr>
                <w:rFonts w:hint="eastAsia"/>
              </w:rPr>
              <w:t>021-33388214</w:t>
            </w:r>
          </w:p>
          <w:p w:rsidR="00B4404E" w:rsidRDefault="00B4404E" w:rsidP="00B4404E">
            <w:pPr>
              <w:jc w:val="left"/>
            </w:pPr>
            <w:r>
              <w:rPr>
                <w:rFonts w:hint="eastAsia"/>
              </w:rPr>
              <w:t>传真：</w:t>
            </w:r>
            <w:r>
              <w:rPr>
                <w:rFonts w:hint="eastAsia"/>
              </w:rPr>
              <w:t>021-33388224</w:t>
            </w:r>
          </w:p>
          <w:p w:rsidR="00B4404E" w:rsidRDefault="00B4404E" w:rsidP="00B4404E">
            <w:pPr>
              <w:jc w:val="left"/>
            </w:pPr>
            <w:r>
              <w:rPr>
                <w:rFonts w:hint="eastAsia"/>
              </w:rPr>
              <w:t>客服电话：</w:t>
            </w:r>
            <w:r>
              <w:rPr>
                <w:rFonts w:hint="eastAsia"/>
              </w:rPr>
              <w:t>95523</w:t>
            </w:r>
            <w:r>
              <w:rPr>
                <w:rFonts w:hint="eastAsia"/>
              </w:rPr>
              <w:t>或</w:t>
            </w:r>
            <w:r>
              <w:rPr>
                <w:rFonts w:hint="eastAsia"/>
              </w:rPr>
              <w:t>4008895523</w:t>
            </w:r>
          </w:p>
          <w:p w:rsidR="00B4404E" w:rsidRDefault="00B4404E" w:rsidP="00B4404E">
            <w:pPr>
              <w:jc w:val="left"/>
            </w:pPr>
            <w:r>
              <w:rPr>
                <w:rFonts w:hint="eastAsia"/>
              </w:rPr>
              <w:t>网址：</w:t>
            </w:r>
            <w:r>
              <w:rPr>
                <w:rFonts w:hint="eastAsia"/>
              </w:rPr>
              <w:t>http://www.swhysc.com</w:t>
            </w:r>
          </w:p>
        </w:tc>
      </w:tr>
      <w:tr w:rsidR="00B4404E" w:rsidTr="00B4404E">
        <w:tc>
          <w:tcPr>
            <w:tcW w:w="794" w:type="dxa"/>
          </w:tcPr>
          <w:p w:rsidR="00B4404E" w:rsidRDefault="00B4404E" w:rsidP="00B4404E">
            <w:pPr>
              <w:jc w:val="right"/>
            </w:pPr>
            <w:r>
              <w:t>51</w:t>
            </w:r>
          </w:p>
        </w:tc>
        <w:tc>
          <w:tcPr>
            <w:tcW w:w="2948" w:type="dxa"/>
            <w:gridSpan w:val="2"/>
          </w:tcPr>
          <w:p w:rsidR="00B4404E" w:rsidRDefault="00B4404E" w:rsidP="00B4404E">
            <w:pPr>
              <w:jc w:val="left"/>
            </w:pPr>
            <w:r>
              <w:rPr>
                <w:rFonts w:hint="eastAsia"/>
              </w:rPr>
              <w:t>安信证券股份有限公司</w:t>
            </w:r>
          </w:p>
        </w:tc>
        <w:tc>
          <w:tcPr>
            <w:tcW w:w="4763" w:type="dxa"/>
            <w:gridSpan w:val="2"/>
          </w:tcPr>
          <w:p w:rsidR="00B4404E" w:rsidRDefault="00B4404E" w:rsidP="00B4404E">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4404E" w:rsidRDefault="00B4404E" w:rsidP="00B4404E">
            <w:pPr>
              <w:jc w:val="left"/>
            </w:pPr>
            <w:r>
              <w:rPr>
                <w:rFonts w:hint="eastAsia"/>
              </w:rPr>
              <w:t>法定代表人：黄炎勋</w:t>
            </w:r>
          </w:p>
          <w:p w:rsidR="00B4404E" w:rsidRDefault="00B4404E" w:rsidP="00B4404E">
            <w:pPr>
              <w:jc w:val="left"/>
            </w:pPr>
            <w:r>
              <w:rPr>
                <w:rFonts w:hint="eastAsia"/>
              </w:rPr>
              <w:t>联系人：陈剑虹</w:t>
            </w:r>
          </w:p>
          <w:p w:rsidR="00B4404E" w:rsidRDefault="00B4404E" w:rsidP="00B4404E">
            <w:pPr>
              <w:jc w:val="left"/>
            </w:pPr>
            <w:r>
              <w:rPr>
                <w:rFonts w:hint="eastAsia"/>
              </w:rPr>
              <w:t>电话：（</w:t>
            </w:r>
            <w:r>
              <w:rPr>
                <w:rFonts w:hint="eastAsia"/>
              </w:rPr>
              <w:t>0755</w:t>
            </w:r>
            <w:r>
              <w:rPr>
                <w:rFonts w:hint="eastAsia"/>
              </w:rPr>
              <w:t>）</w:t>
            </w:r>
            <w:r>
              <w:rPr>
                <w:rFonts w:hint="eastAsia"/>
              </w:rPr>
              <w:t>82825551</w:t>
            </w:r>
          </w:p>
          <w:p w:rsidR="00B4404E" w:rsidRDefault="00B4404E" w:rsidP="00B4404E">
            <w:pPr>
              <w:jc w:val="left"/>
            </w:pPr>
            <w:r>
              <w:rPr>
                <w:rFonts w:hint="eastAsia"/>
              </w:rPr>
              <w:t>传真：（</w:t>
            </w:r>
            <w:r>
              <w:rPr>
                <w:rFonts w:hint="eastAsia"/>
              </w:rPr>
              <w:t>0755</w:t>
            </w:r>
            <w:r>
              <w:rPr>
                <w:rFonts w:hint="eastAsia"/>
              </w:rPr>
              <w:t>）</w:t>
            </w:r>
            <w:r>
              <w:rPr>
                <w:rFonts w:hint="eastAsia"/>
              </w:rPr>
              <w:t>82558355</w:t>
            </w:r>
          </w:p>
          <w:p w:rsidR="00B4404E" w:rsidRDefault="00B4404E" w:rsidP="00B4404E">
            <w:pPr>
              <w:jc w:val="left"/>
            </w:pPr>
            <w:r>
              <w:rPr>
                <w:rFonts w:hint="eastAsia"/>
              </w:rPr>
              <w:t>客服电话：</w:t>
            </w:r>
            <w:r>
              <w:rPr>
                <w:rFonts w:hint="eastAsia"/>
              </w:rPr>
              <w:t>4008001001</w:t>
            </w:r>
          </w:p>
          <w:p w:rsidR="00B4404E" w:rsidRDefault="00B4404E" w:rsidP="00B4404E">
            <w:pPr>
              <w:jc w:val="left"/>
            </w:pPr>
            <w:r>
              <w:rPr>
                <w:rFonts w:hint="eastAsia"/>
              </w:rPr>
              <w:t>网址：</w:t>
            </w:r>
            <w:r>
              <w:rPr>
                <w:rFonts w:hint="eastAsia"/>
              </w:rPr>
              <w:t>http://www.essence.com.cn</w:t>
            </w:r>
          </w:p>
        </w:tc>
      </w:tr>
      <w:tr w:rsidR="00B4404E" w:rsidTr="00B4404E">
        <w:tc>
          <w:tcPr>
            <w:tcW w:w="794" w:type="dxa"/>
          </w:tcPr>
          <w:p w:rsidR="00B4404E" w:rsidRDefault="00B4404E" w:rsidP="00B4404E">
            <w:pPr>
              <w:jc w:val="right"/>
            </w:pPr>
            <w:r>
              <w:t>52</w:t>
            </w:r>
          </w:p>
        </w:tc>
        <w:tc>
          <w:tcPr>
            <w:tcW w:w="2948" w:type="dxa"/>
            <w:gridSpan w:val="2"/>
          </w:tcPr>
          <w:p w:rsidR="00B4404E" w:rsidRDefault="00B4404E" w:rsidP="00B4404E">
            <w:pPr>
              <w:jc w:val="left"/>
            </w:pPr>
            <w:r>
              <w:rPr>
                <w:rFonts w:hint="eastAsia"/>
              </w:rPr>
              <w:t>华泰证券股份有限公司</w:t>
            </w:r>
          </w:p>
        </w:tc>
        <w:tc>
          <w:tcPr>
            <w:tcW w:w="4763" w:type="dxa"/>
            <w:gridSpan w:val="2"/>
          </w:tcPr>
          <w:p w:rsidR="00B4404E" w:rsidRDefault="00B4404E" w:rsidP="00B4404E">
            <w:pPr>
              <w:jc w:val="left"/>
            </w:pPr>
            <w:r>
              <w:rPr>
                <w:rFonts w:hint="eastAsia"/>
              </w:rPr>
              <w:t>办公地址：江苏省南京市江东中路</w:t>
            </w:r>
            <w:r>
              <w:rPr>
                <w:rFonts w:hint="eastAsia"/>
              </w:rPr>
              <w:t>228</w:t>
            </w:r>
            <w:r>
              <w:rPr>
                <w:rFonts w:hint="eastAsia"/>
              </w:rPr>
              <w:t>号</w:t>
            </w:r>
          </w:p>
          <w:p w:rsidR="00B4404E" w:rsidRDefault="00B4404E" w:rsidP="00B4404E">
            <w:pPr>
              <w:jc w:val="left"/>
            </w:pPr>
            <w:r>
              <w:rPr>
                <w:rFonts w:hint="eastAsia"/>
              </w:rPr>
              <w:t>法定代表人：张伟</w:t>
            </w:r>
          </w:p>
          <w:p w:rsidR="00B4404E" w:rsidRDefault="00B4404E" w:rsidP="00B4404E">
            <w:pPr>
              <w:jc w:val="left"/>
            </w:pPr>
            <w:r>
              <w:rPr>
                <w:rFonts w:hint="eastAsia"/>
              </w:rPr>
              <w:t>联系人：庞晓芸</w:t>
            </w:r>
          </w:p>
          <w:p w:rsidR="00B4404E" w:rsidRDefault="00B4404E" w:rsidP="00B4404E">
            <w:pPr>
              <w:jc w:val="left"/>
            </w:pPr>
            <w:r>
              <w:rPr>
                <w:rFonts w:hint="eastAsia"/>
              </w:rPr>
              <w:t>电话：</w:t>
            </w:r>
            <w:r>
              <w:rPr>
                <w:rFonts w:hint="eastAsia"/>
              </w:rPr>
              <w:t>0755-82492193</w:t>
            </w:r>
          </w:p>
          <w:p w:rsidR="00B4404E" w:rsidRDefault="00B4404E" w:rsidP="00B4404E">
            <w:pPr>
              <w:jc w:val="left"/>
            </w:pPr>
            <w:r>
              <w:rPr>
                <w:rFonts w:hint="eastAsia"/>
              </w:rPr>
              <w:t>传真：</w:t>
            </w:r>
            <w:r>
              <w:rPr>
                <w:rFonts w:hint="eastAsia"/>
              </w:rPr>
              <w:t>0755-82492962(</w:t>
            </w:r>
            <w:r>
              <w:rPr>
                <w:rFonts w:hint="eastAsia"/>
              </w:rPr>
              <w:t>深圳</w:t>
            </w:r>
            <w:r>
              <w:rPr>
                <w:rFonts w:hint="eastAsia"/>
              </w:rPr>
              <w:t>)</w:t>
            </w:r>
          </w:p>
          <w:p w:rsidR="00B4404E" w:rsidRDefault="00B4404E" w:rsidP="00B4404E">
            <w:pPr>
              <w:jc w:val="left"/>
            </w:pPr>
            <w:r>
              <w:rPr>
                <w:rFonts w:hint="eastAsia"/>
              </w:rPr>
              <w:t>客服电话：</w:t>
            </w:r>
            <w:r>
              <w:rPr>
                <w:rFonts w:hint="eastAsia"/>
              </w:rPr>
              <w:t>95597</w:t>
            </w:r>
          </w:p>
          <w:p w:rsidR="00B4404E" w:rsidRDefault="00B4404E" w:rsidP="00B4404E">
            <w:pPr>
              <w:jc w:val="left"/>
            </w:pPr>
            <w:r>
              <w:rPr>
                <w:rFonts w:hint="eastAsia"/>
              </w:rPr>
              <w:t>网址：</w:t>
            </w:r>
            <w:r>
              <w:rPr>
                <w:rFonts w:hint="eastAsia"/>
              </w:rPr>
              <w:t>http://www.htsc.com.cn</w:t>
            </w:r>
          </w:p>
        </w:tc>
      </w:tr>
      <w:tr w:rsidR="00B4404E" w:rsidTr="00B4404E">
        <w:tc>
          <w:tcPr>
            <w:tcW w:w="794" w:type="dxa"/>
          </w:tcPr>
          <w:p w:rsidR="00B4404E" w:rsidRDefault="00B4404E" w:rsidP="00B4404E">
            <w:pPr>
              <w:jc w:val="right"/>
            </w:pPr>
            <w:r>
              <w:t>53</w:t>
            </w:r>
          </w:p>
        </w:tc>
        <w:tc>
          <w:tcPr>
            <w:tcW w:w="2948" w:type="dxa"/>
            <w:gridSpan w:val="2"/>
          </w:tcPr>
          <w:p w:rsidR="00B4404E" w:rsidRDefault="00B4404E" w:rsidP="00B4404E">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gridSpan w:val="2"/>
          </w:tcPr>
          <w:p w:rsidR="00B4404E" w:rsidRDefault="00B4404E" w:rsidP="00B4404E">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B4404E" w:rsidRDefault="00B4404E" w:rsidP="00B4404E">
            <w:pPr>
              <w:jc w:val="left"/>
            </w:pPr>
            <w:r>
              <w:rPr>
                <w:rFonts w:hint="eastAsia"/>
              </w:rPr>
              <w:t>法定代表人：姜晓林</w:t>
            </w:r>
          </w:p>
          <w:p w:rsidR="00B4404E" w:rsidRDefault="00B4404E" w:rsidP="00B4404E">
            <w:pPr>
              <w:jc w:val="left"/>
            </w:pPr>
            <w:r>
              <w:rPr>
                <w:rFonts w:hint="eastAsia"/>
              </w:rPr>
              <w:t>联系人：焦刚</w:t>
            </w:r>
          </w:p>
          <w:p w:rsidR="00B4404E" w:rsidRDefault="00B4404E" w:rsidP="00B4404E">
            <w:pPr>
              <w:jc w:val="left"/>
            </w:pPr>
            <w:r>
              <w:rPr>
                <w:rFonts w:hint="eastAsia"/>
              </w:rPr>
              <w:t>电话：（</w:t>
            </w:r>
            <w:r>
              <w:rPr>
                <w:rFonts w:hint="eastAsia"/>
              </w:rPr>
              <w:t>0531</w:t>
            </w:r>
            <w:r>
              <w:rPr>
                <w:rFonts w:hint="eastAsia"/>
              </w:rPr>
              <w:t>）</w:t>
            </w:r>
            <w:r>
              <w:rPr>
                <w:rFonts w:hint="eastAsia"/>
              </w:rPr>
              <w:t>89606166</w:t>
            </w:r>
          </w:p>
          <w:p w:rsidR="00B4404E" w:rsidRDefault="00B4404E" w:rsidP="00B4404E">
            <w:pPr>
              <w:jc w:val="left"/>
            </w:pPr>
            <w:r>
              <w:rPr>
                <w:rFonts w:hint="eastAsia"/>
              </w:rPr>
              <w:t>传真：（</w:t>
            </w:r>
            <w:r>
              <w:rPr>
                <w:rFonts w:hint="eastAsia"/>
              </w:rPr>
              <w:t>0532</w:t>
            </w:r>
            <w:r>
              <w:rPr>
                <w:rFonts w:hint="eastAsia"/>
              </w:rPr>
              <w:t>）</w:t>
            </w:r>
            <w:r>
              <w:rPr>
                <w:rFonts w:hint="eastAsia"/>
              </w:rPr>
              <w:t>85022605</w:t>
            </w:r>
          </w:p>
          <w:p w:rsidR="00B4404E" w:rsidRDefault="00B4404E" w:rsidP="00B4404E">
            <w:pPr>
              <w:jc w:val="left"/>
            </w:pPr>
            <w:r>
              <w:rPr>
                <w:rFonts w:hint="eastAsia"/>
              </w:rPr>
              <w:t>客服电话：</w:t>
            </w:r>
            <w:r>
              <w:rPr>
                <w:rFonts w:hint="eastAsia"/>
              </w:rPr>
              <w:t>95548</w:t>
            </w:r>
          </w:p>
          <w:p w:rsidR="00B4404E" w:rsidRDefault="00B4404E" w:rsidP="00B4404E">
            <w:pPr>
              <w:jc w:val="left"/>
            </w:pPr>
            <w:r>
              <w:rPr>
                <w:rFonts w:hint="eastAsia"/>
              </w:rPr>
              <w:t>网址：</w:t>
            </w:r>
            <w:r>
              <w:rPr>
                <w:rFonts w:hint="eastAsia"/>
              </w:rPr>
              <w:t>http://www.zxwt.com.cn</w:t>
            </w:r>
          </w:p>
        </w:tc>
      </w:tr>
      <w:tr w:rsidR="00B4404E" w:rsidTr="00B4404E">
        <w:tc>
          <w:tcPr>
            <w:tcW w:w="794" w:type="dxa"/>
          </w:tcPr>
          <w:p w:rsidR="00B4404E" w:rsidRDefault="00B4404E" w:rsidP="00B4404E">
            <w:pPr>
              <w:jc w:val="right"/>
            </w:pPr>
            <w:r>
              <w:t>54</w:t>
            </w:r>
          </w:p>
        </w:tc>
        <w:tc>
          <w:tcPr>
            <w:tcW w:w="2948" w:type="dxa"/>
            <w:gridSpan w:val="2"/>
          </w:tcPr>
          <w:p w:rsidR="00B4404E" w:rsidRDefault="00B4404E" w:rsidP="00B4404E">
            <w:pPr>
              <w:jc w:val="left"/>
            </w:pPr>
            <w:r>
              <w:rPr>
                <w:rFonts w:hint="eastAsia"/>
              </w:rPr>
              <w:t>中国中金财富证券有限公司</w:t>
            </w:r>
          </w:p>
        </w:tc>
        <w:tc>
          <w:tcPr>
            <w:tcW w:w="4763" w:type="dxa"/>
            <w:gridSpan w:val="2"/>
          </w:tcPr>
          <w:p w:rsidR="00B4404E" w:rsidRDefault="00B4404E" w:rsidP="00B4404E">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座</w:t>
            </w:r>
            <w:r>
              <w:rPr>
                <w:rFonts w:hint="eastAsia"/>
              </w:rPr>
              <w:t>21</w:t>
            </w:r>
            <w:r>
              <w:rPr>
                <w:rFonts w:hint="eastAsia"/>
              </w:rPr>
              <w:t>层</w:t>
            </w:r>
          </w:p>
          <w:p w:rsidR="00B4404E" w:rsidRDefault="00B4404E" w:rsidP="00B4404E">
            <w:pPr>
              <w:jc w:val="left"/>
            </w:pPr>
            <w:r>
              <w:rPr>
                <w:rFonts w:hint="eastAsia"/>
              </w:rPr>
              <w:t>法定代表人：高涛</w:t>
            </w:r>
          </w:p>
          <w:p w:rsidR="00B4404E" w:rsidRDefault="00B4404E" w:rsidP="00B4404E">
            <w:pPr>
              <w:jc w:val="left"/>
            </w:pPr>
            <w:r>
              <w:rPr>
                <w:rFonts w:hint="eastAsia"/>
              </w:rPr>
              <w:t>联系人：胡芷境</w:t>
            </w:r>
          </w:p>
          <w:p w:rsidR="00B4404E" w:rsidRDefault="00B4404E" w:rsidP="00B4404E">
            <w:pPr>
              <w:jc w:val="left"/>
            </w:pPr>
            <w:r>
              <w:rPr>
                <w:rFonts w:hint="eastAsia"/>
              </w:rPr>
              <w:t>电话：</w:t>
            </w:r>
            <w:r>
              <w:rPr>
                <w:rFonts w:hint="eastAsia"/>
              </w:rPr>
              <w:t>0755-88320851</w:t>
            </w:r>
          </w:p>
          <w:p w:rsidR="00B4404E" w:rsidRDefault="00B4404E" w:rsidP="00B4404E">
            <w:pPr>
              <w:jc w:val="left"/>
            </w:pPr>
            <w:r>
              <w:rPr>
                <w:rFonts w:hint="eastAsia"/>
              </w:rPr>
              <w:t>传真：</w:t>
            </w:r>
            <w:r>
              <w:rPr>
                <w:rFonts w:hint="eastAsia"/>
              </w:rPr>
              <w:t>0755-82026539</w:t>
            </w:r>
          </w:p>
          <w:p w:rsidR="00B4404E" w:rsidRDefault="00B4404E" w:rsidP="00B4404E">
            <w:pPr>
              <w:jc w:val="left"/>
            </w:pPr>
            <w:r>
              <w:rPr>
                <w:rFonts w:hint="eastAsia"/>
              </w:rPr>
              <w:t>客服电话：</w:t>
            </w:r>
            <w:r>
              <w:rPr>
                <w:rFonts w:hint="eastAsia"/>
              </w:rPr>
              <w:t>400 600 8008</w:t>
            </w:r>
          </w:p>
          <w:p w:rsidR="00B4404E" w:rsidRDefault="00B4404E" w:rsidP="00B4404E">
            <w:pPr>
              <w:jc w:val="left"/>
            </w:pPr>
            <w:r>
              <w:rPr>
                <w:rFonts w:hint="eastAsia"/>
              </w:rPr>
              <w:t>网址：</w:t>
            </w:r>
            <w:r>
              <w:rPr>
                <w:rFonts w:hint="eastAsia"/>
              </w:rPr>
              <w:t>http://www.china-invs.cn</w:t>
            </w:r>
          </w:p>
        </w:tc>
      </w:tr>
      <w:tr w:rsidR="00B4404E" w:rsidTr="00B4404E">
        <w:tc>
          <w:tcPr>
            <w:tcW w:w="794" w:type="dxa"/>
          </w:tcPr>
          <w:p w:rsidR="00B4404E" w:rsidRDefault="00B4404E" w:rsidP="00B4404E">
            <w:pPr>
              <w:jc w:val="right"/>
            </w:pPr>
            <w:r>
              <w:t>55</w:t>
            </w:r>
          </w:p>
        </w:tc>
        <w:tc>
          <w:tcPr>
            <w:tcW w:w="2948" w:type="dxa"/>
            <w:gridSpan w:val="2"/>
          </w:tcPr>
          <w:p w:rsidR="00B4404E" w:rsidRDefault="00B4404E" w:rsidP="00B4404E">
            <w:pPr>
              <w:jc w:val="left"/>
            </w:pPr>
            <w:r>
              <w:rPr>
                <w:rFonts w:hint="eastAsia"/>
              </w:rPr>
              <w:t>长城证券股份有限公司</w:t>
            </w:r>
          </w:p>
        </w:tc>
        <w:tc>
          <w:tcPr>
            <w:tcW w:w="4763" w:type="dxa"/>
            <w:gridSpan w:val="2"/>
          </w:tcPr>
          <w:p w:rsidR="00B4404E" w:rsidRDefault="00B4404E" w:rsidP="00B4404E">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4404E" w:rsidRDefault="00B4404E" w:rsidP="00B4404E">
            <w:pPr>
              <w:jc w:val="left"/>
            </w:pPr>
            <w:r>
              <w:rPr>
                <w:rFonts w:hint="eastAsia"/>
              </w:rPr>
              <w:t>法定代表人：曹宏</w:t>
            </w:r>
          </w:p>
          <w:p w:rsidR="00B4404E" w:rsidRDefault="00B4404E" w:rsidP="00B4404E">
            <w:pPr>
              <w:jc w:val="left"/>
            </w:pPr>
            <w:r>
              <w:rPr>
                <w:rFonts w:hint="eastAsia"/>
              </w:rPr>
              <w:t>联系人：金夏</w:t>
            </w:r>
          </w:p>
          <w:p w:rsidR="00B4404E" w:rsidRDefault="00B4404E" w:rsidP="00B4404E">
            <w:pPr>
              <w:jc w:val="left"/>
            </w:pPr>
            <w:r>
              <w:rPr>
                <w:rFonts w:hint="eastAsia"/>
              </w:rPr>
              <w:t>电话：</w:t>
            </w:r>
            <w:r>
              <w:rPr>
                <w:rFonts w:hint="eastAsia"/>
              </w:rPr>
              <w:t>(021)62821733</w:t>
            </w:r>
          </w:p>
          <w:p w:rsidR="00B4404E" w:rsidRDefault="00B4404E" w:rsidP="00B4404E">
            <w:pPr>
              <w:jc w:val="left"/>
            </w:pPr>
            <w:r>
              <w:rPr>
                <w:rFonts w:hint="eastAsia"/>
              </w:rPr>
              <w:t>传真：</w:t>
            </w:r>
            <w:r>
              <w:rPr>
                <w:rFonts w:hint="eastAsia"/>
              </w:rPr>
              <w:t>(0755)83515567</w:t>
            </w:r>
          </w:p>
          <w:p w:rsidR="00B4404E" w:rsidRDefault="00B4404E" w:rsidP="00B4404E">
            <w:pPr>
              <w:jc w:val="left"/>
            </w:pPr>
            <w:r>
              <w:rPr>
                <w:rFonts w:hint="eastAsia"/>
              </w:rPr>
              <w:t>客服电话：</w:t>
            </w:r>
            <w:r>
              <w:rPr>
                <w:rFonts w:hint="eastAsia"/>
              </w:rPr>
              <w:t>4006666888</w:t>
            </w:r>
            <w:r>
              <w:rPr>
                <w:rFonts w:hint="eastAsia"/>
              </w:rPr>
              <w:t>、</w:t>
            </w:r>
            <w:r>
              <w:rPr>
                <w:rFonts w:hint="eastAsia"/>
              </w:rPr>
              <w:t>(0755)33680000</w:t>
            </w:r>
          </w:p>
          <w:p w:rsidR="00B4404E" w:rsidRDefault="00B4404E" w:rsidP="00B4404E">
            <w:pPr>
              <w:jc w:val="left"/>
            </w:pPr>
            <w:r>
              <w:rPr>
                <w:rFonts w:hint="eastAsia"/>
              </w:rPr>
              <w:t>网址：</w:t>
            </w:r>
            <w:r>
              <w:rPr>
                <w:rFonts w:hint="eastAsia"/>
              </w:rPr>
              <w:t>http://www.cgws.com</w:t>
            </w:r>
          </w:p>
        </w:tc>
      </w:tr>
      <w:tr w:rsidR="00B4404E" w:rsidTr="00B4404E">
        <w:tc>
          <w:tcPr>
            <w:tcW w:w="794" w:type="dxa"/>
          </w:tcPr>
          <w:p w:rsidR="00B4404E" w:rsidRDefault="00B4404E" w:rsidP="00B4404E">
            <w:pPr>
              <w:jc w:val="right"/>
            </w:pPr>
            <w:r>
              <w:t>56</w:t>
            </w:r>
          </w:p>
        </w:tc>
        <w:tc>
          <w:tcPr>
            <w:tcW w:w="2948" w:type="dxa"/>
            <w:gridSpan w:val="2"/>
          </w:tcPr>
          <w:p w:rsidR="00B4404E" w:rsidRDefault="00B4404E" w:rsidP="00B4404E">
            <w:pPr>
              <w:jc w:val="left"/>
            </w:pPr>
            <w:r>
              <w:rPr>
                <w:rFonts w:hint="eastAsia"/>
              </w:rPr>
              <w:t>光大证券股份有限公司</w:t>
            </w:r>
          </w:p>
        </w:tc>
        <w:tc>
          <w:tcPr>
            <w:tcW w:w="4763" w:type="dxa"/>
            <w:gridSpan w:val="2"/>
          </w:tcPr>
          <w:p w:rsidR="00B4404E" w:rsidRDefault="00B4404E" w:rsidP="00B4404E">
            <w:pPr>
              <w:jc w:val="left"/>
            </w:pPr>
            <w:r>
              <w:rPr>
                <w:rFonts w:hint="eastAsia"/>
              </w:rPr>
              <w:t>办公地址：上海市静安区新闸路</w:t>
            </w:r>
            <w:r>
              <w:rPr>
                <w:rFonts w:hint="eastAsia"/>
              </w:rPr>
              <w:t>1508</w:t>
            </w:r>
            <w:r>
              <w:rPr>
                <w:rFonts w:hint="eastAsia"/>
              </w:rPr>
              <w:t>号</w:t>
            </w:r>
          </w:p>
          <w:p w:rsidR="00B4404E" w:rsidRDefault="00B4404E" w:rsidP="00B4404E">
            <w:pPr>
              <w:jc w:val="left"/>
            </w:pPr>
            <w:r>
              <w:rPr>
                <w:rFonts w:hint="eastAsia"/>
              </w:rPr>
              <w:t>法定代表人：刘秋明</w:t>
            </w:r>
          </w:p>
          <w:p w:rsidR="00B4404E" w:rsidRDefault="00B4404E" w:rsidP="00B4404E">
            <w:pPr>
              <w:jc w:val="left"/>
            </w:pPr>
            <w:r>
              <w:rPr>
                <w:rFonts w:hint="eastAsia"/>
              </w:rPr>
              <w:t>联系人：刘晨、李芳芳</w:t>
            </w:r>
          </w:p>
          <w:p w:rsidR="00B4404E" w:rsidRDefault="00B4404E" w:rsidP="00B4404E">
            <w:pPr>
              <w:jc w:val="left"/>
            </w:pPr>
            <w:r>
              <w:rPr>
                <w:rFonts w:hint="eastAsia"/>
              </w:rPr>
              <w:t>电话：（</w:t>
            </w:r>
            <w:r>
              <w:rPr>
                <w:rFonts w:hint="eastAsia"/>
              </w:rPr>
              <w:t>021</w:t>
            </w:r>
            <w:r>
              <w:rPr>
                <w:rFonts w:hint="eastAsia"/>
              </w:rPr>
              <w:t>）</w:t>
            </w:r>
            <w:r>
              <w:rPr>
                <w:rFonts w:hint="eastAsia"/>
              </w:rPr>
              <w:t>22169999</w:t>
            </w:r>
          </w:p>
          <w:p w:rsidR="00B4404E" w:rsidRDefault="00B4404E" w:rsidP="00B4404E">
            <w:pPr>
              <w:jc w:val="left"/>
            </w:pPr>
            <w:r>
              <w:rPr>
                <w:rFonts w:hint="eastAsia"/>
              </w:rPr>
              <w:t>传真：（</w:t>
            </w:r>
            <w:r>
              <w:rPr>
                <w:rFonts w:hint="eastAsia"/>
              </w:rPr>
              <w:t>021</w:t>
            </w:r>
            <w:r>
              <w:rPr>
                <w:rFonts w:hint="eastAsia"/>
              </w:rPr>
              <w:t>）</w:t>
            </w:r>
            <w:r>
              <w:rPr>
                <w:rFonts w:hint="eastAsia"/>
              </w:rPr>
              <w:t>22169134</w:t>
            </w:r>
          </w:p>
          <w:p w:rsidR="00B4404E" w:rsidRDefault="00B4404E" w:rsidP="00B4404E">
            <w:pPr>
              <w:jc w:val="left"/>
            </w:pPr>
            <w:r>
              <w:rPr>
                <w:rFonts w:hint="eastAsia"/>
              </w:rPr>
              <w:t>客服电话：</w:t>
            </w:r>
            <w:r>
              <w:rPr>
                <w:rFonts w:hint="eastAsia"/>
              </w:rPr>
              <w:t>4008888788</w:t>
            </w:r>
            <w:r>
              <w:rPr>
                <w:rFonts w:hint="eastAsia"/>
              </w:rPr>
              <w:t>、</w:t>
            </w:r>
            <w:r>
              <w:rPr>
                <w:rFonts w:hint="eastAsia"/>
              </w:rPr>
              <w:t>10108998</w:t>
            </w:r>
          </w:p>
          <w:p w:rsidR="00B4404E" w:rsidRDefault="00B4404E" w:rsidP="00B4404E">
            <w:pPr>
              <w:jc w:val="left"/>
            </w:pPr>
            <w:r>
              <w:rPr>
                <w:rFonts w:hint="eastAsia"/>
              </w:rPr>
              <w:t>网址：</w:t>
            </w:r>
            <w:r>
              <w:rPr>
                <w:rFonts w:hint="eastAsia"/>
              </w:rPr>
              <w:t>http://www.ebscn.com</w:t>
            </w:r>
          </w:p>
        </w:tc>
      </w:tr>
      <w:tr w:rsidR="00B4404E" w:rsidTr="00B4404E">
        <w:tc>
          <w:tcPr>
            <w:tcW w:w="794" w:type="dxa"/>
          </w:tcPr>
          <w:p w:rsidR="00B4404E" w:rsidRDefault="00B4404E" w:rsidP="00B4404E">
            <w:pPr>
              <w:jc w:val="right"/>
            </w:pPr>
            <w:r>
              <w:t>57</w:t>
            </w:r>
          </w:p>
        </w:tc>
        <w:tc>
          <w:tcPr>
            <w:tcW w:w="2948" w:type="dxa"/>
            <w:gridSpan w:val="2"/>
          </w:tcPr>
          <w:p w:rsidR="00B4404E" w:rsidRDefault="00B4404E" w:rsidP="00B4404E">
            <w:pPr>
              <w:jc w:val="left"/>
            </w:pPr>
            <w:r>
              <w:rPr>
                <w:rFonts w:hint="eastAsia"/>
              </w:rPr>
              <w:t>中信证券华南股份有限公司</w:t>
            </w:r>
          </w:p>
        </w:tc>
        <w:tc>
          <w:tcPr>
            <w:tcW w:w="4763" w:type="dxa"/>
            <w:gridSpan w:val="2"/>
          </w:tcPr>
          <w:p w:rsidR="00B4404E" w:rsidRDefault="00B4404E" w:rsidP="00B4404E">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B4404E" w:rsidRDefault="00B4404E" w:rsidP="00B4404E">
            <w:pPr>
              <w:jc w:val="left"/>
            </w:pPr>
            <w:r>
              <w:rPr>
                <w:rFonts w:hint="eastAsia"/>
              </w:rPr>
              <w:t>法定代表人：胡伏云</w:t>
            </w:r>
          </w:p>
          <w:p w:rsidR="00B4404E" w:rsidRDefault="00B4404E" w:rsidP="00B4404E">
            <w:pPr>
              <w:jc w:val="left"/>
            </w:pPr>
            <w:r>
              <w:rPr>
                <w:rFonts w:hint="eastAsia"/>
              </w:rPr>
              <w:t>联系人：梁微</w:t>
            </w:r>
          </w:p>
          <w:p w:rsidR="00B4404E" w:rsidRDefault="00B4404E" w:rsidP="00B4404E">
            <w:pPr>
              <w:jc w:val="left"/>
            </w:pPr>
            <w:r>
              <w:rPr>
                <w:rFonts w:hint="eastAsia"/>
              </w:rPr>
              <w:t>电话：</w:t>
            </w:r>
            <w:r>
              <w:rPr>
                <w:rFonts w:hint="eastAsia"/>
              </w:rPr>
              <w:t>020-88836999</w:t>
            </w:r>
          </w:p>
          <w:p w:rsidR="00B4404E" w:rsidRDefault="00B4404E" w:rsidP="00B4404E">
            <w:pPr>
              <w:jc w:val="left"/>
            </w:pPr>
            <w:r>
              <w:rPr>
                <w:rFonts w:hint="eastAsia"/>
              </w:rPr>
              <w:t>传真：</w:t>
            </w:r>
            <w:r>
              <w:rPr>
                <w:rFonts w:hint="eastAsia"/>
              </w:rPr>
              <w:t>020-88836984</w:t>
            </w:r>
          </w:p>
          <w:p w:rsidR="00B4404E" w:rsidRDefault="00B4404E" w:rsidP="00B4404E">
            <w:pPr>
              <w:jc w:val="left"/>
            </w:pPr>
            <w:r>
              <w:rPr>
                <w:rFonts w:hint="eastAsia"/>
              </w:rPr>
              <w:t>客服电话：</w:t>
            </w:r>
            <w:r>
              <w:rPr>
                <w:rFonts w:hint="eastAsia"/>
              </w:rPr>
              <w:t>95396</w:t>
            </w:r>
          </w:p>
          <w:p w:rsidR="00B4404E" w:rsidRDefault="00B4404E" w:rsidP="00B4404E">
            <w:pPr>
              <w:jc w:val="left"/>
            </w:pPr>
            <w:r>
              <w:rPr>
                <w:rFonts w:hint="eastAsia"/>
              </w:rPr>
              <w:t>网址：</w:t>
            </w:r>
            <w:r>
              <w:rPr>
                <w:rFonts w:hint="eastAsia"/>
              </w:rPr>
              <w:t>http://www.gzs.com.cn</w:t>
            </w:r>
          </w:p>
        </w:tc>
      </w:tr>
      <w:tr w:rsidR="00B4404E" w:rsidTr="00B4404E">
        <w:tc>
          <w:tcPr>
            <w:tcW w:w="794" w:type="dxa"/>
          </w:tcPr>
          <w:p w:rsidR="00B4404E" w:rsidRDefault="00B4404E" w:rsidP="00B4404E">
            <w:pPr>
              <w:jc w:val="right"/>
            </w:pPr>
            <w:r>
              <w:t>58</w:t>
            </w:r>
          </w:p>
        </w:tc>
        <w:tc>
          <w:tcPr>
            <w:tcW w:w="2948" w:type="dxa"/>
            <w:gridSpan w:val="2"/>
          </w:tcPr>
          <w:p w:rsidR="00B4404E" w:rsidRDefault="00B4404E" w:rsidP="00B4404E">
            <w:pPr>
              <w:jc w:val="left"/>
            </w:pPr>
            <w:r>
              <w:rPr>
                <w:rFonts w:hint="eastAsia"/>
              </w:rPr>
              <w:t>申万宏源西部证券有限公司</w:t>
            </w:r>
          </w:p>
        </w:tc>
        <w:tc>
          <w:tcPr>
            <w:tcW w:w="4763" w:type="dxa"/>
            <w:gridSpan w:val="2"/>
          </w:tcPr>
          <w:p w:rsidR="00B4404E" w:rsidRDefault="00B4404E" w:rsidP="00B4404E">
            <w:pPr>
              <w:jc w:val="left"/>
            </w:pPr>
            <w:r>
              <w:rPr>
                <w:rFonts w:hint="eastAsia"/>
              </w:rPr>
              <w:t>办公地址：新疆乌鲁木齐市文艺路</w:t>
            </w:r>
            <w:r>
              <w:rPr>
                <w:rFonts w:hint="eastAsia"/>
              </w:rPr>
              <w:t>233</w:t>
            </w:r>
            <w:r>
              <w:rPr>
                <w:rFonts w:hint="eastAsia"/>
              </w:rPr>
              <w:t>号宏源大厦</w:t>
            </w:r>
          </w:p>
          <w:p w:rsidR="00B4404E" w:rsidRDefault="00B4404E" w:rsidP="00B4404E">
            <w:pPr>
              <w:jc w:val="left"/>
            </w:pPr>
            <w:r>
              <w:rPr>
                <w:rFonts w:hint="eastAsia"/>
              </w:rPr>
              <w:t>法定代表人：李琦</w:t>
            </w:r>
          </w:p>
          <w:p w:rsidR="00B4404E" w:rsidRDefault="00B4404E" w:rsidP="00B4404E">
            <w:pPr>
              <w:jc w:val="left"/>
            </w:pPr>
            <w:r>
              <w:rPr>
                <w:rFonts w:hint="eastAsia"/>
              </w:rPr>
              <w:t>联系人：王怀春</w:t>
            </w:r>
          </w:p>
          <w:p w:rsidR="00B4404E" w:rsidRDefault="00B4404E" w:rsidP="00B4404E">
            <w:pPr>
              <w:jc w:val="left"/>
            </w:pPr>
            <w:r>
              <w:rPr>
                <w:rFonts w:hint="eastAsia"/>
              </w:rPr>
              <w:t>电话：</w:t>
            </w:r>
            <w:r>
              <w:rPr>
                <w:rFonts w:hint="eastAsia"/>
              </w:rPr>
              <w:t>0991-2307105</w:t>
            </w:r>
          </w:p>
          <w:p w:rsidR="00B4404E" w:rsidRDefault="00B4404E" w:rsidP="00B4404E">
            <w:pPr>
              <w:jc w:val="left"/>
            </w:pPr>
            <w:r>
              <w:rPr>
                <w:rFonts w:hint="eastAsia"/>
              </w:rPr>
              <w:t>传真：</w:t>
            </w:r>
            <w:r>
              <w:rPr>
                <w:rFonts w:hint="eastAsia"/>
              </w:rPr>
              <w:t>0991-2301927</w:t>
            </w:r>
          </w:p>
          <w:p w:rsidR="00B4404E" w:rsidRDefault="00B4404E" w:rsidP="00B4404E">
            <w:pPr>
              <w:jc w:val="left"/>
            </w:pPr>
            <w:r>
              <w:rPr>
                <w:rFonts w:hint="eastAsia"/>
              </w:rPr>
              <w:t>客服电话：</w:t>
            </w:r>
            <w:r>
              <w:rPr>
                <w:rFonts w:hint="eastAsia"/>
              </w:rPr>
              <w:t>4008-000-562</w:t>
            </w:r>
          </w:p>
          <w:p w:rsidR="00B4404E" w:rsidRDefault="00B4404E" w:rsidP="00B4404E">
            <w:pPr>
              <w:jc w:val="left"/>
            </w:pPr>
            <w:r>
              <w:rPr>
                <w:rFonts w:hint="eastAsia"/>
              </w:rPr>
              <w:t>网址：</w:t>
            </w:r>
            <w:r>
              <w:rPr>
                <w:rFonts w:hint="eastAsia"/>
              </w:rPr>
              <w:t>http://www.swhysc.com/index.jsp</w:t>
            </w:r>
          </w:p>
        </w:tc>
      </w:tr>
      <w:tr w:rsidR="00B4404E" w:rsidTr="00B4404E">
        <w:tc>
          <w:tcPr>
            <w:tcW w:w="794" w:type="dxa"/>
          </w:tcPr>
          <w:p w:rsidR="00B4404E" w:rsidRDefault="00B4404E" w:rsidP="00B4404E">
            <w:pPr>
              <w:jc w:val="right"/>
            </w:pPr>
            <w:r>
              <w:t>59</w:t>
            </w:r>
          </w:p>
        </w:tc>
        <w:tc>
          <w:tcPr>
            <w:tcW w:w="2948" w:type="dxa"/>
            <w:gridSpan w:val="2"/>
          </w:tcPr>
          <w:p w:rsidR="00B4404E" w:rsidRDefault="00B4404E" w:rsidP="00B4404E">
            <w:pPr>
              <w:jc w:val="left"/>
            </w:pPr>
            <w:r>
              <w:rPr>
                <w:rFonts w:hint="eastAsia"/>
              </w:rPr>
              <w:t>中泰证券股份有限公司</w:t>
            </w:r>
          </w:p>
        </w:tc>
        <w:tc>
          <w:tcPr>
            <w:tcW w:w="4763" w:type="dxa"/>
            <w:gridSpan w:val="2"/>
          </w:tcPr>
          <w:p w:rsidR="00B4404E" w:rsidRDefault="00B4404E" w:rsidP="00B4404E">
            <w:pPr>
              <w:jc w:val="left"/>
            </w:pPr>
            <w:r>
              <w:rPr>
                <w:rFonts w:hint="eastAsia"/>
              </w:rPr>
              <w:t>办公地址：济南市市中区经七路</w:t>
            </w:r>
            <w:r>
              <w:rPr>
                <w:rFonts w:hint="eastAsia"/>
              </w:rPr>
              <w:t>86</w:t>
            </w:r>
            <w:r>
              <w:rPr>
                <w:rFonts w:hint="eastAsia"/>
              </w:rPr>
              <w:t>号</w:t>
            </w:r>
          </w:p>
          <w:p w:rsidR="00B4404E" w:rsidRDefault="00B4404E" w:rsidP="00B4404E">
            <w:pPr>
              <w:jc w:val="left"/>
            </w:pPr>
            <w:r>
              <w:rPr>
                <w:rFonts w:hint="eastAsia"/>
              </w:rPr>
              <w:t>法定代表人：李玮</w:t>
            </w:r>
          </w:p>
          <w:p w:rsidR="00B4404E" w:rsidRDefault="00B4404E" w:rsidP="00B4404E">
            <w:pPr>
              <w:jc w:val="left"/>
            </w:pPr>
            <w:r>
              <w:rPr>
                <w:rFonts w:hint="eastAsia"/>
              </w:rPr>
              <w:t>联系人：许曼华</w:t>
            </w:r>
          </w:p>
          <w:p w:rsidR="00B4404E" w:rsidRDefault="00B4404E" w:rsidP="00B4404E">
            <w:pPr>
              <w:jc w:val="left"/>
            </w:pPr>
            <w:r>
              <w:rPr>
                <w:rFonts w:hint="eastAsia"/>
              </w:rPr>
              <w:t>电话：</w:t>
            </w:r>
            <w:r>
              <w:rPr>
                <w:rFonts w:hint="eastAsia"/>
              </w:rPr>
              <w:t>021-20315290</w:t>
            </w:r>
          </w:p>
          <w:p w:rsidR="00B4404E" w:rsidRDefault="00B4404E" w:rsidP="00B4404E">
            <w:pPr>
              <w:jc w:val="left"/>
            </w:pPr>
            <w:r>
              <w:rPr>
                <w:rFonts w:hint="eastAsia"/>
              </w:rPr>
              <w:t>客服电话：</w:t>
            </w:r>
            <w:r>
              <w:rPr>
                <w:rFonts w:hint="eastAsia"/>
              </w:rPr>
              <w:t>95538</w:t>
            </w:r>
          </w:p>
          <w:p w:rsidR="00B4404E" w:rsidRDefault="00B4404E" w:rsidP="00B4404E">
            <w:pPr>
              <w:jc w:val="left"/>
            </w:pPr>
            <w:r>
              <w:rPr>
                <w:rFonts w:hint="eastAsia"/>
              </w:rPr>
              <w:t>网址：</w:t>
            </w:r>
            <w:r>
              <w:rPr>
                <w:rFonts w:hint="eastAsia"/>
              </w:rPr>
              <w:t>http://www.zts.com.cn</w:t>
            </w:r>
          </w:p>
        </w:tc>
      </w:tr>
      <w:tr w:rsidR="00B4404E" w:rsidTr="00B4404E">
        <w:tc>
          <w:tcPr>
            <w:tcW w:w="794" w:type="dxa"/>
          </w:tcPr>
          <w:p w:rsidR="00B4404E" w:rsidRDefault="00B4404E" w:rsidP="00B4404E">
            <w:pPr>
              <w:jc w:val="right"/>
            </w:pPr>
            <w:r>
              <w:t>60</w:t>
            </w:r>
          </w:p>
        </w:tc>
        <w:tc>
          <w:tcPr>
            <w:tcW w:w="2948" w:type="dxa"/>
            <w:gridSpan w:val="2"/>
          </w:tcPr>
          <w:p w:rsidR="00B4404E" w:rsidRDefault="00B4404E" w:rsidP="00B4404E">
            <w:pPr>
              <w:jc w:val="left"/>
            </w:pPr>
            <w:r>
              <w:rPr>
                <w:rFonts w:hint="eastAsia"/>
              </w:rPr>
              <w:t>第一创业证券股份有限公司</w:t>
            </w:r>
          </w:p>
        </w:tc>
        <w:tc>
          <w:tcPr>
            <w:tcW w:w="4763" w:type="dxa"/>
            <w:gridSpan w:val="2"/>
          </w:tcPr>
          <w:p w:rsidR="00B4404E" w:rsidRDefault="00B4404E" w:rsidP="00B4404E">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B4404E" w:rsidRDefault="00B4404E" w:rsidP="00B4404E">
            <w:pPr>
              <w:jc w:val="left"/>
            </w:pPr>
            <w:r>
              <w:rPr>
                <w:rFonts w:hint="eastAsia"/>
              </w:rPr>
              <w:t>法定代表人：刘学民</w:t>
            </w:r>
          </w:p>
          <w:p w:rsidR="00B4404E" w:rsidRDefault="00B4404E" w:rsidP="00B4404E">
            <w:pPr>
              <w:jc w:val="left"/>
            </w:pPr>
            <w:r>
              <w:rPr>
                <w:rFonts w:hint="eastAsia"/>
              </w:rPr>
              <w:t>联系人：毛诗莉</w:t>
            </w:r>
          </w:p>
          <w:p w:rsidR="00B4404E" w:rsidRDefault="00B4404E" w:rsidP="00B4404E">
            <w:pPr>
              <w:jc w:val="left"/>
            </w:pPr>
            <w:r>
              <w:rPr>
                <w:rFonts w:hint="eastAsia"/>
              </w:rPr>
              <w:t>电话：</w:t>
            </w:r>
            <w:r>
              <w:rPr>
                <w:rFonts w:hint="eastAsia"/>
              </w:rPr>
              <w:t>(0755)23838750</w:t>
            </w:r>
          </w:p>
          <w:p w:rsidR="00B4404E" w:rsidRDefault="00B4404E" w:rsidP="00B4404E">
            <w:pPr>
              <w:jc w:val="left"/>
            </w:pPr>
            <w:r>
              <w:rPr>
                <w:rFonts w:hint="eastAsia"/>
              </w:rPr>
              <w:t>传真：</w:t>
            </w:r>
            <w:r>
              <w:rPr>
                <w:rFonts w:hint="eastAsia"/>
              </w:rPr>
              <w:t>(0755)25838701</w:t>
            </w:r>
          </w:p>
          <w:p w:rsidR="00B4404E" w:rsidRDefault="00B4404E" w:rsidP="00B4404E">
            <w:pPr>
              <w:jc w:val="left"/>
            </w:pPr>
            <w:r>
              <w:rPr>
                <w:rFonts w:hint="eastAsia"/>
              </w:rPr>
              <w:t>客服电话：</w:t>
            </w:r>
            <w:r>
              <w:rPr>
                <w:rFonts w:hint="eastAsia"/>
              </w:rPr>
              <w:t>95358</w:t>
            </w:r>
          </w:p>
          <w:p w:rsidR="00B4404E" w:rsidRDefault="00B4404E" w:rsidP="00B4404E">
            <w:pPr>
              <w:jc w:val="left"/>
            </w:pPr>
            <w:r>
              <w:rPr>
                <w:rFonts w:hint="eastAsia"/>
              </w:rPr>
              <w:t>网址：</w:t>
            </w:r>
            <w:r>
              <w:rPr>
                <w:rFonts w:hint="eastAsia"/>
              </w:rPr>
              <w:t>http://www.firstcapital.com.cn</w:t>
            </w:r>
          </w:p>
        </w:tc>
      </w:tr>
      <w:tr w:rsidR="00B4404E" w:rsidTr="00B4404E">
        <w:tc>
          <w:tcPr>
            <w:tcW w:w="794" w:type="dxa"/>
          </w:tcPr>
          <w:p w:rsidR="00B4404E" w:rsidRDefault="00B4404E" w:rsidP="00B4404E">
            <w:pPr>
              <w:jc w:val="right"/>
            </w:pPr>
            <w:r>
              <w:t>61</w:t>
            </w:r>
          </w:p>
        </w:tc>
        <w:tc>
          <w:tcPr>
            <w:tcW w:w="2948" w:type="dxa"/>
            <w:gridSpan w:val="2"/>
          </w:tcPr>
          <w:p w:rsidR="00B4404E" w:rsidRDefault="00B4404E" w:rsidP="00B4404E">
            <w:pPr>
              <w:jc w:val="left"/>
            </w:pPr>
            <w:r>
              <w:rPr>
                <w:rFonts w:hint="eastAsia"/>
              </w:rPr>
              <w:t>中国国际金融股份有限公司</w:t>
            </w:r>
          </w:p>
        </w:tc>
        <w:tc>
          <w:tcPr>
            <w:tcW w:w="4763" w:type="dxa"/>
            <w:gridSpan w:val="2"/>
          </w:tcPr>
          <w:p w:rsidR="00B4404E" w:rsidRDefault="00B4404E" w:rsidP="00B4404E">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4404E" w:rsidRDefault="00B4404E" w:rsidP="00B4404E">
            <w:pPr>
              <w:jc w:val="left"/>
            </w:pPr>
            <w:r>
              <w:rPr>
                <w:rFonts w:hint="eastAsia"/>
              </w:rPr>
              <w:t>法定代表人：沈如军</w:t>
            </w:r>
          </w:p>
          <w:p w:rsidR="00B4404E" w:rsidRDefault="00B4404E" w:rsidP="00B4404E">
            <w:pPr>
              <w:jc w:val="left"/>
            </w:pPr>
            <w:r>
              <w:rPr>
                <w:rFonts w:hint="eastAsia"/>
              </w:rPr>
              <w:t>联系人：杨涵宇</w:t>
            </w:r>
          </w:p>
          <w:p w:rsidR="00B4404E" w:rsidRDefault="00B4404E" w:rsidP="00B4404E">
            <w:pPr>
              <w:jc w:val="left"/>
            </w:pPr>
            <w:r>
              <w:rPr>
                <w:rFonts w:hint="eastAsia"/>
              </w:rPr>
              <w:t>电话：</w:t>
            </w:r>
            <w:r>
              <w:rPr>
                <w:rFonts w:hint="eastAsia"/>
              </w:rPr>
              <w:t>(010)65051166</w:t>
            </w:r>
          </w:p>
          <w:p w:rsidR="00B4404E" w:rsidRDefault="00B4404E" w:rsidP="00B4404E">
            <w:pPr>
              <w:jc w:val="left"/>
            </w:pPr>
            <w:r>
              <w:rPr>
                <w:rFonts w:hint="eastAsia"/>
              </w:rPr>
              <w:t>传真：</w:t>
            </w:r>
            <w:r>
              <w:rPr>
                <w:rFonts w:hint="eastAsia"/>
              </w:rPr>
              <w:t>(010)85679203</w:t>
            </w:r>
          </w:p>
          <w:p w:rsidR="00B4404E" w:rsidRDefault="00B4404E" w:rsidP="00B4404E">
            <w:pPr>
              <w:jc w:val="left"/>
            </w:pPr>
            <w:r>
              <w:rPr>
                <w:rFonts w:hint="eastAsia"/>
              </w:rPr>
              <w:t>客服电话：</w:t>
            </w:r>
            <w:r>
              <w:rPr>
                <w:rFonts w:hint="eastAsia"/>
              </w:rPr>
              <w:t>400 910 1166</w:t>
            </w:r>
          </w:p>
          <w:p w:rsidR="00B4404E" w:rsidRDefault="00B4404E" w:rsidP="00B4404E">
            <w:pPr>
              <w:jc w:val="left"/>
            </w:pPr>
            <w:r>
              <w:rPr>
                <w:rFonts w:hint="eastAsia"/>
              </w:rPr>
              <w:t>网址：</w:t>
            </w:r>
            <w:r>
              <w:rPr>
                <w:rFonts w:hint="eastAsia"/>
              </w:rPr>
              <w:t>http://www.cicc.com</w:t>
            </w:r>
          </w:p>
        </w:tc>
      </w:tr>
      <w:tr w:rsidR="00B4404E" w:rsidTr="00B4404E">
        <w:tc>
          <w:tcPr>
            <w:tcW w:w="794" w:type="dxa"/>
          </w:tcPr>
          <w:p w:rsidR="00B4404E" w:rsidRDefault="00B4404E" w:rsidP="00B4404E">
            <w:pPr>
              <w:jc w:val="right"/>
            </w:pPr>
            <w:r>
              <w:t>62</w:t>
            </w:r>
          </w:p>
        </w:tc>
        <w:tc>
          <w:tcPr>
            <w:tcW w:w="2948" w:type="dxa"/>
            <w:gridSpan w:val="2"/>
          </w:tcPr>
          <w:p w:rsidR="00B4404E" w:rsidRDefault="00B4404E" w:rsidP="00B4404E">
            <w:pPr>
              <w:jc w:val="left"/>
            </w:pPr>
            <w:r>
              <w:rPr>
                <w:rFonts w:hint="eastAsia"/>
              </w:rPr>
              <w:t>粤开证券股份有限公司</w:t>
            </w:r>
          </w:p>
        </w:tc>
        <w:tc>
          <w:tcPr>
            <w:tcW w:w="4763" w:type="dxa"/>
            <w:gridSpan w:val="2"/>
          </w:tcPr>
          <w:p w:rsidR="00B4404E" w:rsidRDefault="00B4404E" w:rsidP="00B4404E">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4404E" w:rsidRDefault="00B4404E" w:rsidP="00B4404E">
            <w:pPr>
              <w:jc w:val="left"/>
            </w:pPr>
            <w:r>
              <w:rPr>
                <w:rFonts w:hint="eastAsia"/>
              </w:rPr>
              <w:t>法定代表人：严亦斌</w:t>
            </w:r>
          </w:p>
          <w:p w:rsidR="00B4404E" w:rsidRDefault="00B4404E" w:rsidP="00B4404E">
            <w:pPr>
              <w:jc w:val="left"/>
            </w:pPr>
            <w:r>
              <w:rPr>
                <w:rFonts w:hint="eastAsia"/>
              </w:rPr>
              <w:t>联系人：彭莲</w:t>
            </w:r>
          </w:p>
          <w:p w:rsidR="00B4404E" w:rsidRDefault="00B4404E" w:rsidP="00B4404E">
            <w:pPr>
              <w:jc w:val="left"/>
            </w:pPr>
            <w:r>
              <w:rPr>
                <w:rFonts w:hint="eastAsia"/>
              </w:rPr>
              <w:t>电话：</w:t>
            </w:r>
            <w:r>
              <w:rPr>
                <w:rFonts w:hint="eastAsia"/>
              </w:rPr>
              <w:t>0755-83331195</w:t>
            </w:r>
          </w:p>
          <w:p w:rsidR="00B4404E" w:rsidRDefault="00B4404E" w:rsidP="00B4404E">
            <w:pPr>
              <w:jc w:val="left"/>
            </w:pPr>
            <w:r>
              <w:rPr>
                <w:rFonts w:hint="eastAsia"/>
              </w:rPr>
              <w:t>客服电话：</w:t>
            </w:r>
            <w:r>
              <w:rPr>
                <w:rFonts w:hint="eastAsia"/>
              </w:rPr>
              <w:t>95564</w:t>
            </w:r>
          </w:p>
          <w:p w:rsidR="00B4404E" w:rsidRDefault="00B4404E" w:rsidP="00B4404E">
            <w:pPr>
              <w:jc w:val="left"/>
            </w:pPr>
            <w:r>
              <w:rPr>
                <w:rFonts w:hint="eastAsia"/>
              </w:rPr>
              <w:t>网址：</w:t>
            </w:r>
            <w:r>
              <w:rPr>
                <w:rFonts w:hint="eastAsia"/>
              </w:rPr>
              <w:t>http://www.ykzq.com/</w:t>
            </w:r>
          </w:p>
        </w:tc>
      </w:tr>
      <w:tr w:rsidR="00B4404E" w:rsidTr="00B4404E">
        <w:tc>
          <w:tcPr>
            <w:tcW w:w="794" w:type="dxa"/>
          </w:tcPr>
          <w:p w:rsidR="00B4404E" w:rsidRDefault="00B4404E" w:rsidP="00B4404E">
            <w:pPr>
              <w:jc w:val="right"/>
            </w:pPr>
            <w:r>
              <w:t>63</w:t>
            </w:r>
          </w:p>
        </w:tc>
        <w:tc>
          <w:tcPr>
            <w:tcW w:w="2948" w:type="dxa"/>
            <w:gridSpan w:val="2"/>
          </w:tcPr>
          <w:p w:rsidR="00B4404E" w:rsidRDefault="00B4404E" w:rsidP="00B4404E">
            <w:pPr>
              <w:jc w:val="left"/>
            </w:pPr>
            <w:r>
              <w:rPr>
                <w:rFonts w:hint="eastAsia"/>
              </w:rPr>
              <w:t>宏信证券有限责任公司</w:t>
            </w:r>
          </w:p>
        </w:tc>
        <w:tc>
          <w:tcPr>
            <w:tcW w:w="4763" w:type="dxa"/>
            <w:gridSpan w:val="2"/>
          </w:tcPr>
          <w:p w:rsidR="00B4404E" w:rsidRDefault="00B4404E" w:rsidP="00B4404E">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B4404E" w:rsidRDefault="00B4404E" w:rsidP="00B4404E">
            <w:pPr>
              <w:jc w:val="left"/>
            </w:pPr>
            <w:r>
              <w:rPr>
                <w:rFonts w:hint="eastAsia"/>
              </w:rPr>
              <w:t>法定代表人：吴玉明</w:t>
            </w:r>
          </w:p>
          <w:p w:rsidR="00B4404E" w:rsidRDefault="00B4404E" w:rsidP="00B4404E">
            <w:pPr>
              <w:jc w:val="left"/>
            </w:pPr>
            <w:r>
              <w:rPr>
                <w:rFonts w:hint="eastAsia"/>
              </w:rPr>
              <w:t>联系人：刘进海</w:t>
            </w:r>
          </w:p>
          <w:p w:rsidR="00B4404E" w:rsidRDefault="00B4404E" w:rsidP="00B4404E">
            <w:pPr>
              <w:jc w:val="left"/>
            </w:pPr>
            <w:r>
              <w:rPr>
                <w:rFonts w:hint="eastAsia"/>
              </w:rPr>
              <w:t>电话：</w:t>
            </w:r>
            <w:r>
              <w:rPr>
                <w:rFonts w:hint="eastAsia"/>
              </w:rPr>
              <w:t>028-86199278</w:t>
            </w:r>
          </w:p>
          <w:p w:rsidR="00B4404E" w:rsidRDefault="00B4404E" w:rsidP="00B4404E">
            <w:pPr>
              <w:jc w:val="left"/>
            </w:pPr>
            <w:r>
              <w:rPr>
                <w:rFonts w:hint="eastAsia"/>
              </w:rPr>
              <w:t>传真：</w:t>
            </w:r>
            <w:r>
              <w:rPr>
                <w:rFonts w:hint="eastAsia"/>
              </w:rPr>
              <w:t>028-86199382</w:t>
            </w:r>
          </w:p>
          <w:p w:rsidR="00B4404E" w:rsidRDefault="00B4404E" w:rsidP="00B4404E">
            <w:pPr>
              <w:jc w:val="left"/>
            </w:pPr>
            <w:r>
              <w:rPr>
                <w:rFonts w:hint="eastAsia"/>
              </w:rPr>
              <w:t>客服电话：</w:t>
            </w:r>
            <w:r>
              <w:rPr>
                <w:rFonts w:hint="eastAsia"/>
              </w:rPr>
              <w:t>4008366366</w:t>
            </w:r>
          </w:p>
          <w:p w:rsidR="00B4404E" w:rsidRDefault="00B4404E" w:rsidP="00B4404E">
            <w:pPr>
              <w:jc w:val="left"/>
            </w:pPr>
            <w:r>
              <w:rPr>
                <w:rFonts w:hint="eastAsia"/>
              </w:rPr>
              <w:t>网址：</w:t>
            </w:r>
            <w:r>
              <w:rPr>
                <w:rFonts w:hint="eastAsia"/>
              </w:rPr>
              <w:t>http://www.hx818.com</w:t>
            </w:r>
          </w:p>
        </w:tc>
      </w:tr>
      <w:tr w:rsidR="00B4404E" w:rsidTr="00B4404E">
        <w:tc>
          <w:tcPr>
            <w:tcW w:w="794" w:type="dxa"/>
          </w:tcPr>
          <w:p w:rsidR="00B4404E" w:rsidRDefault="00B4404E" w:rsidP="00B4404E">
            <w:pPr>
              <w:jc w:val="right"/>
            </w:pPr>
            <w:r>
              <w:t>64</w:t>
            </w:r>
          </w:p>
        </w:tc>
        <w:tc>
          <w:tcPr>
            <w:tcW w:w="2948" w:type="dxa"/>
            <w:gridSpan w:val="2"/>
          </w:tcPr>
          <w:p w:rsidR="00B4404E" w:rsidRDefault="00B4404E" w:rsidP="00B4404E">
            <w:pPr>
              <w:jc w:val="left"/>
            </w:pPr>
            <w:r>
              <w:rPr>
                <w:rFonts w:hint="eastAsia"/>
              </w:rPr>
              <w:t>广发证券股份有限公司</w:t>
            </w:r>
          </w:p>
        </w:tc>
        <w:tc>
          <w:tcPr>
            <w:tcW w:w="4763" w:type="dxa"/>
            <w:gridSpan w:val="2"/>
          </w:tcPr>
          <w:p w:rsidR="00B4404E" w:rsidRDefault="00B4404E" w:rsidP="00B4404E">
            <w:pPr>
              <w:jc w:val="left"/>
            </w:pPr>
            <w:r>
              <w:rPr>
                <w:rFonts w:hint="eastAsia"/>
              </w:rPr>
              <w:t>办公地址：广州市天河区马场路</w:t>
            </w:r>
            <w:r>
              <w:rPr>
                <w:rFonts w:hint="eastAsia"/>
              </w:rPr>
              <w:t>26</w:t>
            </w:r>
            <w:r>
              <w:rPr>
                <w:rFonts w:hint="eastAsia"/>
              </w:rPr>
              <w:t>号广发证券大厦</w:t>
            </w:r>
          </w:p>
          <w:p w:rsidR="00B4404E" w:rsidRDefault="00B4404E" w:rsidP="00B4404E">
            <w:pPr>
              <w:jc w:val="left"/>
            </w:pPr>
            <w:r>
              <w:rPr>
                <w:rFonts w:hint="eastAsia"/>
              </w:rPr>
              <w:t>法定代表人：孙树明</w:t>
            </w:r>
          </w:p>
          <w:p w:rsidR="00B4404E" w:rsidRDefault="00B4404E" w:rsidP="00B4404E">
            <w:pPr>
              <w:jc w:val="left"/>
            </w:pPr>
            <w:r>
              <w:rPr>
                <w:rFonts w:hint="eastAsia"/>
              </w:rPr>
              <w:t>联系人：陈姗姗</w:t>
            </w:r>
          </w:p>
          <w:p w:rsidR="00B4404E" w:rsidRDefault="00B4404E" w:rsidP="00B4404E">
            <w:pPr>
              <w:jc w:val="left"/>
            </w:pPr>
            <w:r>
              <w:rPr>
                <w:rFonts w:hint="eastAsia"/>
              </w:rPr>
              <w:t>电话：（</w:t>
            </w:r>
            <w:r>
              <w:rPr>
                <w:rFonts w:hint="eastAsia"/>
              </w:rPr>
              <w:t>020</w:t>
            </w:r>
            <w:r>
              <w:rPr>
                <w:rFonts w:hint="eastAsia"/>
              </w:rPr>
              <w:t>）</w:t>
            </w:r>
            <w:r>
              <w:rPr>
                <w:rFonts w:hint="eastAsia"/>
              </w:rPr>
              <w:t>66338888</w:t>
            </w:r>
          </w:p>
          <w:p w:rsidR="00B4404E" w:rsidRDefault="00B4404E" w:rsidP="00B4404E">
            <w:pPr>
              <w:jc w:val="left"/>
            </w:pPr>
            <w:r>
              <w:rPr>
                <w:rFonts w:hint="eastAsia"/>
              </w:rPr>
              <w:t>传真：（</w:t>
            </w:r>
            <w:r>
              <w:rPr>
                <w:rFonts w:hint="eastAsia"/>
              </w:rPr>
              <w:t>020</w:t>
            </w:r>
            <w:r>
              <w:rPr>
                <w:rFonts w:hint="eastAsia"/>
              </w:rPr>
              <w:t>）</w:t>
            </w:r>
            <w:r>
              <w:rPr>
                <w:rFonts w:hint="eastAsia"/>
              </w:rPr>
              <w:t>87555305</w:t>
            </w:r>
          </w:p>
          <w:p w:rsidR="00B4404E" w:rsidRDefault="00B4404E" w:rsidP="00B4404E">
            <w:pPr>
              <w:jc w:val="left"/>
            </w:pPr>
            <w:r>
              <w:rPr>
                <w:rFonts w:hint="eastAsia"/>
              </w:rPr>
              <w:t>客服电话：</w:t>
            </w:r>
            <w:r>
              <w:rPr>
                <w:rFonts w:hint="eastAsia"/>
              </w:rPr>
              <w:t>95575</w:t>
            </w:r>
            <w:r>
              <w:rPr>
                <w:rFonts w:hint="eastAsia"/>
              </w:rPr>
              <w:t>或致电各地营业网点</w:t>
            </w:r>
          </w:p>
          <w:p w:rsidR="00B4404E" w:rsidRDefault="00B4404E" w:rsidP="00B4404E">
            <w:pPr>
              <w:jc w:val="left"/>
            </w:pPr>
            <w:r>
              <w:rPr>
                <w:rFonts w:hint="eastAsia"/>
              </w:rPr>
              <w:t>网址：</w:t>
            </w:r>
            <w:r>
              <w:rPr>
                <w:rFonts w:hint="eastAsia"/>
              </w:rPr>
              <w:t>http://www.gf.com.cn</w:t>
            </w:r>
          </w:p>
        </w:tc>
      </w:tr>
      <w:tr w:rsidR="00B4404E" w:rsidTr="00B4404E">
        <w:tc>
          <w:tcPr>
            <w:tcW w:w="794" w:type="dxa"/>
          </w:tcPr>
          <w:p w:rsidR="00B4404E" w:rsidRDefault="00B4404E" w:rsidP="00B4404E">
            <w:pPr>
              <w:jc w:val="right"/>
            </w:pPr>
            <w:r>
              <w:t>65</w:t>
            </w:r>
          </w:p>
        </w:tc>
        <w:tc>
          <w:tcPr>
            <w:tcW w:w="2948" w:type="dxa"/>
            <w:gridSpan w:val="2"/>
          </w:tcPr>
          <w:p w:rsidR="00B4404E" w:rsidRDefault="00B4404E" w:rsidP="00B4404E">
            <w:pPr>
              <w:jc w:val="left"/>
            </w:pPr>
            <w:r>
              <w:rPr>
                <w:rFonts w:hint="eastAsia"/>
              </w:rPr>
              <w:t>长江证券股份有限公司</w:t>
            </w:r>
          </w:p>
        </w:tc>
        <w:tc>
          <w:tcPr>
            <w:tcW w:w="4763" w:type="dxa"/>
            <w:gridSpan w:val="2"/>
          </w:tcPr>
          <w:p w:rsidR="00B4404E" w:rsidRDefault="00B4404E" w:rsidP="00B4404E">
            <w:pPr>
              <w:jc w:val="left"/>
            </w:pPr>
            <w:r>
              <w:rPr>
                <w:rFonts w:hint="eastAsia"/>
              </w:rPr>
              <w:t>办公地址：湖北省武汉市江汉区新华路特</w:t>
            </w:r>
            <w:r>
              <w:rPr>
                <w:rFonts w:hint="eastAsia"/>
              </w:rPr>
              <w:t>8</w:t>
            </w:r>
            <w:r>
              <w:rPr>
                <w:rFonts w:hint="eastAsia"/>
              </w:rPr>
              <w:t>号</w:t>
            </w:r>
          </w:p>
          <w:p w:rsidR="00B4404E" w:rsidRDefault="00B4404E" w:rsidP="00B4404E">
            <w:pPr>
              <w:jc w:val="left"/>
            </w:pPr>
            <w:r>
              <w:rPr>
                <w:rFonts w:hint="eastAsia"/>
              </w:rPr>
              <w:t>法定代表人：李新华</w:t>
            </w:r>
          </w:p>
          <w:p w:rsidR="00B4404E" w:rsidRDefault="00B4404E" w:rsidP="00B4404E">
            <w:pPr>
              <w:jc w:val="left"/>
            </w:pPr>
            <w:r>
              <w:rPr>
                <w:rFonts w:hint="eastAsia"/>
              </w:rPr>
              <w:t>联系人：李良</w:t>
            </w:r>
          </w:p>
          <w:p w:rsidR="00B4404E" w:rsidRDefault="00B4404E" w:rsidP="00B4404E">
            <w:pPr>
              <w:jc w:val="left"/>
            </w:pPr>
            <w:r>
              <w:rPr>
                <w:rFonts w:hint="eastAsia"/>
              </w:rPr>
              <w:t>电话：（</w:t>
            </w:r>
            <w:r>
              <w:rPr>
                <w:rFonts w:hint="eastAsia"/>
              </w:rPr>
              <w:t>027</w:t>
            </w:r>
            <w:r>
              <w:rPr>
                <w:rFonts w:hint="eastAsia"/>
              </w:rPr>
              <w:t>）</w:t>
            </w:r>
            <w:r>
              <w:rPr>
                <w:rFonts w:hint="eastAsia"/>
              </w:rPr>
              <w:t>65799999</w:t>
            </w:r>
          </w:p>
          <w:p w:rsidR="00B4404E" w:rsidRDefault="00B4404E" w:rsidP="00B4404E">
            <w:pPr>
              <w:jc w:val="left"/>
            </w:pPr>
            <w:r>
              <w:rPr>
                <w:rFonts w:hint="eastAsia"/>
              </w:rPr>
              <w:t>传真：（</w:t>
            </w:r>
            <w:r>
              <w:rPr>
                <w:rFonts w:hint="eastAsia"/>
              </w:rPr>
              <w:t>027</w:t>
            </w:r>
            <w:r>
              <w:rPr>
                <w:rFonts w:hint="eastAsia"/>
              </w:rPr>
              <w:t>）</w:t>
            </w:r>
            <w:r>
              <w:rPr>
                <w:rFonts w:hint="eastAsia"/>
              </w:rPr>
              <w:t>85481900</w:t>
            </w:r>
          </w:p>
          <w:p w:rsidR="00B4404E" w:rsidRDefault="00B4404E" w:rsidP="00B4404E">
            <w:pPr>
              <w:jc w:val="left"/>
            </w:pPr>
            <w:r>
              <w:rPr>
                <w:rFonts w:hint="eastAsia"/>
              </w:rPr>
              <w:t>客服电话：</w:t>
            </w:r>
            <w:r>
              <w:rPr>
                <w:rFonts w:hint="eastAsia"/>
              </w:rPr>
              <w:t>95579</w:t>
            </w:r>
            <w:r>
              <w:rPr>
                <w:rFonts w:hint="eastAsia"/>
              </w:rPr>
              <w:t>或</w:t>
            </w:r>
            <w:r>
              <w:rPr>
                <w:rFonts w:hint="eastAsia"/>
              </w:rPr>
              <w:t>4008-888-999</w:t>
            </w:r>
          </w:p>
          <w:p w:rsidR="00B4404E" w:rsidRDefault="00B4404E" w:rsidP="00B4404E">
            <w:pPr>
              <w:jc w:val="left"/>
            </w:pPr>
            <w:r>
              <w:rPr>
                <w:rFonts w:hint="eastAsia"/>
              </w:rPr>
              <w:t>网址：</w:t>
            </w:r>
            <w:r>
              <w:rPr>
                <w:rFonts w:hint="eastAsia"/>
              </w:rPr>
              <w:t>http://www.cjsc.com</w:t>
            </w:r>
          </w:p>
        </w:tc>
      </w:tr>
      <w:tr w:rsidR="00B4404E" w:rsidTr="00B4404E">
        <w:tc>
          <w:tcPr>
            <w:tcW w:w="794" w:type="dxa"/>
          </w:tcPr>
          <w:p w:rsidR="00B4404E" w:rsidRDefault="00B4404E" w:rsidP="00B4404E">
            <w:pPr>
              <w:jc w:val="right"/>
            </w:pPr>
            <w:r>
              <w:t>66</w:t>
            </w:r>
          </w:p>
        </w:tc>
        <w:tc>
          <w:tcPr>
            <w:tcW w:w="2948" w:type="dxa"/>
            <w:gridSpan w:val="2"/>
          </w:tcPr>
          <w:p w:rsidR="00B4404E" w:rsidRDefault="00B4404E" w:rsidP="00B4404E">
            <w:pPr>
              <w:jc w:val="left"/>
            </w:pPr>
            <w:r>
              <w:rPr>
                <w:rFonts w:hint="eastAsia"/>
              </w:rPr>
              <w:t>渤海证券股份有限公司</w:t>
            </w:r>
          </w:p>
        </w:tc>
        <w:tc>
          <w:tcPr>
            <w:tcW w:w="4763" w:type="dxa"/>
            <w:gridSpan w:val="2"/>
          </w:tcPr>
          <w:p w:rsidR="00B4404E" w:rsidRDefault="00B4404E" w:rsidP="00B4404E">
            <w:pPr>
              <w:jc w:val="left"/>
            </w:pPr>
            <w:r>
              <w:rPr>
                <w:rFonts w:hint="eastAsia"/>
              </w:rPr>
              <w:t>办公地址：天津市南开区水上公园东路东侧宁汇大厦</w:t>
            </w:r>
            <w:r>
              <w:rPr>
                <w:rFonts w:hint="eastAsia"/>
              </w:rPr>
              <w:t>A</w:t>
            </w:r>
            <w:r>
              <w:rPr>
                <w:rFonts w:hint="eastAsia"/>
              </w:rPr>
              <w:t>座</w:t>
            </w:r>
          </w:p>
          <w:p w:rsidR="00B4404E" w:rsidRDefault="00B4404E" w:rsidP="00B4404E">
            <w:pPr>
              <w:jc w:val="left"/>
            </w:pPr>
            <w:r>
              <w:rPr>
                <w:rFonts w:hint="eastAsia"/>
              </w:rPr>
              <w:t>法定代表人：安志勇</w:t>
            </w:r>
          </w:p>
          <w:p w:rsidR="00B4404E" w:rsidRDefault="00B4404E" w:rsidP="00B4404E">
            <w:pPr>
              <w:jc w:val="left"/>
            </w:pPr>
            <w:r>
              <w:rPr>
                <w:rFonts w:hint="eastAsia"/>
              </w:rPr>
              <w:t>联系人：蔡霆</w:t>
            </w:r>
          </w:p>
          <w:p w:rsidR="00B4404E" w:rsidRDefault="00B4404E" w:rsidP="00B4404E">
            <w:pPr>
              <w:jc w:val="left"/>
            </w:pPr>
            <w:r>
              <w:rPr>
                <w:rFonts w:hint="eastAsia"/>
              </w:rPr>
              <w:t>电话：</w:t>
            </w:r>
            <w:r>
              <w:rPr>
                <w:rFonts w:hint="eastAsia"/>
              </w:rPr>
              <w:t>(022)28451991</w:t>
            </w:r>
          </w:p>
          <w:p w:rsidR="00B4404E" w:rsidRDefault="00B4404E" w:rsidP="00B4404E">
            <w:pPr>
              <w:jc w:val="left"/>
            </w:pPr>
            <w:r>
              <w:rPr>
                <w:rFonts w:hint="eastAsia"/>
              </w:rPr>
              <w:t>传真：</w:t>
            </w:r>
            <w:r>
              <w:rPr>
                <w:rFonts w:hint="eastAsia"/>
              </w:rPr>
              <w:t>(022)28451892</w:t>
            </w:r>
          </w:p>
          <w:p w:rsidR="00B4404E" w:rsidRDefault="00B4404E" w:rsidP="00B4404E">
            <w:pPr>
              <w:jc w:val="left"/>
            </w:pPr>
            <w:r>
              <w:rPr>
                <w:rFonts w:hint="eastAsia"/>
              </w:rPr>
              <w:t>客服电话：</w:t>
            </w:r>
            <w:r>
              <w:rPr>
                <w:rFonts w:hint="eastAsia"/>
              </w:rPr>
              <w:t>4006515988</w:t>
            </w:r>
          </w:p>
          <w:p w:rsidR="00B4404E" w:rsidRDefault="00B4404E" w:rsidP="00B4404E">
            <w:pPr>
              <w:jc w:val="left"/>
            </w:pPr>
            <w:r>
              <w:rPr>
                <w:rFonts w:hint="eastAsia"/>
              </w:rPr>
              <w:t>网址：</w:t>
            </w:r>
            <w:r>
              <w:rPr>
                <w:rFonts w:hint="eastAsia"/>
              </w:rPr>
              <w:t>http://www.bhzq.com</w:t>
            </w:r>
          </w:p>
        </w:tc>
      </w:tr>
      <w:tr w:rsidR="00B4404E" w:rsidTr="00B4404E">
        <w:tc>
          <w:tcPr>
            <w:tcW w:w="794" w:type="dxa"/>
          </w:tcPr>
          <w:p w:rsidR="00B4404E" w:rsidRDefault="00B4404E" w:rsidP="00B4404E">
            <w:pPr>
              <w:jc w:val="right"/>
            </w:pPr>
            <w:r>
              <w:t>67</w:t>
            </w:r>
          </w:p>
        </w:tc>
        <w:tc>
          <w:tcPr>
            <w:tcW w:w="2948" w:type="dxa"/>
            <w:gridSpan w:val="2"/>
          </w:tcPr>
          <w:p w:rsidR="00B4404E" w:rsidRDefault="00B4404E" w:rsidP="00B4404E">
            <w:pPr>
              <w:jc w:val="left"/>
            </w:pPr>
            <w:r>
              <w:rPr>
                <w:rFonts w:hint="eastAsia"/>
              </w:rPr>
              <w:t>东吴证券股份有限公司</w:t>
            </w:r>
          </w:p>
        </w:tc>
        <w:tc>
          <w:tcPr>
            <w:tcW w:w="4763" w:type="dxa"/>
            <w:gridSpan w:val="2"/>
          </w:tcPr>
          <w:p w:rsidR="00B4404E" w:rsidRDefault="00B4404E" w:rsidP="00B4404E">
            <w:pPr>
              <w:jc w:val="left"/>
            </w:pPr>
            <w:r>
              <w:rPr>
                <w:rFonts w:hint="eastAsia"/>
              </w:rPr>
              <w:t>办公地址：江苏省苏州工业园区星阳街</w:t>
            </w:r>
            <w:r>
              <w:rPr>
                <w:rFonts w:hint="eastAsia"/>
              </w:rPr>
              <w:t>5</w:t>
            </w:r>
            <w:r>
              <w:rPr>
                <w:rFonts w:hint="eastAsia"/>
              </w:rPr>
              <w:t>号</w:t>
            </w:r>
          </w:p>
          <w:p w:rsidR="00B4404E" w:rsidRDefault="00B4404E" w:rsidP="00B4404E">
            <w:pPr>
              <w:jc w:val="left"/>
            </w:pPr>
            <w:r>
              <w:rPr>
                <w:rFonts w:hint="eastAsia"/>
              </w:rPr>
              <w:t>法定代表人：范力</w:t>
            </w:r>
          </w:p>
          <w:p w:rsidR="00B4404E" w:rsidRDefault="00B4404E" w:rsidP="00B4404E">
            <w:pPr>
              <w:jc w:val="left"/>
            </w:pPr>
            <w:r>
              <w:rPr>
                <w:rFonts w:hint="eastAsia"/>
              </w:rPr>
              <w:t>联系人：方晓丹</w:t>
            </w:r>
          </w:p>
          <w:p w:rsidR="00B4404E" w:rsidRDefault="00B4404E" w:rsidP="00B4404E">
            <w:pPr>
              <w:jc w:val="left"/>
            </w:pPr>
            <w:r>
              <w:rPr>
                <w:rFonts w:hint="eastAsia"/>
              </w:rPr>
              <w:t>电话：</w:t>
            </w:r>
            <w:r>
              <w:rPr>
                <w:rFonts w:hint="eastAsia"/>
              </w:rPr>
              <w:t>(0512)65581136</w:t>
            </w:r>
          </w:p>
          <w:p w:rsidR="00B4404E" w:rsidRDefault="00B4404E" w:rsidP="00B4404E">
            <w:pPr>
              <w:jc w:val="left"/>
            </w:pPr>
            <w:r>
              <w:rPr>
                <w:rFonts w:hint="eastAsia"/>
              </w:rPr>
              <w:t>传真：</w:t>
            </w:r>
            <w:r>
              <w:rPr>
                <w:rFonts w:hint="eastAsia"/>
              </w:rPr>
              <w:t>(0512)65588021</w:t>
            </w:r>
          </w:p>
          <w:p w:rsidR="00B4404E" w:rsidRDefault="00B4404E" w:rsidP="00B4404E">
            <w:pPr>
              <w:jc w:val="left"/>
            </w:pPr>
            <w:r>
              <w:rPr>
                <w:rFonts w:hint="eastAsia"/>
              </w:rPr>
              <w:t>客服电话：</w:t>
            </w:r>
            <w:r>
              <w:rPr>
                <w:rFonts w:hint="eastAsia"/>
              </w:rPr>
              <w:t>95330</w:t>
            </w:r>
          </w:p>
          <w:p w:rsidR="00B4404E" w:rsidRDefault="00B4404E" w:rsidP="00B4404E">
            <w:pPr>
              <w:jc w:val="left"/>
            </w:pPr>
            <w:r>
              <w:rPr>
                <w:rFonts w:hint="eastAsia"/>
              </w:rPr>
              <w:t>网址：</w:t>
            </w:r>
            <w:r>
              <w:rPr>
                <w:rFonts w:hint="eastAsia"/>
              </w:rPr>
              <w:t>http://www.dwzq.com.cn</w:t>
            </w:r>
          </w:p>
        </w:tc>
      </w:tr>
      <w:tr w:rsidR="00B4404E" w:rsidTr="00B4404E">
        <w:tc>
          <w:tcPr>
            <w:tcW w:w="794" w:type="dxa"/>
          </w:tcPr>
          <w:p w:rsidR="00B4404E" w:rsidRDefault="00B4404E" w:rsidP="00B4404E">
            <w:pPr>
              <w:jc w:val="right"/>
            </w:pPr>
            <w:r>
              <w:t>68</w:t>
            </w:r>
          </w:p>
        </w:tc>
        <w:tc>
          <w:tcPr>
            <w:tcW w:w="2948" w:type="dxa"/>
            <w:gridSpan w:val="2"/>
          </w:tcPr>
          <w:p w:rsidR="00B4404E" w:rsidRDefault="00B4404E" w:rsidP="00B4404E">
            <w:pPr>
              <w:jc w:val="left"/>
            </w:pPr>
            <w:r>
              <w:rPr>
                <w:rFonts w:hint="eastAsia"/>
              </w:rPr>
              <w:t>信达证券股份有限公司</w:t>
            </w:r>
          </w:p>
        </w:tc>
        <w:tc>
          <w:tcPr>
            <w:tcW w:w="4763" w:type="dxa"/>
            <w:gridSpan w:val="2"/>
          </w:tcPr>
          <w:p w:rsidR="00B4404E" w:rsidRDefault="00B4404E" w:rsidP="00B4404E">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B4404E" w:rsidRDefault="00B4404E" w:rsidP="00B4404E">
            <w:pPr>
              <w:jc w:val="left"/>
            </w:pPr>
            <w:r>
              <w:rPr>
                <w:rFonts w:hint="eastAsia"/>
              </w:rPr>
              <w:t>法定代表人：肖林</w:t>
            </w:r>
          </w:p>
          <w:p w:rsidR="00B4404E" w:rsidRDefault="00B4404E" w:rsidP="00B4404E">
            <w:pPr>
              <w:jc w:val="left"/>
            </w:pPr>
            <w:r>
              <w:rPr>
                <w:rFonts w:hint="eastAsia"/>
              </w:rPr>
              <w:t>联系人：尹旭航</w:t>
            </w:r>
          </w:p>
          <w:p w:rsidR="00B4404E" w:rsidRDefault="00B4404E" w:rsidP="00B4404E">
            <w:pPr>
              <w:jc w:val="left"/>
            </w:pPr>
            <w:r>
              <w:rPr>
                <w:rFonts w:hint="eastAsia"/>
              </w:rPr>
              <w:t>电话：</w:t>
            </w:r>
            <w:r>
              <w:rPr>
                <w:rFonts w:hint="eastAsia"/>
              </w:rPr>
              <w:t>(010)63081493</w:t>
            </w:r>
          </w:p>
          <w:p w:rsidR="00B4404E" w:rsidRDefault="00B4404E" w:rsidP="00B4404E">
            <w:pPr>
              <w:jc w:val="left"/>
            </w:pPr>
            <w:r>
              <w:rPr>
                <w:rFonts w:hint="eastAsia"/>
              </w:rPr>
              <w:t>传真：</w:t>
            </w:r>
            <w:r>
              <w:rPr>
                <w:rFonts w:hint="eastAsia"/>
              </w:rPr>
              <w:t>(010)63081344</w:t>
            </w:r>
          </w:p>
          <w:p w:rsidR="00B4404E" w:rsidRDefault="00B4404E" w:rsidP="00B4404E">
            <w:pPr>
              <w:jc w:val="left"/>
            </w:pPr>
            <w:r>
              <w:rPr>
                <w:rFonts w:hint="eastAsia"/>
              </w:rPr>
              <w:t>客服电话：</w:t>
            </w:r>
            <w:r>
              <w:rPr>
                <w:rFonts w:hint="eastAsia"/>
              </w:rPr>
              <w:t>95321</w:t>
            </w:r>
          </w:p>
          <w:p w:rsidR="00B4404E" w:rsidRDefault="00B4404E" w:rsidP="00B4404E">
            <w:pPr>
              <w:jc w:val="left"/>
            </w:pPr>
            <w:r>
              <w:rPr>
                <w:rFonts w:hint="eastAsia"/>
              </w:rPr>
              <w:t>网址：</w:t>
            </w:r>
            <w:r>
              <w:rPr>
                <w:rFonts w:hint="eastAsia"/>
              </w:rPr>
              <w:t>http://www.cindasc.com</w:t>
            </w:r>
          </w:p>
        </w:tc>
      </w:tr>
      <w:tr w:rsidR="00B4404E" w:rsidTr="00B4404E">
        <w:tc>
          <w:tcPr>
            <w:tcW w:w="794" w:type="dxa"/>
          </w:tcPr>
          <w:p w:rsidR="00B4404E" w:rsidRDefault="00B4404E" w:rsidP="00B4404E">
            <w:pPr>
              <w:jc w:val="right"/>
            </w:pPr>
            <w:r>
              <w:t>69</w:t>
            </w:r>
          </w:p>
        </w:tc>
        <w:tc>
          <w:tcPr>
            <w:tcW w:w="2948" w:type="dxa"/>
            <w:gridSpan w:val="2"/>
          </w:tcPr>
          <w:p w:rsidR="00B4404E" w:rsidRDefault="00B4404E" w:rsidP="00B4404E">
            <w:pPr>
              <w:jc w:val="left"/>
            </w:pPr>
            <w:r>
              <w:rPr>
                <w:rFonts w:hint="eastAsia"/>
              </w:rPr>
              <w:t>上海证券有限责任公司</w:t>
            </w:r>
          </w:p>
        </w:tc>
        <w:tc>
          <w:tcPr>
            <w:tcW w:w="4763" w:type="dxa"/>
            <w:gridSpan w:val="2"/>
          </w:tcPr>
          <w:p w:rsidR="00B4404E" w:rsidRDefault="00B4404E" w:rsidP="00B4404E">
            <w:pPr>
              <w:jc w:val="left"/>
            </w:pPr>
            <w:r>
              <w:rPr>
                <w:rFonts w:hint="eastAsia"/>
              </w:rPr>
              <w:t>办公地址：上海市黄浦区四川中路</w:t>
            </w:r>
            <w:r>
              <w:rPr>
                <w:rFonts w:hint="eastAsia"/>
              </w:rPr>
              <w:t>213</w:t>
            </w:r>
            <w:r>
              <w:rPr>
                <w:rFonts w:hint="eastAsia"/>
              </w:rPr>
              <w:t>号</w:t>
            </w:r>
            <w:r>
              <w:rPr>
                <w:rFonts w:hint="eastAsia"/>
              </w:rPr>
              <w:t>7</w:t>
            </w:r>
            <w:r>
              <w:rPr>
                <w:rFonts w:hint="eastAsia"/>
              </w:rPr>
              <w:t>楼</w:t>
            </w:r>
          </w:p>
          <w:p w:rsidR="00B4404E" w:rsidRDefault="00B4404E" w:rsidP="00B4404E">
            <w:pPr>
              <w:jc w:val="left"/>
            </w:pPr>
            <w:r>
              <w:rPr>
                <w:rFonts w:hint="eastAsia"/>
              </w:rPr>
              <w:t>法定代表人：李俊杰</w:t>
            </w:r>
          </w:p>
          <w:p w:rsidR="00B4404E" w:rsidRDefault="00B4404E" w:rsidP="00B4404E">
            <w:pPr>
              <w:jc w:val="left"/>
            </w:pPr>
            <w:r>
              <w:rPr>
                <w:rFonts w:hint="eastAsia"/>
              </w:rPr>
              <w:t>联系人：邵珍珍</w:t>
            </w:r>
          </w:p>
          <w:p w:rsidR="00B4404E" w:rsidRDefault="00B4404E" w:rsidP="00B4404E">
            <w:pPr>
              <w:jc w:val="left"/>
            </w:pPr>
            <w:r>
              <w:rPr>
                <w:rFonts w:hint="eastAsia"/>
              </w:rPr>
              <w:t>电话：</w:t>
            </w:r>
            <w:r>
              <w:rPr>
                <w:rFonts w:hint="eastAsia"/>
              </w:rPr>
              <w:t>(021)53686888</w:t>
            </w:r>
          </w:p>
          <w:p w:rsidR="00B4404E" w:rsidRDefault="00B4404E" w:rsidP="00B4404E">
            <w:pPr>
              <w:jc w:val="left"/>
            </w:pPr>
            <w:r>
              <w:rPr>
                <w:rFonts w:hint="eastAsia"/>
              </w:rPr>
              <w:t>传真：</w:t>
            </w:r>
            <w:r>
              <w:rPr>
                <w:rFonts w:hint="eastAsia"/>
              </w:rPr>
              <w:t>(021)53686100-7008</w:t>
            </w:r>
          </w:p>
          <w:p w:rsidR="00B4404E" w:rsidRDefault="00B4404E" w:rsidP="00B4404E">
            <w:pPr>
              <w:jc w:val="left"/>
            </w:pPr>
            <w:r>
              <w:rPr>
                <w:rFonts w:hint="eastAsia"/>
              </w:rPr>
              <w:t>客服电话：</w:t>
            </w:r>
            <w:r>
              <w:rPr>
                <w:rFonts w:hint="eastAsia"/>
              </w:rPr>
              <w:t>(021)962518</w:t>
            </w:r>
            <w:r>
              <w:rPr>
                <w:rFonts w:hint="eastAsia"/>
              </w:rPr>
              <w:t>、</w:t>
            </w:r>
            <w:r>
              <w:rPr>
                <w:rFonts w:hint="eastAsia"/>
              </w:rPr>
              <w:t>4008918918</w:t>
            </w:r>
          </w:p>
          <w:p w:rsidR="00B4404E" w:rsidRDefault="00B4404E" w:rsidP="00B4404E">
            <w:pPr>
              <w:jc w:val="left"/>
            </w:pPr>
            <w:r>
              <w:rPr>
                <w:rFonts w:hint="eastAsia"/>
              </w:rPr>
              <w:t>网址：</w:t>
            </w:r>
            <w:r>
              <w:rPr>
                <w:rFonts w:hint="eastAsia"/>
              </w:rPr>
              <w:t>http://www.shzq.com</w:t>
            </w:r>
          </w:p>
        </w:tc>
      </w:tr>
      <w:tr w:rsidR="00B4404E" w:rsidTr="00B4404E">
        <w:tc>
          <w:tcPr>
            <w:tcW w:w="794" w:type="dxa"/>
          </w:tcPr>
          <w:p w:rsidR="00B4404E" w:rsidRDefault="00B4404E" w:rsidP="00B4404E">
            <w:pPr>
              <w:jc w:val="right"/>
            </w:pPr>
            <w:r>
              <w:t>70</w:t>
            </w:r>
          </w:p>
        </w:tc>
        <w:tc>
          <w:tcPr>
            <w:tcW w:w="2948" w:type="dxa"/>
            <w:gridSpan w:val="2"/>
          </w:tcPr>
          <w:p w:rsidR="00B4404E" w:rsidRDefault="00B4404E" w:rsidP="00B4404E">
            <w:pPr>
              <w:jc w:val="left"/>
            </w:pPr>
            <w:r>
              <w:rPr>
                <w:rFonts w:hint="eastAsia"/>
              </w:rPr>
              <w:t>平安证券股份有限公司</w:t>
            </w:r>
          </w:p>
        </w:tc>
        <w:tc>
          <w:tcPr>
            <w:tcW w:w="4763" w:type="dxa"/>
            <w:gridSpan w:val="2"/>
          </w:tcPr>
          <w:p w:rsidR="00B4404E" w:rsidRDefault="00B4404E" w:rsidP="00B4404E">
            <w:pPr>
              <w:jc w:val="left"/>
            </w:pPr>
            <w:r>
              <w:rPr>
                <w:rFonts w:hint="eastAsia"/>
              </w:rPr>
              <w:t>办公地址：深圳市福田区福田街道益田路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B4404E" w:rsidRDefault="00B4404E" w:rsidP="00B4404E">
            <w:pPr>
              <w:jc w:val="left"/>
            </w:pPr>
            <w:r>
              <w:rPr>
                <w:rFonts w:hint="eastAsia"/>
              </w:rPr>
              <w:t>法定代表人：何之江</w:t>
            </w:r>
          </w:p>
          <w:p w:rsidR="00B4404E" w:rsidRDefault="00B4404E" w:rsidP="00B4404E">
            <w:pPr>
              <w:jc w:val="left"/>
            </w:pPr>
            <w:r>
              <w:rPr>
                <w:rFonts w:hint="eastAsia"/>
              </w:rPr>
              <w:t>联系人：周一涵</w:t>
            </w:r>
          </w:p>
          <w:p w:rsidR="00B4404E" w:rsidRDefault="00B4404E" w:rsidP="00B4404E">
            <w:pPr>
              <w:jc w:val="left"/>
            </w:pPr>
            <w:r>
              <w:rPr>
                <w:rFonts w:hint="eastAsia"/>
              </w:rPr>
              <w:t>电话：</w:t>
            </w:r>
            <w:r>
              <w:rPr>
                <w:rFonts w:hint="eastAsia"/>
              </w:rPr>
              <w:t>021-38637436</w:t>
            </w:r>
          </w:p>
          <w:p w:rsidR="00B4404E" w:rsidRDefault="00B4404E" w:rsidP="00B4404E">
            <w:pPr>
              <w:jc w:val="left"/>
            </w:pPr>
            <w:r>
              <w:rPr>
                <w:rFonts w:hint="eastAsia"/>
              </w:rPr>
              <w:t>传真：</w:t>
            </w:r>
            <w:r>
              <w:rPr>
                <w:rFonts w:hint="eastAsia"/>
              </w:rPr>
              <w:t>021-58991896</w:t>
            </w:r>
          </w:p>
          <w:p w:rsidR="00B4404E" w:rsidRDefault="00B4404E" w:rsidP="00B4404E">
            <w:pPr>
              <w:jc w:val="left"/>
            </w:pPr>
            <w:r>
              <w:rPr>
                <w:rFonts w:hint="eastAsia"/>
              </w:rPr>
              <w:t>客服电话：</w:t>
            </w:r>
            <w:r>
              <w:rPr>
                <w:rFonts w:hint="eastAsia"/>
              </w:rPr>
              <w:t>95511</w:t>
            </w:r>
            <w:r>
              <w:rPr>
                <w:rFonts w:hint="eastAsia"/>
              </w:rPr>
              <w:t>—</w:t>
            </w:r>
            <w:r>
              <w:rPr>
                <w:rFonts w:hint="eastAsia"/>
              </w:rPr>
              <w:t>8</w:t>
            </w:r>
          </w:p>
          <w:p w:rsidR="00B4404E" w:rsidRDefault="00B4404E" w:rsidP="00B4404E">
            <w:pPr>
              <w:jc w:val="left"/>
            </w:pPr>
            <w:r>
              <w:rPr>
                <w:rFonts w:hint="eastAsia"/>
              </w:rPr>
              <w:t>网址：</w:t>
            </w:r>
            <w:r>
              <w:rPr>
                <w:rFonts w:hint="eastAsia"/>
              </w:rPr>
              <w:t>stock.pingan.com</w:t>
            </w:r>
          </w:p>
        </w:tc>
      </w:tr>
      <w:tr w:rsidR="00B4404E" w:rsidTr="00B4404E">
        <w:tc>
          <w:tcPr>
            <w:tcW w:w="794" w:type="dxa"/>
          </w:tcPr>
          <w:p w:rsidR="00B4404E" w:rsidRDefault="00B4404E" w:rsidP="00B4404E">
            <w:pPr>
              <w:jc w:val="right"/>
            </w:pPr>
            <w:r>
              <w:t>71</w:t>
            </w:r>
          </w:p>
        </w:tc>
        <w:tc>
          <w:tcPr>
            <w:tcW w:w="2948" w:type="dxa"/>
            <w:gridSpan w:val="2"/>
          </w:tcPr>
          <w:p w:rsidR="00B4404E" w:rsidRDefault="00B4404E" w:rsidP="00B4404E">
            <w:pPr>
              <w:jc w:val="left"/>
            </w:pPr>
            <w:r>
              <w:rPr>
                <w:rFonts w:hint="eastAsia"/>
              </w:rPr>
              <w:t>东莞证券股份有限公司</w:t>
            </w:r>
          </w:p>
        </w:tc>
        <w:tc>
          <w:tcPr>
            <w:tcW w:w="4763" w:type="dxa"/>
            <w:gridSpan w:val="2"/>
          </w:tcPr>
          <w:p w:rsidR="00B4404E" w:rsidRDefault="00B4404E" w:rsidP="00B4404E">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B4404E" w:rsidRDefault="00B4404E" w:rsidP="00B4404E">
            <w:pPr>
              <w:jc w:val="left"/>
            </w:pPr>
            <w:r>
              <w:rPr>
                <w:rFonts w:hint="eastAsia"/>
              </w:rPr>
              <w:t>法定代表人：陈照星</w:t>
            </w:r>
          </w:p>
          <w:p w:rsidR="00B4404E" w:rsidRDefault="00B4404E" w:rsidP="00B4404E">
            <w:pPr>
              <w:jc w:val="left"/>
            </w:pPr>
            <w:r>
              <w:rPr>
                <w:rFonts w:hint="eastAsia"/>
              </w:rPr>
              <w:t>联系人：李荣</w:t>
            </w:r>
          </w:p>
          <w:p w:rsidR="00B4404E" w:rsidRDefault="00B4404E" w:rsidP="00B4404E">
            <w:pPr>
              <w:jc w:val="left"/>
            </w:pPr>
            <w:r>
              <w:rPr>
                <w:rFonts w:hint="eastAsia"/>
              </w:rPr>
              <w:t>电话：</w:t>
            </w:r>
            <w:r>
              <w:rPr>
                <w:rFonts w:hint="eastAsia"/>
              </w:rPr>
              <w:t>(0769)22115712</w:t>
            </w:r>
          </w:p>
          <w:p w:rsidR="00B4404E" w:rsidRDefault="00B4404E" w:rsidP="00B4404E">
            <w:pPr>
              <w:jc w:val="left"/>
            </w:pPr>
            <w:r>
              <w:rPr>
                <w:rFonts w:hint="eastAsia"/>
              </w:rPr>
              <w:t>传真：</w:t>
            </w:r>
            <w:r>
              <w:rPr>
                <w:rFonts w:hint="eastAsia"/>
              </w:rPr>
              <w:t>(0769)22115712</w:t>
            </w:r>
          </w:p>
          <w:p w:rsidR="00B4404E" w:rsidRDefault="00B4404E" w:rsidP="00B4404E">
            <w:pPr>
              <w:jc w:val="left"/>
            </w:pPr>
            <w:r>
              <w:rPr>
                <w:rFonts w:hint="eastAsia"/>
              </w:rPr>
              <w:t>客服电话：</w:t>
            </w:r>
            <w:r>
              <w:rPr>
                <w:rFonts w:hint="eastAsia"/>
              </w:rPr>
              <w:t>95328</w:t>
            </w:r>
          </w:p>
          <w:p w:rsidR="00B4404E" w:rsidRDefault="00B4404E" w:rsidP="00B4404E">
            <w:pPr>
              <w:jc w:val="left"/>
            </w:pPr>
            <w:r>
              <w:rPr>
                <w:rFonts w:hint="eastAsia"/>
              </w:rPr>
              <w:t>网址：</w:t>
            </w:r>
            <w:r>
              <w:rPr>
                <w:rFonts w:hint="eastAsia"/>
              </w:rPr>
              <w:t>http://www.dgzq.com.cn</w:t>
            </w:r>
          </w:p>
        </w:tc>
      </w:tr>
      <w:tr w:rsidR="00B4404E" w:rsidTr="00B4404E">
        <w:tc>
          <w:tcPr>
            <w:tcW w:w="794" w:type="dxa"/>
          </w:tcPr>
          <w:p w:rsidR="00B4404E" w:rsidRDefault="00B4404E" w:rsidP="00B4404E">
            <w:pPr>
              <w:jc w:val="right"/>
            </w:pPr>
            <w:r>
              <w:t>72</w:t>
            </w:r>
          </w:p>
        </w:tc>
        <w:tc>
          <w:tcPr>
            <w:tcW w:w="2948" w:type="dxa"/>
            <w:gridSpan w:val="2"/>
          </w:tcPr>
          <w:p w:rsidR="00B4404E" w:rsidRDefault="00B4404E" w:rsidP="00B4404E">
            <w:pPr>
              <w:jc w:val="left"/>
            </w:pPr>
            <w:r>
              <w:rPr>
                <w:rFonts w:hint="eastAsia"/>
              </w:rPr>
              <w:t>中原证券股份有限公司</w:t>
            </w:r>
          </w:p>
        </w:tc>
        <w:tc>
          <w:tcPr>
            <w:tcW w:w="4763" w:type="dxa"/>
            <w:gridSpan w:val="2"/>
          </w:tcPr>
          <w:p w:rsidR="00B4404E" w:rsidRDefault="00B4404E" w:rsidP="00B4404E">
            <w:pPr>
              <w:jc w:val="left"/>
            </w:pPr>
            <w:r>
              <w:rPr>
                <w:rFonts w:hint="eastAsia"/>
              </w:rPr>
              <w:t>办公地址：河南省郑州市郑东新区商务外环路</w:t>
            </w:r>
            <w:r>
              <w:rPr>
                <w:rFonts w:hint="eastAsia"/>
              </w:rPr>
              <w:t>10</w:t>
            </w:r>
            <w:r>
              <w:rPr>
                <w:rFonts w:hint="eastAsia"/>
              </w:rPr>
              <w:t>号</w:t>
            </w:r>
          </w:p>
          <w:p w:rsidR="00B4404E" w:rsidRDefault="00B4404E" w:rsidP="00B4404E">
            <w:pPr>
              <w:jc w:val="left"/>
            </w:pPr>
            <w:r>
              <w:rPr>
                <w:rFonts w:hint="eastAsia"/>
              </w:rPr>
              <w:t>法定代表人：菅明军</w:t>
            </w:r>
          </w:p>
          <w:p w:rsidR="00B4404E" w:rsidRDefault="00B4404E" w:rsidP="00B4404E">
            <w:pPr>
              <w:jc w:val="left"/>
            </w:pPr>
            <w:r>
              <w:rPr>
                <w:rFonts w:hint="eastAsia"/>
              </w:rPr>
              <w:t>联系人：程月艳、李昐昐</w:t>
            </w:r>
          </w:p>
          <w:p w:rsidR="00B4404E" w:rsidRDefault="00B4404E" w:rsidP="00B4404E">
            <w:pPr>
              <w:jc w:val="left"/>
            </w:pPr>
            <w:r>
              <w:rPr>
                <w:rFonts w:hint="eastAsia"/>
              </w:rPr>
              <w:t>电话：</w:t>
            </w:r>
            <w:r>
              <w:rPr>
                <w:rFonts w:hint="eastAsia"/>
              </w:rPr>
              <w:t>0371--69099882</w:t>
            </w:r>
          </w:p>
          <w:p w:rsidR="00B4404E" w:rsidRDefault="00B4404E" w:rsidP="00B4404E">
            <w:pPr>
              <w:jc w:val="left"/>
            </w:pPr>
            <w:r>
              <w:rPr>
                <w:rFonts w:hint="eastAsia"/>
              </w:rPr>
              <w:t>传真：</w:t>
            </w:r>
            <w:r>
              <w:rPr>
                <w:rFonts w:hint="eastAsia"/>
              </w:rPr>
              <w:t>0371--65585899</w:t>
            </w:r>
          </w:p>
          <w:p w:rsidR="00B4404E" w:rsidRDefault="00B4404E" w:rsidP="00B4404E">
            <w:pPr>
              <w:jc w:val="left"/>
            </w:pPr>
            <w:r>
              <w:rPr>
                <w:rFonts w:hint="eastAsia"/>
              </w:rPr>
              <w:t>客服电话：</w:t>
            </w:r>
            <w:r>
              <w:rPr>
                <w:rFonts w:hint="eastAsia"/>
              </w:rPr>
              <w:t>95377</w:t>
            </w:r>
          </w:p>
          <w:p w:rsidR="00B4404E" w:rsidRDefault="00B4404E" w:rsidP="00B4404E">
            <w:pPr>
              <w:jc w:val="left"/>
            </w:pPr>
            <w:r>
              <w:rPr>
                <w:rFonts w:hint="eastAsia"/>
              </w:rPr>
              <w:t>网址：</w:t>
            </w:r>
            <w:r>
              <w:rPr>
                <w:rFonts w:hint="eastAsia"/>
              </w:rPr>
              <w:t>http://www.ccnew.com</w:t>
            </w:r>
          </w:p>
        </w:tc>
      </w:tr>
      <w:tr w:rsidR="00B4404E" w:rsidTr="00B4404E">
        <w:tc>
          <w:tcPr>
            <w:tcW w:w="794" w:type="dxa"/>
          </w:tcPr>
          <w:p w:rsidR="00B4404E" w:rsidRDefault="00B4404E" w:rsidP="00B4404E">
            <w:pPr>
              <w:jc w:val="right"/>
            </w:pPr>
            <w:r>
              <w:t>73</w:t>
            </w:r>
          </w:p>
        </w:tc>
        <w:tc>
          <w:tcPr>
            <w:tcW w:w="2948" w:type="dxa"/>
            <w:gridSpan w:val="2"/>
          </w:tcPr>
          <w:p w:rsidR="00B4404E" w:rsidRDefault="00B4404E" w:rsidP="00B4404E">
            <w:pPr>
              <w:jc w:val="left"/>
            </w:pPr>
            <w:r>
              <w:rPr>
                <w:rFonts w:hint="eastAsia"/>
              </w:rPr>
              <w:t>国都证券股份有限公司</w:t>
            </w:r>
          </w:p>
        </w:tc>
        <w:tc>
          <w:tcPr>
            <w:tcW w:w="4763" w:type="dxa"/>
            <w:gridSpan w:val="2"/>
          </w:tcPr>
          <w:p w:rsidR="00B4404E" w:rsidRDefault="00B4404E" w:rsidP="00B4404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4404E" w:rsidRDefault="00B4404E" w:rsidP="00B4404E">
            <w:pPr>
              <w:jc w:val="left"/>
            </w:pPr>
            <w:r>
              <w:rPr>
                <w:rFonts w:hint="eastAsia"/>
              </w:rPr>
              <w:t>法定代表人：翁振杰</w:t>
            </w:r>
            <w:r>
              <w:rPr>
                <w:rFonts w:hint="eastAsia"/>
              </w:rPr>
              <w:t>(</w:t>
            </w:r>
            <w:r>
              <w:rPr>
                <w:rFonts w:hint="eastAsia"/>
              </w:rPr>
              <w:t>代</w:t>
            </w:r>
            <w:r>
              <w:rPr>
                <w:rFonts w:hint="eastAsia"/>
              </w:rPr>
              <w:t>)</w:t>
            </w:r>
          </w:p>
          <w:p w:rsidR="00B4404E" w:rsidRDefault="00B4404E" w:rsidP="00B4404E">
            <w:pPr>
              <w:jc w:val="left"/>
            </w:pPr>
            <w:r>
              <w:rPr>
                <w:rFonts w:hint="eastAsia"/>
              </w:rPr>
              <w:t>联系人：黄静</w:t>
            </w:r>
          </w:p>
          <w:p w:rsidR="00B4404E" w:rsidRDefault="00B4404E" w:rsidP="00B4404E">
            <w:pPr>
              <w:jc w:val="left"/>
            </w:pPr>
            <w:r>
              <w:rPr>
                <w:rFonts w:hint="eastAsia"/>
              </w:rPr>
              <w:t>电话：</w:t>
            </w:r>
            <w:r>
              <w:rPr>
                <w:rFonts w:hint="eastAsia"/>
              </w:rPr>
              <w:t>(010)84183389</w:t>
            </w:r>
          </w:p>
          <w:p w:rsidR="00B4404E" w:rsidRDefault="00B4404E" w:rsidP="00B4404E">
            <w:pPr>
              <w:jc w:val="left"/>
            </w:pPr>
            <w:r>
              <w:rPr>
                <w:rFonts w:hint="eastAsia"/>
              </w:rPr>
              <w:t>传真：</w:t>
            </w:r>
            <w:r>
              <w:rPr>
                <w:rFonts w:hint="eastAsia"/>
              </w:rPr>
              <w:t>(010)84183311</w:t>
            </w:r>
          </w:p>
          <w:p w:rsidR="00B4404E" w:rsidRDefault="00B4404E" w:rsidP="00B4404E">
            <w:pPr>
              <w:jc w:val="left"/>
            </w:pPr>
            <w:r>
              <w:rPr>
                <w:rFonts w:hint="eastAsia"/>
              </w:rPr>
              <w:t>客服电话：</w:t>
            </w:r>
            <w:r>
              <w:rPr>
                <w:rFonts w:hint="eastAsia"/>
              </w:rPr>
              <w:t>400-818-8118</w:t>
            </w:r>
          </w:p>
          <w:p w:rsidR="00B4404E" w:rsidRDefault="00B4404E" w:rsidP="00B4404E">
            <w:pPr>
              <w:jc w:val="left"/>
            </w:pPr>
            <w:r>
              <w:rPr>
                <w:rFonts w:hint="eastAsia"/>
              </w:rPr>
              <w:t>网址：</w:t>
            </w:r>
            <w:r>
              <w:rPr>
                <w:rFonts w:hint="eastAsia"/>
              </w:rPr>
              <w:t>http://www.guodu.com</w:t>
            </w:r>
          </w:p>
        </w:tc>
      </w:tr>
      <w:tr w:rsidR="00B4404E" w:rsidTr="00B4404E">
        <w:tc>
          <w:tcPr>
            <w:tcW w:w="794" w:type="dxa"/>
          </w:tcPr>
          <w:p w:rsidR="00B4404E" w:rsidRDefault="00B4404E" w:rsidP="00B4404E">
            <w:pPr>
              <w:jc w:val="right"/>
            </w:pPr>
            <w:r>
              <w:t>74</w:t>
            </w:r>
          </w:p>
        </w:tc>
        <w:tc>
          <w:tcPr>
            <w:tcW w:w="2948" w:type="dxa"/>
            <w:gridSpan w:val="2"/>
          </w:tcPr>
          <w:p w:rsidR="00B4404E" w:rsidRDefault="00B4404E" w:rsidP="00B4404E">
            <w:pPr>
              <w:jc w:val="left"/>
            </w:pPr>
            <w:r>
              <w:rPr>
                <w:rFonts w:hint="eastAsia"/>
              </w:rPr>
              <w:t>东海证券股份有限公司</w:t>
            </w:r>
          </w:p>
        </w:tc>
        <w:tc>
          <w:tcPr>
            <w:tcW w:w="4763" w:type="dxa"/>
            <w:gridSpan w:val="2"/>
          </w:tcPr>
          <w:p w:rsidR="00B4404E" w:rsidRDefault="00B4404E" w:rsidP="00B4404E">
            <w:pPr>
              <w:jc w:val="left"/>
            </w:pPr>
            <w:r>
              <w:rPr>
                <w:rFonts w:hint="eastAsia"/>
              </w:rPr>
              <w:t>办公地址：江苏省常州市延陵西路</w:t>
            </w:r>
            <w:r>
              <w:rPr>
                <w:rFonts w:hint="eastAsia"/>
              </w:rPr>
              <w:t>23</w:t>
            </w:r>
            <w:r>
              <w:rPr>
                <w:rFonts w:hint="eastAsia"/>
              </w:rPr>
              <w:t>号投资广场</w:t>
            </w:r>
            <w:r>
              <w:rPr>
                <w:rFonts w:hint="eastAsia"/>
              </w:rPr>
              <w:t>18</w:t>
            </w:r>
            <w:r>
              <w:rPr>
                <w:rFonts w:hint="eastAsia"/>
              </w:rPr>
              <w:t>层</w:t>
            </w:r>
          </w:p>
          <w:p w:rsidR="00B4404E" w:rsidRDefault="00B4404E" w:rsidP="00B4404E">
            <w:pPr>
              <w:jc w:val="left"/>
            </w:pPr>
            <w:r>
              <w:rPr>
                <w:rFonts w:hint="eastAsia"/>
              </w:rPr>
              <w:t>法定代表人：钱俊文</w:t>
            </w:r>
          </w:p>
          <w:p w:rsidR="00B4404E" w:rsidRDefault="00B4404E" w:rsidP="00B4404E">
            <w:pPr>
              <w:jc w:val="left"/>
            </w:pPr>
            <w:r>
              <w:rPr>
                <w:rFonts w:hint="eastAsia"/>
              </w:rPr>
              <w:t>联系人：王一彦</w:t>
            </w:r>
          </w:p>
          <w:p w:rsidR="00B4404E" w:rsidRDefault="00B4404E" w:rsidP="00B4404E">
            <w:pPr>
              <w:jc w:val="left"/>
            </w:pPr>
            <w:r>
              <w:rPr>
                <w:rFonts w:hint="eastAsia"/>
              </w:rPr>
              <w:t>电话：</w:t>
            </w:r>
            <w:r>
              <w:rPr>
                <w:rFonts w:hint="eastAsia"/>
              </w:rPr>
              <w:t>(021)20333333</w:t>
            </w:r>
          </w:p>
          <w:p w:rsidR="00B4404E" w:rsidRDefault="00B4404E" w:rsidP="00B4404E">
            <w:pPr>
              <w:jc w:val="left"/>
            </w:pPr>
            <w:r>
              <w:rPr>
                <w:rFonts w:hint="eastAsia"/>
              </w:rPr>
              <w:t>传真：</w:t>
            </w:r>
            <w:r>
              <w:rPr>
                <w:rFonts w:hint="eastAsia"/>
              </w:rPr>
              <w:t>(021)50498825</w:t>
            </w:r>
          </w:p>
          <w:p w:rsidR="00B4404E" w:rsidRDefault="00B4404E" w:rsidP="00B4404E">
            <w:pPr>
              <w:jc w:val="left"/>
            </w:pPr>
            <w:r>
              <w:rPr>
                <w:rFonts w:hint="eastAsia"/>
              </w:rPr>
              <w:t>客服电话：</w:t>
            </w:r>
            <w:r>
              <w:rPr>
                <w:rFonts w:hint="eastAsia"/>
              </w:rPr>
              <w:t>95531;400-8888-588</w:t>
            </w:r>
          </w:p>
          <w:p w:rsidR="00B4404E" w:rsidRDefault="00B4404E" w:rsidP="00B4404E">
            <w:pPr>
              <w:jc w:val="left"/>
            </w:pPr>
            <w:r>
              <w:rPr>
                <w:rFonts w:hint="eastAsia"/>
              </w:rPr>
              <w:t>网址：</w:t>
            </w:r>
            <w:r>
              <w:rPr>
                <w:rFonts w:hint="eastAsia"/>
              </w:rPr>
              <w:t>http://www.longone.com.cn</w:t>
            </w:r>
          </w:p>
        </w:tc>
      </w:tr>
      <w:tr w:rsidR="00B4404E" w:rsidTr="00B4404E">
        <w:tc>
          <w:tcPr>
            <w:tcW w:w="794" w:type="dxa"/>
          </w:tcPr>
          <w:p w:rsidR="00B4404E" w:rsidRDefault="00B4404E" w:rsidP="00B4404E">
            <w:pPr>
              <w:jc w:val="right"/>
            </w:pPr>
            <w:r>
              <w:t>75</w:t>
            </w:r>
          </w:p>
        </w:tc>
        <w:tc>
          <w:tcPr>
            <w:tcW w:w="2948" w:type="dxa"/>
            <w:gridSpan w:val="2"/>
          </w:tcPr>
          <w:p w:rsidR="00B4404E" w:rsidRDefault="00B4404E" w:rsidP="00B4404E">
            <w:pPr>
              <w:jc w:val="left"/>
            </w:pPr>
            <w:r>
              <w:rPr>
                <w:rFonts w:hint="eastAsia"/>
              </w:rPr>
              <w:t>金元证券股份有限公司</w:t>
            </w:r>
          </w:p>
        </w:tc>
        <w:tc>
          <w:tcPr>
            <w:tcW w:w="4763" w:type="dxa"/>
            <w:gridSpan w:val="2"/>
          </w:tcPr>
          <w:p w:rsidR="00B4404E" w:rsidRDefault="00B4404E" w:rsidP="00B4404E">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B4404E" w:rsidRDefault="00B4404E" w:rsidP="00B4404E">
            <w:pPr>
              <w:jc w:val="left"/>
            </w:pPr>
            <w:r>
              <w:rPr>
                <w:rFonts w:hint="eastAsia"/>
              </w:rPr>
              <w:t>法定代表人：王作义</w:t>
            </w:r>
          </w:p>
          <w:p w:rsidR="00B4404E" w:rsidRDefault="00B4404E" w:rsidP="00B4404E">
            <w:pPr>
              <w:jc w:val="left"/>
            </w:pPr>
            <w:r>
              <w:rPr>
                <w:rFonts w:hint="eastAsia"/>
              </w:rPr>
              <w:t>联系人：马贤清</w:t>
            </w:r>
          </w:p>
          <w:p w:rsidR="00B4404E" w:rsidRDefault="00B4404E" w:rsidP="00B4404E">
            <w:pPr>
              <w:jc w:val="left"/>
            </w:pPr>
            <w:r>
              <w:rPr>
                <w:rFonts w:hint="eastAsia"/>
              </w:rPr>
              <w:t>电话：</w:t>
            </w:r>
            <w:r>
              <w:rPr>
                <w:rFonts w:hint="eastAsia"/>
              </w:rPr>
              <w:t>(0755)83025022</w:t>
            </w:r>
          </w:p>
          <w:p w:rsidR="00B4404E" w:rsidRDefault="00B4404E" w:rsidP="00B4404E">
            <w:pPr>
              <w:jc w:val="left"/>
            </w:pPr>
            <w:r>
              <w:rPr>
                <w:rFonts w:hint="eastAsia"/>
              </w:rPr>
              <w:t>传真：</w:t>
            </w:r>
            <w:r>
              <w:rPr>
                <w:rFonts w:hint="eastAsia"/>
              </w:rPr>
              <w:t>(0755)83025625</w:t>
            </w:r>
          </w:p>
          <w:p w:rsidR="00B4404E" w:rsidRDefault="00B4404E" w:rsidP="00B4404E">
            <w:pPr>
              <w:jc w:val="left"/>
            </w:pPr>
            <w:r>
              <w:rPr>
                <w:rFonts w:hint="eastAsia"/>
              </w:rPr>
              <w:t>客服电话：</w:t>
            </w:r>
            <w:r>
              <w:rPr>
                <w:rFonts w:hint="eastAsia"/>
              </w:rPr>
              <w:t>400-8888-228</w:t>
            </w:r>
          </w:p>
          <w:p w:rsidR="00B4404E" w:rsidRDefault="00B4404E" w:rsidP="00B4404E">
            <w:pPr>
              <w:jc w:val="left"/>
            </w:pPr>
            <w:r>
              <w:rPr>
                <w:rFonts w:hint="eastAsia"/>
              </w:rPr>
              <w:t>网址：</w:t>
            </w:r>
            <w:r>
              <w:rPr>
                <w:rFonts w:hint="eastAsia"/>
              </w:rPr>
              <w:t>http://www.jyzq.cn</w:t>
            </w:r>
          </w:p>
        </w:tc>
      </w:tr>
      <w:tr w:rsidR="00B4404E" w:rsidTr="00B4404E">
        <w:tc>
          <w:tcPr>
            <w:tcW w:w="794" w:type="dxa"/>
          </w:tcPr>
          <w:p w:rsidR="00B4404E" w:rsidRDefault="00B4404E" w:rsidP="00B4404E">
            <w:pPr>
              <w:jc w:val="right"/>
            </w:pPr>
            <w:r>
              <w:t>76</w:t>
            </w:r>
          </w:p>
        </w:tc>
        <w:tc>
          <w:tcPr>
            <w:tcW w:w="2948" w:type="dxa"/>
            <w:gridSpan w:val="2"/>
          </w:tcPr>
          <w:p w:rsidR="00B4404E" w:rsidRDefault="00B4404E" w:rsidP="00B4404E">
            <w:pPr>
              <w:jc w:val="left"/>
            </w:pPr>
            <w:r>
              <w:rPr>
                <w:rFonts w:hint="eastAsia"/>
              </w:rPr>
              <w:t>西部证券股份有限公司</w:t>
            </w:r>
          </w:p>
        </w:tc>
        <w:tc>
          <w:tcPr>
            <w:tcW w:w="4763" w:type="dxa"/>
            <w:gridSpan w:val="2"/>
          </w:tcPr>
          <w:p w:rsidR="00B4404E" w:rsidRDefault="00B4404E" w:rsidP="00B4404E">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4404E" w:rsidRDefault="00B4404E" w:rsidP="00B4404E">
            <w:pPr>
              <w:jc w:val="left"/>
            </w:pPr>
            <w:r>
              <w:rPr>
                <w:rFonts w:hint="eastAsia"/>
              </w:rPr>
              <w:t>法定代表人：徐朝晖</w:t>
            </w:r>
          </w:p>
          <w:p w:rsidR="00B4404E" w:rsidRDefault="00B4404E" w:rsidP="00B4404E">
            <w:pPr>
              <w:jc w:val="left"/>
            </w:pPr>
            <w:r>
              <w:rPr>
                <w:rFonts w:hint="eastAsia"/>
              </w:rPr>
              <w:t>联系人：梁承华</w:t>
            </w:r>
          </w:p>
          <w:p w:rsidR="00B4404E" w:rsidRDefault="00B4404E" w:rsidP="00B4404E">
            <w:pPr>
              <w:jc w:val="left"/>
            </w:pPr>
            <w:r>
              <w:rPr>
                <w:rFonts w:hint="eastAsia"/>
              </w:rPr>
              <w:t>电话：</w:t>
            </w:r>
            <w:r>
              <w:rPr>
                <w:rFonts w:hint="eastAsia"/>
              </w:rPr>
              <w:t>(029)87416168</w:t>
            </w:r>
          </w:p>
          <w:p w:rsidR="00B4404E" w:rsidRDefault="00B4404E" w:rsidP="00B4404E">
            <w:pPr>
              <w:jc w:val="left"/>
            </w:pPr>
            <w:r>
              <w:rPr>
                <w:rFonts w:hint="eastAsia"/>
              </w:rPr>
              <w:t>传真：</w:t>
            </w:r>
            <w:r>
              <w:rPr>
                <w:rFonts w:hint="eastAsia"/>
              </w:rPr>
              <w:t>(029)87406710</w:t>
            </w:r>
          </w:p>
          <w:p w:rsidR="00B4404E" w:rsidRDefault="00B4404E" w:rsidP="00B4404E">
            <w:pPr>
              <w:jc w:val="left"/>
            </w:pPr>
            <w:r>
              <w:rPr>
                <w:rFonts w:hint="eastAsia"/>
              </w:rPr>
              <w:t>客服电话：</w:t>
            </w:r>
            <w:r>
              <w:rPr>
                <w:rFonts w:hint="eastAsia"/>
              </w:rPr>
              <w:t>95582</w:t>
            </w:r>
          </w:p>
          <w:p w:rsidR="00B4404E" w:rsidRDefault="00B4404E" w:rsidP="00B4404E">
            <w:pPr>
              <w:jc w:val="left"/>
            </w:pPr>
            <w:r>
              <w:rPr>
                <w:rFonts w:hint="eastAsia"/>
              </w:rPr>
              <w:t>网址：</w:t>
            </w:r>
            <w:r>
              <w:rPr>
                <w:rFonts w:hint="eastAsia"/>
              </w:rPr>
              <w:t>http://www.westsecu.com</w:t>
            </w:r>
          </w:p>
        </w:tc>
      </w:tr>
      <w:tr w:rsidR="00B4404E" w:rsidTr="00B4404E">
        <w:tc>
          <w:tcPr>
            <w:tcW w:w="794" w:type="dxa"/>
          </w:tcPr>
          <w:p w:rsidR="00B4404E" w:rsidRDefault="00B4404E" w:rsidP="00B4404E">
            <w:pPr>
              <w:jc w:val="right"/>
            </w:pPr>
            <w:r>
              <w:t>77</w:t>
            </w:r>
          </w:p>
        </w:tc>
        <w:tc>
          <w:tcPr>
            <w:tcW w:w="2948" w:type="dxa"/>
            <w:gridSpan w:val="2"/>
          </w:tcPr>
          <w:p w:rsidR="00B4404E" w:rsidRDefault="00B4404E" w:rsidP="00B4404E">
            <w:pPr>
              <w:jc w:val="left"/>
            </w:pPr>
            <w:r>
              <w:rPr>
                <w:rFonts w:hint="eastAsia"/>
              </w:rPr>
              <w:t>华龙证券股份有限公司</w:t>
            </w:r>
          </w:p>
        </w:tc>
        <w:tc>
          <w:tcPr>
            <w:tcW w:w="4763" w:type="dxa"/>
            <w:gridSpan w:val="2"/>
          </w:tcPr>
          <w:p w:rsidR="00B4404E" w:rsidRDefault="00B4404E" w:rsidP="00B4404E">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B4404E" w:rsidRDefault="00B4404E" w:rsidP="00B4404E">
            <w:pPr>
              <w:jc w:val="left"/>
            </w:pPr>
            <w:r>
              <w:rPr>
                <w:rFonts w:hint="eastAsia"/>
              </w:rPr>
              <w:t>法定代表人：李晓安</w:t>
            </w:r>
          </w:p>
          <w:p w:rsidR="00B4404E" w:rsidRDefault="00B4404E" w:rsidP="00B4404E">
            <w:pPr>
              <w:jc w:val="left"/>
            </w:pPr>
            <w:r>
              <w:rPr>
                <w:rFonts w:hint="eastAsia"/>
              </w:rPr>
              <w:t>联系人：范坤</w:t>
            </w:r>
          </w:p>
          <w:p w:rsidR="00B4404E" w:rsidRDefault="00B4404E" w:rsidP="00B4404E">
            <w:pPr>
              <w:jc w:val="left"/>
            </w:pPr>
            <w:r>
              <w:rPr>
                <w:rFonts w:hint="eastAsia"/>
              </w:rPr>
              <w:t>电话：（</w:t>
            </w:r>
            <w:r>
              <w:rPr>
                <w:rFonts w:hint="eastAsia"/>
              </w:rPr>
              <w:t>0931</w:t>
            </w:r>
            <w:r>
              <w:rPr>
                <w:rFonts w:hint="eastAsia"/>
              </w:rPr>
              <w:t>）</w:t>
            </w:r>
            <w:r>
              <w:rPr>
                <w:rFonts w:hint="eastAsia"/>
              </w:rPr>
              <w:t>4890208</w:t>
            </w:r>
          </w:p>
          <w:p w:rsidR="00B4404E" w:rsidRDefault="00B4404E" w:rsidP="00B4404E">
            <w:pPr>
              <w:jc w:val="left"/>
            </w:pPr>
            <w:r>
              <w:rPr>
                <w:rFonts w:hint="eastAsia"/>
              </w:rPr>
              <w:t>传真：（</w:t>
            </w:r>
            <w:r>
              <w:rPr>
                <w:rFonts w:hint="eastAsia"/>
              </w:rPr>
              <w:t>0931</w:t>
            </w:r>
            <w:r>
              <w:rPr>
                <w:rFonts w:hint="eastAsia"/>
              </w:rPr>
              <w:t>）</w:t>
            </w:r>
            <w:r>
              <w:rPr>
                <w:rFonts w:hint="eastAsia"/>
              </w:rPr>
              <w:t>4890628</w:t>
            </w:r>
          </w:p>
          <w:p w:rsidR="00B4404E" w:rsidRDefault="00B4404E" w:rsidP="00B4404E">
            <w:pPr>
              <w:jc w:val="left"/>
            </w:pPr>
            <w:r>
              <w:rPr>
                <w:rFonts w:hint="eastAsia"/>
              </w:rPr>
              <w:t>客服电话：</w:t>
            </w:r>
            <w:r>
              <w:rPr>
                <w:rFonts w:hint="eastAsia"/>
              </w:rPr>
              <w:t>95368</w:t>
            </w:r>
          </w:p>
          <w:p w:rsidR="00B4404E" w:rsidRDefault="00B4404E" w:rsidP="00B4404E">
            <w:pPr>
              <w:jc w:val="left"/>
            </w:pPr>
            <w:r>
              <w:rPr>
                <w:rFonts w:hint="eastAsia"/>
              </w:rPr>
              <w:t>网址：</w:t>
            </w:r>
            <w:r>
              <w:rPr>
                <w:rFonts w:hint="eastAsia"/>
              </w:rPr>
              <w:t>http://www.hlzq.com</w:t>
            </w:r>
          </w:p>
        </w:tc>
      </w:tr>
      <w:tr w:rsidR="00B4404E" w:rsidTr="00B4404E">
        <w:tc>
          <w:tcPr>
            <w:tcW w:w="794" w:type="dxa"/>
          </w:tcPr>
          <w:p w:rsidR="00B4404E" w:rsidRDefault="00B4404E" w:rsidP="00B4404E">
            <w:pPr>
              <w:jc w:val="right"/>
            </w:pPr>
            <w:r>
              <w:t>78</w:t>
            </w:r>
          </w:p>
        </w:tc>
        <w:tc>
          <w:tcPr>
            <w:tcW w:w="2948" w:type="dxa"/>
            <w:gridSpan w:val="2"/>
          </w:tcPr>
          <w:p w:rsidR="00B4404E" w:rsidRDefault="00B4404E" w:rsidP="00B4404E">
            <w:pPr>
              <w:jc w:val="left"/>
            </w:pPr>
            <w:r>
              <w:rPr>
                <w:rFonts w:hint="eastAsia"/>
              </w:rPr>
              <w:t>国融证券股份有限公司</w:t>
            </w:r>
          </w:p>
        </w:tc>
        <w:tc>
          <w:tcPr>
            <w:tcW w:w="4763" w:type="dxa"/>
            <w:gridSpan w:val="2"/>
          </w:tcPr>
          <w:p w:rsidR="00B4404E" w:rsidRDefault="00B4404E" w:rsidP="00B4404E">
            <w:pPr>
              <w:jc w:val="left"/>
            </w:pPr>
            <w:r>
              <w:rPr>
                <w:rFonts w:hint="eastAsia"/>
              </w:rPr>
              <w:t>办公地址：呼和浩特市新城区锡林南路</w:t>
            </w:r>
            <w:r>
              <w:rPr>
                <w:rFonts w:hint="eastAsia"/>
              </w:rPr>
              <w:t>18</w:t>
            </w:r>
            <w:r>
              <w:rPr>
                <w:rFonts w:hint="eastAsia"/>
              </w:rPr>
              <w:t>路</w:t>
            </w:r>
          </w:p>
          <w:p w:rsidR="00B4404E" w:rsidRDefault="00B4404E" w:rsidP="00B4404E">
            <w:pPr>
              <w:jc w:val="left"/>
            </w:pPr>
            <w:r>
              <w:rPr>
                <w:rFonts w:hint="eastAsia"/>
              </w:rPr>
              <w:t>法定代表人：张智河</w:t>
            </w:r>
          </w:p>
          <w:p w:rsidR="00B4404E" w:rsidRDefault="00B4404E" w:rsidP="00B4404E">
            <w:pPr>
              <w:jc w:val="left"/>
            </w:pPr>
            <w:r>
              <w:rPr>
                <w:rFonts w:hint="eastAsia"/>
              </w:rPr>
              <w:t>联系人：董晶姗</w:t>
            </w:r>
          </w:p>
          <w:p w:rsidR="00B4404E" w:rsidRDefault="00B4404E" w:rsidP="00B4404E">
            <w:pPr>
              <w:jc w:val="left"/>
            </w:pPr>
            <w:r>
              <w:rPr>
                <w:rFonts w:hint="eastAsia"/>
              </w:rPr>
              <w:t>电话：</w:t>
            </w:r>
            <w:r>
              <w:rPr>
                <w:rFonts w:hint="eastAsia"/>
              </w:rPr>
              <w:t>(010)83991737</w:t>
            </w:r>
          </w:p>
          <w:p w:rsidR="00B4404E" w:rsidRDefault="00B4404E" w:rsidP="00B4404E">
            <w:pPr>
              <w:jc w:val="left"/>
            </w:pPr>
            <w:r>
              <w:rPr>
                <w:rFonts w:hint="eastAsia"/>
              </w:rPr>
              <w:t>传真：</w:t>
            </w:r>
            <w:r>
              <w:rPr>
                <w:rFonts w:hint="eastAsia"/>
              </w:rPr>
              <w:t>(010)66412537</w:t>
            </w:r>
          </w:p>
          <w:p w:rsidR="00B4404E" w:rsidRDefault="00B4404E" w:rsidP="00B4404E">
            <w:pPr>
              <w:jc w:val="left"/>
            </w:pPr>
            <w:r>
              <w:rPr>
                <w:rFonts w:hint="eastAsia"/>
              </w:rPr>
              <w:t>客服电话：</w:t>
            </w:r>
            <w:r>
              <w:rPr>
                <w:rFonts w:hint="eastAsia"/>
              </w:rPr>
              <w:t>4006609839</w:t>
            </w:r>
          </w:p>
          <w:p w:rsidR="00B4404E" w:rsidRDefault="00B4404E" w:rsidP="00B4404E">
            <w:pPr>
              <w:jc w:val="left"/>
            </w:pPr>
            <w:r>
              <w:rPr>
                <w:rFonts w:hint="eastAsia"/>
              </w:rPr>
              <w:t>网址：</w:t>
            </w:r>
            <w:r>
              <w:rPr>
                <w:rFonts w:hint="eastAsia"/>
              </w:rPr>
              <w:t>http://www.grzq.com</w:t>
            </w:r>
          </w:p>
        </w:tc>
      </w:tr>
      <w:tr w:rsidR="00B4404E" w:rsidTr="00B4404E">
        <w:tc>
          <w:tcPr>
            <w:tcW w:w="794" w:type="dxa"/>
          </w:tcPr>
          <w:p w:rsidR="00B4404E" w:rsidRDefault="00B4404E" w:rsidP="00B4404E">
            <w:pPr>
              <w:jc w:val="right"/>
            </w:pPr>
            <w:r>
              <w:t>79</w:t>
            </w:r>
          </w:p>
        </w:tc>
        <w:tc>
          <w:tcPr>
            <w:tcW w:w="2948" w:type="dxa"/>
            <w:gridSpan w:val="2"/>
          </w:tcPr>
          <w:p w:rsidR="00B4404E" w:rsidRDefault="00B4404E" w:rsidP="00B4404E">
            <w:pPr>
              <w:jc w:val="left"/>
            </w:pPr>
            <w:r>
              <w:rPr>
                <w:rFonts w:hint="eastAsia"/>
              </w:rPr>
              <w:t>国金证券股份有限公司</w:t>
            </w:r>
          </w:p>
        </w:tc>
        <w:tc>
          <w:tcPr>
            <w:tcW w:w="4763" w:type="dxa"/>
            <w:gridSpan w:val="2"/>
          </w:tcPr>
          <w:p w:rsidR="00B4404E" w:rsidRDefault="00B4404E" w:rsidP="00B4404E">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B4404E" w:rsidRDefault="00B4404E" w:rsidP="00B4404E">
            <w:pPr>
              <w:jc w:val="left"/>
            </w:pPr>
            <w:r>
              <w:rPr>
                <w:rFonts w:hint="eastAsia"/>
              </w:rPr>
              <w:t>法定代表人：冉云</w:t>
            </w:r>
          </w:p>
          <w:p w:rsidR="00B4404E" w:rsidRDefault="00B4404E" w:rsidP="00B4404E">
            <w:pPr>
              <w:jc w:val="left"/>
            </w:pPr>
            <w:r>
              <w:rPr>
                <w:rFonts w:hint="eastAsia"/>
              </w:rPr>
              <w:t>联系人：刘婧漪、贾鹏</w:t>
            </w:r>
          </w:p>
          <w:p w:rsidR="00B4404E" w:rsidRDefault="00B4404E" w:rsidP="00B4404E">
            <w:pPr>
              <w:jc w:val="left"/>
            </w:pPr>
            <w:r>
              <w:rPr>
                <w:rFonts w:hint="eastAsia"/>
              </w:rPr>
              <w:t>电话：</w:t>
            </w:r>
            <w:r>
              <w:rPr>
                <w:rFonts w:hint="eastAsia"/>
              </w:rPr>
              <w:t>028-86690057</w:t>
            </w:r>
            <w:r>
              <w:rPr>
                <w:rFonts w:hint="eastAsia"/>
              </w:rPr>
              <w:t>、</w:t>
            </w:r>
            <w:r>
              <w:rPr>
                <w:rFonts w:hint="eastAsia"/>
              </w:rPr>
              <w:t>028-86690058</w:t>
            </w:r>
          </w:p>
          <w:p w:rsidR="00B4404E" w:rsidRDefault="00B4404E" w:rsidP="00B4404E">
            <w:pPr>
              <w:jc w:val="left"/>
            </w:pPr>
            <w:r>
              <w:rPr>
                <w:rFonts w:hint="eastAsia"/>
              </w:rPr>
              <w:t>传真：</w:t>
            </w:r>
            <w:r>
              <w:rPr>
                <w:rFonts w:hint="eastAsia"/>
              </w:rPr>
              <w:t>028-86690126</w:t>
            </w:r>
          </w:p>
          <w:p w:rsidR="00B4404E" w:rsidRDefault="00B4404E" w:rsidP="00B4404E">
            <w:pPr>
              <w:jc w:val="left"/>
            </w:pPr>
            <w:r>
              <w:rPr>
                <w:rFonts w:hint="eastAsia"/>
              </w:rPr>
              <w:t>客服电话：</w:t>
            </w:r>
            <w:r>
              <w:rPr>
                <w:rFonts w:hint="eastAsia"/>
              </w:rPr>
              <w:t>95310</w:t>
            </w:r>
          </w:p>
          <w:p w:rsidR="00B4404E" w:rsidRDefault="00B4404E" w:rsidP="00B4404E">
            <w:pPr>
              <w:jc w:val="left"/>
            </w:pPr>
            <w:r>
              <w:rPr>
                <w:rFonts w:hint="eastAsia"/>
              </w:rPr>
              <w:t>网址：</w:t>
            </w:r>
            <w:r>
              <w:rPr>
                <w:rFonts w:hint="eastAsia"/>
              </w:rPr>
              <w:t>http://www.gjzq.com.cn</w:t>
            </w:r>
          </w:p>
        </w:tc>
      </w:tr>
      <w:tr w:rsidR="00B4404E" w:rsidTr="00B4404E">
        <w:tc>
          <w:tcPr>
            <w:tcW w:w="794" w:type="dxa"/>
          </w:tcPr>
          <w:p w:rsidR="00B4404E" w:rsidRDefault="00B4404E" w:rsidP="00B4404E">
            <w:pPr>
              <w:jc w:val="right"/>
            </w:pPr>
            <w:r>
              <w:t>80</w:t>
            </w:r>
          </w:p>
        </w:tc>
        <w:tc>
          <w:tcPr>
            <w:tcW w:w="2948" w:type="dxa"/>
            <w:gridSpan w:val="2"/>
          </w:tcPr>
          <w:p w:rsidR="00B4404E" w:rsidRDefault="00B4404E" w:rsidP="00B4404E">
            <w:pPr>
              <w:jc w:val="left"/>
            </w:pPr>
            <w:r>
              <w:rPr>
                <w:rFonts w:hint="eastAsia"/>
              </w:rPr>
              <w:t>华融证券股份有限公司</w:t>
            </w:r>
          </w:p>
        </w:tc>
        <w:tc>
          <w:tcPr>
            <w:tcW w:w="4763" w:type="dxa"/>
            <w:gridSpan w:val="2"/>
          </w:tcPr>
          <w:p w:rsidR="00B4404E" w:rsidRDefault="00B4404E" w:rsidP="00B4404E">
            <w:pPr>
              <w:jc w:val="left"/>
            </w:pPr>
            <w:r>
              <w:rPr>
                <w:rFonts w:hint="eastAsia"/>
              </w:rPr>
              <w:t>办公地址：北京市朝阳区朝阳门北大街</w:t>
            </w:r>
            <w:r>
              <w:rPr>
                <w:rFonts w:hint="eastAsia"/>
              </w:rPr>
              <w:t>18</w:t>
            </w:r>
            <w:r>
              <w:rPr>
                <w:rFonts w:hint="eastAsia"/>
              </w:rPr>
              <w:t>号中国人寿保险大厦</w:t>
            </w:r>
            <w:r>
              <w:rPr>
                <w:rFonts w:hint="eastAsia"/>
              </w:rPr>
              <w:t>16</w:t>
            </w:r>
            <w:r>
              <w:rPr>
                <w:rFonts w:hint="eastAsia"/>
              </w:rPr>
              <w:t>层</w:t>
            </w:r>
          </w:p>
          <w:p w:rsidR="00B4404E" w:rsidRDefault="00B4404E" w:rsidP="00B4404E">
            <w:pPr>
              <w:jc w:val="left"/>
            </w:pPr>
            <w:r>
              <w:rPr>
                <w:rFonts w:hint="eastAsia"/>
              </w:rPr>
              <w:t>法定代表人：张海文</w:t>
            </w:r>
          </w:p>
          <w:p w:rsidR="00B4404E" w:rsidRDefault="00B4404E" w:rsidP="00B4404E">
            <w:pPr>
              <w:jc w:val="left"/>
            </w:pPr>
            <w:r>
              <w:rPr>
                <w:rFonts w:hint="eastAsia"/>
              </w:rPr>
              <w:t>联系人：李慧灵</w:t>
            </w:r>
          </w:p>
          <w:p w:rsidR="00B4404E" w:rsidRDefault="00B4404E" w:rsidP="00B4404E">
            <w:pPr>
              <w:jc w:val="left"/>
            </w:pPr>
            <w:r>
              <w:rPr>
                <w:rFonts w:hint="eastAsia"/>
              </w:rPr>
              <w:t>电话：</w:t>
            </w:r>
            <w:r>
              <w:rPr>
                <w:rFonts w:hint="eastAsia"/>
              </w:rPr>
              <w:t>010-85556100</w:t>
            </w:r>
          </w:p>
          <w:p w:rsidR="00B4404E" w:rsidRDefault="00B4404E" w:rsidP="00B4404E">
            <w:pPr>
              <w:jc w:val="left"/>
            </w:pPr>
            <w:r>
              <w:rPr>
                <w:rFonts w:hint="eastAsia"/>
              </w:rPr>
              <w:t>传真：</w:t>
            </w:r>
            <w:r>
              <w:rPr>
                <w:rFonts w:hint="eastAsia"/>
              </w:rPr>
              <w:t>010-85556088</w:t>
            </w:r>
          </w:p>
          <w:p w:rsidR="00B4404E" w:rsidRDefault="00B4404E" w:rsidP="00B4404E">
            <w:pPr>
              <w:jc w:val="left"/>
            </w:pPr>
            <w:r>
              <w:rPr>
                <w:rFonts w:hint="eastAsia"/>
              </w:rPr>
              <w:t>客服电话：</w:t>
            </w:r>
            <w:r>
              <w:rPr>
                <w:rFonts w:hint="eastAsia"/>
              </w:rPr>
              <w:t>400-898-4999</w:t>
            </w:r>
          </w:p>
          <w:p w:rsidR="00B4404E" w:rsidRDefault="00B4404E" w:rsidP="00B4404E">
            <w:pPr>
              <w:jc w:val="left"/>
            </w:pPr>
            <w:r>
              <w:rPr>
                <w:rFonts w:hint="eastAsia"/>
              </w:rPr>
              <w:t>网址：</w:t>
            </w:r>
            <w:r>
              <w:rPr>
                <w:rFonts w:hint="eastAsia"/>
              </w:rPr>
              <w:t>http://www.hrsec.com.cn</w:t>
            </w:r>
          </w:p>
        </w:tc>
      </w:tr>
      <w:tr w:rsidR="00B4404E" w:rsidTr="00B4404E">
        <w:tc>
          <w:tcPr>
            <w:tcW w:w="794" w:type="dxa"/>
          </w:tcPr>
          <w:p w:rsidR="00B4404E" w:rsidRDefault="00B4404E" w:rsidP="00B4404E">
            <w:pPr>
              <w:jc w:val="right"/>
            </w:pPr>
            <w:r>
              <w:t>81</w:t>
            </w:r>
          </w:p>
        </w:tc>
        <w:tc>
          <w:tcPr>
            <w:tcW w:w="2948" w:type="dxa"/>
            <w:gridSpan w:val="2"/>
          </w:tcPr>
          <w:p w:rsidR="00B4404E" w:rsidRDefault="00B4404E" w:rsidP="00B4404E">
            <w:pPr>
              <w:jc w:val="left"/>
            </w:pPr>
            <w:r>
              <w:rPr>
                <w:rFonts w:hint="eastAsia"/>
              </w:rPr>
              <w:t>天风证券股份有限公司</w:t>
            </w:r>
          </w:p>
        </w:tc>
        <w:tc>
          <w:tcPr>
            <w:tcW w:w="4763" w:type="dxa"/>
            <w:gridSpan w:val="2"/>
          </w:tcPr>
          <w:p w:rsidR="00B4404E" w:rsidRDefault="00B4404E" w:rsidP="00B4404E">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B4404E" w:rsidRDefault="00B4404E" w:rsidP="00B4404E">
            <w:pPr>
              <w:jc w:val="left"/>
            </w:pPr>
            <w:r>
              <w:rPr>
                <w:rFonts w:hint="eastAsia"/>
              </w:rPr>
              <w:t>法定代表人：余磊</w:t>
            </w:r>
          </w:p>
          <w:p w:rsidR="00B4404E" w:rsidRDefault="00B4404E" w:rsidP="00B4404E">
            <w:pPr>
              <w:jc w:val="left"/>
            </w:pPr>
            <w:r>
              <w:rPr>
                <w:rFonts w:hint="eastAsia"/>
              </w:rPr>
              <w:t>联系人：岑妹妹</w:t>
            </w:r>
          </w:p>
          <w:p w:rsidR="00B4404E" w:rsidRDefault="00B4404E" w:rsidP="00B4404E">
            <w:pPr>
              <w:jc w:val="left"/>
            </w:pPr>
            <w:r>
              <w:rPr>
                <w:rFonts w:hint="eastAsia"/>
              </w:rPr>
              <w:t>电话：</w:t>
            </w:r>
            <w:r>
              <w:rPr>
                <w:rFonts w:hint="eastAsia"/>
              </w:rPr>
              <w:t>027-87617017</w:t>
            </w:r>
          </w:p>
          <w:p w:rsidR="00B4404E" w:rsidRDefault="00B4404E" w:rsidP="00B4404E">
            <w:pPr>
              <w:jc w:val="left"/>
            </w:pPr>
            <w:r>
              <w:rPr>
                <w:rFonts w:hint="eastAsia"/>
              </w:rPr>
              <w:t>传真：</w:t>
            </w:r>
            <w:r>
              <w:rPr>
                <w:rFonts w:hint="eastAsia"/>
              </w:rPr>
              <w:t>027-87618863</w:t>
            </w:r>
          </w:p>
          <w:p w:rsidR="00B4404E" w:rsidRDefault="00B4404E" w:rsidP="00B4404E">
            <w:pPr>
              <w:jc w:val="left"/>
            </w:pPr>
            <w:r>
              <w:rPr>
                <w:rFonts w:hint="eastAsia"/>
              </w:rPr>
              <w:t>客服电话：</w:t>
            </w:r>
            <w:r>
              <w:rPr>
                <w:rFonts w:hint="eastAsia"/>
              </w:rPr>
              <w:t>4008005000</w:t>
            </w:r>
          </w:p>
          <w:p w:rsidR="00B4404E" w:rsidRDefault="00B4404E" w:rsidP="00B4404E">
            <w:pPr>
              <w:jc w:val="left"/>
            </w:pPr>
            <w:r>
              <w:rPr>
                <w:rFonts w:hint="eastAsia"/>
              </w:rPr>
              <w:t>网址：</w:t>
            </w:r>
            <w:r>
              <w:rPr>
                <w:rFonts w:hint="eastAsia"/>
              </w:rPr>
              <w:t>http://www.tfzq.com</w:t>
            </w:r>
          </w:p>
        </w:tc>
      </w:tr>
      <w:tr w:rsidR="00B4404E" w:rsidTr="005918B8">
        <w:trPr>
          <w:gridAfter w:val="1"/>
          <w:wAfter w:w="28" w:type="dxa"/>
        </w:trPr>
        <w:tc>
          <w:tcPr>
            <w:tcW w:w="794" w:type="dxa"/>
          </w:tcPr>
          <w:p w:rsidR="00B4404E" w:rsidRDefault="00B4404E" w:rsidP="00B4404E">
            <w:pPr>
              <w:jc w:val="left"/>
            </w:pPr>
            <w:r>
              <w:t>82</w:t>
            </w:r>
          </w:p>
        </w:tc>
        <w:tc>
          <w:tcPr>
            <w:tcW w:w="2863" w:type="dxa"/>
          </w:tcPr>
          <w:p w:rsidR="00B4404E" w:rsidRDefault="00B4404E" w:rsidP="00B4404E">
            <w:pPr>
              <w:jc w:val="left"/>
            </w:pPr>
            <w:r>
              <w:rPr>
                <w:rFonts w:hint="eastAsia"/>
              </w:rPr>
              <w:t>北京百度百盈基金销售有限公司</w:t>
            </w:r>
          </w:p>
        </w:tc>
        <w:tc>
          <w:tcPr>
            <w:tcW w:w="4820" w:type="dxa"/>
            <w:gridSpan w:val="2"/>
          </w:tcPr>
          <w:p w:rsidR="00B4404E" w:rsidRDefault="00B4404E" w:rsidP="00B4404E">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B4404E" w:rsidRDefault="00B4404E" w:rsidP="00B4404E">
            <w:pPr>
              <w:jc w:val="left"/>
            </w:pPr>
            <w:r>
              <w:rPr>
                <w:rFonts w:hint="eastAsia"/>
              </w:rPr>
              <w:t>法定代表人</w:t>
            </w:r>
            <w:r>
              <w:rPr>
                <w:rFonts w:hint="eastAsia"/>
              </w:rPr>
              <w:t>:</w:t>
            </w:r>
            <w:r>
              <w:rPr>
                <w:rFonts w:hint="eastAsia"/>
              </w:rPr>
              <w:t>葛新</w:t>
            </w:r>
          </w:p>
          <w:p w:rsidR="00B4404E" w:rsidRDefault="00B4404E" w:rsidP="00B4404E">
            <w:pPr>
              <w:jc w:val="left"/>
            </w:pPr>
            <w:r>
              <w:rPr>
                <w:rFonts w:hint="eastAsia"/>
              </w:rPr>
              <w:t>联系人</w:t>
            </w:r>
            <w:r>
              <w:rPr>
                <w:rFonts w:hint="eastAsia"/>
              </w:rPr>
              <w:t>:</w:t>
            </w:r>
            <w:r>
              <w:rPr>
                <w:rFonts w:hint="eastAsia"/>
              </w:rPr>
              <w:t>杨琳</w:t>
            </w:r>
          </w:p>
          <w:p w:rsidR="00B4404E" w:rsidRDefault="00B4404E" w:rsidP="00B4404E">
            <w:pPr>
              <w:jc w:val="left"/>
            </w:pPr>
            <w:r>
              <w:rPr>
                <w:rFonts w:hint="eastAsia"/>
              </w:rPr>
              <w:t>电话</w:t>
            </w:r>
            <w:r>
              <w:rPr>
                <w:rFonts w:hint="eastAsia"/>
              </w:rPr>
              <w:t>:010-61952702</w:t>
            </w:r>
          </w:p>
          <w:p w:rsidR="00B4404E" w:rsidRDefault="00B4404E" w:rsidP="00B4404E">
            <w:pPr>
              <w:jc w:val="left"/>
            </w:pPr>
            <w:r>
              <w:rPr>
                <w:rFonts w:hint="eastAsia"/>
              </w:rPr>
              <w:t>传真</w:t>
            </w:r>
            <w:r>
              <w:rPr>
                <w:rFonts w:hint="eastAsia"/>
              </w:rPr>
              <w:t>:010-61951007</w:t>
            </w:r>
          </w:p>
          <w:p w:rsidR="00B4404E" w:rsidRDefault="00B4404E" w:rsidP="00B4404E">
            <w:pPr>
              <w:jc w:val="left"/>
            </w:pPr>
            <w:r>
              <w:rPr>
                <w:rFonts w:hint="eastAsia"/>
              </w:rPr>
              <w:t>客服电话</w:t>
            </w:r>
            <w:r>
              <w:rPr>
                <w:rFonts w:hint="eastAsia"/>
              </w:rPr>
              <w:t>:95055</w:t>
            </w:r>
          </w:p>
          <w:p w:rsidR="00B4404E" w:rsidRDefault="00B4404E" w:rsidP="00B4404E">
            <w:pPr>
              <w:jc w:val="left"/>
            </w:pPr>
            <w:r>
              <w:rPr>
                <w:rFonts w:hint="eastAsia"/>
              </w:rPr>
              <w:t>网址</w:t>
            </w:r>
            <w:r>
              <w:rPr>
                <w:rFonts w:hint="eastAsia"/>
              </w:rPr>
              <w:t>:http://www.baiyingfund.com</w:t>
            </w:r>
          </w:p>
        </w:tc>
      </w:tr>
      <w:tr w:rsidR="00B4404E" w:rsidTr="005918B8">
        <w:trPr>
          <w:gridAfter w:val="1"/>
          <w:wAfter w:w="28" w:type="dxa"/>
        </w:trPr>
        <w:tc>
          <w:tcPr>
            <w:tcW w:w="794" w:type="dxa"/>
          </w:tcPr>
          <w:p w:rsidR="00B4404E" w:rsidRDefault="00B4404E" w:rsidP="00B4404E">
            <w:pPr>
              <w:jc w:val="left"/>
            </w:pPr>
            <w:r>
              <w:t>83</w:t>
            </w:r>
          </w:p>
        </w:tc>
        <w:tc>
          <w:tcPr>
            <w:tcW w:w="2863" w:type="dxa"/>
          </w:tcPr>
          <w:p w:rsidR="00B4404E" w:rsidRDefault="00B4404E" w:rsidP="00B4404E">
            <w:pPr>
              <w:jc w:val="left"/>
            </w:pPr>
            <w:r>
              <w:rPr>
                <w:rFonts w:hint="eastAsia"/>
              </w:rPr>
              <w:t>北京新浪仓石基金销售有限公司</w:t>
            </w:r>
          </w:p>
        </w:tc>
        <w:tc>
          <w:tcPr>
            <w:tcW w:w="4820" w:type="dxa"/>
            <w:gridSpan w:val="2"/>
          </w:tcPr>
          <w:p w:rsidR="00B4404E" w:rsidRDefault="00B4404E" w:rsidP="00B4404E">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B4404E" w:rsidRDefault="00B4404E" w:rsidP="00B4404E">
            <w:pPr>
              <w:jc w:val="left"/>
            </w:pPr>
            <w:r>
              <w:rPr>
                <w:rFonts w:hint="eastAsia"/>
              </w:rPr>
              <w:t>联系人</w:t>
            </w:r>
            <w:r>
              <w:rPr>
                <w:rFonts w:hint="eastAsia"/>
              </w:rPr>
              <w:t>:</w:t>
            </w:r>
            <w:r>
              <w:rPr>
                <w:rFonts w:hint="eastAsia"/>
              </w:rPr>
              <w:t>李唯</w:t>
            </w:r>
          </w:p>
          <w:p w:rsidR="00B4404E" w:rsidRDefault="00B4404E" w:rsidP="00B4404E">
            <w:pPr>
              <w:jc w:val="left"/>
            </w:pPr>
            <w:r>
              <w:rPr>
                <w:rFonts w:hint="eastAsia"/>
              </w:rPr>
              <w:t>电话</w:t>
            </w:r>
            <w:r>
              <w:rPr>
                <w:rFonts w:hint="eastAsia"/>
              </w:rPr>
              <w:t>:010-62676405</w:t>
            </w:r>
          </w:p>
          <w:p w:rsidR="00B4404E" w:rsidRDefault="00B4404E" w:rsidP="00B4404E">
            <w:pPr>
              <w:jc w:val="left"/>
            </w:pPr>
            <w:r>
              <w:rPr>
                <w:rFonts w:hint="eastAsia"/>
              </w:rPr>
              <w:t>传真</w:t>
            </w:r>
            <w:r>
              <w:rPr>
                <w:rFonts w:hint="eastAsia"/>
              </w:rPr>
              <w:t>:010-62676582</w:t>
            </w:r>
          </w:p>
          <w:p w:rsidR="00B4404E" w:rsidRDefault="00B4404E" w:rsidP="00B4404E">
            <w:pPr>
              <w:jc w:val="left"/>
            </w:pPr>
            <w:r>
              <w:rPr>
                <w:rFonts w:hint="eastAsia"/>
              </w:rPr>
              <w:t>客服电话</w:t>
            </w:r>
            <w:r>
              <w:rPr>
                <w:rFonts w:hint="eastAsia"/>
              </w:rPr>
              <w:t>:010-62675369</w:t>
            </w:r>
          </w:p>
          <w:p w:rsidR="00B4404E" w:rsidRDefault="00B4404E" w:rsidP="00B4404E">
            <w:pPr>
              <w:jc w:val="left"/>
            </w:pPr>
            <w:r>
              <w:rPr>
                <w:rFonts w:hint="eastAsia"/>
              </w:rPr>
              <w:t>网址</w:t>
            </w:r>
            <w:r>
              <w:rPr>
                <w:rFonts w:hint="eastAsia"/>
              </w:rPr>
              <w:t>:http://www.xincai.com</w:t>
            </w:r>
          </w:p>
        </w:tc>
      </w:tr>
      <w:tr w:rsidR="00B4404E" w:rsidTr="005918B8">
        <w:trPr>
          <w:gridAfter w:val="1"/>
          <w:wAfter w:w="28" w:type="dxa"/>
        </w:trPr>
        <w:tc>
          <w:tcPr>
            <w:tcW w:w="794" w:type="dxa"/>
          </w:tcPr>
          <w:p w:rsidR="00B4404E" w:rsidRDefault="00B4404E" w:rsidP="00B4404E">
            <w:pPr>
              <w:jc w:val="left"/>
            </w:pPr>
            <w:r>
              <w:t>84</w:t>
            </w:r>
          </w:p>
        </w:tc>
        <w:tc>
          <w:tcPr>
            <w:tcW w:w="2863" w:type="dxa"/>
          </w:tcPr>
          <w:p w:rsidR="00B4404E" w:rsidRDefault="00B4404E" w:rsidP="00B4404E">
            <w:pPr>
              <w:jc w:val="left"/>
            </w:pPr>
            <w:r>
              <w:rPr>
                <w:rFonts w:hint="eastAsia"/>
              </w:rPr>
              <w:t>上海万得基金销售有限公司</w:t>
            </w:r>
          </w:p>
        </w:tc>
        <w:tc>
          <w:tcPr>
            <w:tcW w:w="4820" w:type="dxa"/>
            <w:gridSpan w:val="2"/>
          </w:tcPr>
          <w:p w:rsidR="00B4404E" w:rsidRDefault="00B4404E" w:rsidP="00B4404E">
            <w:pPr>
              <w:jc w:val="left"/>
            </w:pPr>
            <w:r>
              <w:rPr>
                <w:rFonts w:hint="eastAsia"/>
              </w:rPr>
              <w:t>办公地址：中国（上海）浦东新区福山路</w:t>
            </w:r>
            <w:r>
              <w:rPr>
                <w:rFonts w:hint="eastAsia"/>
              </w:rPr>
              <w:t>33</w:t>
            </w:r>
            <w:r>
              <w:rPr>
                <w:rFonts w:hint="eastAsia"/>
              </w:rPr>
              <w:t>号</w:t>
            </w:r>
            <w:r>
              <w:rPr>
                <w:rFonts w:hint="eastAsia"/>
              </w:rPr>
              <w:t>9</w:t>
            </w:r>
            <w:r>
              <w:rPr>
                <w:rFonts w:hint="eastAsia"/>
              </w:rPr>
              <w:t>楼</w:t>
            </w:r>
          </w:p>
          <w:p w:rsidR="00B4404E" w:rsidRDefault="00B4404E" w:rsidP="00B4404E">
            <w:pPr>
              <w:jc w:val="left"/>
            </w:pPr>
            <w:r>
              <w:rPr>
                <w:rFonts w:hint="eastAsia"/>
              </w:rPr>
              <w:t>法定代表人</w:t>
            </w:r>
            <w:r>
              <w:rPr>
                <w:rFonts w:hint="eastAsia"/>
              </w:rPr>
              <w:t>:</w:t>
            </w:r>
            <w:r>
              <w:rPr>
                <w:rFonts w:hint="eastAsia"/>
              </w:rPr>
              <w:t>王廷富</w:t>
            </w:r>
          </w:p>
          <w:p w:rsidR="00B4404E" w:rsidRDefault="00B4404E" w:rsidP="00B4404E">
            <w:pPr>
              <w:jc w:val="left"/>
            </w:pPr>
            <w:r>
              <w:rPr>
                <w:rFonts w:hint="eastAsia"/>
              </w:rPr>
              <w:t>联系人</w:t>
            </w:r>
            <w:r>
              <w:rPr>
                <w:rFonts w:hint="eastAsia"/>
              </w:rPr>
              <w:t>:</w:t>
            </w:r>
            <w:r>
              <w:rPr>
                <w:rFonts w:hint="eastAsia"/>
              </w:rPr>
              <w:t>徐亚丹</w:t>
            </w:r>
          </w:p>
          <w:p w:rsidR="00B4404E" w:rsidRDefault="00B4404E" w:rsidP="00B4404E">
            <w:pPr>
              <w:jc w:val="left"/>
            </w:pPr>
            <w:r>
              <w:rPr>
                <w:rFonts w:hint="eastAsia"/>
              </w:rPr>
              <w:t>电话</w:t>
            </w:r>
            <w:r>
              <w:rPr>
                <w:rFonts w:hint="eastAsia"/>
              </w:rPr>
              <w:t>:021-68882280</w:t>
            </w:r>
          </w:p>
          <w:p w:rsidR="00B4404E" w:rsidRDefault="00B4404E" w:rsidP="00B4404E">
            <w:pPr>
              <w:jc w:val="left"/>
            </w:pPr>
            <w:r>
              <w:rPr>
                <w:rFonts w:hint="eastAsia"/>
              </w:rPr>
              <w:t>传真</w:t>
            </w:r>
            <w:r>
              <w:rPr>
                <w:rFonts w:hint="eastAsia"/>
              </w:rPr>
              <w:t>:021-68882281</w:t>
            </w:r>
          </w:p>
          <w:p w:rsidR="00B4404E" w:rsidRDefault="00B4404E" w:rsidP="00B4404E">
            <w:pPr>
              <w:jc w:val="left"/>
            </w:pPr>
            <w:r>
              <w:rPr>
                <w:rFonts w:hint="eastAsia"/>
              </w:rPr>
              <w:t>客服电话</w:t>
            </w:r>
            <w:r>
              <w:rPr>
                <w:rFonts w:hint="eastAsia"/>
              </w:rPr>
              <w:t>:400-821-0203</w:t>
            </w:r>
          </w:p>
          <w:p w:rsidR="00B4404E" w:rsidRDefault="00B4404E" w:rsidP="00B4404E">
            <w:pPr>
              <w:jc w:val="left"/>
            </w:pPr>
            <w:r>
              <w:rPr>
                <w:rFonts w:hint="eastAsia"/>
              </w:rPr>
              <w:t>网址</w:t>
            </w:r>
            <w:r>
              <w:rPr>
                <w:rFonts w:hint="eastAsia"/>
              </w:rPr>
              <w:t>:https://www.520fund.com.cn/</w:t>
            </w:r>
          </w:p>
        </w:tc>
      </w:tr>
      <w:tr w:rsidR="00B4404E" w:rsidTr="005918B8">
        <w:trPr>
          <w:gridAfter w:val="1"/>
          <w:wAfter w:w="28" w:type="dxa"/>
        </w:trPr>
        <w:tc>
          <w:tcPr>
            <w:tcW w:w="794" w:type="dxa"/>
          </w:tcPr>
          <w:p w:rsidR="00B4404E" w:rsidRDefault="00B4404E" w:rsidP="00B4404E">
            <w:pPr>
              <w:jc w:val="left"/>
            </w:pPr>
            <w:r>
              <w:t>85</w:t>
            </w:r>
          </w:p>
        </w:tc>
        <w:tc>
          <w:tcPr>
            <w:tcW w:w="2863" w:type="dxa"/>
          </w:tcPr>
          <w:p w:rsidR="00B4404E" w:rsidRDefault="00B4404E" w:rsidP="00B4404E">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820" w:type="dxa"/>
            <w:gridSpan w:val="2"/>
          </w:tcPr>
          <w:p w:rsidR="00B4404E" w:rsidRDefault="00B4404E" w:rsidP="00B4404E">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B4404E" w:rsidRDefault="00B4404E" w:rsidP="00B4404E">
            <w:pPr>
              <w:jc w:val="left"/>
            </w:pPr>
            <w:r>
              <w:rPr>
                <w:rFonts w:hint="eastAsia"/>
              </w:rPr>
              <w:t>法定代表人</w:t>
            </w:r>
            <w:r>
              <w:rPr>
                <w:rFonts w:hint="eastAsia"/>
              </w:rPr>
              <w:t>:</w:t>
            </w:r>
            <w:r>
              <w:rPr>
                <w:rFonts w:hint="eastAsia"/>
              </w:rPr>
              <w:t>张旭</w:t>
            </w:r>
          </w:p>
          <w:p w:rsidR="00B4404E" w:rsidRDefault="00B4404E" w:rsidP="00B4404E">
            <w:pPr>
              <w:jc w:val="left"/>
            </w:pPr>
            <w:r>
              <w:rPr>
                <w:rFonts w:hint="eastAsia"/>
              </w:rPr>
              <w:t>联系人</w:t>
            </w:r>
            <w:r>
              <w:rPr>
                <w:rFonts w:hint="eastAsia"/>
              </w:rPr>
              <w:t>:</w:t>
            </w:r>
            <w:r>
              <w:rPr>
                <w:rFonts w:hint="eastAsia"/>
              </w:rPr>
              <w:t>汪莹</w:t>
            </w:r>
          </w:p>
          <w:p w:rsidR="00B4404E" w:rsidRDefault="00B4404E" w:rsidP="00B4404E">
            <w:pPr>
              <w:jc w:val="left"/>
            </w:pPr>
            <w:r>
              <w:rPr>
                <w:rFonts w:hint="eastAsia"/>
              </w:rPr>
              <w:t>电话</w:t>
            </w:r>
            <w:r>
              <w:rPr>
                <w:rFonts w:hint="eastAsia"/>
              </w:rPr>
              <w:t>:010-58160168</w:t>
            </w:r>
          </w:p>
          <w:p w:rsidR="00B4404E" w:rsidRDefault="00B4404E" w:rsidP="00B4404E">
            <w:pPr>
              <w:jc w:val="left"/>
            </w:pPr>
            <w:r>
              <w:rPr>
                <w:rFonts w:hint="eastAsia"/>
              </w:rPr>
              <w:t>传真</w:t>
            </w:r>
            <w:r>
              <w:rPr>
                <w:rFonts w:hint="eastAsia"/>
              </w:rPr>
              <w:t>:010-58160173</w:t>
            </w:r>
          </w:p>
          <w:p w:rsidR="00B4404E" w:rsidRDefault="00B4404E" w:rsidP="00B4404E">
            <w:pPr>
              <w:jc w:val="left"/>
            </w:pPr>
            <w:r>
              <w:rPr>
                <w:rFonts w:hint="eastAsia"/>
              </w:rPr>
              <w:t>客服电话</w:t>
            </w:r>
            <w:r>
              <w:rPr>
                <w:rFonts w:hint="eastAsia"/>
              </w:rPr>
              <w:t>:400-810-55919</w:t>
            </w:r>
          </w:p>
          <w:p w:rsidR="00B4404E" w:rsidRDefault="00B4404E" w:rsidP="00B4404E">
            <w:pPr>
              <w:jc w:val="left"/>
            </w:pPr>
            <w:r>
              <w:rPr>
                <w:rFonts w:hint="eastAsia"/>
              </w:rPr>
              <w:t>网址</w:t>
            </w:r>
            <w:r>
              <w:rPr>
                <w:rFonts w:hint="eastAsia"/>
              </w:rPr>
              <w:t>:http://www.fengfd.com/</w:t>
            </w:r>
          </w:p>
        </w:tc>
      </w:tr>
      <w:tr w:rsidR="00B4404E" w:rsidTr="005918B8">
        <w:trPr>
          <w:gridAfter w:val="1"/>
          <w:wAfter w:w="28" w:type="dxa"/>
        </w:trPr>
        <w:tc>
          <w:tcPr>
            <w:tcW w:w="794" w:type="dxa"/>
          </w:tcPr>
          <w:p w:rsidR="00B4404E" w:rsidRDefault="00B4404E" w:rsidP="00B4404E">
            <w:pPr>
              <w:jc w:val="left"/>
            </w:pPr>
            <w:r>
              <w:t>86</w:t>
            </w:r>
          </w:p>
        </w:tc>
        <w:tc>
          <w:tcPr>
            <w:tcW w:w="2863" w:type="dxa"/>
          </w:tcPr>
          <w:p w:rsidR="00B4404E" w:rsidRDefault="00B4404E" w:rsidP="00B4404E">
            <w:pPr>
              <w:jc w:val="left"/>
            </w:pPr>
            <w:r>
              <w:rPr>
                <w:rFonts w:hint="eastAsia"/>
              </w:rPr>
              <w:t>北京肯特瑞基金销售有限公司</w:t>
            </w:r>
          </w:p>
        </w:tc>
        <w:tc>
          <w:tcPr>
            <w:tcW w:w="4820" w:type="dxa"/>
            <w:gridSpan w:val="2"/>
          </w:tcPr>
          <w:p w:rsidR="00B4404E" w:rsidRDefault="00B4404E" w:rsidP="00B4404E">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B4404E" w:rsidRDefault="00B4404E" w:rsidP="00B4404E">
            <w:pPr>
              <w:jc w:val="left"/>
            </w:pPr>
            <w:r>
              <w:rPr>
                <w:rFonts w:hint="eastAsia"/>
              </w:rPr>
              <w:t>法定代表人</w:t>
            </w:r>
            <w:r>
              <w:rPr>
                <w:rFonts w:hint="eastAsia"/>
              </w:rPr>
              <w:t>:</w:t>
            </w:r>
            <w:r>
              <w:rPr>
                <w:rFonts w:hint="eastAsia"/>
              </w:rPr>
              <w:t>江卉</w:t>
            </w:r>
          </w:p>
          <w:p w:rsidR="00B4404E" w:rsidRDefault="00B4404E" w:rsidP="00B4404E">
            <w:pPr>
              <w:jc w:val="left"/>
            </w:pPr>
            <w:r>
              <w:rPr>
                <w:rFonts w:hint="eastAsia"/>
              </w:rPr>
              <w:t>联系人</w:t>
            </w:r>
            <w:r>
              <w:rPr>
                <w:rFonts w:hint="eastAsia"/>
              </w:rPr>
              <w:t>:</w:t>
            </w:r>
            <w:r>
              <w:rPr>
                <w:rFonts w:hint="eastAsia"/>
              </w:rPr>
              <w:t>陈龙鑫</w:t>
            </w:r>
          </w:p>
          <w:p w:rsidR="00B4404E" w:rsidRDefault="00B4404E" w:rsidP="00B4404E">
            <w:pPr>
              <w:jc w:val="left"/>
            </w:pPr>
            <w:r>
              <w:rPr>
                <w:rFonts w:hint="eastAsia"/>
              </w:rPr>
              <w:t>电话</w:t>
            </w:r>
            <w:r>
              <w:rPr>
                <w:rFonts w:hint="eastAsia"/>
              </w:rPr>
              <w:t>:4000988511</w:t>
            </w:r>
          </w:p>
          <w:p w:rsidR="00B4404E" w:rsidRDefault="00B4404E" w:rsidP="00B4404E">
            <w:pPr>
              <w:jc w:val="left"/>
            </w:pPr>
            <w:r>
              <w:rPr>
                <w:rFonts w:hint="eastAsia"/>
              </w:rPr>
              <w:t>传真</w:t>
            </w:r>
            <w:r>
              <w:rPr>
                <w:rFonts w:hint="eastAsia"/>
              </w:rPr>
              <w:t>:010-89188000</w:t>
            </w:r>
          </w:p>
          <w:p w:rsidR="00B4404E" w:rsidRDefault="00B4404E" w:rsidP="00B4404E">
            <w:pPr>
              <w:jc w:val="left"/>
            </w:pPr>
            <w:r>
              <w:rPr>
                <w:rFonts w:hint="eastAsia"/>
              </w:rPr>
              <w:t>客服电话</w:t>
            </w:r>
            <w:r>
              <w:rPr>
                <w:rFonts w:hint="eastAsia"/>
              </w:rPr>
              <w:t>:95118</w:t>
            </w:r>
          </w:p>
          <w:p w:rsidR="00B4404E" w:rsidRDefault="00B4404E" w:rsidP="00B4404E">
            <w:pPr>
              <w:jc w:val="left"/>
            </w:pPr>
            <w:r>
              <w:rPr>
                <w:rFonts w:hint="eastAsia"/>
              </w:rPr>
              <w:t>网址</w:t>
            </w:r>
            <w:r>
              <w:rPr>
                <w:rFonts w:hint="eastAsia"/>
              </w:rPr>
              <w:t>:http://fund.jd.com</w:t>
            </w:r>
          </w:p>
        </w:tc>
      </w:tr>
    </w:tbl>
    <w:p w:rsidR="00B4404E" w:rsidRDefault="00B4404E" w:rsidP="00B4404E">
      <w:pPr>
        <w:pStyle w:val="-2"/>
      </w:pPr>
      <w:r>
        <w:rPr>
          <w:rFonts w:hint="eastAsia"/>
        </w:rPr>
        <w:t>（二） 登记机构</w:t>
      </w:r>
    </w:p>
    <w:tbl>
      <w:tblPr>
        <w:tblStyle w:val="-0"/>
        <w:tblW w:w="0" w:type="auto"/>
        <w:tblLayout w:type="fixed"/>
        <w:tblLook w:val="04A0"/>
      </w:tblPr>
      <w:tblGrid>
        <w:gridCol w:w="4153"/>
        <w:gridCol w:w="4153"/>
      </w:tblGrid>
      <w:tr w:rsidR="00B4404E" w:rsidTr="00B4404E">
        <w:trPr>
          <w:cnfStyle w:val="100000000000"/>
        </w:trPr>
        <w:tc>
          <w:tcPr>
            <w:tcW w:w="4153" w:type="dxa"/>
            <w:vAlign w:val="center"/>
          </w:tcPr>
          <w:p w:rsidR="00B4404E" w:rsidRDefault="00B4404E" w:rsidP="00B4404E">
            <w:pPr>
              <w:jc w:val="center"/>
            </w:pPr>
            <w:r>
              <w:rPr>
                <w:rFonts w:hint="eastAsia"/>
              </w:rPr>
              <w:t>名称</w:t>
            </w:r>
          </w:p>
        </w:tc>
        <w:tc>
          <w:tcPr>
            <w:tcW w:w="4153" w:type="dxa"/>
            <w:vAlign w:val="center"/>
          </w:tcPr>
          <w:p w:rsidR="00B4404E" w:rsidRDefault="00B4404E" w:rsidP="00B4404E">
            <w:pPr>
              <w:jc w:val="center"/>
            </w:pPr>
            <w:r>
              <w:rPr>
                <w:rFonts w:hint="eastAsia"/>
              </w:rPr>
              <w:t>中国证券登记结算有限责任公司</w:t>
            </w:r>
          </w:p>
        </w:tc>
      </w:tr>
      <w:tr w:rsidR="00B4404E" w:rsidTr="00B4404E">
        <w:tc>
          <w:tcPr>
            <w:tcW w:w="4153" w:type="dxa"/>
          </w:tcPr>
          <w:p w:rsidR="00B4404E" w:rsidRDefault="00B4404E" w:rsidP="00B4404E">
            <w:pPr>
              <w:jc w:val="left"/>
            </w:pPr>
            <w:r>
              <w:rPr>
                <w:rFonts w:hint="eastAsia"/>
              </w:rPr>
              <w:t>住所、办公地址</w:t>
            </w:r>
          </w:p>
        </w:tc>
        <w:tc>
          <w:tcPr>
            <w:tcW w:w="4153" w:type="dxa"/>
          </w:tcPr>
          <w:p w:rsidR="00B4404E" w:rsidRDefault="00B4404E" w:rsidP="00B4404E">
            <w:pPr>
              <w:jc w:val="left"/>
            </w:pPr>
            <w:r>
              <w:rPr>
                <w:rFonts w:hint="eastAsia"/>
              </w:rPr>
              <w:t>北京市西城区太平桥大街</w:t>
            </w:r>
            <w:r>
              <w:rPr>
                <w:rFonts w:hint="eastAsia"/>
              </w:rPr>
              <w:t>17</w:t>
            </w:r>
            <w:r>
              <w:rPr>
                <w:rFonts w:hint="eastAsia"/>
              </w:rPr>
              <w:t>号</w:t>
            </w:r>
          </w:p>
        </w:tc>
      </w:tr>
      <w:tr w:rsidR="00B4404E" w:rsidTr="00B4404E">
        <w:tc>
          <w:tcPr>
            <w:tcW w:w="4153" w:type="dxa"/>
          </w:tcPr>
          <w:p w:rsidR="00B4404E" w:rsidRDefault="00B4404E" w:rsidP="00B4404E">
            <w:pPr>
              <w:jc w:val="left"/>
            </w:pPr>
            <w:r>
              <w:rPr>
                <w:rFonts w:hint="eastAsia"/>
              </w:rPr>
              <w:t>法定代表人</w:t>
            </w:r>
          </w:p>
        </w:tc>
        <w:tc>
          <w:tcPr>
            <w:tcW w:w="4153" w:type="dxa"/>
          </w:tcPr>
          <w:p w:rsidR="00B4404E" w:rsidRDefault="00B4404E" w:rsidP="00B4404E">
            <w:pPr>
              <w:jc w:val="left"/>
            </w:pPr>
            <w:r>
              <w:rPr>
                <w:rFonts w:hint="eastAsia"/>
              </w:rPr>
              <w:t>金颖</w:t>
            </w:r>
          </w:p>
        </w:tc>
      </w:tr>
      <w:tr w:rsidR="00B4404E" w:rsidTr="00B4404E">
        <w:tc>
          <w:tcPr>
            <w:tcW w:w="4153" w:type="dxa"/>
          </w:tcPr>
          <w:p w:rsidR="00B4404E" w:rsidRDefault="00B4404E" w:rsidP="00B4404E">
            <w:pPr>
              <w:jc w:val="left"/>
            </w:pPr>
            <w:r>
              <w:rPr>
                <w:rFonts w:hint="eastAsia"/>
              </w:rPr>
              <w:t>联系人</w:t>
            </w:r>
          </w:p>
        </w:tc>
        <w:tc>
          <w:tcPr>
            <w:tcW w:w="4153" w:type="dxa"/>
          </w:tcPr>
          <w:p w:rsidR="00B4404E" w:rsidRDefault="00B4404E" w:rsidP="00B4404E">
            <w:pPr>
              <w:jc w:val="left"/>
            </w:pPr>
            <w:r>
              <w:rPr>
                <w:rFonts w:hint="eastAsia"/>
              </w:rPr>
              <w:t>刘玉生</w:t>
            </w:r>
          </w:p>
        </w:tc>
      </w:tr>
      <w:tr w:rsidR="00B4404E" w:rsidTr="00B4404E">
        <w:tc>
          <w:tcPr>
            <w:tcW w:w="4153" w:type="dxa"/>
          </w:tcPr>
          <w:p w:rsidR="00B4404E" w:rsidRDefault="00B4404E" w:rsidP="00B4404E">
            <w:pPr>
              <w:jc w:val="left"/>
            </w:pPr>
            <w:r>
              <w:rPr>
                <w:rFonts w:hint="eastAsia"/>
              </w:rPr>
              <w:t>电话</w:t>
            </w:r>
          </w:p>
        </w:tc>
        <w:tc>
          <w:tcPr>
            <w:tcW w:w="4153" w:type="dxa"/>
          </w:tcPr>
          <w:p w:rsidR="00B4404E" w:rsidRDefault="00B4404E" w:rsidP="00B4404E">
            <w:pPr>
              <w:jc w:val="left"/>
            </w:pPr>
            <w:r>
              <w:rPr>
                <w:rFonts w:hint="eastAsia"/>
              </w:rPr>
              <w:t>（</w:t>
            </w:r>
            <w:r>
              <w:rPr>
                <w:rFonts w:hint="eastAsia"/>
              </w:rPr>
              <w:t>010</w:t>
            </w:r>
            <w:r>
              <w:rPr>
                <w:rFonts w:hint="eastAsia"/>
              </w:rPr>
              <w:t>）</w:t>
            </w:r>
            <w:r>
              <w:rPr>
                <w:rFonts w:hint="eastAsia"/>
              </w:rPr>
              <w:t>58598907</w:t>
            </w:r>
          </w:p>
        </w:tc>
      </w:tr>
      <w:tr w:rsidR="00B4404E" w:rsidTr="00B4404E">
        <w:tc>
          <w:tcPr>
            <w:tcW w:w="4153" w:type="dxa"/>
          </w:tcPr>
          <w:p w:rsidR="00B4404E" w:rsidRDefault="00B4404E" w:rsidP="00B4404E">
            <w:pPr>
              <w:jc w:val="left"/>
            </w:pPr>
            <w:r>
              <w:rPr>
                <w:rFonts w:hint="eastAsia"/>
              </w:rPr>
              <w:t>传真</w:t>
            </w:r>
          </w:p>
        </w:tc>
        <w:tc>
          <w:tcPr>
            <w:tcW w:w="4153" w:type="dxa"/>
          </w:tcPr>
          <w:p w:rsidR="00B4404E" w:rsidRDefault="00B4404E" w:rsidP="00B4404E">
            <w:pPr>
              <w:jc w:val="left"/>
            </w:pPr>
            <w:r>
              <w:rPr>
                <w:rFonts w:hint="eastAsia"/>
              </w:rPr>
              <w:t>（</w:t>
            </w:r>
            <w:r>
              <w:rPr>
                <w:rFonts w:hint="eastAsia"/>
              </w:rPr>
              <w:t>010</w:t>
            </w:r>
            <w:r>
              <w:rPr>
                <w:rFonts w:hint="eastAsia"/>
              </w:rPr>
              <w:t>）</w:t>
            </w:r>
            <w:r>
              <w:rPr>
                <w:rFonts w:hint="eastAsia"/>
              </w:rPr>
              <w:t>66213961</w:t>
            </w:r>
          </w:p>
        </w:tc>
      </w:tr>
    </w:tbl>
    <w:p w:rsidR="00B4404E" w:rsidRDefault="00B4404E" w:rsidP="00B4404E">
      <w:pPr>
        <w:pStyle w:val="-2"/>
      </w:pPr>
      <w:r>
        <w:rPr>
          <w:rFonts w:hint="eastAsia"/>
        </w:rPr>
        <w:t>（三） 出具法律意见书的律师事务所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232"/>
        <w:gridCol w:w="1080"/>
        <w:gridCol w:w="2581"/>
      </w:tblGrid>
      <w:tr w:rsidR="00B4404E" w:rsidRPr="001B54CD" w:rsidTr="0002379D">
        <w:tc>
          <w:tcPr>
            <w:tcW w:w="1728"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cs="Arial"/>
                <w:color w:val="000000" w:themeColor="text1"/>
                <w:szCs w:val="21"/>
              </w:rPr>
              <w:t>名称</w:t>
            </w:r>
          </w:p>
        </w:tc>
        <w:tc>
          <w:tcPr>
            <w:tcW w:w="5893" w:type="dxa"/>
            <w:gridSpan w:val="3"/>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hint="eastAsia"/>
                <w:color w:val="000000" w:themeColor="text1"/>
                <w:szCs w:val="21"/>
              </w:rPr>
              <w:t>上海源泰律师事务所</w:t>
            </w:r>
          </w:p>
        </w:tc>
      </w:tr>
      <w:tr w:rsidR="00B4404E" w:rsidRPr="001B54CD" w:rsidTr="0002379D">
        <w:tc>
          <w:tcPr>
            <w:tcW w:w="1728"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cs="Arial"/>
                <w:color w:val="000000" w:themeColor="text1"/>
                <w:szCs w:val="21"/>
              </w:rPr>
              <w:t>住所、办公地址</w:t>
            </w:r>
          </w:p>
        </w:tc>
        <w:tc>
          <w:tcPr>
            <w:tcW w:w="5893" w:type="dxa"/>
            <w:gridSpan w:val="3"/>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hint="eastAsia"/>
                <w:color w:val="000000" w:themeColor="text1"/>
                <w:szCs w:val="21"/>
              </w:rPr>
              <w:t>上海市浦东新区浦东南路</w:t>
            </w:r>
            <w:r w:rsidRPr="001B54CD">
              <w:rPr>
                <w:rFonts w:asciiTheme="minorEastAsia" w:eastAsiaTheme="minorEastAsia" w:hAnsiTheme="minorEastAsia"/>
                <w:color w:val="000000" w:themeColor="text1"/>
                <w:szCs w:val="21"/>
              </w:rPr>
              <w:t>256号华夏银行大厦14楼</w:t>
            </w:r>
          </w:p>
        </w:tc>
      </w:tr>
      <w:tr w:rsidR="00B4404E" w:rsidRPr="001B54CD" w:rsidTr="0002379D">
        <w:tc>
          <w:tcPr>
            <w:tcW w:w="1728"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cs="Arial"/>
                <w:color w:val="000000" w:themeColor="text1"/>
                <w:szCs w:val="21"/>
              </w:rPr>
              <w:t>负责人</w:t>
            </w:r>
          </w:p>
        </w:tc>
        <w:tc>
          <w:tcPr>
            <w:tcW w:w="2232"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hint="eastAsia"/>
                <w:color w:val="000000" w:themeColor="text1"/>
                <w:szCs w:val="21"/>
              </w:rPr>
              <w:t>廖海</w:t>
            </w:r>
          </w:p>
        </w:tc>
        <w:tc>
          <w:tcPr>
            <w:tcW w:w="1080"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cs="Arial"/>
                <w:color w:val="000000" w:themeColor="text1"/>
                <w:szCs w:val="21"/>
              </w:rPr>
              <w:t>联系人</w:t>
            </w:r>
          </w:p>
        </w:tc>
        <w:tc>
          <w:tcPr>
            <w:tcW w:w="2581" w:type="dxa"/>
          </w:tcPr>
          <w:p w:rsidR="00B4404E" w:rsidRPr="001B54CD" w:rsidRDefault="00B4404E" w:rsidP="0002379D">
            <w:pPr>
              <w:spacing w:line="360" w:lineRule="auto"/>
              <w:rPr>
                <w:rFonts w:asciiTheme="minorEastAsia" w:eastAsiaTheme="minorEastAsia" w:hAnsiTheme="minorEastAsia" w:cs="Arial"/>
                <w:color w:val="000000" w:themeColor="text1"/>
                <w:szCs w:val="21"/>
              </w:rPr>
            </w:pPr>
            <w:r w:rsidRPr="001B54CD">
              <w:rPr>
                <w:rFonts w:asciiTheme="minorEastAsia" w:eastAsiaTheme="minorEastAsia" w:hAnsiTheme="minorEastAsia" w:hint="eastAsia"/>
                <w:color w:val="000000" w:themeColor="text1"/>
                <w:szCs w:val="21"/>
              </w:rPr>
              <w:t>范佳斐</w:t>
            </w:r>
          </w:p>
        </w:tc>
      </w:tr>
      <w:tr w:rsidR="00B4404E" w:rsidRPr="001B54CD" w:rsidTr="0002379D">
        <w:tc>
          <w:tcPr>
            <w:tcW w:w="1728" w:type="dxa"/>
          </w:tcPr>
          <w:p w:rsidR="00B4404E" w:rsidRPr="001B54CD" w:rsidRDefault="00B4404E" w:rsidP="0002379D">
            <w:pPr>
              <w:spacing w:line="360" w:lineRule="auto"/>
              <w:rPr>
                <w:rFonts w:asciiTheme="minorEastAsia" w:eastAsiaTheme="minorEastAsia" w:hAnsiTheme="minorEastAsia"/>
                <w:color w:val="000000" w:themeColor="text1"/>
                <w:szCs w:val="21"/>
              </w:rPr>
            </w:pPr>
            <w:r w:rsidRPr="001B54CD">
              <w:rPr>
                <w:rFonts w:asciiTheme="minorEastAsia" w:eastAsiaTheme="minorEastAsia" w:hAnsiTheme="minorEastAsia" w:hint="eastAsia"/>
                <w:color w:val="000000" w:themeColor="text1"/>
                <w:szCs w:val="21"/>
              </w:rPr>
              <w:t>电话</w:t>
            </w:r>
          </w:p>
        </w:tc>
        <w:tc>
          <w:tcPr>
            <w:tcW w:w="2232" w:type="dxa"/>
          </w:tcPr>
          <w:p w:rsidR="00B4404E" w:rsidRPr="001B54CD" w:rsidRDefault="00B4404E" w:rsidP="0002379D">
            <w:pPr>
              <w:spacing w:line="360" w:lineRule="auto"/>
              <w:rPr>
                <w:rFonts w:asciiTheme="minorEastAsia" w:eastAsiaTheme="minorEastAsia" w:hAnsiTheme="minorEastAsia"/>
                <w:color w:val="000000" w:themeColor="text1"/>
                <w:szCs w:val="21"/>
              </w:rPr>
            </w:pPr>
            <w:r w:rsidRPr="001B54CD">
              <w:rPr>
                <w:rFonts w:asciiTheme="minorEastAsia" w:eastAsiaTheme="minorEastAsia" w:hAnsiTheme="minorEastAsia" w:hint="eastAsia"/>
                <w:color w:val="000000" w:themeColor="text1"/>
                <w:szCs w:val="21"/>
              </w:rPr>
              <w:t>（</w:t>
            </w:r>
            <w:r w:rsidRPr="001B54CD">
              <w:rPr>
                <w:rFonts w:asciiTheme="minorEastAsia" w:eastAsiaTheme="minorEastAsia" w:hAnsiTheme="minorEastAsia"/>
                <w:color w:val="000000" w:themeColor="text1"/>
                <w:szCs w:val="21"/>
              </w:rPr>
              <w:t>021）51150298-827</w:t>
            </w:r>
          </w:p>
        </w:tc>
        <w:tc>
          <w:tcPr>
            <w:tcW w:w="1080" w:type="dxa"/>
          </w:tcPr>
          <w:p w:rsidR="00B4404E" w:rsidRPr="001B54CD" w:rsidRDefault="00B4404E" w:rsidP="0002379D">
            <w:pPr>
              <w:spacing w:line="360" w:lineRule="auto"/>
              <w:rPr>
                <w:rFonts w:asciiTheme="minorEastAsia" w:eastAsiaTheme="minorEastAsia" w:hAnsiTheme="minorEastAsia"/>
                <w:color w:val="000000" w:themeColor="text1"/>
                <w:szCs w:val="21"/>
              </w:rPr>
            </w:pPr>
            <w:r w:rsidRPr="001B54CD">
              <w:rPr>
                <w:rFonts w:asciiTheme="minorEastAsia" w:eastAsiaTheme="minorEastAsia" w:hAnsiTheme="minorEastAsia" w:hint="eastAsia"/>
                <w:color w:val="000000" w:themeColor="text1"/>
                <w:szCs w:val="21"/>
              </w:rPr>
              <w:t>传真</w:t>
            </w:r>
          </w:p>
        </w:tc>
        <w:tc>
          <w:tcPr>
            <w:tcW w:w="2581" w:type="dxa"/>
          </w:tcPr>
          <w:p w:rsidR="00B4404E" w:rsidRPr="001B54CD" w:rsidRDefault="00B4404E" w:rsidP="0002379D">
            <w:pPr>
              <w:spacing w:line="360" w:lineRule="auto"/>
              <w:rPr>
                <w:rFonts w:asciiTheme="minorEastAsia" w:eastAsiaTheme="minorEastAsia" w:hAnsiTheme="minorEastAsia"/>
                <w:color w:val="000000" w:themeColor="text1"/>
                <w:szCs w:val="21"/>
              </w:rPr>
            </w:pPr>
            <w:r w:rsidRPr="001B54CD">
              <w:rPr>
                <w:rFonts w:asciiTheme="minorEastAsia" w:eastAsiaTheme="minorEastAsia" w:hAnsiTheme="minorEastAsia" w:hint="eastAsia"/>
                <w:color w:val="000000" w:themeColor="text1"/>
                <w:szCs w:val="21"/>
              </w:rPr>
              <w:t>（</w:t>
            </w:r>
            <w:r w:rsidRPr="001B54CD">
              <w:rPr>
                <w:rFonts w:asciiTheme="minorEastAsia" w:eastAsiaTheme="minorEastAsia" w:hAnsiTheme="minorEastAsia"/>
                <w:color w:val="000000" w:themeColor="text1"/>
                <w:szCs w:val="21"/>
              </w:rPr>
              <w:t>021） 51150398</w:t>
            </w:r>
          </w:p>
        </w:tc>
      </w:tr>
      <w:tr w:rsidR="00B4404E" w:rsidRPr="001B54CD" w:rsidTr="0002379D">
        <w:tc>
          <w:tcPr>
            <w:tcW w:w="1728" w:type="dxa"/>
          </w:tcPr>
          <w:p w:rsidR="00B4404E" w:rsidRPr="001B54CD" w:rsidRDefault="00B4404E" w:rsidP="0002379D">
            <w:pPr>
              <w:spacing w:line="360" w:lineRule="auto"/>
              <w:rPr>
                <w:rFonts w:asciiTheme="minorEastAsia" w:eastAsiaTheme="minorEastAsia" w:hAnsiTheme="minorEastAsia" w:cs="Arial"/>
                <w:color w:val="000000" w:themeColor="text1"/>
                <w:spacing w:val="6"/>
                <w:szCs w:val="21"/>
              </w:rPr>
            </w:pPr>
            <w:r w:rsidRPr="001B54CD">
              <w:rPr>
                <w:rFonts w:asciiTheme="minorEastAsia" w:eastAsiaTheme="minorEastAsia" w:hAnsiTheme="minorEastAsia" w:cs="Arial" w:hint="eastAsia"/>
                <w:color w:val="000000" w:themeColor="text1"/>
                <w:spacing w:val="6"/>
                <w:szCs w:val="21"/>
              </w:rPr>
              <w:t>经办律师</w:t>
            </w:r>
          </w:p>
        </w:tc>
        <w:tc>
          <w:tcPr>
            <w:tcW w:w="5893" w:type="dxa"/>
            <w:gridSpan w:val="3"/>
          </w:tcPr>
          <w:p w:rsidR="00B4404E" w:rsidRPr="001B54CD" w:rsidRDefault="00B4404E" w:rsidP="0002379D">
            <w:pPr>
              <w:spacing w:line="360" w:lineRule="auto"/>
              <w:rPr>
                <w:rFonts w:asciiTheme="minorEastAsia" w:eastAsiaTheme="minorEastAsia" w:hAnsiTheme="minorEastAsia"/>
                <w:color w:val="000000" w:themeColor="text1"/>
                <w:szCs w:val="21"/>
              </w:rPr>
            </w:pPr>
            <w:r w:rsidRPr="001B54CD">
              <w:rPr>
                <w:rFonts w:asciiTheme="minorEastAsia" w:eastAsiaTheme="minorEastAsia" w:hAnsiTheme="minorEastAsia" w:hint="eastAsia"/>
                <w:color w:val="000000" w:themeColor="text1"/>
                <w:szCs w:val="21"/>
              </w:rPr>
              <w:t>刘佳、</w:t>
            </w:r>
            <w:r w:rsidRPr="001B54CD">
              <w:rPr>
                <w:rFonts w:asciiTheme="minorEastAsia" w:eastAsiaTheme="minorEastAsia" w:hAnsiTheme="minorEastAsia"/>
                <w:color w:val="000000" w:themeColor="text1"/>
                <w:szCs w:val="21"/>
              </w:rPr>
              <w:t>范佳斐</w:t>
            </w:r>
          </w:p>
        </w:tc>
      </w:tr>
    </w:tbl>
    <w:p w:rsidR="00B4404E" w:rsidRPr="00622110" w:rsidRDefault="00B4404E"/>
    <w:p w:rsidR="00B4404E" w:rsidRDefault="00B4404E" w:rsidP="00B4404E">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B4404E" w:rsidRPr="00275462" w:rsidTr="00CD0FC6">
        <w:tc>
          <w:tcPr>
            <w:tcW w:w="1809"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B4404E" w:rsidRPr="00275462" w:rsidRDefault="00B4404E"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B4404E" w:rsidRPr="00275462" w:rsidTr="00CD0FC6">
        <w:tc>
          <w:tcPr>
            <w:tcW w:w="1809"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B4404E" w:rsidRPr="00275462" w:rsidRDefault="00B4404E"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B4404E" w:rsidRPr="00275462" w:rsidTr="00CD0FC6">
        <w:tc>
          <w:tcPr>
            <w:tcW w:w="1809"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B4404E" w:rsidRPr="00275462" w:rsidRDefault="00B4404E"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B4404E" w:rsidRPr="00275462" w:rsidTr="00CD0FC6">
        <w:tc>
          <w:tcPr>
            <w:tcW w:w="1809"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B4404E" w:rsidRPr="00275462" w:rsidRDefault="00B4404E"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B4404E" w:rsidRPr="00275462" w:rsidRDefault="00B4404E"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B4404E" w:rsidRPr="00275462" w:rsidRDefault="00B4404E"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B4404E" w:rsidRPr="00275462" w:rsidTr="00CD0FC6">
        <w:tc>
          <w:tcPr>
            <w:tcW w:w="1809"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电话</w:t>
            </w:r>
          </w:p>
        </w:tc>
        <w:tc>
          <w:tcPr>
            <w:tcW w:w="2151" w:type="dxa"/>
          </w:tcPr>
          <w:p w:rsidR="00B4404E" w:rsidRPr="00275462" w:rsidRDefault="00B4404E"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B4404E" w:rsidRPr="00275462" w:rsidRDefault="00B4404E" w:rsidP="00CD0FC6">
            <w:pPr>
              <w:spacing w:line="360" w:lineRule="auto"/>
              <w:rPr>
                <w:rFonts w:ascii="宋体" w:hAnsi="宋体"/>
                <w:szCs w:val="21"/>
              </w:rPr>
            </w:pPr>
            <w:r w:rsidRPr="00275462">
              <w:rPr>
                <w:rFonts w:ascii="宋体" w:hAnsi="宋体" w:hint="eastAsia"/>
                <w:szCs w:val="21"/>
              </w:rPr>
              <w:t>传真</w:t>
            </w:r>
          </w:p>
        </w:tc>
        <w:tc>
          <w:tcPr>
            <w:tcW w:w="2581" w:type="dxa"/>
          </w:tcPr>
          <w:p w:rsidR="00B4404E" w:rsidRPr="00275462" w:rsidRDefault="00B4404E"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B4404E" w:rsidRPr="00275462" w:rsidTr="00CD0FC6">
        <w:tc>
          <w:tcPr>
            <w:tcW w:w="1809" w:type="dxa"/>
          </w:tcPr>
          <w:p w:rsidR="00B4404E" w:rsidRPr="00275462" w:rsidRDefault="00B4404E"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B4404E" w:rsidRPr="00275462" w:rsidRDefault="00B4404E"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B4404E" w:rsidRDefault="00B4404E"/>
    <w:p w:rsidR="00B4404E" w:rsidRDefault="00B4404E" w:rsidP="00B4404E">
      <w:pPr>
        <w:pStyle w:val="-1"/>
      </w:pPr>
      <w:r>
        <w:rPr>
          <w:rFonts w:hint="eastAsia"/>
        </w:rPr>
        <w:t>四、基金名称</w:t>
      </w:r>
    </w:p>
    <w:p w:rsidR="00B4404E" w:rsidRDefault="00B4404E" w:rsidP="00B4404E">
      <w:pPr>
        <w:pStyle w:val="-"/>
        <w:ind w:firstLine="420"/>
      </w:pPr>
      <w:r>
        <w:rPr>
          <w:rFonts w:hint="eastAsia"/>
        </w:rPr>
        <w:t>本基金名称：嘉实惠泽灵活配置混合型证券投资基金（LOF）</w:t>
      </w:r>
    </w:p>
    <w:p w:rsidR="00B4404E" w:rsidRDefault="00B4404E" w:rsidP="00B4404E">
      <w:pPr>
        <w:pStyle w:val="-1"/>
      </w:pPr>
      <w:r>
        <w:rPr>
          <w:rFonts w:hint="eastAsia"/>
        </w:rPr>
        <w:t>五、基金的类型</w:t>
      </w:r>
    </w:p>
    <w:p w:rsidR="00B4404E" w:rsidRDefault="00B4404E" w:rsidP="00B4404E">
      <w:pPr>
        <w:pStyle w:val="-"/>
        <w:ind w:firstLine="420"/>
      </w:pPr>
      <w:r>
        <w:rPr>
          <w:rFonts w:hint="eastAsia"/>
        </w:rPr>
        <w:t>本基金类型：混合型证券投资基金，契约型开放式</w:t>
      </w:r>
    </w:p>
    <w:p w:rsidR="00B4404E" w:rsidRDefault="00B4404E" w:rsidP="00B4404E">
      <w:pPr>
        <w:pStyle w:val="-1"/>
      </w:pPr>
      <w:r>
        <w:rPr>
          <w:rFonts w:hint="eastAsia"/>
        </w:rPr>
        <w:t>六、基金的投资目标</w:t>
      </w:r>
    </w:p>
    <w:p w:rsidR="00B4404E" w:rsidRDefault="00B4404E" w:rsidP="00B4404E">
      <w:pPr>
        <w:pStyle w:val="-"/>
        <w:ind w:firstLine="420"/>
      </w:pPr>
      <w:r>
        <w:rPr>
          <w:rFonts w:hint="eastAsia"/>
        </w:rPr>
        <w:t>在封闭期内，本基金主要投资于定向增发的证券，基金管理人在严格控制风险的前提下，通过对定向增发证券投资价值的深入分析，力争基金资产的长期稳定增值。转为上市开放式基金（LOF）后，本基金主要在对公司股票投资价值的长期跟踪和深入分析的基础上，挖掘和把握公司基本面改变所带来的阶段性投资机会，力争基金资产的长期稳定增值。</w:t>
      </w:r>
    </w:p>
    <w:p w:rsidR="00B4404E" w:rsidRDefault="00B4404E" w:rsidP="00B4404E">
      <w:pPr>
        <w:pStyle w:val="-1"/>
      </w:pPr>
      <w:r>
        <w:rPr>
          <w:rFonts w:hint="eastAsia"/>
        </w:rPr>
        <w:t>七、基金的投资范围</w:t>
      </w:r>
    </w:p>
    <w:p w:rsidR="00B4404E" w:rsidRDefault="00B4404E" w:rsidP="00B4404E">
      <w:pPr>
        <w:pStyle w:val="-"/>
        <w:ind w:firstLine="420"/>
      </w:pPr>
      <w:r>
        <w:rPr>
          <w:rFonts w:hint="eastAsia"/>
        </w:rPr>
        <w:t>本基金投资于依法发行上市的股票、债券等金融工具及法律法规或中国证监会允许基金投资的其他金融工具。具体包括：股票（包含主板、中小板、创业板及其他经中国证监会核准上市的股票），债券（国债、金融债、企业债、公司债、次级债、可转换债券（含分离交易可转债）、可交换公司债券、央行票据、短期融资券、超短期融资券、中期票据、中小企业私募债等）、资产支持证券、债券回购、银行存款、现金、同业存单、权证、股指期货以及法律法规或中国证监会允许基金投资的其他金融工具(但须符合中国证监会相关规定)。</w:t>
      </w:r>
    </w:p>
    <w:p w:rsidR="00B4404E" w:rsidRDefault="00B4404E" w:rsidP="00B4404E">
      <w:pPr>
        <w:pStyle w:val="-"/>
        <w:ind w:firstLine="420"/>
      </w:pPr>
      <w:r>
        <w:rPr>
          <w:rFonts w:hint="eastAsia"/>
        </w:rPr>
        <w:t>如法律法规或监管机构以后允许基金投资其他品种，基金管理人在履行适当程序后，可以将其纳入投资范围。</w:t>
      </w:r>
    </w:p>
    <w:p w:rsidR="00B4404E" w:rsidRDefault="00B4404E" w:rsidP="00B4404E">
      <w:pPr>
        <w:pStyle w:val="-"/>
        <w:ind w:firstLine="420"/>
      </w:pPr>
      <w:r>
        <w:rPr>
          <w:rFonts w:hint="eastAsia"/>
        </w:rPr>
        <w:t>在封闭期，本基金投资组合中股票投资比例为基金资产的0%-100%，其中非公开发行股票资产占非现金基金资产的比例不低于80%，在封闭期内每个交易日日终在扣除股指期货合约需缴纳的交易保证金后，应当保持不低于交易保证金一倍的现金；转为上市开放式基金（LOF）后本基金投资范围不变，投资组合中股票投资比例为基金资产的0%-95%，每个交易日日终在扣除股指期货合约需缴纳的交易保证金以后，本基金保留的现金或到期日在一年以内的政府债券不低于基金资产净值的5%，其中现金不包括结算备付金、存出保证金、应收申购款等。股指期货、权证及其他金融工具的投资比例符合法律法规和监管机构的规定。</w:t>
      </w:r>
    </w:p>
    <w:p w:rsidR="00B4404E" w:rsidRDefault="00B4404E" w:rsidP="00B4404E">
      <w:pPr>
        <w:pStyle w:val="-1"/>
      </w:pPr>
      <w:r>
        <w:rPr>
          <w:rFonts w:hint="eastAsia"/>
        </w:rPr>
        <w:t>八、基金的投资策略</w:t>
      </w:r>
    </w:p>
    <w:p w:rsidR="00B4404E" w:rsidRDefault="00B4404E" w:rsidP="00B4404E">
      <w:pPr>
        <w:pStyle w:val="-"/>
        <w:ind w:firstLine="420"/>
      </w:pPr>
      <w:r>
        <w:rPr>
          <w:rFonts w:hint="eastAsia"/>
        </w:rPr>
        <w:t>1、资产配置策略</w:t>
      </w:r>
    </w:p>
    <w:p w:rsidR="00B4404E" w:rsidRDefault="00B4404E" w:rsidP="00B4404E">
      <w:pPr>
        <w:pStyle w:val="-"/>
        <w:ind w:firstLine="420"/>
      </w:pPr>
      <w:r>
        <w:rPr>
          <w:rFonts w:hint="eastAsia"/>
        </w:rPr>
        <w:t>本基金将从宏观面、政策面、基本面和资金面等四个角度进行综合分析，在控制风险的前提下，合理确定本基金在股票、债券、现金等各类资产类别的投资比例，并根据宏观经济形势和市场时机的变化适时进行动态调整。</w:t>
      </w:r>
    </w:p>
    <w:p w:rsidR="00B4404E" w:rsidRDefault="00B4404E" w:rsidP="00B4404E">
      <w:pPr>
        <w:pStyle w:val="-"/>
        <w:ind w:firstLine="420"/>
      </w:pPr>
      <w:r>
        <w:rPr>
          <w:rFonts w:hint="eastAsia"/>
        </w:rPr>
        <w:t>2、股票投资策略</w:t>
      </w:r>
    </w:p>
    <w:p w:rsidR="00B4404E" w:rsidRDefault="00B4404E" w:rsidP="00B4404E">
      <w:pPr>
        <w:pStyle w:val="-"/>
        <w:ind w:firstLine="420"/>
      </w:pPr>
      <w:r>
        <w:rPr>
          <w:rFonts w:hint="eastAsia"/>
        </w:rPr>
        <w:t>（1）定增参与策略</w:t>
      </w:r>
    </w:p>
    <w:p w:rsidR="00B4404E" w:rsidRDefault="00B4404E" w:rsidP="00B4404E">
      <w:pPr>
        <w:pStyle w:val="-"/>
        <w:ind w:firstLine="420"/>
      </w:pPr>
      <w:r>
        <w:rPr>
          <w:rFonts w:hint="eastAsia"/>
        </w:rPr>
        <w:t>在本基金的封闭期，基金管理人将主要采取一级市场参与定向增发策略：</w:t>
      </w:r>
    </w:p>
    <w:p w:rsidR="00B4404E" w:rsidRDefault="00B4404E" w:rsidP="00B4404E">
      <w:pPr>
        <w:pStyle w:val="-"/>
        <w:ind w:firstLine="420"/>
      </w:pPr>
      <w:r>
        <w:rPr>
          <w:rFonts w:hint="eastAsia"/>
        </w:rPr>
        <w:t>1）精选策略：以价值投资理念和方法分析拟参与定增项目的内在价值。首先，采用竞争优势和价值链分析方法，对企业所在的产业结构与发展、企业的竞争策略和措施、募投项目的质量、募投项目是否与公司发展具有协同效应等进行深入调研；其次，用财务和运营等相关数据如投资回报率（ROIC）、税息折旧及摊销前利润（EBITDA）等表征主营业务健康状况的系列指标进行企业盈利能力和发展前景的评估。</w:t>
      </w:r>
    </w:p>
    <w:p w:rsidR="00B4404E" w:rsidRDefault="00B4404E" w:rsidP="00B4404E">
      <w:pPr>
        <w:pStyle w:val="-"/>
        <w:ind w:firstLine="420"/>
      </w:pPr>
      <w:r>
        <w:rPr>
          <w:rFonts w:hint="eastAsia"/>
        </w:rPr>
        <w:t>2）成本策略：在价值精选的基础上，严格执行成本控制和安全边际法则。通过内在价值比较和市场相对价值比较确定安全边际。对于内在价值相较于市场相对价值具有一定的差距时，相应地，本基金在参与此定增项目时将要求较高的折价比例。</w:t>
      </w:r>
    </w:p>
    <w:p w:rsidR="00B4404E" w:rsidRDefault="00B4404E" w:rsidP="00B4404E">
      <w:pPr>
        <w:pStyle w:val="-"/>
        <w:ind w:firstLine="420"/>
      </w:pPr>
      <w:r>
        <w:rPr>
          <w:rFonts w:hint="eastAsia"/>
        </w:rPr>
        <w:t>3）价值跟踪策略：基金管理人将密切跟踪投资项目的基本面情况，动态评估企业投资价值，及时调整未来售出时的目标价。</w:t>
      </w:r>
    </w:p>
    <w:p w:rsidR="00B4404E" w:rsidRDefault="00B4404E" w:rsidP="00B4404E">
      <w:pPr>
        <w:pStyle w:val="-"/>
        <w:ind w:firstLine="420"/>
      </w:pPr>
      <w:r>
        <w:rPr>
          <w:rFonts w:hint="eastAsia"/>
        </w:rPr>
        <w:t>4）售出策略：对于解除锁定的增发股份，基金管理人将基于市场环境、公司估值水平\同类行业估值水平、公司近期的经营管理状况等作出是否售出的判断。项目退出策略更注重本金和盈利的安全。</w:t>
      </w:r>
    </w:p>
    <w:p w:rsidR="00B4404E" w:rsidRDefault="00B4404E" w:rsidP="00B4404E">
      <w:pPr>
        <w:pStyle w:val="-"/>
        <w:ind w:firstLine="420"/>
      </w:pPr>
      <w:r>
        <w:rPr>
          <w:rFonts w:hint="eastAsia"/>
        </w:rPr>
        <w:t>基于以上定向增发策略，结合当前政策的变化，基金管理人采取相对灵活的参与方法获取超额收益。</w:t>
      </w:r>
    </w:p>
    <w:p w:rsidR="00B4404E" w:rsidRDefault="00B4404E" w:rsidP="00B4404E">
      <w:pPr>
        <w:pStyle w:val="-"/>
        <w:ind w:firstLine="420"/>
      </w:pPr>
      <w:r>
        <w:rPr>
          <w:rFonts w:hint="eastAsia"/>
        </w:rPr>
        <w:t>（2）行业配置与个股选择策略</w:t>
      </w:r>
    </w:p>
    <w:p w:rsidR="00B4404E" w:rsidRDefault="00B4404E" w:rsidP="00B4404E">
      <w:pPr>
        <w:pStyle w:val="-"/>
        <w:ind w:firstLine="420"/>
      </w:pPr>
      <w:r>
        <w:rPr>
          <w:rFonts w:hint="eastAsia"/>
        </w:rPr>
        <w:t>本基金转型为上市开放式基金（LOF）后，主要采用积极的行业配置与个股选择的投资策略。</w:t>
      </w:r>
    </w:p>
    <w:p w:rsidR="00B4404E" w:rsidRDefault="00B4404E" w:rsidP="00B4404E">
      <w:pPr>
        <w:pStyle w:val="-"/>
        <w:ind w:firstLine="420"/>
      </w:pPr>
      <w:r>
        <w:rPr>
          <w:rFonts w:hint="eastAsia"/>
        </w:rPr>
        <w:t>在行业配置方面，本基金将综合考虑以下五个方面因素，进行股票资产在各行业间的配置：</w:t>
      </w:r>
    </w:p>
    <w:p w:rsidR="00B4404E" w:rsidRDefault="00B4404E" w:rsidP="00B4404E">
      <w:pPr>
        <w:pStyle w:val="-"/>
        <w:ind w:firstLine="420"/>
      </w:pPr>
      <w:r>
        <w:rPr>
          <w:rFonts w:hint="eastAsia"/>
        </w:rPr>
        <w:t>1） 行业潜在空间：判断行业未来发展规模是否巨大。本基金将重点配置具有巨大潜在增长空间的行业。</w:t>
      </w:r>
    </w:p>
    <w:p w:rsidR="00B4404E" w:rsidRDefault="00B4404E" w:rsidP="00B4404E">
      <w:pPr>
        <w:pStyle w:val="-"/>
        <w:ind w:firstLine="420"/>
      </w:pPr>
      <w:r>
        <w:rPr>
          <w:rFonts w:hint="eastAsia"/>
        </w:rPr>
        <w:t>2） 行业竞争结构：判断行业竞争格局是否清晰，投资回报率是否稳定。由于各细分行业内部的竞争格局不同，行业利润率存在较大差异。本基金将重点投资行业进入壁垒较高、利润率稳定或保持增长的行业股票。</w:t>
      </w:r>
    </w:p>
    <w:p w:rsidR="00B4404E" w:rsidRDefault="00B4404E" w:rsidP="00B4404E">
      <w:pPr>
        <w:pStyle w:val="-"/>
        <w:ind w:firstLine="420"/>
      </w:pPr>
      <w:r>
        <w:rPr>
          <w:rFonts w:hint="eastAsia"/>
        </w:rPr>
        <w:t>3） 行业增长的节奏：判断行业爆发时点以及成长可持续性。行业增长节奏的不同以及成长的持续性将影响整个投资收益。对基金投资而言，选择成长持续性时间长以及在提前介入在行业高速增长的前期可以获取较好的投资收益。</w:t>
      </w:r>
    </w:p>
    <w:p w:rsidR="00B4404E" w:rsidRDefault="00B4404E" w:rsidP="00B4404E">
      <w:pPr>
        <w:pStyle w:val="-"/>
        <w:ind w:firstLine="420"/>
      </w:pPr>
      <w:r>
        <w:rPr>
          <w:rFonts w:hint="eastAsia"/>
        </w:rPr>
        <w:t>4） 潜在的风险：识别行业发展的不确定性；本基金将重点选择行业发展趋势良好稳定，潜在风险低的行业。</w:t>
      </w:r>
    </w:p>
    <w:p w:rsidR="00B4404E" w:rsidRDefault="00B4404E" w:rsidP="00B4404E">
      <w:pPr>
        <w:pStyle w:val="-"/>
        <w:ind w:firstLine="420"/>
      </w:pPr>
      <w:r>
        <w:rPr>
          <w:rFonts w:hint="eastAsia"/>
        </w:rPr>
        <w:t>5） 标的的可达性：判断优秀的行业是否存在可供投资的优质的上市公司。</w:t>
      </w:r>
    </w:p>
    <w:p w:rsidR="00B4404E" w:rsidRDefault="00B4404E" w:rsidP="00B4404E">
      <w:pPr>
        <w:pStyle w:val="-"/>
        <w:ind w:firstLine="420"/>
      </w:pPr>
      <w:r>
        <w:rPr>
          <w:rFonts w:hint="eastAsia"/>
        </w:rPr>
        <w:t>在个股选择层面，本基金将采取“自下而上”的方式，依靠定量与定性相结合的方法进行个股精选。基金经理将结合定量指标以及定性指标的基本结论选择具有竞争优势且估值具有吸引力的股票，组建并动态调整本基金股票库。基金经理将按照本基金的投资决策程序，审慎精选，权衡风险收益特征后，根据市场波动情况构建股票组合并进行动态调整。定量的方法主要基于考核其量化指标，包括：市净率（P/B）、市盈率（P/E）、动态市盈率（PEG）、主营业务收入增长率、净利润增长率等，并强调绝对估值（DCF，DDM，NAV等）与相对估值（P/B、P/E、P/CF、PEG、EV/EBITDA 等）的结合。定性指标主要包括考核指标战略定位、公司经营团队能力、治理结构完善程度、研发效率及研发转换率、核心技术或商业模式等多重指标。基金通过一系列的定性指标来判断公司的核心价值与成长能力，选择具有良好经营状况的上市公司股票。3、债券投资策略</w:t>
      </w:r>
    </w:p>
    <w:p w:rsidR="00B4404E" w:rsidRDefault="00B4404E" w:rsidP="00B4404E">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B4404E" w:rsidRDefault="00B4404E" w:rsidP="00B4404E">
      <w:pPr>
        <w:pStyle w:val="-"/>
        <w:ind w:firstLine="420"/>
      </w:pPr>
      <w:r>
        <w:rPr>
          <w:rFonts w:hint="eastAsia"/>
        </w:rPr>
        <w:t>4、中小企业私募债券投资策略</w:t>
      </w:r>
    </w:p>
    <w:p w:rsidR="00B4404E" w:rsidRDefault="00B4404E" w:rsidP="00B4404E">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B4404E" w:rsidRDefault="00B4404E" w:rsidP="00B4404E">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B4404E" w:rsidRDefault="00B4404E" w:rsidP="00B4404E">
      <w:pPr>
        <w:pStyle w:val="-"/>
        <w:ind w:firstLine="420"/>
      </w:pPr>
      <w:r>
        <w:rPr>
          <w:rFonts w:hint="eastAsia"/>
        </w:rPr>
        <w:t>5、衍生品投资策略</w:t>
      </w:r>
    </w:p>
    <w:p w:rsidR="00B4404E" w:rsidRDefault="00B4404E" w:rsidP="00B4404E">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B4404E" w:rsidRDefault="00B4404E" w:rsidP="00B4404E">
      <w:pPr>
        <w:pStyle w:val="-"/>
        <w:ind w:firstLine="420"/>
      </w:pPr>
      <w:r>
        <w:rPr>
          <w:rFonts w:hint="eastAsia"/>
        </w:rPr>
        <w:t>（1）权证投资策略</w:t>
      </w:r>
    </w:p>
    <w:p w:rsidR="00B4404E" w:rsidRDefault="00B4404E" w:rsidP="00B4404E">
      <w:pPr>
        <w:pStyle w:val="-"/>
        <w:ind w:firstLine="420"/>
      </w:pPr>
      <w:r>
        <w:rPr>
          <w:rFonts w:hint="eastAsia"/>
        </w:rPr>
        <w:t>权证为本基金辅助性投资工具。在进行权证投资时，基金管理人将通过对权证标的证券基本面的研究，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B4404E" w:rsidRDefault="00B4404E" w:rsidP="00B4404E">
      <w:pPr>
        <w:pStyle w:val="-"/>
        <w:ind w:firstLine="420"/>
      </w:pPr>
      <w:r>
        <w:rPr>
          <w:rFonts w:hint="eastAsia"/>
        </w:rPr>
        <w:t>（2）股指期货投资</w:t>
      </w:r>
    </w:p>
    <w:p w:rsidR="00B4404E" w:rsidRDefault="00B4404E" w:rsidP="00B4404E">
      <w:pPr>
        <w:pStyle w:val="-"/>
        <w:ind w:firstLine="420"/>
      </w:pPr>
      <w:r>
        <w:rPr>
          <w:rFonts w:hint="eastAsia"/>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B4404E" w:rsidRDefault="00B4404E" w:rsidP="00B4404E">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B4404E" w:rsidRDefault="00B4404E" w:rsidP="00B4404E">
      <w:pPr>
        <w:pStyle w:val="-"/>
        <w:ind w:firstLine="420"/>
      </w:pPr>
      <w:r>
        <w:rPr>
          <w:rFonts w:hint="eastAsia"/>
        </w:rPr>
        <w:t>6、资产支持证券投资策略</w:t>
      </w:r>
    </w:p>
    <w:p w:rsidR="00B4404E" w:rsidRDefault="00B4404E" w:rsidP="00B4404E">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B4404E" w:rsidRDefault="00B4404E" w:rsidP="00B4404E">
      <w:pPr>
        <w:pStyle w:val="-"/>
        <w:ind w:firstLine="420"/>
      </w:pPr>
      <w:r>
        <w:rPr>
          <w:rFonts w:hint="eastAsia"/>
        </w:rPr>
        <w:t>7、风险管理策略</w:t>
      </w:r>
    </w:p>
    <w:p w:rsidR="00B4404E" w:rsidRDefault="00B4404E" w:rsidP="00B4404E">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B4404E" w:rsidRDefault="00B4404E" w:rsidP="00B4404E">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B4404E" w:rsidRDefault="00B4404E" w:rsidP="00B4404E">
      <w:pPr>
        <w:pStyle w:val="-"/>
        <w:ind w:firstLine="420"/>
      </w:pPr>
      <w:r>
        <w:rPr>
          <w:rFonts w:hint="eastAsia"/>
        </w:rPr>
        <w:t>8. 投资决策依据和决策程序</w:t>
      </w:r>
    </w:p>
    <w:p w:rsidR="00B4404E" w:rsidRDefault="00B4404E" w:rsidP="00B4404E">
      <w:pPr>
        <w:pStyle w:val="-"/>
        <w:ind w:firstLine="420"/>
      </w:pPr>
      <w:r>
        <w:rPr>
          <w:rFonts w:hint="eastAsia"/>
        </w:rPr>
        <w:t>（1）投资决策依据</w:t>
      </w:r>
    </w:p>
    <w:p w:rsidR="00B4404E" w:rsidRDefault="00B4404E" w:rsidP="00B4404E">
      <w:pPr>
        <w:pStyle w:val="-"/>
        <w:ind w:firstLine="420"/>
      </w:pPr>
      <w:r>
        <w:rPr>
          <w:rFonts w:hint="eastAsia"/>
        </w:rPr>
        <w:t>·        法律法规和基金合同。本基金的投资将严格遵守国家有关法律、法规和基金的有关规定。</w:t>
      </w:r>
    </w:p>
    <w:p w:rsidR="00B4404E" w:rsidRDefault="00B4404E" w:rsidP="00B4404E">
      <w:pPr>
        <w:pStyle w:val="-"/>
        <w:ind w:firstLine="420"/>
      </w:pPr>
      <w:r>
        <w:rPr>
          <w:rFonts w:hint="eastAsia"/>
        </w:rPr>
        <w:t>·        宏观经济和上市公司的基本面数据。</w:t>
      </w:r>
    </w:p>
    <w:p w:rsidR="00B4404E" w:rsidRDefault="00B4404E" w:rsidP="00B4404E">
      <w:pPr>
        <w:pStyle w:val="-"/>
        <w:ind w:firstLine="420"/>
      </w:pPr>
      <w:r>
        <w:rPr>
          <w:rFonts w:hint="eastAsia"/>
        </w:rPr>
        <w:t>·        投资对象的预期收益和预期风险的匹配关系。本基金将在承受适度风险的范围内，选择预期收益大于预期风险的品种进行投资。</w:t>
      </w:r>
    </w:p>
    <w:p w:rsidR="00B4404E" w:rsidRDefault="00B4404E" w:rsidP="00B4404E">
      <w:pPr>
        <w:pStyle w:val="-"/>
        <w:ind w:firstLine="420"/>
      </w:pPr>
      <w:r>
        <w:rPr>
          <w:rFonts w:hint="eastAsia"/>
        </w:rPr>
        <w:t>（2）投资决策程序</w:t>
      </w:r>
    </w:p>
    <w:p w:rsidR="00B4404E" w:rsidRDefault="00B4404E" w:rsidP="00B4404E">
      <w:pPr>
        <w:pStyle w:val="-"/>
        <w:ind w:firstLine="420"/>
      </w:pPr>
      <w:r>
        <w:rPr>
          <w:rFonts w:hint="eastAsia"/>
        </w:rPr>
        <w:t>·        公司研究部通过内部独立研究，并借鉴其他研究机构的研究成果，形成宏观、政策、投资策略、行业和上市公司等分析报告，为投资决策委员会和基金经理提供决策依据。</w:t>
      </w:r>
    </w:p>
    <w:p w:rsidR="00B4404E" w:rsidRDefault="00B4404E" w:rsidP="00B4404E">
      <w:pPr>
        <w:pStyle w:val="-"/>
        <w:ind w:firstLine="420"/>
      </w:pPr>
      <w:r>
        <w:rPr>
          <w:rFonts w:hint="eastAsia"/>
        </w:rPr>
        <w:t>·     投资决策委员会定期和不定期召开会议，根据本基金投资目标和对市场的判断决定本计划的总体投资策略，审核并批准基金经理提出的资产配置方案或重大投资决定。</w:t>
      </w:r>
    </w:p>
    <w:p w:rsidR="00B4404E" w:rsidRDefault="00B4404E" w:rsidP="00B4404E">
      <w:pPr>
        <w:pStyle w:val="-"/>
        <w:ind w:firstLine="420"/>
      </w:pPr>
      <w:r>
        <w:rPr>
          <w:rFonts w:hint="eastAsia"/>
        </w:rPr>
        <w:t>·        在既定的投资目标与原则下，根据分析师基本面研究成果以及定量投资模型，由基金经理选择符合投资策略的品种进行投资。</w:t>
      </w:r>
    </w:p>
    <w:p w:rsidR="00B4404E" w:rsidRDefault="00B4404E" w:rsidP="00B4404E">
      <w:pPr>
        <w:pStyle w:val="-"/>
        <w:ind w:firstLine="420"/>
      </w:pPr>
      <w:r>
        <w:rPr>
          <w:rFonts w:hint="eastAsia"/>
        </w:rPr>
        <w:t>·        独立的交易执行：本基金管理人通过严格的交易制度和实时的一线监控功能，保证基金经理的投资指令在合法、合规的前提下得到高效地执行。</w:t>
      </w:r>
    </w:p>
    <w:p w:rsidR="00B4404E" w:rsidRDefault="00B4404E" w:rsidP="00B4404E">
      <w:pPr>
        <w:pStyle w:val="-"/>
        <w:ind w:firstLine="420"/>
      </w:pPr>
      <w:r>
        <w:rPr>
          <w:rFonts w:hint="eastAsia"/>
        </w:rPr>
        <w:t>·        动态的组合管理：基金经理将跟踪证券市场和上市公司的发展变化，结合本基金的现金流量情况，以及组合风险和流动性的评估结果，对投资组合进行动态的调整，使之不断得到优化。</w:t>
      </w:r>
    </w:p>
    <w:p w:rsidR="00B4404E" w:rsidRDefault="00B4404E" w:rsidP="00B4404E">
      <w:pPr>
        <w:pStyle w:val="-"/>
        <w:ind w:firstLine="420"/>
      </w:pPr>
      <w:r>
        <w:rPr>
          <w:rFonts w:hint="eastAsia"/>
        </w:rPr>
        <w:t>风险管理部根据市场变化对本基金投资组合进行风险评估与监控，并授权风险控制小组进行日常跟踪，出具风险分析报告。监察稽核部对本基金投资过程进行日常监督。</w:t>
      </w:r>
    </w:p>
    <w:p w:rsidR="00B4404E" w:rsidRDefault="00B4404E" w:rsidP="00B4404E">
      <w:pPr>
        <w:pStyle w:val="-1"/>
      </w:pPr>
      <w:r>
        <w:rPr>
          <w:rFonts w:hint="eastAsia"/>
        </w:rPr>
        <w:t>九、基金业绩比较基准</w:t>
      </w:r>
    </w:p>
    <w:p w:rsidR="00B4404E" w:rsidRDefault="00B4404E" w:rsidP="00B4404E">
      <w:pPr>
        <w:pStyle w:val="-"/>
        <w:ind w:firstLine="420"/>
      </w:pPr>
      <w:r>
        <w:rPr>
          <w:rFonts w:hint="eastAsia"/>
        </w:rPr>
        <w:t>本基金的业绩比较基准为：沪深300指数收益率*50%+中债综合指数收益率*50%。</w:t>
      </w:r>
    </w:p>
    <w:p w:rsidR="00B4404E" w:rsidRDefault="00B4404E" w:rsidP="00B4404E">
      <w:pPr>
        <w:pStyle w:val="-"/>
        <w:ind w:firstLine="420"/>
      </w:pPr>
      <w:r>
        <w:rPr>
          <w:rFonts w:hint="eastAsia"/>
        </w:rPr>
        <w:t>沪深300指数是上海证券交易所和深圳证券交易所共同推出的沪深两市指数，该指数编制合理、透明，有一定的市场覆盖、抗操纵性强，并且有较高的知名度和市场影响力。中债综合指数由中央国债登记结算有限责任公司编制，样本债券涵盖的范围全面，具有广泛的市场代表性，能够较好的反映中国债券市场总体价格水平和变动趋势。综合考虑到本基金大类资产的配置情况和指数的代表性，本基金选择沪深300指数和中债综合指数的平均加权作为本基金的投资业绩比较基准。</w:t>
      </w:r>
    </w:p>
    <w:p w:rsidR="00B4404E" w:rsidRDefault="00B4404E" w:rsidP="00B4404E">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B4404E" w:rsidRDefault="00B4404E" w:rsidP="00B4404E">
      <w:pPr>
        <w:pStyle w:val="-1"/>
      </w:pPr>
      <w:r>
        <w:rPr>
          <w:rFonts w:hint="eastAsia"/>
        </w:rPr>
        <w:t>十、基金的风险收益特征</w:t>
      </w:r>
    </w:p>
    <w:p w:rsidR="00B4404E" w:rsidRDefault="00B4404E" w:rsidP="00B4404E">
      <w:pPr>
        <w:pStyle w:val="-"/>
        <w:ind w:firstLine="420"/>
      </w:pPr>
      <w:r>
        <w:rPr>
          <w:rFonts w:hint="eastAsia"/>
        </w:rPr>
        <w:t>本基金是混合型基金，其预期收益及风险水平高于货币市场基金、债券型基金，低于股票型基金，属于中高预期风险、中高预期收益的基金品种。</w:t>
      </w:r>
    </w:p>
    <w:p w:rsidR="00B4404E" w:rsidRDefault="00B4404E" w:rsidP="00B4404E">
      <w:pPr>
        <w:pStyle w:val="-1"/>
      </w:pPr>
      <w:r>
        <w:rPr>
          <w:rFonts w:hint="eastAsia"/>
        </w:rPr>
        <w:t>十一、基金投资组合报告</w:t>
      </w:r>
    </w:p>
    <w:p w:rsidR="00B4404E" w:rsidRDefault="00B4404E" w:rsidP="00B4404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4404E" w:rsidRDefault="00B4404E" w:rsidP="00B4404E">
      <w:pPr>
        <w:pStyle w:val="-"/>
        <w:ind w:firstLine="420"/>
      </w:pPr>
      <w:r>
        <w:rPr>
          <w:rFonts w:hint="eastAsia"/>
        </w:rPr>
        <w:t>本基金托管人中国工商银行股份有限公司根据本基金合同规定，于2020年1月17日复核了本报告中的财务指标、净值表现和投资组合报告等内容，保证复核内容不存在虚假记载、误导性陈述或者重大遗漏。</w:t>
      </w:r>
    </w:p>
    <w:p w:rsidR="00B4404E" w:rsidRDefault="00B4404E" w:rsidP="00B4404E">
      <w:pPr>
        <w:pStyle w:val="-"/>
        <w:ind w:firstLine="420"/>
      </w:pPr>
      <w:r>
        <w:rPr>
          <w:rFonts w:hint="eastAsia"/>
        </w:rPr>
        <w:t>本投资组合报告所载数据截至2019年12月31日（“报告期末”），本报告所列财务数据未经审计。</w:t>
      </w:r>
    </w:p>
    <w:p w:rsidR="00B4404E" w:rsidRDefault="00B4404E" w:rsidP="001F1282">
      <w:pPr>
        <w:pStyle w:val="XBRLTitle2"/>
        <w:numPr>
          <w:ilvl w:val="0"/>
          <w:numId w:val="0"/>
        </w:numPr>
        <w:spacing w:before="156" w:line="360" w:lineRule="auto"/>
        <w:rPr>
          <w:rFonts w:hAnsi="宋体"/>
        </w:rPr>
      </w:pPr>
      <w:bookmarkStart w:id="0" w:name="_Toc481075065"/>
      <w:bookmarkStart w:id="1" w:name="_Toc438646467"/>
      <w:bookmarkStart w:id="2" w:name="_Toc490050018"/>
      <w:bookmarkStart w:id="3" w:name="m501"/>
      <w:r>
        <w:rPr>
          <w:rFonts w:hAnsi="宋体"/>
        </w:rPr>
        <w:t xml:space="preserve">1. </w:t>
      </w:r>
      <w:r>
        <w:rPr>
          <w:rFonts w:hAnsi="宋体" w:hint="eastAsia"/>
        </w:rPr>
        <w:t>报告期末基金资产组合情况</w:t>
      </w:r>
      <w:bookmarkEnd w:id="0"/>
      <w:bookmarkEnd w:id="1"/>
      <w:bookmarkEnd w:id="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835"/>
        <w:gridCol w:w="2137"/>
        <w:gridCol w:w="2988"/>
      </w:tblGrid>
      <w:tr w:rsidR="00B4404E" w:rsidTr="00D674DC">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bookmarkStart w:id="4"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项目 </w:t>
            </w:r>
          </w:p>
        </w:tc>
        <w:tc>
          <w:tcPr>
            <w:tcW w:w="2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金额（元 ） </w:t>
            </w:r>
          </w:p>
        </w:tc>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占基金总资产的比例（%） </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权益投资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154,516,861.40</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72.69</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tcPr>
          <w:p w:rsidR="00B4404E" w:rsidRDefault="00B4404E" w:rsidP="001F1282">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其中：股票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154,516,861.40</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72.69</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基金投资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固定收益投资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10,014,000.00</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4.71</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tcPr>
          <w:p w:rsidR="00B4404E" w:rsidRDefault="00B4404E" w:rsidP="001F1282">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其中：债券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10,014,000.00</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4.71</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tcPr>
          <w:p w:rsidR="00B4404E" w:rsidRDefault="00B4404E" w:rsidP="001F1282">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资产支持证券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贵金属投资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金融衍生品投资</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买入返售金融资产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tcPr>
          <w:p w:rsidR="00B4404E" w:rsidRDefault="00B4404E" w:rsidP="001F1282">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其中：买断式回购的买入返售金融资产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银行存款和结算备付金合计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7,840,128.23</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3.69</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8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其他资产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40,187,346.33</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18.91</w:t>
            </w:r>
          </w:p>
        </w:tc>
      </w:tr>
      <w:tr w:rsidR="00B4404E" w:rsidTr="00D674DC">
        <w:tc>
          <w:tcPr>
            <w:tcW w:w="100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9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rPr>
                <w:rFonts w:ascii="宋体" w:hAnsi="宋体"/>
              </w:rPr>
            </w:pPr>
            <w:r>
              <w:rPr>
                <w:rFonts w:ascii="宋体" w:hAnsi="宋体" w:hint="eastAsia"/>
              </w:rPr>
              <w:t xml:space="preserve">合计 </w:t>
            </w:r>
          </w:p>
        </w:tc>
        <w:tc>
          <w:tcPr>
            <w:tcW w:w="21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212,558,335.96</w:t>
            </w:r>
          </w:p>
        </w:tc>
        <w:tc>
          <w:tcPr>
            <w:tcW w:w="2988"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100.00</w:t>
            </w:r>
            <w:bookmarkEnd w:id="4"/>
          </w:p>
        </w:tc>
      </w:tr>
    </w:tbl>
    <w:p w:rsidR="00B4404E" w:rsidRPr="00F06E46" w:rsidRDefault="00B4404E" w:rsidP="001F1282">
      <w:pPr>
        <w:pStyle w:val="XBRLTitle2"/>
        <w:numPr>
          <w:ilvl w:val="0"/>
          <w:numId w:val="0"/>
        </w:numPr>
        <w:spacing w:before="156" w:line="360" w:lineRule="auto"/>
        <w:rPr>
          <w:rFonts w:hAnsi="宋体"/>
          <w:lang w:eastAsia="zh-CN"/>
        </w:rPr>
      </w:pPr>
      <w:bookmarkStart w:id="5" w:name="_Toc481075066"/>
      <w:bookmarkStart w:id="6" w:name="_Toc438646468"/>
      <w:bookmarkStart w:id="7" w:name="_Toc490050019"/>
      <w:bookmarkStart w:id="8" w:name="m502"/>
      <w:bookmarkStart w:id="9" w:name="_Toc438646470"/>
      <w:bookmarkStart w:id="10" w:name="m504"/>
      <w:bookmarkEnd w:id="3"/>
      <w:r>
        <w:rPr>
          <w:rFonts w:hAnsi="宋体"/>
        </w:rPr>
        <w:t xml:space="preserve">2. </w:t>
      </w:r>
      <w:r>
        <w:rPr>
          <w:rFonts w:hAnsi="宋体" w:hint="eastAsia"/>
        </w:rPr>
        <w:t>报告期末按行业分类的股票投资组合</w:t>
      </w:r>
      <w:bookmarkEnd w:id="5"/>
      <w:bookmarkEnd w:id="6"/>
      <w:bookmarkEnd w:id="7"/>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984"/>
        <w:gridCol w:w="2977"/>
        <w:gridCol w:w="3002"/>
      </w:tblGrid>
      <w:tr w:rsidR="00B4404E" w:rsidTr="00D674D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bookmarkStart w:id="11" w:name="m502_tab"/>
            <w:r>
              <w:rPr>
                <w:rFonts w:ascii="宋体" w:hAnsi="宋体" w:hint="eastAsia"/>
              </w:rPr>
              <w:t xml:space="preserve">代码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行业类别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公允价值（元） </w:t>
            </w:r>
          </w:p>
        </w:tc>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占基金资产净值比例(%) </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农、林、牧、渔业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采矿业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3,213,252.00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1.54</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制造业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53,540,039.70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25.70</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电力、热力、燃气及水生产和供应业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建筑业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批发和零售业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3,059,022.00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1.47</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交通运输、仓储和邮政业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14,581,340.40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7.00</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住宿和餐饮业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信息传输、软件和信息技术服务业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21,965,892.88</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10.54</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J</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金融业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30,892,315.38</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14.83</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K</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房地产业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27,258,421.00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13.08</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L</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租赁和商务服务业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科学研究和技术服务业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水利、环境和公共设施管理业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6,578.04</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0.00</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居民服务、修理和其他服务业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P</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教育</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Q</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卫生和社会工作</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文化、体育和娱乐业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szCs w:val="21"/>
              </w:rPr>
            </w:pPr>
            <w:r>
              <w:rPr>
                <w:rFonts w:ascii="宋体" w:hAnsi="宋体" w:hint="eastAsia"/>
              </w:rPr>
              <w:t>综合</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103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tc>
        <w:tc>
          <w:tcPr>
            <w:tcW w:w="198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szCs w:val="21"/>
              </w:rPr>
            </w:pPr>
            <w:r>
              <w:rPr>
                <w:rFonts w:ascii="宋体" w:hAnsi="宋体" w:hint="eastAsia"/>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154,516,861.40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74.17</w:t>
            </w:r>
          </w:p>
        </w:tc>
      </w:tr>
    </w:tbl>
    <w:p w:rsidR="00B4404E" w:rsidRDefault="00B4404E" w:rsidP="001F1282">
      <w:pPr>
        <w:pStyle w:val="XBRLTitle2"/>
        <w:numPr>
          <w:ilvl w:val="0"/>
          <w:numId w:val="0"/>
        </w:numPr>
        <w:spacing w:before="156" w:line="360" w:lineRule="auto"/>
        <w:rPr>
          <w:rFonts w:hAnsi="宋体"/>
        </w:rPr>
      </w:pPr>
      <w:bookmarkStart w:id="12" w:name="_Toc481075069"/>
      <w:bookmarkStart w:id="13" w:name="_Toc490050022"/>
      <w:bookmarkEnd w:id="8"/>
      <w:bookmarkEnd w:id="11"/>
      <w:r>
        <w:rPr>
          <w:rFonts w:hAnsi="宋体"/>
        </w:rPr>
        <w:t xml:space="preserve">3. </w:t>
      </w:r>
      <w:r>
        <w:rPr>
          <w:rFonts w:hAnsi="宋体" w:hint="eastAsia"/>
        </w:rPr>
        <w:t>报告期末按公允价值占基金资产净值比例大小排序的前十名股票投资明细</w:t>
      </w:r>
      <w:bookmarkEnd w:id="9"/>
      <w:bookmarkEnd w:id="12"/>
      <w:bookmarkEnd w:id="13"/>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2126"/>
        <w:gridCol w:w="2126"/>
        <w:gridCol w:w="1582"/>
      </w:tblGrid>
      <w:tr w:rsidR="00B4404E" w:rsidTr="00D674D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bookmarkStart w:id="14" w:name="m504_tab"/>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股票代码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数量（股）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公允价值（元） </w:t>
            </w:r>
          </w:p>
        </w:tc>
        <w:tc>
          <w:tcPr>
            <w:tcW w:w="1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占基金资产净值比例（％） </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002120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韵达股份</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300,788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10,016,240.40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4.81</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000002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万 科Ａ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243,300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7,829,394.00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3.76</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601009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南京银行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770,700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6,759,039.00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3.24</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601166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兴业银行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337,500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6,682,500.00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3.21</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600036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招商银行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163,200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6,133,056.00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2.94</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000100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TCL 集团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1,293,000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5,779,710.00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2.77</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603833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欧派家居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46,800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5,475,600.00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2.63</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000961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中南建设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518,900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5,474,395.00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2.63</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000671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阳 光 城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639,900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5,439,150.00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2.61</w:t>
            </w:r>
          </w:p>
        </w:tc>
      </w:tr>
      <w:tr w:rsidR="00B4404E"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600048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保利地产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315,400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5,103,172.00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2.45</w:t>
            </w:r>
            <w:bookmarkEnd w:id="14"/>
          </w:p>
        </w:tc>
      </w:tr>
    </w:tbl>
    <w:p w:rsidR="00B4404E" w:rsidRDefault="00B4404E" w:rsidP="001F1282">
      <w:pPr>
        <w:pStyle w:val="XBRLTitle2"/>
        <w:numPr>
          <w:ilvl w:val="0"/>
          <w:numId w:val="0"/>
        </w:numPr>
        <w:spacing w:before="156" w:line="360" w:lineRule="auto"/>
        <w:rPr>
          <w:rFonts w:hAnsi="宋体"/>
        </w:rPr>
      </w:pPr>
      <w:bookmarkStart w:id="15" w:name="_Toc481075070"/>
      <w:bookmarkStart w:id="16" w:name="_Toc438646471"/>
      <w:bookmarkStart w:id="17" w:name="_Toc490050023"/>
      <w:bookmarkStart w:id="18" w:name="m505"/>
      <w:bookmarkEnd w:id="10"/>
      <w:r>
        <w:rPr>
          <w:rFonts w:hAnsi="宋体"/>
        </w:rPr>
        <w:t xml:space="preserve">4. </w:t>
      </w:r>
      <w:r>
        <w:rPr>
          <w:rFonts w:hAnsi="宋体" w:hint="eastAsia"/>
        </w:rPr>
        <w:t>报告期末按债券品种分类的债券投资组合</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894"/>
        <w:gridCol w:w="2895"/>
      </w:tblGrid>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债券品种 </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公允价值（元） </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占基金资产净值比例（％） </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10,014,000.00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4.81</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B4404E" w:rsidRDefault="00B4404E" w:rsidP="001F1282">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10,014,000.00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4.81</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企业短期融资券</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left"/>
              <w:rPr>
                <w:rFonts w:ascii="宋体" w:hAnsi="宋体"/>
              </w:rPr>
            </w:pPr>
            <w:r>
              <w:rPr>
                <w:rFonts w:ascii="宋体" w:hAnsi="宋体" w:hint="eastAsia"/>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w:t>
            </w:r>
          </w:p>
        </w:tc>
      </w:tr>
      <w:tr w:rsidR="00B4404E"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rPr>
                <w:rFonts w:ascii="宋体" w:hAnsi="宋体"/>
              </w:rPr>
            </w:pPr>
            <w:r>
              <w:rPr>
                <w:rFonts w:ascii="宋体" w:hAnsi="宋体" w:hint="eastAsia"/>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10,014,000.00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adjustRightInd w:val="0"/>
              <w:snapToGrid w:val="0"/>
              <w:jc w:val="right"/>
            </w:pPr>
            <w:r>
              <w:rPr>
                <w:rFonts w:ascii="宋体" w:hAnsi="宋体" w:hint="eastAsia"/>
              </w:rPr>
              <w:t>4.81</w:t>
            </w:r>
          </w:p>
        </w:tc>
      </w:tr>
    </w:tbl>
    <w:p w:rsidR="00B4404E" w:rsidRDefault="00B4404E" w:rsidP="001F1282">
      <w:pPr>
        <w:pStyle w:val="XBRLTitle2"/>
        <w:numPr>
          <w:ilvl w:val="0"/>
          <w:numId w:val="0"/>
        </w:numPr>
        <w:spacing w:before="156" w:line="360" w:lineRule="auto"/>
        <w:rPr>
          <w:rFonts w:hAnsi="宋体"/>
        </w:rPr>
      </w:pPr>
      <w:bookmarkStart w:id="19" w:name="_Toc481075071"/>
      <w:bookmarkStart w:id="20" w:name="_Toc438646472"/>
      <w:bookmarkStart w:id="21" w:name="_Toc490050024"/>
      <w:bookmarkStart w:id="22" w:name="m506"/>
      <w:bookmarkEnd w:id="18"/>
      <w:r>
        <w:rPr>
          <w:rFonts w:hAnsi="宋体"/>
        </w:rPr>
        <w:t xml:space="preserve">5. </w:t>
      </w:r>
      <w:r>
        <w:rPr>
          <w:rFonts w:hAnsi="宋体" w:hint="eastAsia"/>
        </w:rPr>
        <w:t>报告期末按公允价值占基金资产净值比例大小排序的前五名债券投资明细</w:t>
      </w:r>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90"/>
        <w:gridCol w:w="1200"/>
        <w:gridCol w:w="1200"/>
        <w:gridCol w:w="2110"/>
        <w:gridCol w:w="2110"/>
        <w:gridCol w:w="1526"/>
      </w:tblGrid>
      <w:tr w:rsidR="00B4404E" w:rsidTr="00D674DC">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4404E" w:rsidRDefault="00B4404E" w:rsidP="001F1282">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404E" w:rsidRDefault="00B4404E" w:rsidP="001F1282">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404E" w:rsidRDefault="00B4404E" w:rsidP="001F1282">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404E" w:rsidRDefault="00B4404E" w:rsidP="001F1282">
            <w:pPr>
              <w:jc w:val="center"/>
              <w:rPr>
                <w:rFonts w:ascii="宋体" w:hAnsi="宋体"/>
              </w:rPr>
            </w:pPr>
            <w:r>
              <w:rPr>
                <w:rFonts w:ascii="宋体" w:hAnsi="宋体" w:hint="eastAsia"/>
              </w:rPr>
              <w:t xml:space="preserve">公允价值（元） </w:t>
            </w:r>
          </w:p>
        </w:tc>
        <w:tc>
          <w:tcPr>
            <w:tcW w:w="1526"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4404E" w:rsidRDefault="00B4404E" w:rsidP="001F1282">
            <w:pPr>
              <w:jc w:val="center"/>
              <w:rPr>
                <w:rFonts w:ascii="宋体" w:hAnsi="宋体"/>
              </w:rPr>
            </w:pPr>
            <w:r>
              <w:rPr>
                <w:rFonts w:ascii="宋体" w:hAnsi="宋体" w:hint="eastAsia"/>
              </w:rPr>
              <w:t xml:space="preserve">占基金资产净值比例（％） </w:t>
            </w:r>
          </w:p>
        </w:tc>
      </w:tr>
      <w:tr w:rsidR="00B4404E"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B4404E" w:rsidRDefault="00B4404E" w:rsidP="001F1282">
            <w:pPr>
              <w:jc w:val="center"/>
              <w:rPr>
                <w:rFonts w:ascii="宋体" w:hAnsi="宋体"/>
              </w:rPr>
            </w:pPr>
            <w:r>
              <w:rPr>
                <w:rFonts w:ascii="宋体" w:hAnsi="宋体" w:hint="eastAsia"/>
              </w:rPr>
              <w:t xml:space="preserve">1 </w:t>
            </w:r>
          </w:p>
        </w:tc>
        <w:tc>
          <w:tcPr>
            <w:tcW w:w="1200" w:type="dxa"/>
            <w:tcBorders>
              <w:top w:val="single" w:sz="6" w:space="0" w:color="auto"/>
              <w:left w:val="single" w:sz="6" w:space="0" w:color="auto"/>
              <w:bottom w:val="single" w:sz="4" w:space="0" w:color="auto"/>
              <w:right w:val="single" w:sz="6" w:space="0" w:color="auto"/>
            </w:tcBorders>
            <w:vAlign w:val="center"/>
            <w:hideMark/>
          </w:tcPr>
          <w:p w:rsidR="00B4404E" w:rsidRDefault="00B4404E" w:rsidP="001F1282">
            <w:pPr>
              <w:jc w:val="center"/>
              <w:rPr>
                <w:rFonts w:ascii="宋体" w:hAnsi="宋体"/>
              </w:rPr>
            </w:pPr>
            <w:r>
              <w:rPr>
                <w:rFonts w:ascii="宋体" w:hAnsi="宋体" w:hint="eastAsia"/>
              </w:rPr>
              <w:t xml:space="preserve">190211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404E" w:rsidRDefault="00B4404E" w:rsidP="001F1282">
            <w:pPr>
              <w:jc w:val="center"/>
              <w:rPr>
                <w:rFonts w:ascii="宋体" w:hAnsi="宋体"/>
              </w:rPr>
            </w:pPr>
            <w:r>
              <w:rPr>
                <w:rFonts w:ascii="宋体" w:hAnsi="宋体" w:hint="eastAsia"/>
              </w:rPr>
              <w:t xml:space="preserve">19国开11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404E" w:rsidRDefault="00B4404E" w:rsidP="001F1282">
            <w:pPr>
              <w:jc w:val="right"/>
            </w:pPr>
            <w:r>
              <w:rPr>
                <w:rFonts w:ascii="宋体" w:hAnsi="宋体" w:hint="eastAsia"/>
              </w:rPr>
              <w:t>100,000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404E" w:rsidRDefault="00B4404E" w:rsidP="001F1282">
            <w:pPr>
              <w:jc w:val="right"/>
            </w:pPr>
            <w:r>
              <w:rPr>
                <w:rFonts w:ascii="宋体" w:hAnsi="宋体" w:hint="eastAsia"/>
              </w:rPr>
              <w:t>10,014,000.00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404E" w:rsidRDefault="00B4404E" w:rsidP="001F1282">
            <w:pPr>
              <w:jc w:val="right"/>
            </w:pPr>
            <w:r>
              <w:rPr>
                <w:rFonts w:ascii="宋体" w:hAnsi="宋体" w:hint="eastAsia"/>
              </w:rPr>
              <w:t>4.81</w:t>
            </w:r>
          </w:p>
        </w:tc>
      </w:tr>
    </w:tbl>
    <w:p w:rsidR="00B4404E" w:rsidRDefault="00B4404E" w:rsidP="001F1282">
      <w:pPr>
        <w:spacing w:line="360" w:lineRule="auto"/>
        <w:jc w:val="left"/>
        <w:rPr>
          <w:rFonts w:ascii="宋体" w:hAnsi="宋体"/>
        </w:rPr>
      </w:pPr>
      <w:r>
        <w:rPr>
          <w:rFonts w:ascii="宋体" w:hAnsi="宋体" w:hint="eastAsia"/>
          <w:szCs w:val="21"/>
        </w:rPr>
        <w:t>注：</w:t>
      </w:r>
      <w:r>
        <w:rPr>
          <w:rFonts w:ascii="宋体" w:hAnsi="宋体" w:hint="eastAsia"/>
        </w:rPr>
        <w:t xml:space="preserve">报告期末，本基金仅持有上述1支债券。 </w:t>
      </w:r>
    </w:p>
    <w:p w:rsidR="00B4404E" w:rsidRDefault="00B4404E" w:rsidP="001F1282">
      <w:pPr>
        <w:pStyle w:val="XBRLTitle2"/>
        <w:numPr>
          <w:ilvl w:val="0"/>
          <w:numId w:val="0"/>
        </w:numPr>
        <w:spacing w:before="156" w:line="360" w:lineRule="auto"/>
        <w:rPr>
          <w:rFonts w:hAnsi="宋体"/>
        </w:rPr>
      </w:pPr>
      <w:bookmarkStart w:id="23" w:name="_Toc481075072"/>
      <w:bookmarkStart w:id="24" w:name="_Toc438646473"/>
      <w:bookmarkStart w:id="25" w:name="_Toc490050025"/>
      <w:bookmarkStart w:id="26" w:name="m507"/>
      <w:bookmarkEnd w:id="22"/>
      <w:r>
        <w:rPr>
          <w:rFonts w:hAnsi="宋体"/>
        </w:rPr>
        <w:t xml:space="preserve">6. </w:t>
      </w:r>
      <w:r>
        <w:rPr>
          <w:rFonts w:hAnsi="宋体" w:hint="eastAsia"/>
        </w:rPr>
        <w:t>报告期末按公允价值占基金资产净值比例大小排序的前十名资产支持证券投资明细</w:t>
      </w:r>
      <w:bookmarkEnd w:id="23"/>
      <w:bookmarkEnd w:id="24"/>
      <w:bookmarkEnd w:id="25"/>
    </w:p>
    <w:p w:rsidR="00B4404E" w:rsidRDefault="00B4404E" w:rsidP="001F1282">
      <w:pPr>
        <w:spacing w:line="360" w:lineRule="auto"/>
        <w:jc w:val="left"/>
        <w:rPr>
          <w:rFonts w:ascii="宋体" w:hAnsi="宋体"/>
        </w:rPr>
      </w:pPr>
      <w:r>
        <w:rPr>
          <w:rFonts w:ascii="宋体" w:hAnsi="宋体" w:hint="eastAsia"/>
        </w:rPr>
        <w:t xml:space="preserve">无。 </w:t>
      </w:r>
    </w:p>
    <w:p w:rsidR="00B4404E" w:rsidRDefault="00B4404E" w:rsidP="001F1282">
      <w:pPr>
        <w:pStyle w:val="XBRLTitle2"/>
        <w:numPr>
          <w:ilvl w:val="0"/>
          <w:numId w:val="0"/>
        </w:numPr>
        <w:spacing w:before="156" w:line="360" w:lineRule="auto"/>
        <w:rPr>
          <w:rFonts w:hAnsi="宋体"/>
        </w:rPr>
      </w:pPr>
      <w:bookmarkStart w:id="27" w:name="_Toc481075073"/>
      <w:bookmarkStart w:id="28" w:name="_Toc438646474"/>
      <w:bookmarkStart w:id="29" w:name="_Toc490050026"/>
      <w:bookmarkStart w:id="30" w:name="m508"/>
      <w:bookmarkEnd w:id="26"/>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7"/>
      <w:bookmarkEnd w:id="28"/>
      <w:bookmarkEnd w:id="29"/>
    </w:p>
    <w:p w:rsidR="00B4404E" w:rsidRDefault="00B4404E" w:rsidP="001F1282">
      <w:pPr>
        <w:spacing w:line="360" w:lineRule="auto"/>
        <w:jc w:val="left"/>
        <w:rPr>
          <w:rFonts w:ascii="宋体" w:hAnsi="宋体"/>
        </w:rPr>
      </w:pPr>
      <w:r>
        <w:rPr>
          <w:rFonts w:ascii="宋体" w:hAnsi="宋体" w:hint="eastAsia"/>
        </w:rPr>
        <w:t xml:space="preserve">无。 </w:t>
      </w:r>
    </w:p>
    <w:p w:rsidR="00B4404E" w:rsidRDefault="00B4404E" w:rsidP="001F1282">
      <w:pPr>
        <w:pStyle w:val="XBRLTitle2"/>
        <w:numPr>
          <w:ilvl w:val="0"/>
          <w:numId w:val="0"/>
        </w:numPr>
        <w:spacing w:before="156" w:line="360" w:lineRule="auto"/>
        <w:rPr>
          <w:rFonts w:hAnsi="宋体"/>
        </w:rPr>
      </w:pPr>
      <w:bookmarkStart w:id="31" w:name="_Toc481075074"/>
      <w:bookmarkStart w:id="32" w:name="_Toc438646475"/>
      <w:bookmarkStart w:id="33" w:name="_Toc490050027"/>
      <w:bookmarkStart w:id="34" w:name="m509"/>
      <w:bookmarkEnd w:id="30"/>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1"/>
      <w:bookmarkEnd w:id="32"/>
      <w:bookmarkEnd w:id="33"/>
    </w:p>
    <w:p w:rsidR="00B4404E" w:rsidRDefault="00B4404E" w:rsidP="001F1282">
      <w:pPr>
        <w:spacing w:line="360" w:lineRule="auto"/>
        <w:jc w:val="left"/>
        <w:rPr>
          <w:rFonts w:ascii="宋体" w:hAnsi="宋体"/>
        </w:rPr>
      </w:pPr>
      <w:r>
        <w:rPr>
          <w:rFonts w:ascii="宋体" w:hAnsi="宋体" w:hint="eastAsia"/>
        </w:rPr>
        <w:t xml:space="preserve">无。 </w:t>
      </w:r>
    </w:p>
    <w:p w:rsidR="00B4404E" w:rsidRDefault="00B4404E" w:rsidP="001F1282">
      <w:pPr>
        <w:pStyle w:val="XBRLTitle2"/>
        <w:numPr>
          <w:ilvl w:val="0"/>
          <w:numId w:val="0"/>
        </w:numPr>
        <w:spacing w:before="156" w:line="360" w:lineRule="auto"/>
        <w:rPr>
          <w:rFonts w:hAnsi="宋体"/>
        </w:rPr>
      </w:pPr>
      <w:bookmarkStart w:id="35" w:name="_Toc481075075"/>
      <w:bookmarkStart w:id="36" w:name="_Toc490050028"/>
      <w:r>
        <w:rPr>
          <w:rFonts w:hAnsi="宋体"/>
        </w:rPr>
        <w:t xml:space="preserve">9. </w:t>
      </w:r>
      <w:r>
        <w:rPr>
          <w:rFonts w:hAnsi="宋体" w:hint="eastAsia"/>
        </w:rPr>
        <w:t>报告期末本基金投资的股指期货交易情况说明</w:t>
      </w:r>
      <w:bookmarkEnd w:id="35"/>
      <w:bookmarkEnd w:id="36"/>
    </w:p>
    <w:p w:rsidR="00B4404E" w:rsidRDefault="00B4404E" w:rsidP="001F1282">
      <w:pPr>
        <w:spacing w:line="360" w:lineRule="auto"/>
        <w:rPr>
          <w:rFonts w:ascii="宋体" w:hAnsi="宋体"/>
        </w:rPr>
      </w:pPr>
      <w:bookmarkStart w:id="37" w:name="_Toc438646476"/>
      <w:bookmarkEnd w:id="34"/>
      <w:r>
        <w:rPr>
          <w:rFonts w:ascii="宋体" w:hAnsi="宋体" w:hint="eastAsia"/>
        </w:rPr>
        <w:t xml:space="preserve">无。 </w:t>
      </w:r>
    </w:p>
    <w:p w:rsidR="00B4404E" w:rsidRDefault="00B4404E" w:rsidP="001F1282">
      <w:pPr>
        <w:pStyle w:val="XBRLTitle2"/>
        <w:numPr>
          <w:ilvl w:val="0"/>
          <w:numId w:val="0"/>
        </w:numPr>
        <w:spacing w:before="156" w:line="360" w:lineRule="auto"/>
        <w:rPr>
          <w:rFonts w:hAnsi="宋体"/>
        </w:rPr>
      </w:pPr>
      <w:bookmarkStart w:id="38" w:name="_Toc481075078"/>
      <w:bookmarkStart w:id="39" w:name="_Toc490050031"/>
      <w:r>
        <w:rPr>
          <w:rFonts w:hAnsi="宋体"/>
        </w:rPr>
        <w:t xml:space="preserve">10. </w:t>
      </w:r>
      <w:r>
        <w:rPr>
          <w:rFonts w:hAnsi="宋体" w:hint="eastAsia"/>
        </w:rPr>
        <w:t>报告期末本基金投资的国债期货交易情况说明</w:t>
      </w:r>
      <w:bookmarkEnd w:id="37"/>
      <w:bookmarkEnd w:id="38"/>
      <w:bookmarkEnd w:id="39"/>
    </w:p>
    <w:p w:rsidR="00B4404E" w:rsidRDefault="00B4404E" w:rsidP="001F1282">
      <w:pPr>
        <w:spacing w:line="360" w:lineRule="auto"/>
        <w:rPr>
          <w:rFonts w:ascii="宋体" w:hAnsi="宋体"/>
        </w:rPr>
      </w:pPr>
      <w:bookmarkStart w:id="40" w:name="m510_01_1598"/>
      <w:r>
        <w:rPr>
          <w:rFonts w:ascii="宋体" w:hAnsi="宋体" w:hint="eastAsia"/>
        </w:rPr>
        <w:t xml:space="preserve">无。 </w:t>
      </w:r>
    </w:p>
    <w:p w:rsidR="00B4404E" w:rsidRDefault="00B4404E" w:rsidP="001F1282">
      <w:pPr>
        <w:pStyle w:val="XBRLTitle2"/>
        <w:numPr>
          <w:ilvl w:val="0"/>
          <w:numId w:val="0"/>
        </w:numPr>
        <w:spacing w:before="156" w:line="360" w:lineRule="auto"/>
        <w:rPr>
          <w:rFonts w:hAnsi="宋体"/>
        </w:rPr>
      </w:pPr>
      <w:bookmarkStart w:id="41" w:name="_Toc481075082"/>
      <w:bookmarkStart w:id="42" w:name="_Toc490050035"/>
      <w:r>
        <w:rPr>
          <w:rFonts w:hAnsi="宋体"/>
        </w:rPr>
        <w:t xml:space="preserve">11. </w:t>
      </w:r>
      <w:r>
        <w:rPr>
          <w:rFonts w:hAnsi="宋体" w:hint="eastAsia"/>
        </w:rPr>
        <w:t>投资组合报告附注</w:t>
      </w:r>
      <w:bookmarkEnd w:id="41"/>
      <w:bookmarkEnd w:id="42"/>
    </w:p>
    <w:p w:rsidR="00B4404E" w:rsidRDefault="00B4404E" w:rsidP="001F1282">
      <w:pPr>
        <w:pStyle w:val="XBRLTitle3"/>
        <w:numPr>
          <w:ilvl w:val="0"/>
          <w:numId w:val="0"/>
        </w:numPr>
        <w:spacing w:before="156" w:line="360" w:lineRule="auto"/>
        <w:rPr>
          <w:rFonts w:hAnsi="宋体"/>
        </w:rPr>
      </w:pPr>
      <w:bookmarkStart w:id="43" w:name="_Toc481075083"/>
      <w:bookmarkStart w:id="44" w:name="_Toc490050036"/>
      <w:bookmarkEnd w:id="43"/>
      <w:bookmarkEnd w:id="44"/>
      <w:r>
        <w:rPr>
          <w:rFonts w:hAnsi="宋体"/>
        </w:rPr>
        <w:t xml:space="preserve">(1) </w:t>
      </w:r>
    </w:p>
    <w:p w:rsidR="00B4404E" w:rsidRDefault="00B4404E" w:rsidP="001F1282">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B4404E" w:rsidRDefault="00B4404E" w:rsidP="001F1282">
      <w:pPr>
        <w:pStyle w:val="XBRLTitle3"/>
        <w:numPr>
          <w:ilvl w:val="0"/>
          <w:numId w:val="0"/>
        </w:numPr>
        <w:spacing w:before="156" w:line="360" w:lineRule="auto"/>
        <w:rPr>
          <w:rFonts w:hAnsi="宋体"/>
          <w:lang w:eastAsia="zh-CN"/>
        </w:rPr>
      </w:pPr>
      <w:bookmarkStart w:id="45" w:name="_Toc481075084"/>
      <w:bookmarkStart w:id="46" w:name="_Toc490050037"/>
      <w:bookmarkEnd w:id="45"/>
      <w:bookmarkEnd w:id="46"/>
      <w:r>
        <w:rPr>
          <w:rFonts w:hAnsi="宋体"/>
          <w:lang w:eastAsia="zh-CN"/>
        </w:rPr>
        <w:t xml:space="preserve">(2) </w:t>
      </w:r>
    </w:p>
    <w:p w:rsidR="00B4404E" w:rsidRDefault="00B4404E" w:rsidP="001F1282">
      <w:pPr>
        <w:spacing w:line="360" w:lineRule="auto"/>
      </w:pPr>
      <w:r>
        <w:rPr>
          <w:rFonts w:ascii="宋体" w:hAnsi="宋体" w:hint="eastAsia"/>
        </w:rPr>
        <w:t>本基金投资的前十名股票中，没有超出基金合同规定的备选股票库之外的股票。</w:t>
      </w:r>
    </w:p>
    <w:p w:rsidR="00B4404E" w:rsidRDefault="00B4404E" w:rsidP="001F1282">
      <w:pPr>
        <w:pStyle w:val="XBRLTitle3"/>
        <w:numPr>
          <w:ilvl w:val="0"/>
          <w:numId w:val="0"/>
        </w:numPr>
        <w:spacing w:before="156" w:line="360" w:lineRule="auto"/>
        <w:rPr>
          <w:rFonts w:hAnsi="宋体"/>
        </w:rPr>
      </w:pPr>
      <w:bookmarkStart w:id="47" w:name="_Toc481075085"/>
      <w:bookmarkStart w:id="48" w:name="_Toc490050038"/>
      <w:bookmarkStart w:id="49" w:name="m510_02"/>
      <w:bookmarkEnd w:id="40"/>
      <w:r>
        <w:rPr>
          <w:rFonts w:hAnsi="宋体"/>
        </w:rPr>
        <w:t xml:space="preserve">(3) </w:t>
      </w:r>
      <w:r>
        <w:rPr>
          <w:rFonts w:hAnsi="宋体" w:hint="eastAsia"/>
        </w:rPr>
        <w:t>其他资产构成</w:t>
      </w:r>
      <w:bookmarkEnd w:id="47"/>
      <w:bookmarkEnd w:id="48"/>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02"/>
        <w:gridCol w:w="4498"/>
      </w:tblGrid>
      <w:tr w:rsidR="00B4404E" w:rsidTr="00D674D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404E" w:rsidRDefault="00B4404E" w:rsidP="001F1282">
            <w:pPr>
              <w:jc w:val="center"/>
              <w:rPr>
                <w:rFonts w:ascii="宋体" w:hAnsi="宋体"/>
              </w:rPr>
            </w:pPr>
            <w:r>
              <w:rPr>
                <w:rFonts w:ascii="宋体" w:hAnsi="宋体" w:hint="eastAsia"/>
              </w:rPr>
              <w:t xml:space="preserve">金额（元） </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45,626.82</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5,890.47</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71,270.89</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40,064,558.15</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w:t>
            </w:r>
          </w:p>
        </w:tc>
      </w:tr>
      <w:tr w:rsidR="00B4404E"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404E" w:rsidRDefault="00B4404E" w:rsidP="001F1282">
            <w:pPr>
              <w:jc w:val="right"/>
            </w:pPr>
            <w:r>
              <w:rPr>
                <w:rFonts w:ascii="宋体" w:hAnsi="宋体" w:hint="eastAsia"/>
              </w:rPr>
              <w:t>40,187,346.33</w:t>
            </w:r>
            <w:bookmarkEnd w:id="50"/>
          </w:p>
        </w:tc>
      </w:tr>
    </w:tbl>
    <w:p w:rsidR="00B4404E" w:rsidRDefault="00B4404E" w:rsidP="001F1282">
      <w:pPr>
        <w:pStyle w:val="XBRLTitle3"/>
        <w:numPr>
          <w:ilvl w:val="0"/>
          <w:numId w:val="0"/>
        </w:numPr>
        <w:spacing w:before="156" w:line="360" w:lineRule="auto"/>
        <w:rPr>
          <w:rFonts w:hAnsi="宋体"/>
        </w:rPr>
      </w:pPr>
      <w:bookmarkStart w:id="51" w:name="_Toc481075086"/>
      <w:bookmarkStart w:id="52" w:name="_Toc490050039"/>
      <w:bookmarkStart w:id="53" w:name="m510_03"/>
      <w:bookmarkEnd w:id="49"/>
      <w:r>
        <w:rPr>
          <w:rFonts w:hAnsi="宋体"/>
        </w:rPr>
        <w:t xml:space="preserve">(4) </w:t>
      </w:r>
      <w:r>
        <w:rPr>
          <w:rFonts w:hAnsi="宋体" w:hint="eastAsia"/>
        </w:rPr>
        <w:t>报告期末持有的处于转股期的可转换债券明细</w:t>
      </w:r>
      <w:bookmarkEnd w:id="51"/>
      <w:bookmarkEnd w:id="52"/>
    </w:p>
    <w:p w:rsidR="00B4404E" w:rsidRDefault="00B4404E" w:rsidP="001F1282">
      <w:pPr>
        <w:spacing w:line="360" w:lineRule="auto"/>
        <w:jc w:val="left"/>
        <w:rPr>
          <w:rFonts w:ascii="宋体" w:hAnsi="宋体"/>
        </w:rPr>
      </w:pPr>
      <w:r>
        <w:rPr>
          <w:rFonts w:ascii="宋体" w:hAnsi="宋体" w:hint="eastAsia"/>
        </w:rPr>
        <w:t xml:space="preserve">无。 </w:t>
      </w:r>
    </w:p>
    <w:p w:rsidR="00B4404E" w:rsidRDefault="00B4404E" w:rsidP="001F1282">
      <w:pPr>
        <w:pStyle w:val="XBRLTitle3"/>
        <w:numPr>
          <w:ilvl w:val="0"/>
          <w:numId w:val="0"/>
        </w:numPr>
        <w:spacing w:before="156" w:line="360" w:lineRule="auto"/>
        <w:rPr>
          <w:rFonts w:hAnsi="宋体"/>
        </w:rPr>
      </w:pPr>
      <w:bookmarkStart w:id="54" w:name="_Toc481075087"/>
      <w:bookmarkStart w:id="55" w:name="_Toc490050040"/>
      <w:bookmarkStart w:id="56" w:name="m510_04"/>
      <w:bookmarkEnd w:id="53"/>
      <w:r>
        <w:rPr>
          <w:rFonts w:hAnsi="宋体"/>
        </w:rPr>
        <w:t xml:space="preserve">(5) </w:t>
      </w:r>
      <w:r>
        <w:rPr>
          <w:rFonts w:hAnsi="宋体" w:hint="eastAsia"/>
        </w:rPr>
        <w:t>报告期末前十名股票中存在流通受限情况的说明</w:t>
      </w:r>
      <w:bookmarkEnd w:id="54"/>
      <w:bookmarkEnd w:id="55"/>
    </w:p>
    <w:p w:rsidR="00B4404E" w:rsidRDefault="00B4404E" w:rsidP="001F1282">
      <w:pPr>
        <w:spacing w:line="360" w:lineRule="auto"/>
        <w:jc w:val="left"/>
        <w:rPr>
          <w:rFonts w:ascii="宋体" w:hAnsi="宋体"/>
        </w:rPr>
      </w:pPr>
      <w:r>
        <w:rPr>
          <w:rFonts w:ascii="宋体" w:hAnsi="宋体" w:hint="eastAsia"/>
        </w:rPr>
        <w:t xml:space="preserve">无。 </w:t>
      </w:r>
    </w:p>
    <w:bookmarkEnd w:id="56"/>
    <w:p w:rsidR="00B4404E" w:rsidRPr="001F1282" w:rsidRDefault="00B4404E" w:rsidP="001F1282"/>
    <w:p w:rsidR="00B4404E" w:rsidRDefault="00B4404E" w:rsidP="00B4404E">
      <w:pPr>
        <w:pStyle w:val="-1"/>
      </w:pPr>
      <w:r>
        <w:rPr>
          <w:rFonts w:hint="eastAsia"/>
        </w:rPr>
        <w:t>十二、基金业绩</w:t>
      </w:r>
    </w:p>
    <w:p w:rsidR="00B4404E" w:rsidRDefault="00B4404E" w:rsidP="00B4404E">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4404E" w:rsidRDefault="00B4404E" w:rsidP="00B4404E">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tblPr>
      <w:tblGrid>
        <w:gridCol w:w="1186"/>
        <w:gridCol w:w="1186"/>
        <w:gridCol w:w="1186"/>
        <w:gridCol w:w="1187"/>
        <w:gridCol w:w="1187"/>
        <w:gridCol w:w="1187"/>
        <w:gridCol w:w="1187"/>
      </w:tblGrid>
      <w:tr w:rsidR="00B4404E" w:rsidTr="00B4404E">
        <w:trPr>
          <w:cnfStyle w:val="100000000000"/>
        </w:trPr>
        <w:tc>
          <w:tcPr>
            <w:tcW w:w="1186" w:type="dxa"/>
            <w:vAlign w:val="center"/>
          </w:tcPr>
          <w:p w:rsidR="00B4404E" w:rsidRDefault="00B4404E" w:rsidP="00B4404E">
            <w:pPr>
              <w:jc w:val="center"/>
            </w:pPr>
            <w:r>
              <w:rPr>
                <w:rFonts w:hint="eastAsia"/>
              </w:rPr>
              <w:t>阶段</w:t>
            </w:r>
          </w:p>
        </w:tc>
        <w:tc>
          <w:tcPr>
            <w:tcW w:w="1186" w:type="dxa"/>
            <w:vAlign w:val="center"/>
          </w:tcPr>
          <w:p w:rsidR="00B4404E" w:rsidRDefault="00B4404E" w:rsidP="00B4404E">
            <w:pPr>
              <w:jc w:val="center"/>
            </w:pPr>
            <w:r>
              <w:rPr>
                <w:rFonts w:hint="eastAsia"/>
              </w:rPr>
              <w:t>净值增长率①</w:t>
            </w:r>
          </w:p>
        </w:tc>
        <w:tc>
          <w:tcPr>
            <w:tcW w:w="1186" w:type="dxa"/>
            <w:vAlign w:val="center"/>
          </w:tcPr>
          <w:p w:rsidR="00B4404E" w:rsidRDefault="00B4404E" w:rsidP="00B4404E">
            <w:pPr>
              <w:jc w:val="center"/>
            </w:pPr>
            <w:r>
              <w:rPr>
                <w:rFonts w:hint="eastAsia"/>
              </w:rPr>
              <w:t>净值增长率标准差②</w:t>
            </w:r>
          </w:p>
        </w:tc>
        <w:tc>
          <w:tcPr>
            <w:tcW w:w="1187" w:type="dxa"/>
            <w:vAlign w:val="center"/>
          </w:tcPr>
          <w:p w:rsidR="00B4404E" w:rsidRDefault="00B4404E" w:rsidP="00B4404E">
            <w:pPr>
              <w:jc w:val="center"/>
            </w:pPr>
            <w:r>
              <w:rPr>
                <w:rFonts w:hint="eastAsia"/>
              </w:rPr>
              <w:t>业绩比较基准收益率③</w:t>
            </w:r>
          </w:p>
        </w:tc>
        <w:tc>
          <w:tcPr>
            <w:tcW w:w="1187" w:type="dxa"/>
            <w:vAlign w:val="center"/>
          </w:tcPr>
          <w:p w:rsidR="00B4404E" w:rsidRDefault="00B4404E" w:rsidP="00B4404E">
            <w:pPr>
              <w:jc w:val="center"/>
            </w:pPr>
            <w:r>
              <w:rPr>
                <w:rFonts w:hint="eastAsia"/>
              </w:rPr>
              <w:t>业绩比较基准收益率标准差④</w:t>
            </w:r>
          </w:p>
        </w:tc>
        <w:tc>
          <w:tcPr>
            <w:tcW w:w="1187" w:type="dxa"/>
            <w:vAlign w:val="center"/>
          </w:tcPr>
          <w:p w:rsidR="00B4404E" w:rsidRDefault="00B4404E" w:rsidP="00B4404E">
            <w:pPr>
              <w:jc w:val="center"/>
            </w:pPr>
            <w:r>
              <w:rPr>
                <w:rFonts w:hint="eastAsia"/>
              </w:rPr>
              <w:t>①</w:t>
            </w:r>
            <w:r>
              <w:rPr>
                <w:rFonts w:hint="eastAsia"/>
              </w:rPr>
              <w:t>-</w:t>
            </w:r>
            <w:r>
              <w:rPr>
                <w:rFonts w:hint="eastAsia"/>
              </w:rPr>
              <w:t>③</w:t>
            </w:r>
          </w:p>
        </w:tc>
        <w:tc>
          <w:tcPr>
            <w:tcW w:w="1187" w:type="dxa"/>
            <w:vAlign w:val="center"/>
          </w:tcPr>
          <w:p w:rsidR="00B4404E" w:rsidRDefault="00B4404E" w:rsidP="00B4404E">
            <w:pPr>
              <w:jc w:val="center"/>
            </w:pPr>
            <w:r>
              <w:rPr>
                <w:rFonts w:hint="eastAsia"/>
              </w:rPr>
              <w:t>②</w:t>
            </w:r>
            <w:r>
              <w:rPr>
                <w:rFonts w:hint="eastAsia"/>
              </w:rPr>
              <w:t>-</w:t>
            </w:r>
            <w:r>
              <w:rPr>
                <w:rFonts w:hint="eastAsia"/>
              </w:rPr>
              <w:t>④</w:t>
            </w:r>
          </w:p>
        </w:tc>
      </w:tr>
      <w:tr w:rsidR="00B4404E" w:rsidTr="00B4404E">
        <w:tc>
          <w:tcPr>
            <w:tcW w:w="1186" w:type="dxa"/>
          </w:tcPr>
          <w:p w:rsidR="00B4404E" w:rsidRDefault="00B4404E" w:rsidP="00B4404E">
            <w:pPr>
              <w:jc w:val="left"/>
            </w:pPr>
            <w:r>
              <w:rPr>
                <w:rFonts w:hint="eastAsia"/>
              </w:rPr>
              <w:t>2016</w:t>
            </w:r>
            <w:r>
              <w:rPr>
                <w:rFonts w:hint="eastAsia"/>
              </w:rPr>
              <w:t>年</w:t>
            </w:r>
            <w:r>
              <w:rPr>
                <w:rFonts w:hint="eastAsia"/>
              </w:rPr>
              <w:t>9</w:t>
            </w:r>
            <w:r>
              <w:rPr>
                <w:rFonts w:hint="eastAsia"/>
              </w:rPr>
              <w:t>月</w:t>
            </w:r>
            <w:r>
              <w:rPr>
                <w:rFonts w:hint="eastAsia"/>
              </w:rPr>
              <w:t>29</w:t>
            </w:r>
            <w:r>
              <w:rPr>
                <w:rFonts w:hint="eastAsia"/>
              </w:rPr>
              <w:t>日（基金合同生效日）至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4404E" w:rsidRDefault="00B4404E" w:rsidP="00B4404E">
            <w:pPr>
              <w:jc w:val="right"/>
            </w:pPr>
            <w:r>
              <w:t>-0.25%</w:t>
            </w:r>
          </w:p>
        </w:tc>
        <w:tc>
          <w:tcPr>
            <w:tcW w:w="1186" w:type="dxa"/>
          </w:tcPr>
          <w:p w:rsidR="00B4404E" w:rsidRDefault="00B4404E" w:rsidP="00B4404E">
            <w:pPr>
              <w:jc w:val="right"/>
            </w:pPr>
            <w:r>
              <w:t>0.07%</w:t>
            </w:r>
          </w:p>
        </w:tc>
        <w:tc>
          <w:tcPr>
            <w:tcW w:w="1187" w:type="dxa"/>
          </w:tcPr>
          <w:p w:rsidR="00B4404E" w:rsidRDefault="00B4404E" w:rsidP="00B4404E">
            <w:pPr>
              <w:jc w:val="right"/>
            </w:pPr>
            <w:r>
              <w:t>0.52%</w:t>
            </w:r>
          </w:p>
        </w:tc>
        <w:tc>
          <w:tcPr>
            <w:tcW w:w="1187" w:type="dxa"/>
          </w:tcPr>
          <w:p w:rsidR="00B4404E" w:rsidRDefault="00B4404E" w:rsidP="00B4404E">
            <w:pPr>
              <w:jc w:val="right"/>
            </w:pPr>
            <w:r>
              <w:t>0.38%</w:t>
            </w:r>
          </w:p>
        </w:tc>
        <w:tc>
          <w:tcPr>
            <w:tcW w:w="1187" w:type="dxa"/>
          </w:tcPr>
          <w:p w:rsidR="00B4404E" w:rsidRDefault="00B4404E" w:rsidP="00B4404E">
            <w:pPr>
              <w:jc w:val="right"/>
            </w:pPr>
            <w:r>
              <w:t>-0.77%</w:t>
            </w:r>
          </w:p>
        </w:tc>
        <w:tc>
          <w:tcPr>
            <w:tcW w:w="1187" w:type="dxa"/>
          </w:tcPr>
          <w:p w:rsidR="00B4404E" w:rsidRDefault="00B4404E" w:rsidP="00B4404E">
            <w:pPr>
              <w:jc w:val="right"/>
            </w:pPr>
            <w:r>
              <w:t>-0.31%</w:t>
            </w:r>
          </w:p>
        </w:tc>
      </w:tr>
      <w:tr w:rsidR="00B4404E" w:rsidTr="00B4404E">
        <w:tc>
          <w:tcPr>
            <w:tcW w:w="1186" w:type="dxa"/>
          </w:tcPr>
          <w:p w:rsidR="00B4404E" w:rsidRDefault="00B4404E" w:rsidP="00B4404E">
            <w:pPr>
              <w:jc w:val="left"/>
            </w:pPr>
            <w:r>
              <w:rPr>
                <w:rFonts w:hint="eastAsia"/>
              </w:rPr>
              <w:t>2017</w:t>
            </w:r>
            <w:r>
              <w:rPr>
                <w:rFonts w:hint="eastAsia"/>
              </w:rPr>
              <w:t>年</w:t>
            </w:r>
          </w:p>
        </w:tc>
        <w:tc>
          <w:tcPr>
            <w:tcW w:w="1186" w:type="dxa"/>
          </w:tcPr>
          <w:p w:rsidR="00B4404E" w:rsidRDefault="00B4404E" w:rsidP="00B4404E">
            <w:pPr>
              <w:jc w:val="right"/>
            </w:pPr>
            <w:r>
              <w:t>4.15%</w:t>
            </w:r>
          </w:p>
        </w:tc>
        <w:tc>
          <w:tcPr>
            <w:tcW w:w="1186" w:type="dxa"/>
          </w:tcPr>
          <w:p w:rsidR="00B4404E" w:rsidRDefault="00B4404E" w:rsidP="00B4404E">
            <w:pPr>
              <w:jc w:val="right"/>
            </w:pPr>
            <w:r>
              <w:t>0.27%</w:t>
            </w:r>
          </w:p>
        </w:tc>
        <w:tc>
          <w:tcPr>
            <w:tcW w:w="1187" w:type="dxa"/>
          </w:tcPr>
          <w:p w:rsidR="00B4404E" w:rsidRDefault="00B4404E" w:rsidP="00B4404E">
            <w:pPr>
              <w:jc w:val="right"/>
            </w:pPr>
            <w:r>
              <w:t>10.62%</w:t>
            </w:r>
          </w:p>
        </w:tc>
        <w:tc>
          <w:tcPr>
            <w:tcW w:w="1187" w:type="dxa"/>
          </w:tcPr>
          <w:p w:rsidR="00B4404E" w:rsidRDefault="00B4404E" w:rsidP="00B4404E">
            <w:pPr>
              <w:jc w:val="right"/>
            </w:pPr>
            <w:r>
              <w:t>0.32%</w:t>
            </w:r>
          </w:p>
        </w:tc>
        <w:tc>
          <w:tcPr>
            <w:tcW w:w="1187" w:type="dxa"/>
          </w:tcPr>
          <w:p w:rsidR="00B4404E" w:rsidRDefault="00B4404E" w:rsidP="00B4404E">
            <w:pPr>
              <w:jc w:val="right"/>
            </w:pPr>
            <w:r>
              <w:t>-6.47%</w:t>
            </w:r>
          </w:p>
        </w:tc>
        <w:tc>
          <w:tcPr>
            <w:tcW w:w="1187" w:type="dxa"/>
          </w:tcPr>
          <w:p w:rsidR="00B4404E" w:rsidRDefault="00B4404E" w:rsidP="00B4404E">
            <w:pPr>
              <w:jc w:val="right"/>
            </w:pPr>
            <w:r>
              <w:t>-0.05%</w:t>
            </w:r>
          </w:p>
        </w:tc>
      </w:tr>
      <w:tr w:rsidR="00B4404E" w:rsidTr="00B4404E">
        <w:tc>
          <w:tcPr>
            <w:tcW w:w="1186" w:type="dxa"/>
          </w:tcPr>
          <w:p w:rsidR="00B4404E" w:rsidRDefault="00B4404E" w:rsidP="00B4404E">
            <w:pPr>
              <w:jc w:val="left"/>
            </w:pPr>
            <w:r>
              <w:rPr>
                <w:rFonts w:hint="eastAsia"/>
              </w:rPr>
              <w:t>2018</w:t>
            </w:r>
            <w:r>
              <w:rPr>
                <w:rFonts w:hint="eastAsia"/>
              </w:rPr>
              <w:t>年</w:t>
            </w:r>
          </w:p>
        </w:tc>
        <w:tc>
          <w:tcPr>
            <w:tcW w:w="1186" w:type="dxa"/>
          </w:tcPr>
          <w:p w:rsidR="00B4404E" w:rsidRDefault="00B4404E" w:rsidP="00B4404E">
            <w:pPr>
              <w:jc w:val="right"/>
            </w:pPr>
            <w:r>
              <w:t>-12.03%</w:t>
            </w:r>
          </w:p>
        </w:tc>
        <w:tc>
          <w:tcPr>
            <w:tcW w:w="1186" w:type="dxa"/>
          </w:tcPr>
          <w:p w:rsidR="00B4404E" w:rsidRDefault="00B4404E" w:rsidP="00B4404E">
            <w:pPr>
              <w:jc w:val="right"/>
            </w:pPr>
            <w:r>
              <w:t>0.56%</w:t>
            </w:r>
          </w:p>
        </w:tc>
        <w:tc>
          <w:tcPr>
            <w:tcW w:w="1187" w:type="dxa"/>
          </w:tcPr>
          <w:p w:rsidR="00B4404E" w:rsidRDefault="00B4404E" w:rsidP="00B4404E">
            <w:pPr>
              <w:jc w:val="right"/>
            </w:pPr>
            <w:r>
              <w:t>-9.58%</w:t>
            </w:r>
          </w:p>
        </w:tc>
        <w:tc>
          <w:tcPr>
            <w:tcW w:w="1187" w:type="dxa"/>
          </w:tcPr>
          <w:p w:rsidR="00B4404E" w:rsidRDefault="00B4404E" w:rsidP="00B4404E">
            <w:pPr>
              <w:jc w:val="right"/>
            </w:pPr>
            <w:r>
              <w:t>0.66%</w:t>
            </w:r>
          </w:p>
        </w:tc>
        <w:tc>
          <w:tcPr>
            <w:tcW w:w="1187" w:type="dxa"/>
          </w:tcPr>
          <w:p w:rsidR="00B4404E" w:rsidRDefault="00B4404E" w:rsidP="00B4404E">
            <w:pPr>
              <w:jc w:val="right"/>
            </w:pPr>
            <w:r>
              <w:t>-2.45%</w:t>
            </w:r>
          </w:p>
        </w:tc>
        <w:tc>
          <w:tcPr>
            <w:tcW w:w="1187" w:type="dxa"/>
          </w:tcPr>
          <w:p w:rsidR="00B4404E" w:rsidRDefault="00B4404E" w:rsidP="00B4404E">
            <w:pPr>
              <w:jc w:val="right"/>
            </w:pPr>
            <w:r>
              <w:t>-0.10%</w:t>
            </w:r>
          </w:p>
        </w:tc>
      </w:tr>
      <w:tr w:rsidR="00B4404E" w:rsidTr="00B4404E">
        <w:tc>
          <w:tcPr>
            <w:tcW w:w="1186" w:type="dxa"/>
          </w:tcPr>
          <w:p w:rsidR="00B4404E" w:rsidRDefault="00B4404E" w:rsidP="00B4404E">
            <w:pPr>
              <w:jc w:val="left"/>
            </w:pPr>
            <w:r>
              <w:rPr>
                <w:rFonts w:hint="eastAsia"/>
              </w:rPr>
              <w:t>2019</w:t>
            </w:r>
            <w:r>
              <w:rPr>
                <w:rFonts w:hint="eastAsia"/>
              </w:rPr>
              <w:t>年</w:t>
            </w:r>
          </w:p>
        </w:tc>
        <w:tc>
          <w:tcPr>
            <w:tcW w:w="1186" w:type="dxa"/>
          </w:tcPr>
          <w:p w:rsidR="00B4404E" w:rsidRDefault="00B4404E" w:rsidP="00B4404E">
            <w:pPr>
              <w:jc w:val="right"/>
            </w:pPr>
            <w:r>
              <w:t>38.37%</w:t>
            </w:r>
          </w:p>
        </w:tc>
        <w:tc>
          <w:tcPr>
            <w:tcW w:w="1186" w:type="dxa"/>
          </w:tcPr>
          <w:p w:rsidR="00B4404E" w:rsidRDefault="00B4404E" w:rsidP="00B4404E">
            <w:pPr>
              <w:jc w:val="right"/>
            </w:pPr>
            <w:r>
              <w:t>1.05%</w:t>
            </w:r>
          </w:p>
        </w:tc>
        <w:tc>
          <w:tcPr>
            <w:tcW w:w="1187" w:type="dxa"/>
          </w:tcPr>
          <w:p w:rsidR="00B4404E" w:rsidRDefault="00B4404E" w:rsidP="00B4404E">
            <w:pPr>
              <w:jc w:val="right"/>
            </w:pPr>
            <w:r>
              <w:t>19.88%</w:t>
            </w:r>
          </w:p>
        </w:tc>
        <w:tc>
          <w:tcPr>
            <w:tcW w:w="1187" w:type="dxa"/>
          </w:tcPr>
          <w:p w:rsidR="00B4404E" w:rsidRDefault="00B4404E" w:rsidP="00B4404E">
            <w:pPr>
              <w:jc w:val="right"/>
            </w:pPr>
            <w:r>
              <w:t>0.62%</w:t>
            </w:r>
          </w:p>
        </w:tc>
        <w:tc>
          <w:tcPr>
            <w:tcW w:w="1187" w:type="dxa"/>
          </w:tcPr>
          <w:p w:rsidR="00B4404E" w:rsidRDefault="00B4404E" w:rsidP="00B4404E">
            <w:pPr>
              <w:jc w:val="right"/>
            </w:pPr>
            <w:r>
              <w:t>18.49%</w:t>
            </w:r>
          </w:p>
        </w:tc>
        <w:tc>
          <w:tcPr>
            <w:tcW w:w="1187" w:type="dxa"/>
          </w:tcPr>
          <w:p w:rsidR="00B4404E" w:rsidRDefault="00B4404E" w:rsidP="00B4404E">
            <w:pPr>
              <w:jc w:val="right"/>
            </w:pPr>
            <w:r>
              <w:t>0.43%</w:t>
            </w:r>
          </w:p>
        </w:tc>
      </w:tr>
    </w:tbl>
    <w:p w:rsidR="00B4404E" w:rsidRDefault="00B4404E" w:rsidP="00B4404E">
      <w:pPr>
        <w:pStyle w:val="-2"/>
      </w:pPr>
      <w:r>
        <w:rPr>
          <w:rFonts w:hint="eastAsia"/>
        </w:rPr>
        <w:t>（二） 自基金合同生效以来基金累计净值增长率变动及其与同期业绩比较基准收益率变动的比较</w:t>
      </w:r>
    </w:p>
    <w:p w:rsidR="00B4404E" w:rsidRDefault="00B4404E" w:rsidP="00401F96">
      <w:pPr>
        <w:spacing w:line="360" w:lineRule="auto"/>
        <w:jc w:val="center"/>
        <w:rPr>
          <w:rFonts w:ascii="宋体" w:hAnsi="宋体"/>
        </w:rPr>
      </w:pPr>
      <w:r>
        <w:rPr>
          <w:rFonts w:ascii="宋体" w:hAnsi="宋体" w:hint="eastAsia"/>
          <w:szCs w:val="21"/>
        </w:rPr>
        <w:tab/>
      </w:r>
      <w:r w:rsidRPr="006E0D68">
        <w:rPr>
          <w:rFonts w:ascii="宋体" w:hAnsi="宋体"/>
          <w:noProof/>
        </w:rPr>
        <w:drawing>
          <wp:inline distT="0" distB="0" distL="0" distR="0">
            <wp:extent cx="5232400" cy="3009900"/>
            <wp:effectExtent l="0" t="0" r="6350" b="0"/>
            <wp:docPr id="1" name="图片 1" descr="CN_50080000_160722_FB030040_20200001_01.quarter_fhbffj.2019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60722_FB030040_20200001_01.quarter_fhbffj.201912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p>
    <w:p w:rsidR="00B4404E" w:rsidRPr="00F06E46" w:rsidRDefault="00B4404E" w:rsidP="00401F96">
      <w:pPr>
        <w:spacing w:line="360" w:lineRule="auto"/>
        <w:jc w:val="center"/>
        <w:rPr>
          <w:rFonts w:ascii="宋体" w:hAnsi="宋体"/>
        </w:rPr>
      </w:pPr>
      <w:r w:rsidRPr="00F06E46">
        <w:rPr>
          <w:rFonts w:ascii="宋体" w:hAnsi="宋体" w:hint="eastAsia"/>
        </w:rPr>
        <w:t>图：嘉实惠泽混合(LOF)基金份额累计净值增长率与同期业绩比较基准收益率的历史走势对比图</w:t>
      </w:r>
    </w:p>
    <w:p w:rsidR="00B4404E" w:rsidRDefault="00B4404E" w:rsidP="00401F96">
      <w:pPr>
        <w:spacing w:line="360" w:lineRule="auto"/>
        <w:jc w:val="center"/>
        <w:rPr>
          <w:rFonts w:ascii="宋体" w:hAnsi="宋体"/>
        </w:rPr>
      </w:pPr>
      <w:r w:rsidRPr="00F06E46">
        <w:rPr>
          <w:rFonts w:ascii="宋体" w:hAnsi="宋体" w:hint="eastAsia"/>
        </w:rPr>
        <w:t>（2016年9月29日至2019年12月31日）</w:t>
      </w:r>
    </w:p>
    <w:p w:rsidR="00B4404E" w:rsidRDefault="00B4404E" w:rsidP="00401F96">
      <w:pPr>
        <w:spacing w:line="360" w:lineRule="auto"/>
        <w:ind w:firstLineChars="200" w:firstLine="420"/>
        <w:jc w:val="left"/>
        <w:rPr>
          <w:rFonts w:ascii="宋体" w:hAnsi="宋体"/>
        </w:rPr>
      </w:pPr>
      <w:r>
        <w:rPr>
          <w:rFonts w:ascii="宋体" w:hAnsi="宋体" w:hint="eastAsia"/>
          <w:szCs w:val="21"/>
        </w:rPr>
        <w:t>注：</w:t>
      </w:r>
      <w:r>
        <w:rPr>
          <w:rFonts w:ascii="宋体" w:hAnsi="宋体" w:hint="eastAsia"/>
        </w:rPr>
        <w:t>1.按基金合同和招募说明书的约定，本基金自基金合同生效日起6个月内为建仓期，建仓期结束时本基金的各项投资比例符合基金合同（十三（二）投资范围和（四）投资限制）的有关约定。</w:t>
      </w:r>
      <w:r>
        <w:rPr>
          <w:rFonts w:ascii="宋体" w:hAnsi="宋体" w:hint="eastAsia"/>
        </w:rPr>
        <w:br/>
        <w:t xml:space="preserve">  2.2019年12月24日，本基金管理人发布《关于嘉实惠泽混合（LOF）基金经理变更的公告》，增聘方晗先生担任本基金基金经理职务，肖觅先生不再担任本基金基金经理职务。 </w:t>
      </w:r>
    </w:p>
    <w:p w:rsidR="00B4404E" w:rsidRPr="00401F96" w:rsidRDefault="00B4404E" w:rsidP="00401F96"/>
    <w:p w:rsidR="00B4404E" w:rsidRDefault="00B4404E" w:rsidP="00B4404E">
      <w:pPr>
        <w:pStyle w:val="-1"/>
      </w:pPr>
      <w:r>
        <w:rPr>
          <w:rFonts w:hint="eastAsia"/>
        </w:rPr>
        <w:t>十三、基金的费用与税收</w:t>
      </w:r>
    </w:p>
    <w:p w:rsidR="00B4404E" w:rsidRDefault="00B4404E" w:rsidP="00B4404E">
      <w:pPr>
        <w:pStyle w:val="-2"/>
      </w:pPr>
      <w:r>
        <w:rPr>
          <w:rFonts w:hint="eastAsia"/>
        </w:rPr>
        <w:t>（一） 与基金运作有关的费用</w:t>
      </w:r>
    </w:p>
    <w:p w:rsidR="00B4404E" w:rsidRDefault="00B4404E" w:rsidP="00B4404E">
      <w:pPr>
        <w:pStyle w:val="-"/>
        <w:ind w:firstLine="420"/>
      </w:pPr>
      <w:r>
        <w:rPr>
          <w:rFonts w:hint="eastAsia"/>
        </w:rPr>
        <w:t>1、基金费用的种类</w:t>
      </w:r>
    </w:p>
    <w:p w:rsidR="00B4404E" w:rsidRDefault="00B4404E" w:rsidP="00B4404E">
      <w:pPr>
        <w:pStyle w:val="-"/>
        <w:ind w:firstLine="420"/>
      </w:pPr>
      <w:r>
        <w:rPr>
          <w:rFonts w:hint="eastAsia"/>
        </w:rPr>
        <w:t>（1）基金管理人的管理费；</w:t>
      </w:r>
    </w:p>
    <w:p w:rsidR="00B4404E" w:rsidRDefault="00B4404E" w:rsidP="00B4404E">
      <w:pPr>
        <w:pStyle w:val="-"/>
        <w:ind w:firstLine="420"/>
      </w:pPr>
      <w:r>
        <w:rPr>
          <w:rFonts w:hint="eastAsia"/>
        </w:rPr>
        <w:t>（2）基金托管人的托管费；</w:t>
      </w:r>
    </w:p>
    <w:p w:rsidR="00B4404E" w:rsidRDefault="00B4404E" w:rsidP="00B4404E">
      <w:pPr>
        <w:pStyle w:val="-"/>
        <w:ind w:firstLine="420"/>
      </w:pPr>
      <w:r>
        <w:rPr>
          <w:rFonts w:hint="eastAsia"/>
        </w:rPr>
        <w:t>（3）《基金合同》生效后与基金相关的信息披露费用；</w:t>
      </w:r>
    </w:p>
    <w:p w:rsidR="00B4404E" w:rsidRDefault="00B4404E" w:rsidP="00B4404E">
      <w:pPr>
        <w:pStyle w:val="-"/>
        <w:ind w:firstLine="420"/>
      </w:pPr>
      <w:r>
        <w:rPr>
          <w:rFonts w:hint="eastAsia"/>
        </w:rPr>
        <w:t>（4）《基金合同》生效后与基金相关的会计师费、律师费、诉讼或仲裁费；</w:t>
      </w:r>
    </w:p>
    <w:p w:rsidR="00B4404E" w:rsidRDefault="00B4404E" w:rsidP="00B4404E">
      <w:pPr>
        <w:pStyle w:val="-"/>
        <w:ind w:firstLine="420"/>
      </w:pPr>
      <w:r>
        <w:rPr>
          <w:rFonts w:hint="eastAsia"/>
        </w:rPr>
        <w:t>（5）基金份额持有人大会费用；</w:t>
      </w:r>
    </w:p>
    <w:p w:rsidR="00B4404E" w:rsidRDefault="00B4404E" w:rsidP="00B4404E">
      <w:pPr>
        <w:pStyle w:val="-"/>
        <w:ind w:firstLine="420"/>
      </w:pPr>
      <w:r>
        <w:rPr>
          <w:rFonts w:hint="eastAsia"/>
        </w:rPr>
        <w:t>（6）基金的证券、期货交易费用；</w:t>
      </w:r>
    </w:p>
    <w:p w:rsidR="00B4404E" w:rsidRDefault="00B4404E" w:rsidP="00B4404E">
      <w:pPr>
        <w:pStyle w:val="-"/>
        <w:ind w:firstLine="420"/>
      </w:pPr>
      <w:r>
        <w:rPr>
          <w:rFonts w:hint="eastAsia"/>
        </w:rPr>
        <w:t>（7）基金的银行汇划费用；</w:t>
      </w:r>
    </w:p>
    <w:p w:rsidR="00B4404E" w:rsidRDefault="00B4404E" w:rsidP="00B4404E">
      <w:pPr>
        <w:pStyle w:val="-"/>
        <w:ind w:firstLine="420"/>
      </w:pPr>
      <w:r>
        <w:rPr>
          <w:rFonts w:hint="eastAsia"/>
        </w:rPr>
        <w:t>（8）基金上市费及年费；</w:t>
      </w:r>
    </w:p>
    <w:p w:rsidR="00B4404E" w:rsidRDefault="00B4404E" w:rsidP="00B4404E">
      <w:pPr>
        <w:pStyle w:val="-"/>
        <w:ind w:firstLine="420"/>
      </w:pPr>
      <w:r>
        <w:rPr>
          <w:rFonts w:hint="eastAsia"/>
        </w:rPr>
        <w:t>（9）账户开户费用、账户维护费用；</w:t>
      </w:r>
    </w:p>
    <w:p w:rsidR="00B4404E" w:rsidRDefault="00B4404E" w:rsidP="00B4404E">
      <w:pPr>
        <w:pStyle w:val="-"/>
        <w:ind w:firstLine="420"/>
      </w:pPr>
      <w:r>
        <w:rPr>
          <w:rFonts w:hint="eastAsia"/>
        </w:rPr>
        <w:t>（10）按照国家有关规定和《基金合同》约定，可以在基金财产中列支的其他费用。</w:t>
      </w:r>
    </w:p>
    <w:p w:rsidR="00B4404E" w:rsidRDefault="00B4404E" w:rsidP="00B4404E">
      <w:pPr>
        <w:pStyle w:val="-"/>
        <w:ind w:firstLine="420"/>
      </w:pPr>
      <w:r>
        <w:rPr>
          <w:rFonts w:hint="eastAsia"/>
        </w:rPr>
        <w:t>2、基金费用计提方法、计提标准和支付方式</w:t>
      </w:r>
    </w:p>
    <w:p w:rsidR="00B4404E" w:rsidRDefault="00B4404E" w:rsidP="00B4404E">
      <w:pPr>
        <w:pStyle w:val="-"/>
        <w:ind w:firstLine="420"/>
      </w:pPr>
      <w:r>
        <w:rPr>
          <w:rFonts w:hint="eastAsia"/>
        </w:rPr>
        <w:t>（1）基金管理人的管理费</w:t>
      </w:r>
    </w:p>
    <w:p w:rsidR="00B4404E" w:rsidRDefault="00B4404E" w:rsidP="00B4404E">
      <w:pPr>
        <w:pStyle w:val="-"/>
        <w:ind w:firstLine="420"/>
      </w:pPr>
      <w:r>
        <w:rPr>
          <w:rFonts w:hint="eastAsia"/>
        </w:rPr>
        <w:t>本基金的管理费按前一日基金资产净值的1.5%年费率计提。管理费的计算方法如下：</w:t>
      </w:r>
    </w:p>
    <w:p w:rsidR="00B4404E" w:rsidRDefault="00B4404E" w:rsidP="00B4404E">
      <w:pPr>
        <w:pStyle w:val="-"/>
        <w:ind w:firstLine="420"/>
      </w:pPr>
      <w:r>
        <w:rPr>
          <w:rFonts w:hint="eastAsia"/>
        </w:rPr>
        <w:t>H＝E×1.5%÷当年天数</w:t>
      </w:r>
    </w:p>
    <w:p w:rsidR="00B4404E" w:rsidRDefault="00B4404E" w:rsidP="00B4404E">
      <w:pPr>
        <w:pStyle w:val="-"/>
        <w:ind w:firstLine="420"/>
      </w:pPr>
      <w:r>
        <w:rPr>
          <w:rFonts w:hint="eastAsia"/>
        </w:rPr>
        <w:t>H为每日应计提的基金管理费</w:t>
      </w:r>
    </w:p>
    <w:p w:rsidR="00B4404E" w:rsidRDefault="00B4404E" w:rsidP="00B4404E">
      <w:pPr>
        <w:pStyle w:val="-"/>
        <w:ind w:firstLine="420"/>
      </w:pPr>
      <w:r>
        <w:rPr>
          <w:rFonts w:hint="eastAsia"/>
        </w:rPr>
        <w:t>E为前一日的基金资产净值</w:t>
      </w:r>
    </w:p>
    <w:p w:rsidR="00B4404E" w:rsidRDefault="00B4404E" w:rsidP="00B4404E">
      <w:pPr>
        <w:pStyle w:val="-"/>
        <w:ind w:firstLine="420"/>
      </w:pPr>
      <w:r>
        <w:rPr>
          <w:rFonts w:hint="eastAsia"/>
        </w:rPr>
        <w:t>基金管理费每日计提，逐日累计至每月月末，按月支付，经基金管理人和基金托管人双方核对后，由基金托管人于次月前3个工作日内从基金财产中一次性支付给基金管理人。若遇法定节假日、休息日或不可抗力致使无法按时支付的，顺延至最近可支付日支付。</w:t>
      </w:r>
    </w:p>
    <w:p w:rsidR="00B4404E" w:rsidRDefault="00B4404E" w:rsidP="00B4404E">
      <w:pPr>
        <w:pStyle w:val="-"/>
        <w:ind w:firstLine="420"/>
      </w:pPr>
      <w:r>
        <w:rPr>
          <w:rFonts w:hint="eastAsia"/>
        </w:rPr>
        <w:t>（2）基金托管人的托管费</w:t>
      </w:r>
    </w:p>
    <w:p w:rsidR="00B4404E" w:rsidRDefault="00B4404E" w:rsidP="00B4404E">
      <w:pPr>
        <w:pStyle w:val="-"/>
        <w:ind w:firstLine="420"/>
      </w:pPr>
      <w:r>
        <w:rPr>
          <w:rFonts w:hint="eastAsia"/>
        </w:rPr>
        <w:t>本基金的托管费按前一日基金资产净值的0.25%的年费率计提。托管费的计算方法如下：</w:t>
      </w:r>
    </w:p>
    <w:p w:rsidR="00B4404E" w:rsidRDefault="00B4404E" w:rsidP="00B4404E">
      <w:pPr>
        <w:pStyle w:val="-"/>
        <w:ind w:firstLine="420"/>
      </w:pPr>
      <w:r>
        <w:rPr>
          <w:rFonts w:hint="eastAsia"/>
        </w:rPr>
        <w:t>H＝E×0.25%÷当年天数</w:t>
      </w:r>
    </w:p>
    <w:p w:rsidR="00B4404E" w:rsidRDefault="00B4404E" w:rsidP="00B4404E">
      <w:pPr>
        <w:pStyle w:val="-"/>
        <w:ind w:firstLine="420"/>
      </w:pPr>
      <w:r>
        <w:rPr>
          <w:rFonts w:hint="eastAsia"/>
        </w:rPr>
        <w:t>H为每日应计提的基金托管费</w:t>
      </w:r>
    </w:p>
    <w:p w:rsidR="00B4404E" w:rsidRDefault="00B4404E" w:rsidP="00B4404E">
      <w:pPr>
        <w:pStyle w:val="-"/>
        <w:ind w:firstLine="420"/>
      </w:pPr>
      <w:r>
        <w:rPr>
          <w:rFonts w:hint="eastAsia"/>
        </w:rPr>
        <w:t>E为前一日的基金资产净值</w:t>
      </w:r>
    </w:p>
    <w:p w:rsidR="00B4404E" w:rsidRDefault="00B4404E" w:rsidP="00B4404E">
      <w:pPr>
        <w:pStyle w:val="-"/>
        <w:ind w:firstLine="420"/>
      </w:pPr>
      <w:r>
        <w:rPr>
          <w:rFonts w:hint="eastAsia"/>
        </w:rPr>
        <w:t>基金托管费每日计提，逐日累计至每月月末，按月支付，经基金管理人和基金托管人双方核对后，由基金托管人于次月前3个工作日内从基金财产中一次性支取。若遇法定节假日、休息日或不可抗力致使无法按时支付的，顺延至最近可支付日支付。</w:t>
      </w:r>
    </w:p>
    <w:p w:rsidR="00B4404E" w:rsidRDefault="00B4404E" w:rsidP="00B4404E">
      <w:pPr>
        <w:pStyle w:val="-"/>
        <w:ind w:firstLine="420"/>
      </w:pPr>
      <w:r>
        <w:rPr>
          <w:rFonts w:hint="eastAsia"/>
        </w:rPr>
        <w:t>上述“（一）基金费用的种类中第3－10项费用”，根据有关法规及相应协议规定，按费用实际支出金额列入当期费用，由基金托管人从基金财产中支付。</w:t>
      </w:r>
    </w:p>
    <w:p w:rsidR="00B4404E" w:rsidRDefault="00B4404E" w:rsidP="00B4404E">
      <w:pPr>
        <w:pStyle w:val="-2"/>
      </w:pPr>
      <w:r>
        <w:rPr>
          <w:rFonts w:hint="eastAsia"/>
        </w:rPr>
        <w:t>（二）</w:t>
      </w:r>
      <w:r>
        <w:t xml:space="preserve"> 与基金销售有关的费用</w:t>
      </w:r>
    </w:p>
    <w:p w:rsidR="00392D75"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w:t>
      </w:r>
      <w:r w:rsidR="00392D75">
        <w:rPr>
          <w:rFonts w:asciiTheme="minorEastAsia" w:eastAsiaTheme="minorEastAsia" w:hAnsiTheme="minorEastAsia" w:hint="eastAsia"/>
          <w:bCs/>
          <w:color w:val="000000" w:themeColor="text1"/>
          <w:szCs w:val="21"/>
        </w:rPr>
        <w:t>申购费</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基金的申购费率由基金管理人决定，基金份额申购费用由投资者承担，不列入基金财产，主要用于本基金的市场推广、销售、注册登记等各项费用。投资者申购本基金份额时，需交纳申购费用，费率按申购金额递减。投资者在一天之内如果有多笔申购，适用费率按单笔分别计算。</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1</w:t>
      </w:r>
      <w:r>
        <w:rPr>
          <w:rFonts w:asciiTheme="minorEastAsia" w:eastAsiaTheme="minorEastAsia" w:hAnsiTheme="minorEastAsia" w:hint="eastAsia"/>
          <w:bCs/>
          <w:color w:val="000000" w:themeColor="text1"/>
          <w:szCs w:val="21"/>
        </w:rPr>
        <w:t>）场外申购费率</w:t>
      </w:r>
    </w:p>
    <w:p w:rsidR="00B4404E" w:rsidRDefault="00B4404E" w:rsidP="003E6758">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cs="Arial"/>
          <w:kern w:val="0"/>
          <w:szCs w:val="21"/>
        </w:rPr>
        <w:t>本基金基金份</w:t>
      </w:r>
      <w:r>
        <w:rPr>
          <w:rFonts w:asciiTheme="minorEastAsia" w:eastAsiaTheme="minorEastAsia" w:hAnsiTheme="minorEastAsia" w:hint="eastAsia"/>
          <w:bCs/>
          <w:color w:val="000000" w:themeColor="text1"/>
          <w:szCs w:val="21"/>
        </w:rPr>
        <w:t>额采用前端收费模式收取基金申购费用。投资者的申购费率见下表：</w:t>
      </w:r>
    </w:p>
    <w:tbl>
      <w:tblPr>
        <w:tblStyle w:val="a5"/>
        <w:tblW w:w="0" w:type="auto"/>
        <w:jc w:val="center"/>
        <w:tblLayout w:type="fixed"/>
        <w:tblLook w:val="0000"/>
      </w:tblPr>
      <w:tblGrid>
        <w:gridCol w:w="3038"/>
        <w:gridCol w:w="3038"/>
      </w:tblGrid>
      <w:tr w:rsidR="00B4404E" w:rsidTr="00CF38A2">
        <w:trPr>
          <w:trHeight w:val="120"/>
          <w:jc w:val="center"/>
        </w:trPr>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申购金额</w:t>
            </w: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（含申购费）</w:t>
            </w:r>
          </w:p>
        </w:tc>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申购费率</w:t>
            </w:r>
          </w:p>
        </w:tc>
      </w:tr>
      <w:tr w:rsidR="00B4404E" w:rsidTr="00CF38A2">
        <w:trPr>
          <w:trHeight w:val="120"/>
          <w:jc w:val="center"/>
        </w:trPr>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100</w:t>
            </w:r>
            <w:r>
              <w:rPr>
                <w:rFonts w:asciiTheme="minorEastAsia" w:eastAsiaTheme="minorEastAsia" w:hAnsiTheme="minorEastAsia" w:hint="eastAsia"/>
                <w:bCs/>
                <w:color w:val="000000" w:themeColor="text1"/>
                <w:szCs w:val="21"/>
              </w:rPr>
              <w:t>万元</w:t>
            </w:r>
          </w:p>
        </w:tc>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1.5%</w:t>
            </w:r>
          </w:p>
        </w:tc>
      </w:tr>
      <w:tr w:rsidR="00B4404E" w:rsidTr="00CF38A2">
        <w:trPr>
          <w:trHeight w:val="120"/>
          <w:jc w:val="center"/>
        </w:trPr>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100</w:t>
            </w:r>
            <w:r>
              <w:rPr>
                <w:rFonts w:asciiTheme="minorEastAsia" w:eastAsiaTheme="minorEastAsia" w:hAnsiTheme="minorEastAsia" w:hint="eastAsia"/>
                <w:bCs/>
                <w:color w:val="000000" w:themeColor="text1"/>
                <w:szCs w:val="21"/>
              </w:rPr>
              <w:t>万元≤</w:t>
            </w: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200</w:t>
            </w:r>
            <w:r>
              <w:rPr>
                <w:rFonts w:asciiTheme="minorEastAsia" w:eastAsiaTheme="minorEastAsia" w:hAnsiTheme="minorEastAsia" w:hint="eastAsia"/>
                <w:bCs/>
                <w:color w:val="000000" w:themeColor="text1"/>
                <w:szCs w:val="21"/>
              </w:rPr>
              <w:t>万元</w:t>
            </w:r>
          </w:p>
        </w:tc>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1.0%</w:t>
            </w:r>
          </w:p>
        </w:tc>
      </w:tr>
      <w:tr w:rsidR="00B4404E" w:rsidTr="00CF38A2">
        <w:tblPrEx>
          <w:tblLook w:val="04A0"/>
        </w:tblPrEx>
        <w:trPr>
          <w:trHeight w:val="120"/>
          <w:jc w:val="center"/>
        </w:trPr>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200万元≤M</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500</w:t>
            </w:r>
            <w:r>
              <w:rPr>
                <w:rFonts w:asciiTheme="minorEastAsia" w:eastAsiaTheme="minorEastAsia" w:hAnsiTheme="minorEastAsia" w:hint="eastAsia"/>
                <w:bCs/>
                <w:color w:val="000000" w:themeColor="text1"/>
                <w:szCs w:val="21"/>
              </w:rPr>
              <w:t>万元</w:t>
            </w:r>
          </w:p>
        </w:tc>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0.6%</w:t>
            </w:r>
          </w:p>
        </w:tc>
      </w:tr>
      <w:tr w:rsidR="00B4404E" w:rsidTr="00CF38A2">
        <w:tblPrEx>
          <w:tblLook w:val="04A0"/>
        </w:tblPrEx>
        <w:trPr>
          <w:trHeight w:val="120"/>
          <w:jc w:val="center"/>
        </w:trPr>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500</w:t>
            </w:r>
            <w:r>
              <w:rPr>
                <w:rFonts w:asciiTheme="minorEastAsia" w:eastAsiaTheme="minorEastAsia" w:hAnsiTheme="minorEastAsia" w:hint="eastAsia"/>
                <w:bCs/>
                <w:color w:val="000000" w:themeColor="text1"/>
                <w:szCs w:val="21"/>
              </w:rPr>
              <w:t>万元</w:t>
            </w:r>
          </w:p>
        </w:tc>
        <w:tc>
          <w:tcPr>
            <w:tcW w:w="3038" w:type="dxa"/>
          </w:tcPr>
          <w:p w:rsidR="00B4404E" w:rsidRDefault="00B4404E" w:rsidP="00CF38A2">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每笔</w:t>
            </w:r>
            <w:r>
              <w:rPr>
                <w:rFonts w:asciiTheme="minorEastAsia" w:eastAsiaTheme="minorEastAsia" w:hAnsiTheme="minorEastAsia"/>
                <w:bCs/>
                <w:color w:val="000000" w:themeColor="text1"/>
                <w:szCs w:val="21"/>
              </w:rPr>
              <w:t>1000元</w:t>
            </w:r>
          </w:p>
        </w:tc>
      </w:tr>
    </w:tbl>
    <w:p w:rsidR="00B4404E" w:rsidRDefault="00B4404E" w:rsidP="003E6758">
      <w:pPr>
        <w:spacing w:line="360" w:lineRule="auto"/>
        <w:ind w:firstLineChars="200" w:firstLine="420"/>
        <w:rPr>
          <w:color w:val="000000"/>
          <w:szCs w:val="21"/>
        </w:rPr>
      </w:pPr>
      <w:r>
        <w:rPr>
          <w:rFonts w:hint="eastAsia"/>
          <w:color w:val="000000"/>
          <w:szCs w:val="21"/>
        </w:rPr>
        <w:t>个人投资者通过本基金管理人直销网上交易系统申购本基金业务实行申购费率优惠，其申购费率不按申购金额分档，统一优惠为申购金额的</w:t>
      </w:r>
      <w:r>
        <w:rPr>
          <w:rFonts w:hint="eastAsia"/>
          <w:color w:val="000000"/>
          <w:szCs w:val="21"/>
        </w:rPr>
        <w:t>0.6</w:t>
      </w:r>
      <w:r>
        <w:rPr>
          <w:rFonts w:hint="eastAsia"/>
          <w:color w:val="00000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int="eastAsia"/>
          <w:color w:val="000000"/>
          <w:szCs w:val="21"/>
        </w:rPr>
        <w:t>0.6</w:t>
      </w:r>
      <w:r>
        <w:rPr>
          <w:rFonts w:hint="eastAsia"/>
          <w:color w:val="000000"/>
          <w:szCs w:val="21"/>
        </w:rPr>
        <w:t>％。优惠后费率如果低于</w:t>
      </w:r>
      <w:r>
        <w:rPr>
          <w:rFonts w:hint="eastAsia"/>
          <w:color w:val="000000"/>
          <w:szCs w:val="21"/>
        </w:rPr>
        <w:t>0.6</w:t>
      </w:r>
      <w:r>
        <w:rPr>
          <w:rFonts w:hint="eastAsia"/>
          <w:color w:val="000000"/>
          <w:szCs w:val="21"/>
        </w:rPr>
        <w:t>％，则按</w:t>
      </w:r>
      <w:r>
        <w:rPr>
          <w:rFonts w:hint="eastAsia"/>
          <w:color w:val="000000"/>
          <w:szCs w:val="21"/>
        </w:rPr>
        <w:t>0.6</w:t>
      </w:r>
      <w:r>
        <w:rPr>
          <w:rFonts w:hint="eastAsia"/>
          <w:color w:val="000000"/>
          <w:szCs w:val="21"/>
        </w:rPr>
        <w:t>％执行。基金招募说明书及相关公告规定的相应申购费率低于</w:t>
      </w:r>
      <w:r>
        <w:rPr>
          <w:rFonts w:hint="eastAsia"/>
          <w:color w:val="000000"/>
          <w:szCs w:val="21"/>
        </w:rPr>
        <w:t>0.6%</w:t>
      </w:r>
      <w:r>
        <w:rPr>
          <w:rFonts w:hint="eastAsia"/>
          <w:color w:val="000000"/>
          <w:szCs w:val="21"/>
        </w:rPr>
        <w:t>时，按实际费率收取申购费。个人投资者于本公司网上直销系统通过汇款方式申购本基金的，前端申购费率按照相关公告规定的优惠费率执行。</w:t>
      </w:r>
    </w:p>
    <w:p w:rsidR="00B4404E" w:rsidRPr="00244A8D" w:rsidRDefault="00B4404E" w:rsidP="003E6758">
      <w:pPr>
        <w:spacing w:line="360" w:lineRule="auto"/>
        <w:ind w:firstLineChars="200" w:firstLine="420"/>
        <w:rPr>
          <w:rFonts w:asciiTheme="minorEastAsia" w:eastAsiaTheme="minorEastAsia" w:hAnsiTheme="minorEastAsia"/>
          <w:bCs/>
          <w:color w:val="000000" w:themeColor="text1"/>
          <w:szCs w:val="21"/>
        </w:rPr>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2</w:t>
      </w:r>
      <w:r>
        <w:rPr>
          <w:rFonts w:asciiTheme="minorEastAsia" w:eastAsiaTheme="minorEastAsia" w:hAnsiTheme="minorEastAsia" w:hint="eastAsia"/>
          <w:bCs/>
          <w:color w:val="000000" w:themeColor="text1"/>
          <w:szCs w:val="21"/>
        </w:rPr>
        <w:t>）场内申购费率</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本基金的场内申购费率由销售机构参照场外申购费率执行。</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2、赎回费用</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本基金的场外赎回费率不高于</w:t>
      </w:r>
      <w:r>
        <w:rPr>
          <w:rFonts w:asciiTheme="minorEastAsia" w:eastAsiaTheme="minorEastAsia" w:hAnsiTheme="minorEastAsia"/>
          <w:bCs/>
          <w:color w:val="000000" w:themeColor="text1"/>
          <w:szCs w:val="21"/>
        </w:rPr>
        <w:t>1.50%，随基金份额持有期限的增加而递减：</w:t>
      </w:r>
      <w:r>
        <w:rPr>
          <w:rFonts w:asciiTheme="minorEastAsia" w:eastAsiaTheme="minorEastAsia" w:hAnsiTheme="minorEastAsia" w:hint="eastAsia"/>
          <w:bCs/>
          <w:color w:val="000000" w:themeColor="text1"/>
          <w:szCs w:val="21"/>
        </w:rPr>
        <w:t>对持有期少于</w:t>
      </w:r>
      <w:r>
        <w:rPr>
          <w:rFonts w:asciiTheme="minorEastAsia" w:eastAsiaTheme="minorEastAsia" w:hAnsiTheme="minorEastAsia"/>
          <w:bCs/>
          <w:color w:val="000000" w:themeColor="text1"/>
          <w:szCs w:val="21"/>
        </w:rPr>
        <w:t>30日（不含）的基金份额持有人所收取赎回费用全额计入基金财产；对持有期在30日以上（含）且少于90日（不含）的基金份额持有人所收取赎回费用总额的75%计入基金财产；对持有期在90日以上（含）且少于180日（不含）的基金份额持有人所收取赎回费用总额的50%计入基金财产；对持续持有期180日以上（含）的投资者所收取赎回费用总额的25%计入基金财产</w:t>
      </w:r>
      <w:r>
        <w:rPr>
          <w:rFonts w:asciiTheme="minorEastAsia" w:eastAsiaTheme="minorEastAsia" w:hAnsiTheme="minorEastAsia" w:hint="eastAsia"/>
          <w:bCs/>
          <w:color w:val="000000" w:themeColor="text1"/>
          <w:szCs w:val="21"/>
        </w:rPr>
        <w:t>；其余用于支付登记费和其他必要的手续费。</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本基金的场内赎回费率随基金份额持有期限的增加而递减，赎回费用全额计入基金财产。</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具体赎回费率如下表所示：</w:t>
      </w:r>
    </w:p>
    <w:tbl>
      <w:tblPr>
        <w:tblStyle w:val="a5"/>
        <w:tblW w:w="8397" w:type="dxa"/>
        <w:tblInd w:w="108" w:type="dxa"/>
        <w:tblLayout w:type="fixed"/>
        <w:tblLook w:val="0000"/>
      </w:tblPr>
      <w:tblGrid>
        <w:gridCol w:w="1843"/>
        <w:gridCol w:w="2693"/>
        <w:gridCol w:w="3861"/>
      </w:tblGrid>
      <w:tr w:rsidR="00B4404E" w:rsidTr="00CF38A2">
        <w:trPr>
          <w:trHeight w:val="428"/>
        </w:trPr>
        <w:tc>
          <w:tcPr>
            <w:tcW w:w="1843" w:type="dxa"/>
            <w:vMerge w:val="restart"/>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场外赎回费</w:t>
            </w:r>
          </w:p>
        </w:tc>
        <w:tc>
          <w:tcPr>
            <w:tcW w:w="2693" w:type="dxa"/>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申请份额持有时间（</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p>
        </w:tc>
        <w:tc>
          <w:tcPr>
            <w:tcW w:w="3861" w:type="dxa"/>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赎回费率</w:t>
            </w:r>
          </w:p>
        </w:tc>
      </w:tr>
      <w:tr w:rsidR="00B4404E" w:rsidTr="00CF38A2">
        <w:trPr>
          <w:trHeight w:val="157"/>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N＜7</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1.50%</w:t>
            </w:r>
          </w:p>
        </w:tc>
      </w:tr>
      <w:tr w:rsidR="00B4404E" w:rsidTr="00CF38A2">
        <w:trPr>
          <w:trHeight w:val="157"/>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7</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30</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0.75%</w:t>
            </w:r>
          </w:p>
        </w:tc>
      </w:tr>
      <w:tr w:rsidR="00B4404E" w:rsidTr="00CF38A2">
        <w:trPr>
          <w:trHeight w:val="157"/>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30</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365</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0.50%</w:t>
            </w:r>
          </w:p>
        </w:tc>
      </w:tr>
      <w:tr w:rsidR="00B4404E" w:rsidTr="00CF38A2">
        <w:trPr>
          <w:trHeight w:val="157"/>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365</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730</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0.25%</w:t>
            </w:r>
          </w:p>
        </w:tc>
      </w:tr>
      <w:tr w:rsidR="00B4404E" w:rsidTr="00CF38A2">
        <w:trPr>
          <w:trHeight w:val="157"/>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730</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N</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w:t>
            </w:r>
          </w:p>
        </w:tc>
      </w:tr>
      <w:tr w:rsidR="00B4404E" w:rsidTr="00CF38A2">
        <w:trPr>
          <w:trHeight w:val="366"/>
        </w:trPr>
        <w:tc>
          <w:tcPr>
            <w:tcW w:w="1843" w:type="dxa"/>
            <w:vMerge w:val="restart"/>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场内赎回费</w:t>
            </w:r>
          </w:p>
        </w:tc>
        <w:tc>
          <w:tcPr>
            <w:tcW w:w="2693" w:type="dxa"/>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申请份额持有时间（</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p>
        </w:tc>
        <w:tc>
          <w:tcPr>
            <w:tcW w:w="3861" w:type="dxa"/>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赎回费率</w:t>
            </w:r>
          </w:p>
        </w:tc>
      </w:tr>
      <w:tr w:rsidR="00B4404E" w:rsidTr="00CF38A2">
        <w:trPr>
          <w:trHeight w:val="364"/>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N＜7</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1.50%</w:t>
            </w:r>
          </w:p>
        </w:tc>
      </w:tr>
      <w:tr w:rsidR="00B4404E" w:rsidTr="00CF38A2">
        <w:trPr>
          <w:trHeight w:val="364"/>
        </w:trPr>
        <w:tc>
          <w:tcPr>
            <w:tcW w:w="1843" w:type="dxa"/>
            <w:vMerge/>
          </w:tcPr>
          <w:p w:rsidR="00B4404E" w:rsidRDefault="00B4404E" w:rsidP="00CF38A2">
            <w:pPr>
              <w:spacing w:line="360" w:lineRule="auto"/>
              <w:rPr>
                <w:rFonts w:asciiTheme="minorEastAsia" w:eastAsiaTheme="minorEastAsia" w:hAnsiTheme="minorEastAsia"/>
                <w:bCs/>
                <w:color w:val="000000" w:themeColor="text1"/>
                <w:szCs w:val="21"/>
              </w:rPr>
            </w:pPr>
          </w:p>
        </w:tc>
        <w:tc>
          <w:tcPr>
            <w:tcW w:w="2693"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7</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N</w:t>
            </w:r>
          </w:p>
        </w:tc>
        <w:tc>
          <w:tcPr>
            <w:tcW w:w="3861" w:type="dxa"/>
            <w:vAlign w:val="bottom"/>
          </w:tcPr>
          <w:p w:rsidR="00B4404E" w:rsidRDefault="00B4404E" w:rsidP="00CF38A2">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0</w:t>
            </w:r>
            <w:r>
              <w:rPr>
                <w:rFonts w:asciiTheme="minorEastAsia" w:eastAsiaTheme="minorEastAsia" w:hAnsiTheme="minorEastAsia" w:hint="eastAsia"/>
                <w:bCs/>
                <w:color w:val="000000" w:themeColor="text1"/>
                <w:szCs w:val="21"/>
              </w:rPr>
              <w:t>.50</w:t>
            </w:r>
            <w:r>
              <w:rPr>
                <w:rFonts w:asciiTheme="minorEastAsia" w:eastAsiaTheme="minorEastAsia" w:hAnsiTheme="minorEastAsia"/>
                <w:bCs/>
                <w:color w:val="000000" w:themeColor="text1"/>
                <w:szCs w:val="21"/>
              </w:rPr>
              <w:t>%</w:t>
            </w:r>
          </w:p>
        </w:tc>
      </w:tr>
    </w:tbl>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从场内转托管至场外的基金份额，从场外赎回时，其持有期限从转托管转入确认日开始计算。</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用由赎回基金份额的基金份额持有人承担，在基金份额持有人赎回基金份额时收取。基金管理人可以在不违反法律法规的情形下，确定赎回费用归入基金财产的比例，未计入基金财产的部分用于支付登记费和其他必要的手续费。</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基金管理人可以在</w:t>
      </w:r>
      <w:r>
        <w:rPr>
          <w:rFonts w:asciiTheme="minorEastAsia" w:eastAsiaTheme="minorEastAsia" w:hAnsiTheme="minorEastAsia" w:hint="eastAsia"/>
          <w:bCs/>
          <w:color w:val="000000" w:themeColor="text1"/>
          <w:szCs w:val="21"/>
        </w:rPr>
        <w:t>法律法规、基金合同约定的范围内调整费率或收费方式，并最迟应于新的费率或收费方式实施日前依照《信息披露办法》的有关规定在指定媒介上公告。</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基金销售机构可以在不违反法律法规规定及基金合同约定的情形下根据市场情况制定基金促销计划，定期或不定期地开展基金促销活动。</w:t>
      </w:r>
    </w:p>
    <w:p w:rsidR="00B4404E" w:rsidRDefault="00B4404E" w:rsidP="003E675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办理基金份额的场内申购、赎回业务应遵守深圳证券交易所及中国证券登记结算有限责任公司的有关业务规则。若相关法律法规、中国证监会、深圳证券交易所或中国证券登记结算有限责任公司对场内申购、赎回业务规则有新的规定，基金合同相应予以修改，并按照新规定执行，且此项修改无须召开基金份额持有人大会。</w:t>
      </w:r>
    </w:p>
    <w:p w:rsidR="00B4404E" w:rsidRPr="003E6758" w:rsidRDefault="00B4404E" w:rsidP="003E6758"/>
    <w:p w:rsidR="00B4404E" w:rsidRDefault="00392D75" w:rsidP="00B4404E">
      <w:pPr>
        <w:pStyle w:val="-"/>
        <w:ind w:firstLine="420"/>
        <w:rPr>
          <w:lang w:eastAsia="zh-CN"/>
        </w:rPr>
      </w:pPr>
      <w:r>
        <w:rPr>
          <w:rFonts w:hint="eastAsia"/>
          <w:lang w:eastAsia="zh-CN"/>
        </w:rPr>
        <w:t>3、</w:t>
      </w:r>
      <w:r>
        <w:rPr>
          <w:rFonts w:hint="eastAsia"/>
        </w:rPr>
        <w:t>转换费</w:t>
      </w:r>
    </w:p>
    <w:p w:rsidR="00B4404E" w:rsidRDefault="00B4404E" w:rsidP="00B4404E">
      <w:pPr>
        <w:pStyle w:val="-"/>
        <w:ind w:firstLine="420"/>
      </w:pPr>
      <w:r>
        <w:rPr>
          <w:rFonts w:hint="eastAsia"/>
        </w:rPr>
        <w:t>（1）本基金与嘉实中证锐联基本面50指数证券投资基金（LOF）A、嘉实沪深300交易型开放式指数证券投资基金联接基金（LOF）A、嘉实中证中期企业债指数证券投资基金（LOF）A/C类场外基金份额之间互相转换时，基金转换费率采用“赎回费+申购费率补差”算法，计算公式如下：</w:t>
      </w:r>
    </w:p>
    <w:p w:rsidR="00B4404E" w:rsidRDefault="00B4404E" w:rsidP="00B4404E">
      <w:pPr>
        <w:pStyle w:val="-"/>
        <w:ind w:firstLine="420"/>
      </w:pPr>
      <w:r>
        <w:rPr>
          <w:rFonts w:hint="eastAsia"/>
        </w:rPr>
        <w:t>净转入金额＝B×C×(1－D)/（1+G）</w:t>
      </w:r>
    </w:p>
    <w:p w:rsidR="00B4404E" w:rsidRDefault="00B4404E" w:rsidP="00B4404E">
      <w:pPr>
        <w:pStyle w:val="-"/>
        <w:ind w:firstLine="420"/>
      </w:pPr>
      <w:r>
        <w:rPr>
          <w:rFonts w:hint="eastAsia"/>
        </w:rPr>
        <w:t>转换补差费用＝[B×C×(1－D)/（1+G）]×G</w:t>
      </w:r>
    </w:p>
    <w:p w:rsidR="00B4404E" w:rsidRDefault="00B4404E" w:rsidP="00B4404E">
      <w:pPr>
        <w:pStyle w:val="-"/>
        <w:ind w:firstLine="420"/>
      </w:pPr>
      <w:r>
        <w:rPr>
          <w:rFonts w:hint="eastAsia"/>
        </w:rPr>
        <w:t>转入份额＝净转入金额/E</w:t>
      </w:r>
    </w:p>
    <w:p w:rsidR="00B4404E" w:rsidRDefault="00B4404E" w:rsidP="00B4404E">
      <w:pPr>
        <w:pStyle w:val="-"/>
        <w:ind w:firstLine="420"/>
      </w:pPr>
      <w:r>
        <w:rPr>
          <w:rFonts w:hint="eastAsia"/>
        </w:rPr>
        <w:t>其中，B为转出的基金份额；</w:t>
      </w:r>
    </w:p>
    <w:p w:rsidR="00B4404E" w:rsidRDefault="00B4404E" w:rsidP="00B4404E">
      <w:pPr>
        <w:pStyle w:val="-"/>
        <w:ind w:firstLine="420"/>
      </w:pPr>
      <w:r>
        <w:rPr>
          <w:rFonts w:hint="eastAsia"/>
        </w:rPr>
        <w:t>C为转换申请当日转出基金的基金份额净值；</w:t>
      </w:r>
    </w:p>
    <w:p w:rsidR="00B4404E" w:rsidRDefault="00B4404E" w:rsidP="00B4404E">
      <w:pPr>
        <w:pStyle w:val="-"/>
        <w:ind w:firstLine="420"/>
      </w:pPr>
      <w:r>
        <w:rPr>
          <w:rFonts w:hint="eastAsia"/>
        </w:rPr>
        <w:t>D为转出基金的对应赎回费率；</w:t>
      </w:r>
    </w:p>
    <w:p w:rsidR="00B4404E" w:rsidRDefault="00B4404E" w:rsidP="00B4404E">
      <w:pPr>
        <w:pStyle w:val="-"/>
        <w:ind w:firstLine="420"/>
      </w:pPr>
      <w:r>
        <w:rPr>
          <w:rFonts w:hint="eastAsia"/>
        </w:rPr>
        <w:t>G为对应的申购补差费率，当转出基金的申购费率≥转入基金的申购费率时，则申购补差费率G为零；</w:t>
      </w:r>
    </w:p>
    <w:p w:rsidR="00B4404E" w:rsidRDefault="00B4404E" w:rsidP="00B4404E">
      <w:pPr>
        <w:pStyle w:val="-"/>
        <w:ind w:firstLine="420"/>
      </w:pPr>
      <w:r>
        <w:rPr>
          <w:rFonts w:hint="eastAsia"/>
        </w:rPr>
        <w:t>E为转换申请当日转入基金的基金份额净值。</w:t>
      </w:r>
    </w:p>
    <w:p w:rsidR="00B4404E" w:rsidRDefault="00B4404E" w:rsidP="00B4404E">
      <w:pPr>
        <w:pStyle w:val="-"/>
        <w:ind w:firstLine="420"/>
      </w:pPr>
      <w:r>
        <w:rPr>
          <w:rFonts w:hint="eastAsia"/>
        </w:rPr>
        <w:t>（2）通过直销（直销柜台及网上直销）办理基金转换业务（“前端转前端”的模式）</w:t>
      </w:r>
    </w:p>
    <w:p w:rsidR="00B4404E" w:rsidRDefault="00B4404E" w:rsidP="00B4404E">
      <w:pPr>
        <w:pStyle w:val="-"/>
        <w:ind w:firstLine="420"/>
      </w:pPr>
      <w:r>
        <w:rPr>
          <w:rFonts w:hint="eastAsia"/>
        </w:rPr>
        <w:t>转出基金有赎回费用的,收取该基金的赎回费用。从0申购费用基金向非0申购费用基金转换时,每次按照非0申购费用基金申购费用收取申购补差费；非0申购费用基金互转时，不收取申购补差费用。</w:t>
      </w:r>
    </w:p>
    <w:p w:rsidR="00B4404E" w:rsidRDefault="00B4404E" w:rsidP="00B4404E">
      <w:pPr>
        <w:pStyle w:val="-"/>
        <w:ind w:firstLine="420"/>
      </w:pPr>
      <w:r>
        <w:rPr>
          <w:rFonts w:hint="eastAsia"/>
        </w:rPr>
        <w:t>通过网上直销办理转换业务的，转入基金适用的申购费率比照该基金网上直销相应优惠费率执行。</w:t>
      </w:r>
    </w:p>
    <w:p w:rsidR="00B4404E" w:rsidRDefault="00B4404E" w:rsidP="00B4404E">
      <w:pPr>
        <w:pStyle w:val="-"/>
        <w:ind w:firstLine="420"/>
      </w:pPr>
      <w:r>
        <w:rPr>
          <w:rFonts w:hint="eastAsia"/>
        </w:rPr>
        <w:t>基金转换份额的计算方式如下：</w:t>
      </w:r>
    </w:p>
    <w:p w:rsidR="00B4404E" w:rsidRDefault="00B4404E" w:rsidP="00B4404E">
      <w:pPr>
        <w:pStyle w:val="-"/>
        <w:ind w:firstLine="420"/>
      </w:pPr>
      <w:r>
        <w:rPr>
          <w:rFonts w:hint="eastAsia"/>
        </w:rPr>
        <w:t>转出基金金额=转出份额×转出基金当日基金份额净值</w:t>
      </w:r>
    </w:p>
    <w:p w:rsidR="00B4404E" w:rsidRDefault="00B4404E" w:rsidP="00B4404E">
      <w:pPr>
        <w:pStyle w:val="-"/>
        <w:ind w:firstLine="420"/>
      </w:pPr>
      <w:r>
        <w:rPr>
          <w:rFonts w:hint="eastAsia"/>
        </w:rPr>
        <w:t>转出基金赎回费用=转出基金金额×转出基金赎回费率</w:t>
      </w:r>
    </w:p>
    <w:p w:rsidR="00B4404E" w:rsidRDefault="00B4404E" w:rsidP="00B4404E">
      <w:pPr>
        <w:pStyle w:val="-"/>
        <w:ind w:firstLine="420"/>
      </w:pPr>
      <w:r>
        <w:rPr>
          <w:rFonts w:hint="eastAsia"/>
        </w:rPr>
        <w:t>转换费用=转出基金赎回费用+申购补差费用</w:t>
      </w:r>
    </w:p>
    <w:p w:rsidR="00B4404E" w:rsidRDefault="00B4404E" w:rsidP="00B4404E">
      <w:pPr>
        <w:pStyle w:val="-"/>
        <w:ind w:firstLine="420"/>
      </w:pPr>
      <w:r>
        <w:rPr>
          <w:rFonts w:hint="eastAsia"/>
        </w:rPr>
        <w:t>净转入金额=转出基金金额-转换费用</w:t>
      </w:r>
    </w:p>
    <w:p w:rsidR="00B4404E" w:rsidRDefault="00B4404E" w:rsidP="00B4404E">
      <w:pPr>
        <w:pStyle w:val="-"/>
        <w:ind w:firstLine="420"/>
      </w:pPr>
      <w:r>
        <w:rPr>
          <w:rFonts w:hint="eastAsia"/>
        </w:rPr>
        <w:t>转入份额=净转入金额/转入基金当日基金份额净值</w:t>
      </w:r>
    </w:p>
    <w:p w:rsidR="00B4404E" w:rsidRDefault="00B4404E" w:rsidP="00B4404E">
      <w:pPr>
        <w:pStyle w:val="-"/>
        <w:ind w:firstLine="420"/>
      </w:pPr>
      <w:r>
        <w:rPr>
          <w:rFonts w:hint="eastAsia"/>
        </w:rPr>
        <w:t>其中：①若转出基金为0申购费用基金，则申购补差费用=转入基金申购费用，即：</w:t>
      </w:r>
    </w:p>
    <w:p w:rsidR="00B4404E" w:rsidRDefault="00B4404E" w:rsidP="00B4404E">
      <w:pPr>
        <w:pStyle w:val="-"/>
        <w:ind w:firstLine="420"/>
      </w:pPr>
      <w:r>
        <w:rPr>
          <w:rFonts w:hint="eastAsia"/>
        </w:rPr>
        <w:t>申购补差费用=（转出基金金额-转出基金赎回费用）×转入基金申购费率÷（1+</w:t>
      </w:r>
    </w:p>
    <w:p w:rsidR="00B4404E" w:rsidRDefault="00B4404E" w:rsidP="00B4404E">
      <w:pPr>
        <w:pStyle w:val="-"/>
        <w:ind w:firstLine="420"/>
      </w:pPr>
      <w:r>
        <w:rPr>
          <w:rFonts w:hint="eastAsia"/>
        </w:rPr>
        <w:t>转入基金申购费率）</w:t>
      </w:r>
    </w:p>
    <w:p w:rsidR="00B4404E" w:rsidRDefault="00B4404E" w:rsidP="00B4404E">
      <w:pPr>
        <w:pStyle w:val="-"/>
        <w:ind w:firstLine="420"/>
      </w:pPr>
      <w:r>
        <w:rPr>
          <w:rFonts w:hint="eastAsia"/>
        </w:rPr>
        <w:t>②若转出基金为非0申购费用基金，则申购补差费用=0</w:t>
      </w:r>
    </w:p>
    <w:p w:rsidR="00B4404E" w:rsidRDefault="00B4404E" w:rsidP="00B4404E">
      <w:pPr>
        <w:pStyle w:val="-"/>
        <w:ind w:firstLine="420"/>
      </w:pPr>
      <w:r>
        <w:rPr>
          <w:rFonts w:hint="eastAsia"/>
        </w:rPr>
        <w:t>转出基金有赎回费用的，收取的赎回费归入基金财产的比例不得低于转出基金的基金合同及招募说明书的相关约定。</w:t>
      </w:r>
    </w:p>
    <w:p w:rsidR="00B4404E" w:rsidRDefault="00B4404E" w:rsidP="00B4404E">
      <w:pPr>
        <w:pStyle w:val="-"/>
        <w:ind w:firstLine="420"/>
      </w:pPr>
      <w:r>
        <w:rPr>
          <w:rFonts w:hint="eastAsia"/>
        </w:rPr>
        <w:t>基金转换费由基金份额持有人承担。基金管理人可以根据市场情况调整基金转换费率，调整后的基金转换费率应及时公告。</w:t>
      </w:r>
    </w:p>
    <w:p w:rsidR="00B4404E" w:rsidRDefault="00B4404E" w:rsidP="00B4404E">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B4404E" w:rsidRDefault="00B4404E" w:rsidP="00B4404E">
      <w:pPr>
        <w:pStyle w:val="-"/>
        <w:ind w:firstLine="420"/>
      </w:pPr>
      <w:r>
        <w:rPr>
          <w:rFonts w:hint="eastAsia"/>
        </w:rPr>
        <w:t>注：嘉实泰和混合、嘉实薪金宝货币、嘉实新兴产业股票、嘉实快线货币</w:t>
      </w:r>
      <w:r>
        <w:t>A、嘉实新消费股票、嘉实新趋势混合、嘉实稳祥纯债债券A、嘉实稳祥纯债债券C、嘉实稳华纯债债券、嘉实债券、嘉实货币A、嘉实超短债债券、嘉实价值优势混合、嘉实信用债券A、嘉实信用债券C、嘉实安心货币A、嘉实安心货币B、嘉实纯债债券A、嘉实纯债债券C、嘉实货币B、嘉实中证中期企业债指数（LOF）A、嘉实中证中期企业债指数（LOF）C有单日单个基金账户账户的累计申购（转入）限制，嘉实增长混合、嘉实服务增值行业混合暂停申购和转入业务，具体请见考嘉实基金</w:t>
      </w:r>
      <w:r>
        <w:rPr>
          <w:rFonts w:hint="eastAsia"/>
        </w:rPr>
        <w:t>网站刊载的相关公告。定期开放类基金在封闭期内无法转换。</w:t>
      </w:r>
    </w:p>
    <w:p w:rsidR="00B4404E" w:rsidRDefault="00B4404E" w:rsidP="00B4404E">
      <w:pPr>
        <w:pStyle w:val="-"/>
        <w:ind w:firstLine="420"/>
      </w:pPr>
      <w:r>
        <w:rPr>
          <w:rFonts w:hint="eastAsia"/>
        </w:rPr>
        <w:t>（三）不列入基金费用的项目</w:t>
      </w:r>
    </w:p>
    <w:p w:rsidR="00B4404E" w:rsidRDefault="00B4404E" w:rsidP="00B4404E">
      <w:pPr>
        <w:pStyle w:val="-"/>
        <w:ind w:firstLine="420"/>
      </w:pPr>
      <w:r>
        <w:rPr>
          <w:rFonts w:hint="eastAsia"/>
        </w:rPr>
        <w:t>下列费用不列入基金费用：</w:t>
      </w:r>
    </w:p>
    <w:p w:rsidR="00B4404E" w:rsidRDefault="00B4404E" w:rsidP="00B4404E">
      <w:pPr>
        <w:pStyle w:val="-"/>
        <w:ind w:firstLine="420"/>
      </w:pPr>
      <w:r>
        <w:t>1、基金管理人和基金托管人因未履行或未完全履行义务导致的费用支出或基金财产的损失；</w:t>
      </w:r>
    </w:p>
    <w:p w:rsidR="00B4404E" w:rsidRDefault="00B4404E" w:rsidP="00B4404E">
      <w:pPr>
        <w:pStyle w:val="-"/>
        <w:ind w:firstLine="420"/>
      </w:pPr>
      <w:r>
        <w:t>2、基金管理人和基金托管人处理与基金运作无关的事项发生的费用；</w:t>
      </w:r>
    </w:p>
    <w:p w:rsidR="00B4404E" w:rsidRDefault="00B4404E" w:rsidP="00B4404E">
      <w:pPr>
        <w:pStyle w:val="-"/>
        <w:ind w:firstLine="420"/>
      </w:pPr>
      <w:r>
        <w:t>3、《基金合同》生效前的相关费用；</w:t>
      </w:r>
    </w:p>
    <w:p w:rsidR="00B4404E" w:rsidRDefault="00B4404E" w:rsidP="00B4404E">
      <w:pPr>
        <w:pStyle w:val="-"/>
        <w:ind w:firstLine="420"/>
      </w:pPr>
      <w:r>
        <w:t>4、其他根据相关法律法规及中国证监会的有关规定不得列入基金费用的项目。</w:t>
      </w:r>
    </w:p>
    <w:p w:rsidR="00B4404E" w:rsidRDefault="00B4404E" w:rsidP="00B4404E">
      <w:pPr>
        <w:pStyle w:val="-"/>
        <w:ind w:firstLine="420"/>
      </w:pPr>
      <w:r>
        <w:rPr>
          <w:rFonts w:hint="eastAsia"/>
        </w:rPr>
        <w:t>（四）基金税收</w:t>
      </w:r>
    </w:p>
    <w:p w:rsidR="00B4404E" w:rsidRDefault="00B4404E" w:rsidP="00B4404E">
      <w:pPr>
        <w:pStyle w:val="-"/>
        <w:ind w:firstLine="420"/>
      </w:pPr>
      <w:r>
        <w:rPr>
          <w:rFonts w:hint="eastAsia"/>
        </w:rPr>
        <w:t>本基金运作过程中涉及的各纳税主体，其纳税义务按国家税收法律、法规执行。</w:t>
      </w:r>
    </w:p>
    <w:p w:rsidR="00B4404E" w:rsidRDefault="00B4404E" w:rsidP="00B4404E">
      <w:pPr>
        <w:pStyle w:val="-1"/>
      </w:pPr>
      <w:r>
        <w:rPr>
          <w:rFonts w:hint="eastAsia"/>
        </w:rPr>
        <w:t>十四、对招募说明书更新部分的说明</w:t>
      </w:r>
    </w:p>
    <w:p w:rsidR="00B4404E" w:rsidRDefault="00B4404E" w:rsidP="00B4404E">
      <w:pPr>
        <w:pStyle w:val="-"/>
        <w:ind w:firstLine="420"/>
      </w:pPr>
      <w:r>
        <w:rPr>
          <w:rFonts w:hint="eastAsia"/>
        </w:rPr>
        <w:t>本招募说明书依据《证券投资基金法》、《公开募集证券投资基金运作管理办法》、《证券投资基金销售管理办法》、《公开募集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B4404E" w:rsidRDefault="00B4404E" w:rsidP="00B4404E">
      <w:pPr>
        <w:pStyle w:val="-"/>
        <w:ind w:firstLine="420"/>
      </w:pPr>
      <w:r>
        <w:t>1.在“重要提示”部分：明确了更新招募说明书内容的截止日期及有关财务数据的截止日期。</w:t>
      </w:r>
    </w:p>
    <w:p w:rsidR="00B4404E" w:rsidRDefault="00B4404E" w:rsidP="00B4404E">
      <w:pPr>
        <w:pStyle w:val="-"/>
        <w:ind w:firstLine="420"/>
      </w:pPr>
      <w:r>
        <w:t>2.在“三、基金管理人”部分：更新了基金管理人的相关内容。</w:t>
      </w:r>
    </w:p>
    <w:p w:rsidR="00B4404E" w:rsidRDefault="00B4404E" w:rsidP="00B4404E">
      <w:pPr>
        <w:pStyle w:val="-"/>
        <w:ind w:firstLine="420"/>
      </w:pPr>
      <w:r>
        <w:t>3.在“四、基金托管人”部分：更新了基金托管人的相关内容。</w:t>
      </w:r>
    </w:p>
    <w:p w:rsidR="00B4404E" w:rsidRDefault="00B4404E" w:rsidP="00B4404E">
      <w:pPr>
        <w:pStyle w:val="-"/>
        <w:ind w:firstLine="420"/>
      </w:pPr>
      <w:r>
        <w:t>4.在“五、相关服务机构”部分：更新相关代销机构的信息。</w:t>
      </w:r>
    </w:p>
    <w:p w:rsidR="00B4404E" w:rsidRDefault="00B4404E" w:rsidP="00B4404E">
      <w:pPr>
        <w:pStyle w:val="-"/>
        <w:ind w:firstLine="420"/>
      </w:pPr>
      <w:r>
        <w:t>5.在“</w:t>
      </w:r>
      <w:r w:rsidR="008400C4">
        <w:rPr>
          <w:rFonts w:hint="eastAsia"/>
          <w:lang w:eastAsia="zh-CN"/>
        </w:rPr>
        <w:t>九</w:t>
      </w:r>
      <w:r>
        <w:t>、基金份额的申购与赎回”部分：更新了申购赎回的相关内容。</w:t>
      </w:r>
    </w:p>
    <w:p w:rsidR="00B4404E" w:rsidRDefault="008400C4" w:rsidP="00B4404E">
      <w:pPr>
        <w:pStyle w:val="-"/>
        <w:ind w:firstLine="420"/>
      </w:pPr>
      <w:r>
        <w:rPr>
          <w:rFonts w:hint="eastAsia"/>
          <w:lang w:eastAsia="zh-CN"/>
        </w:rPr>
        <w:t>6</w:t>
      </w:r>
      <w:r w:rsidR="00B4404E">
        <w:t>.在“</w:t>
      </w:r>
      <w:r w:rsidR="007E594B">
        <w:t>十</w:t>
      </w:r>
      <w:r w:rsidR="007E594B">
        <w:rPr>
          <w:rFonts w:hint="eastAsia"/>
          <w:lang w:eastAsia="zh-CN"/>
        </w:rPr>
        <w:t>、</w:t>
      </w:r>
      <w:r w:rsidR="00B4404E">
        <w:t>基金的投资”部分：补充了本基金最近一期投资组合报告内容。</w:t>
      </w:r>
    </w:p>
    <w:p w:rsidR="00B4404E" w:rsidRDefault="008400C4" w:rsidP="00B4404E">
      <w:pPr>
        <w:pStyle w:val="-"/>
        <w:ind w:firstLine="420"/>
      </w:pPr>
      <w:r>
        <w:rPr>
          <w:rFonts w:hint="eastAsia"/>
          <w:lang w:eastAsia="zh-CN"/>
        </w:rPr>
        <w:t>7</w:t>
      </w:r>
      <w:r w:rsidR="00B4404E">
        <w:t>.在“</w:t>
      </w:r>
      <w:r>
        <w:t>十</w:t>
      </w:r>
      <w:r>
        <w:rPr>
          <w:rFonts w:hint="eastAsia"/>
          <w:lang w:eastAsia="zh-CN"/>
        </w:rPr>
        <w:t>一</w:t>
      </w:r>
      <w:r w:rsidR="00B4404E">
        <w:t>、基金的业绩”部分：更新了基金业绩数据</w:t>
      </w:r>
      <w:r w:rsidR="00B4404E">
        <w:rPr>
          <w:rFonts w:hint="eastAsia"/>
        </w:rPr>
        <w:t>。</w:t>
      </w:r>
    </w:p>
    <w:p w:rsidR="00EC4DAD" w:rsidRDefault="008400C4" w:rsidP="00B4404E">
      <w:pPr>
        <w:pStyle w:val="-"/>
        <w:ind w:firstLine="420"/>
        <w:rPr>
          <w:lang w:eastAsia="zh-CN"/>
        </w:rPr>
      </w:pPr>
      <w:r>
        <w:rPr>
          <w:rFonts w:hint="eastAsia"/>
          <w:lang w:eastAsia="zh-CN"/>
        </w:rPr>
        <w:t>8</w:t>
      </w:r>
      <w:r w:rsidR="00B4404E">
        <w:t>.</w:t>
      </w:r>
      <w:r w:rsidR="00EC4DAD">
        <w:rPr>
          <w:rFonts w:hint="eastAsia"/>
          <w:lang w:eastAsia="zh-CN"/>
        </w:rPr>
        <w:t>在“二十二、对基金份额持有人服务”部分：更新了对基金份额持有人服务的相关内容。</w:t>
      </w:r>
    </w:p>
    <w:p w:rsidR="00B4404E" w:rsidRDefault="00D777FD" w:rsidP="00B4404E">
      <w:pPr>
        <w:pStyle w:val="-"/>
        <w:ind w:firstLine="420"/>
      </w:pPr>
      <w:r>
        <w:rPr>
          <w:rFonts w:hint="eastAsia"/>
          <w:lang w:eastAsia="zh-CN"/>
        </w:rPr>
        <w:t>9.</w:t>
      </w:r>
      <w:r w:rsidR="00B4404E">
        <w:t>在“</w:t>
      </w:r>
      <w:r w:rsidR="008400C4">
        <w:t>二十</w:t>
      </w:r>
      <w:r w:rsidR="008400C4">
        <w:rPr>
          <w:rFonts w:hint="eastAsia"/>
          <w:lang w:eastAsia="zh-CN"/>
        </w:rPr>
        <w:t>三</w:t>
      </w:r>
      <w:r w:rsidR="00B4404E">
        <w:t>、其他应披露事项”部分：更新了临时公告事项。</w:t>
      </w:r>
    </w:p>
    <w:p w:rsidR="00B4404E" w:rsidRPr="0038143C" w:rsidRDefault="00B4404E" w:rsidP="00B4404E">
      <w:pPr>
        <w:pStyle w:val="-"/>
        <w:ind w:firstLine="420"/>
      </w:pPr>
    </w:p>
    <w:p w:rsidR="00F45ADF" w:rsidRDefault="00F45ADF" w:rsidP="005C29BB"/>
    <w:p w:rsidR="009B2F53" w:rsidRDefault="00B4404E" w:rsidP="009B2F53">
      <w:pPr>
        <w:jc w:val="right"/>
      </w:pPr>
      <w:r>
        <w:rPr>
          <w:rFonts w:hint="eastAsia"/>
        </w:rPr>
        <w:t>嘉实基金管理有限公司</w:t>
      </w:r>
    </w:p>
    <w:p w:rsidR="00585F02" w:rsidRDefault="00B4404E" w:rsidP="00585F02">
      <w:pPr>
        <w:jc w:val="right"/>
      </w:pPr>
      <w:r>
        <w:rPr>
          <w:rFonts w:hint="eastAsia"/>
        </w:rPr>
        <w:t>2020</w:t>
      </w:r>
      <w:r>
        <w:rPr>
          <w:rFonts w:hint="eastAsia"/>
        </w:rPr>
        <w:t>年</w:t>
      </w:r>
      <w:r>
        <w:rPr>
          <w:rFonts w:hint="eastAsia"/>
        </w:rPr>
        <w:t>05</w:t>
      </w:r>
      <w:r>
        <w:rPr>
          <w:rFonts w:hint="eastAsia"/>
        </w:rPr>
        <w:t>月</w:t>
      </w:r>
      <w:r>
        <w:rPr>
          <w:rFonts w:hint="eastAsia"/>
        </w:rPr>
        <w:t>08</w:t>
      </w:r>
      <w:r>
        <w:rPr>
          <w:rFonts w:hint="eastAsia"/>
        </w:rPr>
        <w:t>日</w:t>
      </w:r>
      <w:bookmarkStart w:id="57" w:name="_GoBack"/>
      <w:bookmarkEnd w:id="57"/>
    </w:p>
    <w:p w:rsidR="00ED2C4C" w:rsidRPr="00643492" w:rsidRDefault="00ED2C4C" w:rsidP="00DC4793">
      <w:pPr>
        <w:jc w:val="left"/>
      </w:pPr>
    </w:p>
    <w:sectPr w:rsidR="00ED2C4C" w:rsidRPr="00643492"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E1" w:rsidRDefault="001B32E1" w:rsidP="00FE4503">
      <w:r>
        <w:separator/>
      </w:r>
    </w:p>
  </w:endnote>
  <w:endnote w:type="continuationSeparator" w:id="1">
    <w:p w:rsidR="001B32E1" w:rsidRDefault="001B32E1"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E62F35">
    <w:pPr>
      <w:pStyle w:val="a7"/>
      <w:jc w:val="right"/>
    </w:pPr>
    <w:r>
      <w:fldChar w:fldCharType="begin"/>
    </w:r>
    <w:r w:rsidR="00262697">
      <w:instrText xml:space="preserve"> PAGE   \* MERGEFORMAT </w:instrText>
    </w:r>
    <w:r>
      <w:fldChar w:fldCharType="separate"/>
    </w:r>
    <w:r w:rsidR="00D4329C" w:rsidRPr="00D4329C">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E1" w:rsidRDefault="001B32E1" w:rsidP="00FE4503">
      <w:r>
        <w:separator/>
      </w:r>
    </w:p>
  </w:footnote>
  <w:footnote w:type="continuationSeparator" w:id="1">
    <w:p w:rsidR="001B32E1" w:rsidRDefault="001B32E1"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B4404E" w:rsidP="00F23B2F">
    <w:pPr>
      <w:pStyle w:val="a6"/>
    </w:pPr>
    <w:r>
      <w:rPr>
        <w:rFonts w:hint="eastAsia"/>
      </w:rPr>
      <w:t>嘉实惠泽灵活配置混合型证券投资基金（</w:t>
    </w:r>
    <w:r>
      <w:rPr>
        <w:rFonts w:hint="eastAsia"/>
      </w:rPr>
      <w:t>LOF</w:t>
    </w:r>
    <w:r>
      <w:rPr>
        <w:rFonts w:hint="eastAsia"/>
      </w:rPr>
      <w:t>）更新招募说明书摘要（</w:t>
    </w:r>
    <w:r>
      <w:rPr>
        <w:rFonts w:hint="eastAsia"/>
      </w:rPr>
      <w:t>2020</w:t>
    </w:r>
    <w:r>
      <w:rPr>
        <w:rFonts w:hint="eastAsia"/>
      </w:rPr>
      <w:t>年</w:t>
    </w:r>
    <w:r w:rsidR="00DD73AF">
      <w:rPr>
        <w:rFonts w:hint="eastAsia"/>
        <w:lang w:eastAsia="zh-CN"/>
      </w:rPr>
      <w:t>0</w:t>
    </w:r>
    <w:r>
      <w:rPr>
        <w:rFonts w:hint="eastAsia"/>
      </w:rPr>
      <w:t>5</w:t>
    </w:r>
    <w:r>
      <w:rPr>
        <w:rFonts w:hint="eastAsia"/>
      </w:rPr>
      <w:t>月</w:t>
    </w:r>
    <w:r w:rsidR="00DD73AF">
      <w:rPr>
        <w:rFonts w:hint="eastAsia"/>
        <w:lang w:eastAsia="zh-CN"/>
      </w:rPr>
      <w:t>0</w:t>
    </w:r>
    <w:r>
      <w:rPr>
        <w:rFonts w:hint="eastAsia"/>
      </w:rPr>
      <w:t>8</w:t>
    </w:r>
    <w:r>
      <w:rPr>
        <w:rFonts w:hint="eastAsia"/>
      </w:rPr>
      <w:t>日更新）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946FD"/>
    <w:rsid w:val="001B32E1"/>
    <w:rsid w:val="001D7D21"/>
    <w:rsid w:val="001E6B95"/>
    <w:rsid w:val="002019AA"/>
    <w:rsid w:val="002035BD"/>
    <w:rsid w:val="00204D5C"/>
    <w:rsid w:val="002173EE"/>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92D75"/>
    <w:rsid w:val="003C0754"/>
    <w:rsid w:val="003C53C9"/>
    <w:rsid w:val="00454880"/>
    <w:rsid w:val="00474517"/>
    <w:rsid w:val="00476500"/>
    <w:rsid w:val="004D4CE7"/>
    <w:rsid w:val="004E63CE"/>
    <w:rsid w:val="005239C3"/>
    <w:rsid w:val="005671A6"/>
    <w:rsid w:val="00585F02"/>
    <w:rsid w:val="00586F35"/>
    <w:rsid w:val="005918B8"/>
    <w:rsid w:val="0059650F"/>
    <w:rsid w:val="005C097D"/>
    <w:rsid w:val="005C29BB"/>
    <w:rsid w:val="005D4518"/>
    <w:rsid w:val="005F638D"/>
    <w:rsid w:val="00620A7F"/>
    <w:rsid w:val="00625957"/>
    <w:rsid w:val="00643492"/>
    <w:rsid w:val="00666D57"/>
    <w:rsid w:val="006E6725"/>
    <w:rsid w:val="006F7BAE"/>
    <w:rsid w:val="0070699A"/>
    <w:rsid w:val="00733ED5"/>
    <w:rsid w:val="00751DFA"/>
    <w:rsid w:val="00764F77"/>
    <w:rsid w:val="0077055A"/>
    <w:rsid w:val="00777E92"/>
    <w:rsid w:val="007B1FB1"/>
    <w:rsid w:val="007D3B13"/>
    <w:rsid w:val="007E594B"/>
    <w:rsid w:val="007F3F07"/>
    <w:rsid w:val="00800FA0"/>
    <w:rsid w:val="0082170C"/>
    <w:rsid w:val="00826679"/>
    <w:rsid w:val="008400C4"/>
    <w:rsid w:val="00860C39"/>
    <w:rsid w:val="0087545C"/>
    <w:rsid w:val="0088156C"/>
    <w:rsid w:val="00882D40"/>
    <w:rsid w:val="008A3C03"/>
    <w:rsid w:val="008C4CD2"/>
    <w:rsid w:val="008E0630"/>
    <w:rsid w:val="008F4E52"/>
    <w:rsid w:val="00921D24"/>
    <w:rsid w:val="0094510D"/>
    <w:rsid w:val="00987727"/>
    <w:rsid w:val="009B2F53"/>
    <w:rsid w:val="009B7B5A"/>
    <w:rsid w:val="009C6B1B"/>
    <w:rsid w:val="009F4A84"/>
    <w:rsid w:val="00A05082"/>
    <w:rsid w:val="00A56F12"/>
    <w:rsid w:val="00A62121"/>
    <w:rsid w:val="00A8452F"/>
    <w:rsid w:val="00A97F5C"/>
    <w:rsid w:val="00AD3168"/>
    <w:rsid w:val="00AF040C"/>
    <w:rsid w:val="00B14CD0"/>
    <w:rsid w:val="00B24702"/>
    <w:rsid w:val="00B26A8C"/>
    <w:rsid w:val="00B360CE"/>
    <w:rsid w:val="00B4200B"/>
    <w:rsid w:val="00B4404E"/>
    <w:rsid w:val="00B63DCA"/>
    <w:rsid w:val="00B65FE5"/>
    <w:rsid w:val="00BB52A6"/>
    <w:rsid w:val="00BF073B"/>
    <w:rsid w:val="00BF54EF"/>
    <w:rsid w:val="00C04BE0"/>
    <w:rsid w:val="00C12AFF"/>
    <w:rsid w:val="00C25B7D"/>
    <w:rsid w:val="00C25DE2"/>
    <w:rsid w:val="00C31B8B"/>
    <w:rsid w:val="00C37EA3"/>
    <w:rsid w:val="00C82F18"/>
    <w:rsid w:val="00C975C3"/>
    <w:rsid w:val="00CD5BD0"/>
    <w:rsid w:val="00D2796D"/>
    <w:rsid w:val="00D4329C"/>
    <w:rsid w:val="00D64BBD"/>
    <w:rsid w:val="00D71FFD"/>
    <w:rsid w:val="00D752B9"/>
    <w:rsid w:val="00D77345"/>
    <w:rsid w:val="00D777FD"/>
    <w:rsid w:val="00DB52FA"/>
    <w:rsid w:val="00DC4793"/>
    <w:rsid w:val="00DD1F19"/>
    <w:rsid w:val="00DD73AF"/>
    <w:rsid w:val="00DE1495"/>
    <w:rsid w:val="00E063EF"/>
    <w:rsid w:val="00E46AD4"/>
    <w:rsid w:val="00E62F35"/>
    <w:rsid w:val="00E71210"/>
    <w:rsid w:val="00E72B9D"/>
    <w:rsid w:val="00E87F79"/>
    <w:rsid w:val="00E94601"/>
    <w:rsid w:val="00EA2BDB"/>
    <w:rsid w:val="00EC4DAD"/>
    <w:rsid w:val="00EC6380"/>
    <w:rsid w:val="00ED2C4C"/>
    <w:rsid w:val="00EF5A56"/>
    <w:rsid w:val="00F03A80"/>
    <w:rsid w:val="00F23B2F"/>
    <w:rsid w:val="00F45ADF"/>
    <w:rsid w:val="00F521F3"/>
    <w:rsid w:val="00F6261C"/>
    <w:rsid w:val="00F70E95"/>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F35"/>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B440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uiPriority w:val="59"/>
    <w:qFormat/>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4404E"/>
    <w:pPr>
      <w:widowControl w:val="0"/>
      <w:autoSpaceDE w:val="0"/>
      <w:autoSpaceDN w:val="0"/>
      <w:adjustRightInd w:val="0"/>
    </w:pPr>
    <w:rPr>
      <w:color w:val="000000"/>
      <w:sz w:val="24"/>
      <w:szCs w:val="24"/>
    </w:rPr>
  </w:style>
  <w:style w:type="paragraph" w:customStyle="1" w:styleId="XBRLTitle1">
    <w:name w:val="XBRLTitle1"/>
    <w:basedOn w:val="1"/>
    <w:next w:val="2"/>
    <w:qFormat/>
    <w:rsid w:val="00B4404E"/>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B4404E"/>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B4404E"/>
    <w:pPr>
      <w:numPr>
        <w:ilvl w:val="2"/>
        <w:numId w:val="1"/>
      </w:numPr>
      <w:tabs>
        <w:tab w:val="num" w:pos="360"/>
      </w:tabs>
      <w:spacing w:beforeLines="50" w:after="0" w:line="240" w:lineRule="auto"/>
      <w:ind w:left="425" w:hanging="425"/>
      <w:jc w:val="left"/>
      <w:outlineLvl w:val="9"/>
    </w:pPr>
    <w:rPr>
      <w:rFonts w:ascii="宋体" w:hAnsi="Cambria" w:cs="Times New Roman"/>
      <w:sz w:val="24"/>
      <w:lang/>
    </w:rPr>
  </w:style>
  <w:style w:type="paragraph" w:styleId="a9">
    <w:name w:val="Subtitle"/>
    <w:basedOn w:val="a"/>
    <w:next w:val="a"/>
    <w:link w:val="Char3"/>
    <w:qFormat/>
    <w:rsid w:val="00B4404E"/>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4404E"/>
    <w:rPr>
      <w:rFonts w:asciiTheme="majorHAnsi" w:hAnsiTheme="majorHAnsi" w:cstheme="majorBidi"/>
      <w:b/>
      <w:bCs/>
      <w:kern w:val="28"/>
      <w:sz w:val="32"/>
      <w:szCs w:val="32"/>
    </w:rPr>
  </w:style>
  <w:style w:type="character" w:customStyle="1" w:styleId="4Char">
    <w:name w:val="标题 4 Char"/>
    <w:basedOn w:val="a0"/>
    <w:link w:val="4"/>
    <w:semiHidden/>
    <w:rsid w:val="00B4404E"/>
    <w:rPr>
      <w:rFonts w:asciiTheme="majorHAnsi" w:eastAsiaTheme="majorEastAsia" w:hAnsiTheme="majorHAnsi" w:cstheme="majorBidi"/>
      <w:b/>
      <w:bCs/>
      <w:kern w:val="2"/>
      <w:sz w:val="28"/>
      <w:szCs w:val="28"/>
    </w:rPr>
  </w:style>
  <w:style w:type="paragraph" w:styleId="aa">
    <w:name w:val="Balloon Text"/>
    <w:basedOn w:val="a"/>
    <w:link w:val="Char4"/>
    <w:rsid w:val="00392D75"/>
    <w:rPr>
      <w:sz w:val="18"/>
      <w:szCs w:val="18"/>
    </w:rPr>
  </w:style>
  <w:style w:type="character" w:customStyle="1" w:styleId="Char4">
    <w:name w:val="批注框文本 Char"/>
    <w:basedOn w:val="a0"/>
    <w:link w:val="aa"/>
    <w:rsid w:val="00392D7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B440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uiPriority w:val="59"/>
    <w:qFormat/>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4404E"/>
    <w:pPr>
      <w:widowControl w:val="0"/>
      <w:autoSpaceDE w:val="0"/>
      <w:autoSpaceDN w:val="0"/>
      <w:adjustRightInd w:val="0"/>
    </w:pPr>
    <w:rPr>
      <w:color w:val="000000"/>
      <w:sz w:val="24"/>
      <w:szCs w:val="24"/>
    </w:rPr>
  </w:style>
  <w:style w:type="paragraph" w:customStyle="1" w:styleId="XBRLTitle1">
    <w:name w:val="XBRLTitle1"/>
    <w:basedOn w:val="1"/>
    <w:next w:val="2"/>
    <w:qFormat/>
    <w:rsid w:val="00B4404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B4404E"/>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B4404E"/>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9">
    <w:name w:val="Subtitle"/>
    <w:basedOn w:val="a"/>
    <w:next w:val="a"/>
    <w:link w:val="Char3"/>
    <w:qFormat/>
    <w:rsid w:val="00B4404E"/>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4404E"/>
    <w:rPr>
      <w:rFonts w:asciiTheme="majorHAnsi" w:hAnsiTheme="majorHAnsi" w:cstheme="majorBidi"/>
      <w:b/>
      <w:bCs/>
      <w:kern w:val="28"/>
      <w:sz w:val="32"/>
      <w:szCs w:val="32"/>
    </w:rPr>
  </w:style>
  <w:style w:type="character" w:customStyle="1" w:styleId="4Char">
    <w:name w:val="标题 4 Char"/>
    <w:basedOn w:val="a0"/>
    <w:link w:val="4"/>
    <w:semiHidden/>
    <w:rsid w:val="00B4404E"/>
    <w:rPr>
      <w:rFonts w:asciiTheme="majorHAnsi" w:eastAsiaTheme="majorEastAsia" w:hAnsiTheme="majorHAnsi" w:cstheme="majorBidi"/>
      <w:b/>
      <w:bCs/>
      <w:kern w:val="2"/>
      <w:sz w:val="28"/>
      <w:szCs w:val="28"/>
    </w:rPr>
  </w:style>
  <w:style w:type="paragraph" w:styleId="aa">
    <w:name w:val="Balloon Text"/>
    <w:basedOn w:val="a"/>
    <w:link w:val="Char4"/>
    <w:rsid w:val="00392D75"/>
    <w:rPr>
      <w:sz w:val="18"/>
      <w:szCs w:val="18"/>
    </w:rPr>
  </w:style>
  <w:style w:type="character" w:customStyle="1" w:styleId="Char4">
    <w:name w:val="批注框文本 Char"/>
    <w:basedOn w:val="a0"/>
    <w:link w:val="aa"/>
    <w:rsid w:val="00392D75"/>
    <w:rPr>
      <w:kern w:val="2"/>
      <w:sz w:val="18"/>
      <w:szCs w:val="1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7168-3EF0-4A12-B4B7-988A74FB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4979</Words>
  <Characters>28383</Characters>
  <Application>Microsoft Office Word</Application>
  <DocSecurity>4</DocSecurity>
  <Lines>236</Lines>
  <Paragraphs>66</Paragraphs>
  <ScaleCrop>false</ScaleCrop>
  <Company>MC SYSTEM</Company>
  <LinksUpToDate>false</LinksUpToDate>
  <CharactersWithSpaces>33296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JonMMx 2000</cp:lastModifiedBy>
  <cp:revision>2</cp:revision>
  <dcterms:created xsi:type="dcterms:W3CDTF">2020-05-07T16:01:00Z</dcterms:created>
  <dcterms:modified xsi:type="dcterms:W3CDTF">2020-05-07T16:01:00Z</dcterms:modified>
</cp:coreProperties>
</file>