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09A8" w:rsidRDefault="008D09A8">
      <w:pPr>
        <w:tabs>
          <w:tab w:val="left" w:pos="6660"/>
        </w:tabs>
        <w:jc w:val="center"/>
        <w:rPr>
          <w:bCs/>
          <w:sz w:val="44"/>
        </w:rPr>
      </w:pPr>
    </w:p>
    <w:p w:rsidR="008D09A8" w:rsidRDefault="008D09A8">
      <w:pPr>
        <w:jc w:val="center"/>
        <w:rPr>
          <w:bCs/>
        </w:rPr>
      </w:pPr>
    </w:p>
    <w:p w:rsidR="00683102" w:rsidRDefault="0018158E">
      <w:pPr>
        <w:jc w:val="center"/>
        <w:rPr>
          <w:bCs/>
        </w:rPr>
      </w:pPr>
    </w:p>
    <w:p w:rsidR="008D09A8" w:rsidRPr="000B518E" w:rsidRDefault="006C1616">
      <w:pPr>
        <w:jc w:val="center"/>
        <w:rPr>
          <w:b/>
          <w:sz w:val="52"/>
        </w:rPr>
      </w:pPr>
      <w:r w:rsidRPr="000B518E">
        <w:rPr>
          <w:rFonts w:hint="eastAsia"/>
          <w:b/>
          <w:sz w:val="52"/>
        </w:rPr>
        <w:t>中欧</w:t>
      </w:r>
      <w:r w:rsidR="008D09A8" w:rsidRPr="000B518E">
        <w:rPr>
          <w:b/>
          <w:sz w:val="52"/>
        </w:rPr>
        <w:t>基金管理有限公司</w:t>
      </w:r>
    </w:p>
    <w:p w:rsidR="008D09A8" w:rsidRPr="000B518E" w:rsidRDefault="008D09A8">
      <w:pPr>
        <w:rPr>
          <w:b/>
        </w:rPr>
      </w:pPr>
    </w:p>
    <w:p w:rsidR="008D09A8" w:rsidRPr="000B518E" w:rsidRDefault="008D09A8">
      <w:pPr>
        <w:jc w:val="center"/>
        <w:rPr>
          <w:b/>
          <w:sz w:val="52"/>
        </w:rPr>
      </w:pPr>
    </w:p>
    <w:p w:rsidR="0036321D" w:rsidRPr="000B518E" w:rsidRDefault="0060244C" w:rsidP="006C54DB">
      <w:pPr>
        <w:jc w:val="center"/>
        <w:rPr>
          <w:b/>
          <w:sz w:val="48"/>
        </w:rPr>
      </w:pPr>
      <w:r>
        <w:rPr>
          <w:rFonts w:hint="eastAsia"/>
          <w:b/>
          <w:sz w:val="48"/>
        </w:rPr>
        <w:t>中欧弘安一年定期开放</w:t>
      </w:r>
      <w:r w:rsidRPr="000B518E">
        <w:rPr>
          <w:rFonts w:hint="eastAsia"/>
          <w:b/>
          <w:sz w:val="48"/>
        </w:rPr>
        <w:t>债券型证券投资基金</w:t>
      </w:r>
      <w:r>
        <w:rPr>
          <w:rFonts w:hint="eastAsia"/>
          <w:b/>
          <w:sz w:val="48"/>
        </w:rPr>
        <w:t>更新招募说明书摘要</w:t>
      </w:r>
    </w:p>
    <w:p w:rsidR="008D09A8" w:rsidRPr="006C54DB" w:rsidRDefault="008D09A8">
      <w:pPr>
        <w:jc w:val="center"/>
        <w:rPr>
          <w:b/>
          <w:sz w:val="52"/>
        </w:rPr>
      </w:pPr>
    </w:p>
    <w:p w:rsidR="008D09A8" w:rsidRPr="000B518E" w:rsidRDefault="008D09A8">
      <w:pPr>
        <w:jc w:val="center"/>
        <w:rPr>
          <w:b/>
          <w:sz w:val="52"/>
        </w:rPr>
      </w:pPr>
    </w:p>
    <w:p w:rsidR="008D09A8" w:rsidRPr="000B518E" w:rsidRDefault="008D09A8">
      <w:pPr>
        <w:jc w:val="center"/>
        <w:rPr>
          <w:b/>
          <w:sz w:val="52"/>
        </w:rPr>
      </w:pPr>
    </w:p>
    <w:p w:rsidR="008D09A8" w:rsidRPr="000B518E" w:rsidRDefault="008D09A8">
      <w:pPr>
        <w:rPr>
          <w:b/>
        </w:rPr>
      </w:pPr>
    </w:p>
    <w:p w:rsidR="008D09A8" w:rsidRPr="000B518E" w:rsidRDefault="008D09A8">
      <w:pPr>
        <w:jc w:val="center"/>
        <w:rPr>
          <w:b/>
          <w:sz w:val="36"/>
        </w:rPr>
      </w:pPr>
      <w:r w:rsidRPr="000B518E">
        <w:rPr>
          <w:b/>
          <w:sz w:val="36"/>
        </w:rPr>
        <w:t>基金管理人：</w:t>
      </w:r>
      <w:r w:rsidR="006C1616" w:rsidRPr="000B518E">
        <w:rPr>
          <w:rFonts w:hint="eastAsia"/>
          <w:b/>
          <w:sz w:val="36"/>
        </w:rPr>
        <w:t>中欧基金管理有限公司</w:t>
      </w:r>
    </w:p>
    <w:p w:rsidR="008D09A8" w:rsidRPr="000B518E" w:rsidRDefault="008D09A8">
      <w:pPr>
        <w:jc w:val="center"/>
        <w:rPr>
          <w:b/>
          <w:sz w:val="36"/>
        </w:rPr>
      </w:pPr>
      <w:r w:rsidRPr="000B518E">
        <w:rPr>
          <w:b/>
          <w:sz w:val="36"/>
        </w:rPr>
        <w:t>基金托管人：</w:t>
      </w:r>
      <w:r w:rsidR="0060244C" w:rsidRPr="000B518E">
        <w:rPr>
          <w:rFonts w:hint="eastAsia"/>
          <w:b/>
          <w:sz w:val="36"/>
        </w:rPr>
        <w:t>中国</w:t>
      </w:r>
      <w:r w:rsidR="0002452E" w:rsidRPr="000B518E">
        <w:rPr>
          <w:rFonts w:hint="eastAsia"/>
          <w:b/>
          <w:sz w:val="36"/>
        </w:rPr>
        <w:t>银行</w:t>
      </w:r>
      <w:r w:rsidR="008D5629" w:rsidRPr="000B518E">
        <w:rPr>
          <w:rFonts w:hint="eastAsia"/>
          <w:b/>
          <w:sz w:val="36"/>
        </w:rPr>
        <w:t>股份有限公司</w:t>
      </w:r>
    </w:p>
    <w:p w:rsidR="008D09A8" w:rsidRPr="000B518E" w:rsidRDefault="008D09A8">
      <w:pPr>
        <w:jc w:val="center"/>
        <w:rPr>
          <w:bCs/>
          <w:sz w:val="32"/>
        </w:rPr>
      </w:pPr>
    </w:p>
    <w:p w:rsidR="008D09A8" w:rsidRPr="000B518E" w:rsidRDefault="008D09A8">
      <w:pPr>
        <w:jc w:val="center"/>
        <w:rPr>
          <w:bCs/>
          <w:sz w:val="28"/>
        </w:rPr>
      </w:pPr>
    </w:p>
    <w:p w:rsidR="008D09A8" w:rsidRPr="000B518E" w:rsidRDefault="00446DDE" w:rsidP="00DF49FE">
      <w:pPr>
        <w:jc w:val="center"/>
        <w:rPr>
          <w:rFonts w:ascii="宋体"/>
          <w:b/>
          <w:bCs/>
          <w:sz w:val="30"/>
        </w:rPr>
      </w:pPr>
      <w:r>
        <w:rPr>
          <w:rFonts w:ascii="宋体" w:hAnsi="宋体" w:hint="eastAsia"/>
          <w:sz w:val="36"/>
          <w:szCs w:val="36"/>
        </w:rPr>
        <w:t>二〇二〇年五</w:t>
      </w:r>
      <w:r w:rsidR="0060244C">
        <w:rPr>
          <w:rFonts w:ascii="宋体" w:hAnsi="宋体" w:hint="eastAsia"/>
          <w:sz w:val="36"/>
          <w:szCs w:val="36"/>
        </w:rPr>
        <w:t>月</w:t>
      </w:r>
    </w:p>
    <w:p w:rsidR="002B58F8" w:rsidRPr="000B518E" w:rsidRDefault="002B58F8">
      <w:pPr>
        <w:jc w:val="center"/>
        <w:rPr>
          <w:rFonts w:ascii="宋体"/>
          <w:b/>
          <w:bCs/>
          <w:sz w:val="30"/>
        </w:rPr>
      </w:pPr>
    </w:p>
    <w:p w:rsidR="00683102" w:rsidRPr="000B518E" w:rsidRDefault="0060244C">
      <w:pPr>
        <w:jc w:val="center"/>
        <w:rPr>
          <w:rFonts w:ascii="宋体"/>
          <w:b/>
          <w:bCs/>
          <w:sz w:val="30"/>
        </w:rPr>
      </w:pPr>
      <w:r>
        <w:rPr>
          <w:rFonts w:ascii="宋体"/>
          <w:b/>
          <w:bCs/>
          <w:sz w:val="30"/>
        </w:rPr>
        <w:br w:type="page"/>
      </w:r>
    </w:p>
    <w:p w:rsidR="00E75E7B" w:rsidRPr="000B518E" w:rsidRDefault="00E75E7B" w:rsidP="00CA19D5">
      <w:pPr>
        <w:ind w:firstLineChars="200" w:firstLine="480"/>
        <w:rPr>
          <w:rFonts w:ascii="宋体" w:hAnsi="宋体"/>
          <w:szCs w:val="24"/>
        </w:rPr>
      </w:pPr>
      <w:r w:rsidRPr="000B518E">
        <w:rPr>
          <w:rFonts w:ascii="宋体" w:hAnsi="宋体" w:hint="eastAsia"/>
          <w:szCs w:val="24"/>
        </w:rPr>
        <w:lastRenderedPageBreak/>
        <w:t>本基金经</w:t>
      </w:r>
      <w:r w:rsidR="0060244C" w:rsidRPr="00261B6C">
        <w:rPr>
          <w:rFonts w:ascii="宋体" w:hAnsi="宋体" w:hint="eastAsia"/>
          <w:szCs w:val="24"/>
        </w:rPr>
        <w:t>2016</w:t>
      </w:r>
      <w:r w:rsidRPr="00261B6C">
        <w:rPr>
          <w:rFonts w:ascii="宋体" w:hAnsi="宋体" w:hint="eastAsia"/>
          <w:szCs w:val="24"/>
        </w:rPr>
        <w:t>年</w:t>
      </w:r>
      <w:r w:rsidR="0060244C" w:rsidRPr="00261B6C">
        <w:rPr>
          <w:rFonts w:ascii="宋体" w:hAnsi="宋体" w:hint="eastAsia"/>
          <w:szCs w:val="24"/>
        </w:rPr>
        <w:t>7</w:t>
      </w:r>
      <w:r w:rsidRPr="00261B6C">
        <w:rPr>
          <w:rFonts w:ascii="宋体" w:hAnsi="宋体" w:hint="eastAsia"/>
          <w:szCs w:val="24"/>
        </w:rPr>
        <w:t>月</w:t>
      </w:r>
      <w:r w:rsidR="0060244C" w:rsidRPr="00261B6C">
        <w:rPr>
          <w:rFonts w:ascii="宋体" w:hAnsi="宋体" w:hint="eastAsia"/>
          <w:szCs w:val="24"/>
        </w:rPr>
        <w:t>4</w:t>
      </w:r>
      <w:r w:rsidRPr="00261B6C">
        <w:rPr>
          <w:rFonts w:ascii="宋体" w:hAnsi="宋体" w:hint="eastAsia"/>
          <w:szCs w:val="24"/>
        </w:rPr>
        <w:t>日</w:t>
      </w:r>
      <w:r w:rsidRPr="000B518E">
        <w:rPr>
          <w:rFonts w:ascii="宋体" w:hAnsi="宋体" w:hint="eastAsia"/>
          <w:szCs w:val="24"/>
        </w:rPr>
        <w:t>中国证券监督管理委员会（以下简称“中国证监会”）下发的</w:t>
      </w:r>
      <w:r w:rsidR="0060244C" w:rsidRPr="000B518E">
        <w:rPr>
          <w:rFonts w:ascii="宋体" w:hAnsi="宋体" w:hint="eastAsia"/>
          <w:szCs w:val="24"/>
        </w:rPr>
        <w:t>《关于准予</w:t>
      </w:r>
      <w:r w:rsidR="0060244C">
        <w:rPr>
          <w:rFonts w:ascii="宋体" w:hAnsi="宋体" w:hint="eastAsia"/>
          <w:szCs w:val="24"/>
        </w:rPr>
        <w:t>中欧弘安一年定期开放</w:t>
      </w:r>
      <w:r w:rsidR="0060244C" w:rsidRPr="000B518E">
        <w:rPr>
          <w:rFonts w:ascii="宋体" w:hAnsi="宋体" w:hint="eastAsia"/>
          <w:szCs w:val="24"/>
        </w:rPr>
        <w:t>债券型证券投资基金注册的批复》</w:t>
      </w:r>
      <w:r w:rsidRPr="000B518E">
        <w:rPr>
          <w:rFonts w:ascii="宋体" w:hAnsi="宋体" w:hint="eastAsia"/>
          <w:szCs w:val="24"/>
        </w:rPr>
        <w:t>（</w:t>
      </w:r>
      <w:r w:rsidRPr="00C24027">
        <w:rPr>
          <w:rFonts w:ascii="宋体" w:hAnsi="宋体" w:hint="eastAsia"/>
          <w:szCs w:val="24"/>
        </w:rPr>
        <w:t>证监许可[</w:t>
      </w:r>
      <w:r w:rsidR="0060244C" w:rsidRPr="00C24027">
        <w:rPr>
          <w:rFonts w:ascii="宋体" w:hAnsi="宋体" w:hint="eastAsia"/>
          <w:szCs w:val="24"/>
        </w:rPr>
        <w:t>2016</w:t>
      </w:r>
      <w:r w:rsidRPr="00C24027">
        <w:rPr>
          <w:rFonts w:ascii="宋体" w:hAnsi="宋体" w:hint="eastAsia"/>
          <w:szCs w:val="24"/>
        </w:rPr>
        <w:t>]</w:t>
      </w:r>
      <w:r w:rsidR="0060244C" w:rsidRPr="00C24027">
        <w:rPr>
          <w:rFonts w:ascii="宋体" w:hAnsi="宋体" w:hint="eastAsia"/>
          <w:szCs w:val="24"/>
        </w:rPr>
        <w:t>1492</w:t>
      </w:r>
      <w:r w:rsidRPr="00C24027">
        <w:rPr>
          <w:rFonts w:ascii="宋体" w:hAnsi="宋体" w:hint="eastAsia"/>
          <w:szCs w:val="24"/>
        </w:rPr>
        <w:t>号</w:t>
      </w:r>
      <w:r w:rsidRPr="000B518E">
        <w:rPr>
          <w:rFonts w:ascii="宋体" w:hAnsi="宋体" w:hint="eastAsia"/>
          <w:szCs w:val="24"/>
        </w:rPr>
        <w:t>文）准予募集注册。</w:t>
      </w:r>
      <w:r w:rsidR="0060244C">
        <w:rPr>
          <w:rFonts w:ascii="宋体" w:hAnsi="宋体" w:hint="eastAsia"/>
          <w:szCs w:val="24"/>
        </w:rPr>
        <w:t>本基金基金合同于2017年4月7日正式生效。</w:t>
      </w:r>
    </w:p>
    <w:p w:rsidR="004F5F0E" w:rsidRPr="000B518E" w:rsidRDefault="004F5F0E" w:rsidP="00E75E7B">
      <w:pPr>
        <w:ind w:firstLineChars="200" w:firstLine="480"/>
        <w:rPr>
          <w:rFonts w:ascii="宋体" w:hAnsi="宋体"/>
          <w:szCs w:val="24"/>
        </w:rPr>
      </w:pPr>
    </w:p>
    <w:p w:rsidR="004F5F0E" w:rsidRPr="00CA19D5" w:rsidRDefault="004F5F0E" w:rsidP="00E75E7B">
      <w:pPr>
        <w:ind w:firstLineChars="200" w:firstLine="480"/>
        <w:rPr>
          <w:rFonts w:ascii="宋体" w:hAnsi="宋体"/>
          <w:szCs w:val="24"/>
        </w:rPr>
      </w:pPr>
    </w:p>
    <w:p w:rsidR="004F5F0E" w:rsidRPr="000B518E" w:rsidRDefault="004F5F0E" w:rsidP="000C51DC">
      <w:pPr>
        <w:ind w:firstLineChars="200" w:firstLine="480"/>
        <w:jc w:val="center"/>
        <w:rPr>
          <w:rFonts w:ascii="宋体" w:hAnsi="宋体"/>
          <w:bCs/>
          <w:szCs w:val="24"/>
        </w:rPr>
      </w:pPr>
      <w:r w:rsidRPr="000B518E">
        <w:rPr>
          <w:rFonts w:ascii="宋体" w:hAnsi="宋体" w:hint="eastAsia"/>
          <w:bCs/>
          <w:szCs w:val="24"/>
        </w:rPr>
        <w:t>重要提示</w:t>
      </w:r>
    </w:p>
    <w:p w:rsidR="00B65C92" w:rsidRPr="000B518E" w:rsidRDefault="00B65C92" w:rsidP="00096945">
      <w:pPr>
        <w:ind w:firstLineChars="200" w:firstLine="480"/>
        <w:rPr>
          <w:rFonts w:ascii="宋体" w:hAnsi="宋体"/>
          <w:szCs w:val="24"/>
        </w:rPr>
      </w:pPr>
      <w:r w:rsidRPr="000B518E">
        <w:rPr>
          <w:rFonts w:ascii="宋体" w:hAnsi="宋体" w:hint="eastAsia"/>
          <w:szCs w:val="24"/>
        </w:rPr>
        <w:t>基金管理人保证招募说明书的内容真实、准确、完整。</w:t>
      </w:r>
      <w:r w:rsidR="00383D65" w:rsidRPr="000B518E">
        <w:rPr>
          <w:rFonts w:ascii="宋体" w:hAnsi="宋体" w:hint="eastAsia"/>
          <w:szCs w:val="24"/>
        </w:rPr>
        <w:t>本招募说明书经中国证监会</w:t>
      </w:r>
      <w:r w:rsidR="00D2183B" w:rsidRPr="000B518E">
        <w:rPr>
          <w:rFonts w:ascii="宋体" w:hAnsi="宋体" w:hint="eastAsia"/>
          <w:szCs w:val="24"/>
        </w:rPr>
        <w:t>注册</w:t>
      </w:r>
      <w:r w:rsidR="00383D65" w:rsidRPr="000B518E">
        <w:rPr>
          <w:rFonts w:ascii="宋体" w:hAnsi="宋体" w:hint="eastAsia"/>
          <w:szCs w:val="24"/>
        </w:rPr>
        <w:t>，但</w:t>
      </w:r>
      <w:r w:rsidR="002464BB" w:rsidRPr="000B518E">
        <w:rPr>
          <w:rFonts w:ascii="宋体" w:hAnsi="宋体" w:hint="eastAsia"/>
          <w:szCs w:val="24"/>
        </w:rPr>
        <w:t>中国证监会对本基金募集的</w:t>
      </w:r>
      <w:r w:rsidR="00D2183B" w:rsidRPr="000B518E">
        <w:rPr>
          <w:rFonts w:ascii="宋体" w:hAnsi="宋体" w:hint="eastAsia"/>
          <w:szCs w:val="24"/>
        </w:rPr>
        <w:t>注册</w:t>
      </w:r>
      <w:r w:rsidR="002464BB" w:rsidRPr="000B518E">
        <w:rPr>
          <w:rFonts w:ascii="宋体" w:hAnsi="宋体" w:hint="eastAsia"/>
          <w:szCs w:val="24"/>
        </w:rPr>
        <w:t>，并不表明其对本基金的价值和收益作出实质性判断或保证，也不表明投资于本基金没有风险。</w:t>
      </w:r>
      <w:r w:rsidR="00E75E7B" w:rsidRPr="000B518E">
        <w:rPr>
          <w:rFonts w:ascii="宋体" w:hAnsi="宋体" w:hint="eastAsia"/>
          <w:bCs/>
          <w:szCs w:val="24"/>
        </w:rPr>
        <w:t>中国证监会不对基金的投资价值及市场前景等作出实质性判断或者保证。</w:t>
      </w:r>
    </w:p>
    <w:p w:rsidR="00B65C92" w:rsidRPr="000B518E" w:rsidRDefault="0060667D" w:rsidP="0060667D">
      <w:pPr>
        <w:ind w:firstLineChars="200" w:firstLine="480"/>
        <w:rPr>
          <w:rFonts w:ascii="宋体" w:hAnsi="宋体"/>
          <w:szCs w:val="24"/>
        </w:rPr>
      </w:pPr>
      <w:r w:rsidRPr="000B518E">
        <w:rPr>
          <w:rFonts w:ascii="宋体" w:hAnsi="宋体" w:hint="eastAsia"/>
          <w:szCs w:val="24"/>
        </w:rPr>
        <w:t>投资有风险，投资人在认购（或申购）本基金前应认真阅读本基金的招募说明书和基金合同等信息披露文件，自主判断基金的投资价值，自主做出投资决策，自行承担投资风险。</w:t>
      </w:r>
    </w:p>
    <w:p w:rsidR="00B65C92" w:rsidRPr="000B518E" w:rsidRDefault="00B65C92" w:rsidP="00096945">
      <w:pPr>
        <w:ind w:firstLineChars="200" w:firstLine="480"/>
        <w:rPr>
          <w:rFonts w:ascii="宋体" w:hAnsi="宋体"/>
          <w:szCs w:val="24"/>
        </w:rPr>
      </w:pPr>
      <w:r w:rsidRPr="000B518E">
        <w:rPr>
          <w:rFonts w:ascii="宋体" w:hAnsi="宋体" w:hint="eastAsia"/>
          <w:szCs w:val="24"/>
        </w:rPr>
        <w:t>证券投资基金是一种长期投资工具，其主要功能是分散投资，降低投资单一证券所带来的个别风险。基金投资不同于银行储蓄和债券等能够提供固定收益预期的金融工具，</w:t>
      </w:r>
      <w:r w:rsidR="00F000F5" w:rsidRPr="000B518E">
        <w:rPr>
          <w:rFonts w:ascii="宋体" w:hAnsi="宋体" w:hint="eastAsia"/>
          <w:szCs w:val="24"/>
        </w:rPr>
        <w:t>投资人</w:t>
      </w:r>
      <w:r w:rsidRPr="000B518E">
        <w:rPr>
          <w:rFonts w:ascii="宋体" w:hAnsi="宋体" w:hint="eastAsia"/>
          <w:szCs w:val="24"/>
        </w:rPr>
        <w:t>购买基金，既可能按其持有份额分享基金投资所产生的收益，也可能承担基金投资所带来的损失。</w:t>
      </w:r>
    </w:p>
    <w:p w:rsidR="001B12AE" w:rsidRPr="000B518E" w:rsidRDefault="0060244C" w:rsidP="000812E7">
      <w:pPr>
        <w:ind w:firstLineChars="200" w:firstLine="480"/>
        <w:rPr>
          <w:bCs/>
        </w:rPr>
      </w:pPr>
      <w:r w:rsidRPr="000B518E">
        <w:rPr>
          <w:rFonts w:hint="eastAsia"/>
          <w:bCs/>
        </w:rPr>
        <w:t>本基金为债券型基金，预期收益和预期风险高于货币市场基金，但低于混合型基金、股票型基金，属于较低风险</w:t>
      </w:r>
      <w:r w:rsidRPr="000B518E">
        <w:rPr>
          <w:rFonts w:hint="eastAsia"/>
          <w:bCs/>
        </w:rPr>
        <w:t>/</w:t>
      </w:r>
      <w:r w:rsidRPr="000B518E">
        <w:rPr>
          <w:rFonts w:hint="eastAsia"/>
          <w:bCs/>
        </w:rPr>
        <w:t>收益的产品。</w:t>
      </w:r>
    </w:p>
    <w:p w:rsidR="001533ED" w:rsidRPr="000B518E" w:rsidRDefault="00F000F5">
      <w:pPr>
        <w:ind w:firstLineChars="200" w:firstLine="480"/>
        <w:rPr>
          <w:bCs/>
        </w:rPr>
      </w:pPr>
      <w:r w:rsidRPr="000B518E">
        <w:rPr>
          <w:rFonts w:ascii="宋体" w:hAnsi="宋体" w:hint="eastAsia"/>
          <w:szCs w:val="24"/>
        </w:rPr>
        <w:t>投资人</w:t>
      </w:r>
      <w:r w:rsidR="00B65C92" w:rsidRPr="000B518E">
        <w:rPr>
          <w:rFonts w:ascii="宋体" w:hAnsi="宋体" w:hint="eastAsia"/>
          <w:szCs w:val="24"/>
        </w:rPr>
        <w:t>购买本基金并不等于将资金作为存款存放在银行或存款类金融机构。</w:t>
      </w:r>
      <w:r w:rsidRPr="000B518E">
        <w:rPr>
          <w:rFonts w:ascii="宋体" w:hAnsi="宋体" w:hint="eastAsia"/>
          <w:szCs w:val="24"/>
        </w:rPr>
        <w:t>投资人</w:t>
      </w:r>
      <w:r w:rsidR="00B65C92" w:rsidRPr="000B518E">
        <w:rPr>
          <w:rFonts w:ascii="宋体" w:hAnsi="宋体" w:hint="eastAsia"/>
          <w:szCs w:val="24"/>
        </w:rPr>
        <w:t>应当认真阅读</w:t>
      </w:r>
      <w:r w:rsidR="002E1D7C" w:rsidRPr="000B518E">
        <w:rPr>
          <w:rFonts w:ascii="宋体" w:hAnsi="宋体" w:hint="eastAsia"/>
          <w:szCs w:val="24"/>
        </w:rPr>
        <w:t>基金合同</w:t>
      </w:r>
      <w:r w:rsidR="00B65C92" w:rsidRPr="000B518E">
        <w:rPr>
          <w:rFonts w:ascii="宋体" w:hAnsi="宋体" w:hint="eastAsia"/>
          <w:szCs w:val="24"/>
        </w:rPr>
        <w:t>、招募说明书</w:t>
      </w:r>
      <w:r w:rsidR="0060244C">
        <w:rPr>
          <w:rFonts w:ascii="宋体" w:hAnsi="宋体" w:hint="eastAsia"/>
          <w:szCs w:val="24"/>
        </w:rPr>
        <w:t>、基金产品资料概要</w:t>
      </w:r>
      <w:r w:rsidR="00B65C92" w:rsidRPr="000B518E">
        <w:rPr>
          <w:rFonts w:ascii="宋体" w:hAnsi="宋体" w:hint="eastAsia"/>
          <w:szCs w:val="24"/>
        </w:rPr>
        <w:t>等</w:t>
      </w:r>
      <w:r w:rsidR="0060244C" w:rsidRPr="000B518E">
        <w:rPr>
          <w:rFonts w:ascii="宋体" w:hAnsi="宋体" w:hint="eastAsia"/>
          <w:szCs w:val="24"/>
        </w:rPr>
        <w:t>基金法律</w:t>
      </w:r>
      <w:r w:rsidR="00B65C92" w:rsidRPr="000B518E">
        <w:rPr>
          <w:rFonts w:ascii="宋体" w:hAnsi="宋体" w:hint="eastAsia"/>
          <w:szCs w:val="24"/>
        </w:rPr>
        <w:t>文件，了解基金的风险收益特征，根据自身的投资目的、投资期限、投资经验、资产状况等判断基金是否和自身的风险承受能力相适应，并通过基金管理人或基金管理人委托的具有基金</w:t>
      </w:r>
      <w:r w:rsidR="00383D65" w:rsidRPr="000B518E">
        <w:rPr>
          <w:rFonts w:ascii="宋体" w:hAnsi="宋体" w:hint="eastAsia"/>
          <w:szCs w:val="24"/>
        </w:rPr>
        <w:t>销售</w:t>
      </w:r>
      <w:r w:rsidR="00B65C92" w:rsidRPr="000B518E">
        <w:rPr>
          <w:rFonts w:ascii="宋体" w:hAnsi="宋体" w:hint="eastAsia"/>
          <w:szCs w:val="24"/>
        </w:rPr>
        <w:t>业务资格的其他机构购买基金。</w:t>
      </w:r>
      <w:r w:rsidR="0060667D" w:rsidRPr="000B518E">
        <w:rPr>
          <w:rFonts w:ascii="宋体" w:hAnsi="宋体" w:hint="eastAsia"/>
          <w:szCs w:val="24"/>
        </w:rPr>
        <w:t>投资人在获得基金投资收益的同时，亦承担基金投资中出现的各类风险，可能包括：证券市场整体环境引发的系统性风险、个别证券特有的非系统性风险、大量赎回或暴跌导致的流动性风险、基金管理人在投资经营过程中产生的操作风险以及本基金特有风险等。</w:t>
      </w:r>
    </w:p>
    <w:p w:rsidR="00B65C92" w:rsidRDefault="00B65C92" w:rsidP="00096945">
      <w:pPr>
        <w:ind w:firstLineChars="200" w:firstLine="480"/>
        <w:rPr>
          <w:rFonts w:ascii="宋体" w:hAnsi="宋体"/>
          <w:szCs w:val="24"/>
        </w:rPr>
      </w:pPr>
      <w:r w:rsidRPr="000B518E">
        <w:rPr>
          <w:rFonts w:ascii="宋体" w:hAnsi="宋体" w:hint="eastAsia"/>
          <w:szCs w:val="24"/>
        </w:rPr>
        <w:t>基金管理人</w:t>
      </w:r>
      <w:r w:rsidR="00383D65" w:rsidRPr="000B518E">
        <w:rPr>
          <w:rFonts w:ascii="宋体" w:hAnsi="宋体"/>
          <w:szCs w:val="24"/>
        </w:rPr>
        <w:t>依照恪尽职守</w:t>
      </w:r>
      <w:r w:rsidR="00383D65" w:rsidRPr="000B518E">
        <w:rPr>
          <w:rFonts w:ascii="宋体" w:hAnsi="宋体" w:hint="eastAsia"/>
          <w:szCs w:val="24"/>
        </w:rPr>
        <w:t>、</w:t>
      </w:r>
      <w:r w:rsidRPr="000B518E">
        <w:rPr>
          <w:rFonts w:ascii="宋体" w:hAnsi="宋体" w:hint="eastAsia"/>
          <w:szCs w:val="24"/>
        </w:rPr>
        <w:t>诚实信用、</w:t>
      </w:r>
      <w:r w:rsidR="00383D65" w:rsidRPr="000B518E">
        <w:rPr>
          <w:rFonts w:ascii="宋体" w:hAnsi="宋体"/>
          <w:szCs w:val="24"/>
        </w:rPr>
        <w:t>谨慎</w:t>
      </w:r>
      <w:r w:rsidRPr="000B518E">
        <w:rPr>
          <w:rFonts w:ascii="宋体" w:hAnsi="宋体" w:hint="eastAsia"/>
          <w:szCs w:val="24"/>
        </w:rPr>
        <w:t>勤勉的原则管理和运用基金资产，</w:t>
      </w:r>
      <w:r w:rsidRPr="000B518E">
        <w:rPr>
          <w:rFonts w:ascii="宋体" w:hAnsi="宋体" w:hint="eastAsia"/>
          <w:szCs w:val="24"/>
        </w:rPr>
        <w:lastRenderedPageBreak/>
        <w:t>但不保证本基金一定盈利，也不保证最低收益。</w:t>
      </w:r>
      <w:r w:rsidR="00383D65" w:rsidRPr="000B518E">
        <w:rPr>
          <w:rFonts w:ascii="宋体" w:hAnsi="宋体"/>
          <w:szCs w:val="24"/>
        </w:rPr>
        <w:t>基金的过往业绩并不预示其未来表现，</w:t>
      </w:r>
      <w:r w:rsidRPr="000B518E">
        <w:rPr>
          <w:rFonts w:ascii="宋体" w:hAnsi="宋体" w:hint="eastAsia"/>
          <w:szCs w:val="24"/>
        </w:rPr>
        <w:t>基金管理人管理的其他基金的业绩并不构成对本基金业绩表现的保证。基金管理人提醒</w:t>
      </w:r>
      <w:r w:rsidR="00F000F5" w:rsidRPr="000B518E">
        <w:rPr>
          <w:rFonts w:ascii="宋体" w:hAnsi="宋体" w:hint="eastAsia"/>
          <w:szCs w:val="24"/>
        </w:rPr>
        <w:t>投资人</w:t>
      </w:r>
      <w:r w:rsidRPr="000B518E">
        <w:rPr>
          <w:rFonts w:ascii="宋体" w:hAnsi="宋体" w:hint="eastAsia"/>
          <w:szCs w:val="24"/>
        </w:rPr>
        <w:t>注意基金投资的</w:t>
      </w:r>
      <w:r w:rsidRPr="000B518E">
        <w:rPr>
          <w:rFonts w:ascii="宋体" w:hAnsi="宋体"/>
          <w:szCs w:val="24"/>
        </w:rPr>
        <w:t>“</w:t>
      </w:r>
      <w:r w:rsidRPr="000B518E">
        <w:rPr>
          <w:rFonts w:ascii="宋体" w:hAnsi="宋体" w:hint="eastAsia"/>
          <w:szCs w:val="24"/>
        </w:rPr>
        <w:t>买者自负</w:t>
      </w:r>
      <w:r w:rsidRPr="000B518E">
        <w:rPr>
          <w:rFonts w:ascii="宋体" w:hAnsi="宋体"/>
          <w:szCs w:val="24"/>
        </w:rPr>
        <w:t>”</w:t>
      </w:r>
      <w:r w:rsidRPr="000B518E">
        <w:rPr>
          <w:rFonts w:ascii="宋体" w:hAnsi="宋体" w:hint="eastAsia"/>
          <w:szCs w:val="24"/>
        </w:rPr>
        <w:t>原则，在</w:t>
      </w:r>
      <w:r w:rsidR="00CE1CBE" w:rsidRPr="000B518E">
        <w:rPr>
          <w:rFonts w:ascii="宋体" w:hAnsi="宋体" w:hint="eastAsia"/>
          <w:szCs w:val="24"/>
        </w:rPr>
        <w:t>作出</w:t>
      </w:r>
      <w:r w:rsidRPr="000B518E">
        <w:rPr>
          <w:rFonts w:ascii="宋体" w:hAnsi="宋体" w:hint="eastAsia"/>
          <w:szCs w:val="24"/>
        </w:rPr>
        <w:t>投资决策后，基金运营状况与基金净值变化引致的投资风险，由</w:t>
      </w:r>
      <w:r w:rsidR="00F000F5" w:rsidRPr="000B518E">
        <w:rPr>
          <w:rFonts w:ascii="宋体" w:hAnsi="宋体" w:hint="eastAsia"/>
          <w:szCs w:val="24"/>
        </w:rPr>
        <w:t>投资人</w:t>
      </w:r>
      <w:r w:rsidRPr="000B518E">
        <w:rPr>
          <w:rFonts w:ascii="宋体" w:hAnsi="宋体" w:hint="eastAsia"/>
          <w:szCs w:val="24"/>
        </w:rPr>
        <w:t>自行负担。</w:t>
      </w:r>
    </w:p>
    <w:p w:rsidR="0006723B" w:rsidRPr="0006723B" w:rsidRDefault="00446DDE" w:rsidP="0006723B">
      <w:pPr>
        <w:ind w:firstLineChars="200" w:firstLine="480"/>
        <w:rPr>
          <w:rFonts w:ascii="宋体" w:hAnsi="宋体"/>
          <w:szCs w:val="24"/>
        </w:rPr>
      </w:pPr>
      <w:r>
        <w:rPr>
          <w:rFonts w:ascii="宋体" w:hAnsi="宋体" w:hint="eastAsia"/>
          <w:szCs w:val="24"/>
        </w:rPr>
        <w:t>本基金本次更新主要涉及基金经理变更，并已对相应内容做出了更新</w:t>
      </w:r>
      <w:r w:rsidR="0006723B" w:rsidRPr="0006723B">
        <w:rPr>
          <w:rFonts w:ascii="宋体" w:hAnsi="宋体" w:hint="eastAsia"/>
          <w:szCs w:val="24"/>
        </w:rPr>
        <w:t>，有关财务数据和净值表现截止日为2019年3月31日（财务数据未经审计）。</w:t>
      </w:r>
    </w:p>
    <w:p w:rsidR="009C05A4" w:rsidRPr="009C05A4" w:rsidRDefault="0006723B" w:rsidP="0006723B">
      <w:pPr>
        <w:ind w:firstLineChars="200" w:firstLine="480"/>
        <w:rPr>
          <w:rFonts w:ascii="宋体" w:hAnsi="宋体"/>
          <w:bCs/>
          <w:szCs w:val="24"/>
        </w:rPr>
      </w:pPr>
      <w:r w:rsidRPr="0006723B">
        <w:rPr>
          <w:rFonts w:ascii="宋体" w:hAnsi="宋体" w:hint="eastAsia"/>
          <w:szCs w:val="24"/>
        </w:rPr>
        <w:t>本招募说明书关于基金产品资料概要的编制、披露及更新等内容，将不晚于2020年9月1日起执行。</w:t>
      </w:r>
    </w:p>
    <w:p w:rsidR="0006723B" w:rsidRDefault="0006723B">
      <w:pPr>
        <w:widowControl/>
        <w:spacing w:line="240" w:lineRule="auto"/>
        <w:jc w:val="left"/>
        <w:rPr>
          <w:bCs/>
        </w:rPr>
      </w:pPr>
      <w:bookmarkStart w:id="0" w:name="_Toc123112227"/>
      <w:bookmarkStart w:id="1" w:name="_Toc123112266"/>
      <w:bookmarkStart w:id="2" w:name="_Toc123701386"/>
      <w:bookmarkStart w:id="3" w:name="_Toc139991729"/>
      <w:r>
        <w:rPr>
          <w:bCs/>
        </w:rPr>
        <w:br w:type="page"/>
      </w:r>
    </w:p>
    <w:p w:rsidR="00AF5B3C" w:rsidRDefault="00AF5B3C" w:rsidP="00AF5B3C">
      <w:pPr>
        <w:ind w:left="3360" w:firstLine="420"/>
        <w:rPr>
          <w:rFonts w:ascii="宋体" w:hAnsi="宋体"/>
          <w:bCs/>
          <w:szCs w:val="24"/>
        </w:rPr>
      </w:pPr>
      <w:r>
        <w:rPr>
          <w:rFonts w:ascii="宋体" w:hAnsi="宋体" w:hint="eastAsia"/>
          <w:bCs/>
          <w:szCs w:val="24"/>
        </w:rPr>
        <w:t>目    录</w:t>
      </w:r>
    </w:p>
    <w:p w:rsidR="00AF5B3C" w:rsidRDefault="00513CA9" w:rsidP="00AF5B3C">
      <w:pPr>
        <w:pStyle w:val="10"/>
        <w:rPr>
          <w:rFonts w:asciiTheme="minorHAnsi" w:eastAsiaTheme="minorEastAsia" w:hAnsiTheme="minorHAnsi" w:cstheme="minorBidi"/>
          <w:noProof/>
          <w:szCs w:val="22"/>
        </w:rPr>
      </w:pPr>
      <w:r>
        <w:rPr>
          <w:rFonts w:ascii="宋体" w:hAnsi="宋体"/>
          <w:bCs/>
          <w:szCs w:val="24"/>
        </w:rPr>
        <w:fldChar w:fldCharType="begin"/>
      </w:r>
      <w:r w:rsidR="00AF5B3C">
        <w:rPr>
          <w:rFonts w:ascii="宋体" w:hAnsi="宋体"/>
          <w:bCs/>
          <w:szCs w:val="24"/>
        </w:rPr>
        <w:instrText xml:space="preserve"> TOC \o "1-3" \h \z \u </w:instrText>
      </w:r>
      <w:r>
        <w:rPr>
          <w:rFonts w:ascii="宋体" w:hAnsi="宋体"/>
          <w:bCs/>
          <w:szCs w:val="24"/>
        </w:rPr>
        <w:fldChar w:fldCharType="separate"/>
      </w:r>
      <w:hyperlink w:anchor="_Toc467172743" w:history="1">
        <w:r w:rsidR="00AF5B3C" w:rsidRPr="0073024C">
          <w:rPr>
            <w:rStyle w:val="a9"/>
            <w:rFonts w:hAnsi="宋体" w:hint="eastAsia"/>
            <w:noProof/>
          </w:rPr>
          <w:t>第一部分基金管理人</w:t>
        </w:r>
        <w:r w:rsidR="00AF5B3C">
          <w:rPr>
            <w:noProof/>
            <w:webHidden/>
          </w:rPr>
          <w:tab/>
        </w:r>
        <w:r>
          <w:rPr>
            <w:noProof/>
            <w:webHidden/>
          </w:rPr>
          <w:fldChar w:fldCharType="begin"/>
        </w:r>
        <w:r w:rsidR="00AF5B3C">
          <w:rPr>
            <w:noProof/>
            <w:webHidden/>
          </w:rPr>
          <w:instrText xml:space="preserve"> PAGEREF _Toc467172743 \h </w:instrText>
        </w:r>
        <w:r>
          <w:rPr>
            <w:noProof/>
            <w:webHidden/>
          </w:rPr>
        </w:r>
        <w:r>
          <w:rPr>
            <w:noProof/>
            <w:webHidden/>
          </w:rPr>
          <w:fldChar w:fldCharType="separate"/>
        </w:r>
        <w:r w:rsidR="00BE5F97">
          <w:rPr>
            <w:noProof/>
            <w:webHidden/>
          </w:rPr>
          <w:t>5</w:t>
        </w:r>
        <w:r>
          <w:rPr>
            <w:noProof/>
            <w:webHidden/>
          </w:rPr>
          <w:fldChar w:fldCharType="end"/>
        </w:r>
      </w:hyperlink>
    </w:p>
    <w:p w:rsidR="00AF5B3C" w:rsidRDefault="00513CA9" w:rsidP="00AF5B3C">
      <w:pPr>
        <w:pStyle w:val="10"/>
        <w:rPr>
          <w:rFonts w:asciiTheme="minorHAnsi" w:eastAsiaTheme="minorEastAsia" w:hAnsiTheme="minorHAnsi" w:cstheme="minorBidi"/>
          <w:noProof/>
          <w:szCs w:val="22"/>
        </w:rPr>
      </w:pPr>
      <w:hyperlink w:anchor="_Toc467172744" w:history="1">
        <w:r w:rsidR="00AF5B3C" w:rsidRPr="0073024C">
          <w:rPr>
            <w:rStyle w:val="a9"/>
            <w:rFonts w:hAnsi="宋体" w:hint="eastAsia"/>
            <w:noProof/>
          </w:rPr>
          <w:t>第二部分基金托管人</w:t>
        </w:r>
        <w:r w:rsidR="00AF5B3C">
          <w:rPr>
            <w:noProof/>
            <w:webHidden/>
          </w:rPr>
          <w:tab/>
        </w:r>
        <w:r>
          <w:rPr>
            <w:noProof/>
            <w:webHidden/>
          </w:rPr>
          <w:fldChar w:fldCharType="begin"/>
        </w:r>
        <w:r w:rsidR="00AF5B3C">
          <w:rPr>
            <w:noProof/>
            <w:webHidden/>
          </w:rPr>
          <w:instrText xml:space="preserve"> PAGEREF _Toc467172744 \h </w:instrText>
        </w:r>
        <w:r>
          <w:rPr>
            <w:noProof/>
            <w:webHidden/>
          </w:rPr>
        </w:r>
        <w:r>
          <w:rPr>
            <w:noProof/>
            <w:webHidden/>
          </w:rPr>
          <w:fldChar w:fldCharType="separate"/>
        </w:r>
        <w:r w:rsidR="00BE5F97">
          <w:rPr>
            <w:noProof/>
            <w:webHidden/>
          </w:rPr>
          <w:t>10</w:t>
        </w:r>
        <w:r>
          <w:rPr>
            <w:noProof/>
            <w:webHidden/>
          </w:rPr>
          <w:fldChar w:fldCharType="end"/>
        </w:r>
      </w:hyperlink>
    </w:p>
    <w:p w:rsidR="00AF5B3C" w:rsidRDefault="00513CA9" w:rsidP="00AF5B3C">
      <w:pPr>
        <w:pStyle w:val="10"/>
        <w:rPr>
          <w:rFonts w:asciiTheme="minorHAnsi" w:eastAsiaTheme="minorEastAsia" w:hAnsiTheme="minorHAnsi" w:cstheme="minorBidi"/>
          <w:noProof/>
          <w:szCs w:val="22"/>
        </w:rPr>
      </w:pPr>
      <w:hyperlink w:anchor="_Toc467172745" w:history="1">
        <w:r w:rsidR="00AF5B3C" w:rsidRPr="0073024C">
          <w:rPr>
            <w:rStyle w:val="a9"/>
            <w:rFonts w:hAnsi="宋体" w:hint="eastAsia"/>
            <w:noProof/>
          </w:rPr>
          <w:t>第三部分相关服务机构</w:t>
        </w:r>
        <w:r w:rsidR="00AF5B3C">
          <w:rPr>
            <w:noProof/>
            <w:webHidden/>
          </w:rPr>
          <w:tab/>
        </w:r>
        <w:r>
          <w:rPr>
            <w:noProof/>
            <w:webHidden/>
          </w:rPr>
          <w:fldChar w:fldCharType="begin"/>
        </w:r>
        <w:r w:rsidR="00AF5B3C">
          <w:rPr>
            <w:noProof/>
            <w:webHidden/>
          </w:rPr>
          <w:instrText xml:space="preserve"> PAGEREF _Toc467172745 \h </w:instrText>
        </w:r>
        <w:r>
          <w:rPr>
            <w:noProof/>
            <w:webHidden/>
          </w:rPr>
        </w:r>
        <w:r>
          <w:rPr>
            <w:noProof/>
            <w:webHidden/>
          </w:rPr>
          <w:fldChar w:fldCharType="separate"/>
        </w:r>
        <w:r w:rsidR="00BE5F97">
          <w:rPr>
            <w:noProof/>
            <w:webHidden/>
          </w:rPr>
          <w:t>11</w:t>
        </w:r>
        <w:r>
          <w:rPr>
            <w:noProof/>
            <w:webHidden/>
          </w:rPr>
          <w:fldChar w:fldCharType="end"/>
        </w:r>
      </w:hyperlink>
    </w:p>
    <w:p w:rsidR="00AF5B3C" w:rsidRDefault="00513CA9" w:rsidP="00AF5B3C">
      <w:pPr>
        <w:pStyle w:val="10"/>
        <w:rPr>
          <w:rFonts w:asciiTheme="minorHAnsi" w:eastAsiaTheme="minorEastAsia" w:hAnsiTheme="minorHAnsi" w:cstheme="minorBidi"/>
          <w:noProof/>
          <w:szCs w:val="22"/>
        </w:rPr>
      </w:pPr>
      <w:hyperlink w:anchor="_Toc467172746" w:history="1">
        <w:r w:rsidR="00AF5B3C" w:rsidRPr="0073024C">
          <w:rPr>
            <w:rStyle w:val="a9"/>
            <w:rFonts w:hAnsi="宋体" w:hint="eastAsia"/>
            <w:noProof/>
          </w:rPr>
          <w:t>第四部分基金的名称</w:t>
        </w:r>
        <w:r w:rsidR="00AF5B3C">
          <w:rPr>
            <w:noProof/>
            <w:webHidden/>
          </w:rPr>
          <w:tab/>
        </w:r>
        <w:r>
          <w:rPr>
            <w:noProof/>
            <w:webHidden/>
          </w:rPr>
          <w:fldChar w:fldCharType="begin"/>
        </w:r>
        <w:r w:rsidR="00AF5B3C">
          <w:rPr>
            <w:noProof/>
            <w:webHidden/>
          </w:rPr>
          <w:instrText xml:space="preserve"> PAGEREF _Toc467172746 \h </w:instrText>
        </w:r>
        <w:r>
          <w:rPr>
            <w:noProof/>
            <w:webHidden/>
          </w:rPr>
        </w:r>
        <w:r>
          <w:rPr>
            <w:noProof/>
            <w:webHidden/>
          </w:rPr>
          <w:fldChar w:fldCharType="separate"/>
        </w:r>
        <w:r w:rsidR="00BE5F97">
          <w:rPr>
            <w:noProof/>
            <w:webHidden/>
          </w:rPr>
          <w:t>15</w:t>
        </w:r>
        <w:r>
          <w:rPr>
            <w:noProof/>
            <w:webHidden/>
          </w:rPr>
          <w:fldChar w:fldCharType="end"/>
        </w:r>
      </w:hyperlink>
    </w:p>
    <w:p w:rsidR="00AF5B3C" w:rsidRDefault="00513CA9" w:rsidP="00AF5B3C">
      <w:pPr>
        <w:pStyle w:val="10"/>
        <w:rPr>
          <w:rFonts w:asciiTheme="minorHAnsi" w:eastAsiaTheme="minorEastAsia" w:hAnsiTheme="minorHAnsi" w:cstheme="minorBidi"/>
          <w:noProof/>
          <w:szCs w:val="22"/>
        </w:rPr>
      </w:pPr>
      <w:hyperlink w:anchor="_Toc467172747" w:history="1">
        <w:r w:rsidR="00AF5B3C" w:rsidRPr="0073024C">
          <w:rPr>
            <w:rStyle w:val="a9"/>
            <w:rFonts w:hAnsi="宋体" w:hint="eastAsia"/>
            <w:noProof/>
          </w:rPr>
          <w:t>第五部分基金的类型</w:t>
        </w:r>
        <w:r w:rsidR="00AF5B3C">
          <w:rPr>
            <w:noProof/>
            <w:webHidden/>
          </w:rPr>
          <w:tab/>
        </w:r>
        <w:r>
          <w:rPr>
            <w:noProof/>
            <w:webHidden/>
          </w:rPr>
          <w:fldChar w:fldCharType="begin"/>
        </w:r>
        <w:r w:rsidR="00AF5B3C">
          <w:rPr>
            <w:noProof/>
            <w:webHidden/>
          </w:rPr>
          <w:instrText xml:space="preserve"> PAGEREF _Toc467172747 \h </w:instrText>
        </w:r>
        <w:r>
          <w:rPr>
            <w:noProof/>
            <w:webHidden/>
          </w:rPr>
        </w:r>
        <w:r>
          <w:rPr>
            <w:noProof/>
            <w:webHidden/>
          </w:rPr>
          <w:fldChar w:fldCharType="separate"/>
        </w:r>
        <w:r w:rsidR="00BE5F97">
          <w:rPr>
            <w:noProof/>
            <w:webHidden/>
          </w:rPr>
          <w:t>15</w:t>
        </w:r>
        <w:r>
          <w:rPr>
            <w:noProof/>
            <w:webHidden/>
          </w:rPr>
          <w:fldChar w:fldCharType="end"/>
        </w:r>
      </w:hyperlink>
    </w:p>
    <w:p w:rsidR="00AF5B3C" w:rsidRDefault="00513CA9" w:rsidP="00AF5B3C">
      <w:pPr>
        <w:pStyle w:val="10"/>
        <w:rPr>
          <w:rFonts w:asciiTheme="minorHAnsi" w:eastAsiaTheme="minorEastAsia" w:hAnsiTheme="minorHAnsi" w:cstheme="minorBidi"/>
          <w:noProof/>
          <w:szCs w:val="22"/>
        </w:rPr>
      </w:pPr>
      <w:hyperlink w:anchor="_Toc467172748" w:history="1">
        <w:r w:rsidR="00AF5B3C" w:rsidRPr="0073024C">
          <w:rPr>
            <w:rStyle w:val="a9"/>
            <w:rFonts w:hAnsi="宋体" w:hint="eastAsia"/>
            <w:noProof/>
          </w:rPr>
          <w:t>第六部分基金的投资目标</w:t>
        </w:r>
        <w:r w:rsidR="00AF5B3C">
          <w:rPr>
            <w:noProof/>
            <w:webHidden/>
          </w:rPr>
          <w:tab/>
        </w:r>
        <w:r>
          <w:rPr>
            <w:noProof/>
            <w:webHidden/>
          </w:rPr>
          <w:fldChar w:fldCharType="begin"/>
        </w:r>
        <w:r w:rsidR="00AF5B3C">
          <w:rPr>
            <w:noProof/>
            <w:webHidden/>
          </w:rPr>
          <w:instrText xml:space="preserve"> PAGEREF _Toc467172748 \h </w:instrText>
        </w:r>
        <w:r>
          <w:rPr>
            <w:noProof/>
            <w:webHidden/>
          </w:rPr>
        </w:r>
        <w:r>
          <w:rPr>
            <w:noProof/>
            <w:webHidden/>
          </w:rPr>
          <w:fldChar w:fldCharType="separate"/>
        </w:r>
        <w:r w:rsidR="00BE5F97">
          <w:rPr>
            <w:noProof/>
            <w:webHidden/>
          </w:rPr>
          <w:t>15</w:t>
        </w:r>
        <w:r>
          <w:rPr>
            <w:noProof/>
            <w:webHidden/>
          </w:rPr>
          <w:fldChar w:fldCharType="end"/>
        </w:r>
      </w:hyperlink>
    </w:p>
    <w:p w:rsidR="00AF5B3C" w:rsidRDefault="00513CA9" w:rsidP="00AF5B3C">
      <w:pPr>
        <w:pStyle w:val="10"/>
        <w:rPr>
          <w:rFonts w:asciiTheme="minorHAnsi" w:eastAsiaTheme="minorEastAsia" w:hAnsiTheme="minorHAnsi" w:cstheme="minorBidi"/>
          <w:noProof/>
          <w:szCs w:val="22"/>
        </w:rPr>
      </w:pPr>
      <w:hyperlink w:anchor="_Toc467172749" w:history="1">
        <w:r w:rsidR="00AF5B3C" w:rsidRPr="0073024C">
          <w:rPr>
            <w:rStyle w:val="a9"/>
            <w:rFonts w:hAnsi="宋体" w:hint="eastAsia"/>
            <w:noProof/>
          </w:rPr>
          <w:t>第七部分基金的投资范围</w:t>
        </w:r>
        <w:r w:rsidR="00AF5B3C">
          <w:rPr>
            <w:noProof/>
            <w:webHidden/>
          </w:rPr>
          <w:tab/>
        </w:r>
        <w:r>
          <w:rPr>
            <w:noProof/>
            <w:webHidden/>
          </w:rPr>
          <w:fldChar w:fldCharType="begin"/>
        </w:r>
        <w:r w:rsidR="00AF5B3C">
          <w:rPr>
            <w:noProof/>
            <w:webHidden/>
          </w:rPr>
          <w:instrText xml:space="preserve"> PAGEREF _Toc467172749 \h </w:instrText>
        </w:r>
        <w:r>
          <w:rPr>
            <w:noProof/>
            <w:webHidden/>
          </w:rPr>
        </w:r>
        <w:r>
          <w:rPr>
            <w:noProof/>
            <w:webHidden/>
          </w:rPr>
          <w:fldChar w:fldCharType="separate"/>
        </w:r>
        <w:r w:rsidR="00BE5F97">
          <w:rPr>
            <w:noProof/>
            <w:webHidden/>
          </w:rPr>
          <w:t>15</w:t>
        </w:r>
        <w:r>
          <w:rPr>
            <w:noProof/>
            <w:webHidden/>
          </w:rPr>
          <w:fldChar w:fldCharType="end"/>
        </w:r>
      </w:hyperlink>
    </w:p>
    <w:p w:rsidR="00AF5B3C" w:rsidRDefault="00513CA9" w:rsidP="00AF5B3C">
      <w:pPr>
        <w:pStyle w:val="10"/>
        <w:rPr>
          <w:rFonts w:asciiTheme="minorHAnsi" w:eastAsiaTheme="minorEastAsia" w:hAnsiTheme="minorHAnsi" w:cstheme="minorBidi"/>
          <w:noProof/>
          <w:szCs w:val="22"/>
        </w:rPr>
      </w:pPr>
      <w:hyperlink w:anchor="_Toc467172750" w:history="1">
        <w:r w:rsidR="00AF5B3C" w:rsidRPr="0073024C">
          <w:rPr>
            <w:rStyle w:val="a9"/>
            <w:rFonts w:hAnsi="宋体" w:hint="eastAsia"/>
            <w:noProof/>
          </w:rPr>
          <w:t>第八部分基金的投资策略</w:t>
        </w:r>
        <w:r w:rsidR="00AF5B3C">
          <w:rPr>
            <w:noProof/>
            <w:webHidden/>
          </w:rPr>
          <w:tab/>
        </w:r>
        <w:r>
          <w:rPr>
            <w:noProof/>
            <w:webHidden/>
          </w:rPr>
          <w:fldChar w:fldCharType="begin"/>
        </w:r>
        <w:r w:rsidR="00AF5B3C">
          <w:rPr>
            <w:noProof/>
            <w:webHidden/>
          </w:rPr>
          <w:instrText xml:space="preserve"> PAGEREF _Toc467172750 \h </w:instrText>
        </w:r>
        <w:r>
          <w:rPr>
            <w:noProof/>
            <w:webHidden/>
          </w:rPr>
        </w:r>
        <w:r>
          <w:rPr>
            <w:noProof/>
            <w:webHidden/>
          </w:rPr>
          <w:fldChar w:fldCharType="separate"/>
        </w:r>
        <w:r w:rsidR="00BE5F97">
          <w:rPr>
            <w:noProof/>
            <w:webHidden/>
          </w:rPr>
          <w:t>16</w:t>
        </w:r>
        <w:r>
          <w:rPr>
            <w:noProof/>
            <w:webHidden/>
          </w:rPr>
          <w:fldChar w:fldCharType="end"/>
        </w:r>
      </w:hyperlink>
    </w:p>
    <w:p w:rsidR="00AF5B3C" w:rsidRDefault="00513CA9" w:rsidP="00AF5B3C">
      <w:pPr>
        <w:pStyle w:val="10"/>
        <w:rPr>
          <w:rFonts w:asciiTheme="minorHAnsi" w:eastAsiaTheme="minorEastAsia" w:hAnsiTheme="minorHAnsi" w:cstheme="minorBidi"/>
          <w:noProof/>
          <w:szCs w:val="22"/>
        </w:rPr>
      </w:pPr>
      <w:hyperlink w:anchor="_Toc467172751" w:history="1">
        <w:r w:rsidR="00AF5B3C" w:rsidRPr="0073024C">
          <w:rPr>
            <w:rStyle w:val="a9"/>
            <w:rFonts w:hAnsi="宋体" w:hint="eastAsia"/>
            <w:noProof/>
          </w:rPr>
          <w:t>第九部分基金的业绩比较基准</w:t>
        </w:r>
        <w:r w:rsidR="00AF5B3C">
          <w:rPr>
            <w:noProof/>
            <w:webHidden/>
          </w:rPr>
          <w:tab/>
        </w:r>
        <w:r>
          <w:rPr>
            <w:noProof/>
            <w:webHidden/>
          </w:rPr>
          <w:fldChar w:fldCharType="begin"/>
        </w:r>
        <w:r w:rsidR="00AF5B3C">
          <w:rPr>
            <w:noProof/>
            <w:webHidden/>
          </w:rPr>
          <w:instrText xml:space="preserve"> PAGEREF _Toc467172751 \h </w:instrText>
        </w:r>
        <w:r>
          <w:rPr>
            <w:noProof/>
            <w:webHidden/>
          </w:rPr>
        </w:r>
        <w:r>
          <w:rPr>
            <w:noProof/>
            <w:webHidden/>
          </w:rPr>
          <w:fldChar w:fldCharType="separate"/>
        </w:r>
        <w:r w:rsidR="00BE5F97">
          <w:rPr>
            <w:noProof/>
            <w:webHidden/>
          </w:rPr>
          <w:t>18</w:t>
        </w:r>
        <w:r>
          <w:rPr>
            <w:noProof/>
            <w:webHidden/>
          </w:rPr>
          <w:fldChar w:fldCharType="end"/>
        </w:r>
      </w:hyperlink>
    </w:p>
    <w:p w:rsidR="00AF5B3C" w:rsidRDefault="00513CA9" w:rsidP="00AF5B3C">
      <w:pPr>
        <w:pStyle w:val="10"/>
        <w:rPr>
          <w:rFonts w:asciiTheme="minorHAnsi" w:eastAsiaTheme="minorEastAsia" w:hAnsiTheme="minorHAnsi" w:cstheme="minorBidi"/>
          <w:noProof/>
          <w:szCs w:val="22"/>
        </w:rPr>
      </w:pPr>
      <w:hyperlink w:anchor="_Toc467172752" w:history="1">
        <w:r w:rsidR="00AF5B3C" w:rsidRPr="0073024C">
          <w:rPr>
            <w:rStyle w:val="a9"/>
            <w:rFonts w:hAnsi="宋体" w:hint="eastAsia"/>
            <w:noProof/>
          </w:rPr>
          <w:t>第十部分基金的风险收益特征</w:t>
        </w:r>
        <w:r w:rsidR="00AF5B3C">
          <w:rPr>
            <w:noProof/>
            <w:webHidden/>
          </w:rPr>
          <w:tab/>
        </w:r>
        <w:r>
          <w:rPr>
            <w:noProof/>
            <w:webHidden/>
          </w:rPr>
          <w:fldChar w:fldCharType="begin"/>
        </w:r>
        <w:r w:rsidR="00AF5B3C">
          <w:rPr>
            <w:noProof/>
            <w:webHidden/>
          </w:rPr>
          <w:instrText xml:space="preserve"> PAGEREF _Toc467172752 \h </w:instrText>
        </w:r>
        <w:r>
          <w:rPr>
            <w:noProof/>
            <w:webHidden/>
          </w:rPr>
        </w:r>
        <w:r>
          <w:rPr>
            <w:noProof/>
            <w:webHidden/>
          </w:rPr>
          <w:fldChar w:fldCharType="separate"/>
        </w:r>
        <w:r w:rsidR="00BE5F97">
          <w:rPr>
            <w:noProof/>
            <w:webHidden/>
          </w:rPr>
          <w:t>18</w:t>
        </w:r>
        <w:r>
          <w:rPr>
            <w:noProof/>
            <w:webHidden/>
          </w:rPr>
          <w:fldChar w:fldCharType="end"/>
        </w:r>
      </w:hyperlink>
    </w:p>
    <w:p w:rsidR="00AF5B3C" w:rsidRDefault="00513CA9" w:rsidP="00AF5B3C">
      <w:pPr>
        <w:pStyle w:val="10"/>
        <w:rPr>
          <w:rFonts w:asciiTheme="minorHAnsi" w:eastAsiaTheme="minorEastAsia" w:hAnsiTheme="minorHAnsi" w:cstheme="minorBidi"/>
          <w:noProof/>
          <w:szCs w:val="22"/>
        </w:rPr>
      </w:pPr>
      <w:hyperlink w:anchor="_Toc467172753" w:history="1">
        <w:r w:rsidR="00AF5B3C" w:rsidRPr="0073024C">
          <w:rPr>
            <w:rStyle w:val="a9"/>
            <w:rFonts w:hAnsi="宋体" w:hint="eastAsia"/>
            <w:noProof/>
          </w:rPr>
          <w:t>第十一部分基金的投资组合报告</w:t>
        </w:r>
        <w:r w:rsidR="00AF5B3C">
          <w:rPr>
            <w:noProof/>
            <w:webHidden/>
          </w:rPr>
          <w:tab/>
        </w:r>
        <w:r>
          <w:rPr>
            <w:noProof/>
            <w:webHidden/>
          </w:rPr>
          <w:fldChar w:fldCharType="begin"/>
        </w:r>
        <w:r w:rsidR="00AF5B3C">
          <w:rPr>
            <w:noProof/>
            <w:webHidden/>
          </w:rPr>
          <w:instrText xml:space="preserve"> PAGEREF _Toc467172753 \h </w:instrText>
        </w:r>
        <w:r>
          <w:rPr>
            <w:noProof/>
            <w:webHidden/>
          </w:rPr>
        </w:r>
        <w:r>
          <w:rPr>
            <w:noProof/>
            <w:webHidden/>
          </w:rPr>
          <w:fldChar w:fldCharType="separate"/>
        </w:r>
        <w:r w:rsidR="00BE5F97">
          <w:rPr>
            <w:noProof/>
            <w:webHidden/>
          </w:rPr>
          <w:t>19</w:t>
        </w:r>
        <w:r>
          <w:rPr>
            <w:noProof/>
            <w:webHidden/>
          </w:rPr>
          <w:fldChar w:fldCharType="end"/>
        </w:r>
      </w:hyperlink>
    </w:p>
    <w:p w:rsidR="00AF5B3C" w:rsidRDefault="00513CA9" w:rsidP="00AF5B3C">
      <w:pPr>
        <w:pStyle w:val="10"/>
        <w:rPr>
          <w:rFonts w:asciiTheme="minorHAnsi" w:eastAsiaTheme="minorEastAsia" w:hAnsiTheme="minorHAnsi" w:cstheme="minorBidi"/>
          <w:noProof/>
          <w:szCs w:val="22"/>
        </w:rPr>
      </w:pPr>
      <w:hyperlink w:anchor="_Toc467172754" w:history="1">
        <w:r w:rsidR="00AF5B3C" w:rsidRPr="0073024C">
          <w:rPr>
            <w:rStyle w:val="a9"/>
            <w:rFonts w:hAnsi="宋体" w:hint="eastAsia"/>
            <w:noProof/>
          </w:rPr>
          <w:t>第十二部分基金的业绩</w:t>
        </w:r>
        <w:r w:rsidR="00AF5B3C">
          <w:rPr>
            <w:noProof/>
            <w:webHidden/>
          </w:rPr>
          <w:tab/>
        </w:r>
        <w:r>
          <w:rPr>
            <w:noProof/>
            <w:webHidden/>
          </w:rPr>
          <w:fldChar w:fldCharType="begin"/>
        </w:r>
        <w:r w:rsidR="00AF5B3C">
          <w:rPr>
            <w:noProof/>
            <w:webHidden/>
          </w:rPr>
          <w:instrText xml:space="preserve"> PAGEREF _Toc467172754 \h </w:instrText>
        </w:r>
        <w:r>
          <w:rPr>
            <w:noProof/>
            <w:webHidden/>
          </w:rPr>
        </w:r>
        <w:r>
          <w:rPr>
            <w:noProof/>
            <w:webHidden/>
          </w:rPr>
          <w:fldChar w:fldCharType="separate"/>
        </w:r>
        <w:r w:rsidR="00BE5F97">
          <w:rPr>
            <w:noProof/>
            <w:webHidden/>
          </w:rPr>
          <w:t>23</w:t>
        </w:r>
        <w:r>
          <w:rPr>
            <w:noProof/>
            <w:webHidden/>
          </w:rPr>
          <w:fldChar w:fldCharType="end"/>
        </w:r>
      </w:hyperlink>
    </w:p>
    <w:p w:rsidR="00AF5B3C" w:rsidRDefault="00513CA9" w:rsidP="00AF5B3C">
      <w:pPr>
        <w:pStyle w:val="10"/>
        <w:rPr>
          <w:rFonts w:asciiTheme="minorHAnsi" w:eastAsiaTheme="minorEastAsia" w:hAnsiTheme="minorHAnsi" w:cstheme="minorBidi"/>
          <w:noProof/>
          <w:szCs w:val="22"/>
        </w:rPr>
      </w:pPr>
      <w:hyperlink w:anchor="_Toc467172755" w:history="1">
        <w:r w:rsidR="00AF5B3C" w:rsidRPr="0073024C">
          <w:rPr>
            <w:rStyle w:val="a9"/>
            <w:rFonts w:hAnsi="宋体" w:hint="eastAsia"/>
            <w:noProof/>
          </w:rPr>
          <w:t>第十三部分基金费用与税收</w:t>
        </w:r>
        <w:r w:rsidR="00AF5B3C">
          <w:rPr>
            <w:noProof/>
            <w:webHidden/>
          </w:rPr>
          <w:tab/>
        </w:r>
        <w:r>
          <w:rPr>
            <w:noProof/>
            <w:webHidden/>
          </w:rPr>
          <w:fldChar w:fldCharType="begin"/>
        </w:r>
        <w:r w:rsidR="00AF5B3C">
          <w:rPr>
            <w:noProof/>
            <w:webHidden/>
          </w:rPr>
          <w:instrText xml:space="preserve"> PAGEREF _Toc467172755 \h </w:instrText>
        </w:r>
        <w:r>
          <w:rPr>
            <w:noProof/>
            <w:webHidden/>
          </w:rPr>
        </w:r>
        <w:r>
          <w:rPr>
            <w:noProof/>
            <w:webHidden/>
          </w:rPr>
          <w:fldChar w:fldCharType="separate"/>
        </w:r>
        <w:r w:rsidR="00BE5F97">
          <w:rPr>
            <w:noProof/>
            <w:webHidden/>
          </w:rPr>
          <w:t>25</w:t>
        </w:r>
        <w:r>
          <w:rPr>
            <w:noProof/>
            <w:webHidden/>
          </w:rPr>
          <w:fldChar w:fldCharType="end"/>
        </w:r>
      </w:hyperlink>
    </w:p>
    <w:p w:rsidR="00AF5B3C" w:rsidRDefault="00513CA9" w:rsidP="00AF5B3C">
      <w:pPr>
        <w:pStyle w:val="10"/>
        <w:rPr>
          <w:rStyle w:val="a9"/>
          <w:noProof/>
        </w:rPr>
      </w:pPr>
      <w:hyperlink w:anchor="_Toc467172756" w:history="1">
        <w:r w:rsidR="00AF5B3C" w:rsidRPr="0073024C">
          <w:rPr>
            <w:rStyle w:val="a9"/>
            <w:rFonts w:hAnsi="宋体" w:hint="eastAsia"/>
            <w:bCs/>
            <w:noProof/>
          </w:rPr>
          <w:t>第十四部分对招募说明书更新部分的说明</w:t>
        </w:r>
        <w:r w:rsidR="00AF5B3C">
          <w:rPr>
            <w:noProof/>
            <w:webHidden/>
          </w:rPr>
          <w:tab/>
        </w:r>
        <w:r>
          <w:rPr>
            <w:noProof/>
            <w:webHidden/>
          </w:rPr>
          <w:fldChar w:fldCharType="begin"/>
        </w:r>
        <w:r w:rsidR="00AF5B3C">
          <w:rPr>
            <w:noProof/>
            <w:webHidden/>
          </w:rPr>
          <w:instrText xml:space="preserve"> PAGEREF _Toc467172756 \h </w:instrText>
        </w:r>
        <w:r>
          <w:rPr>
            <w:noProof/>
            <w:webHidden/>
          </w:rPr>
        </w:r>
        <w:r>
          <w:rPr>
            <w:noProof/>
            <w:webHidden/>
          </w:rPr>
          <w:fldChar w:fldCharType="separate"/>
        </w:r>
        <w:r w:rsidR="00BE5F97">
          <w:rPr>
            <w:noProof/>
            <w:webHidden/>
          </w:rPr>
          <w:t>26</w:t>
        </w:r>
        <w:r>
          <w:rPr>
            <w:noProof/>
            <w:webHidden/>
          </w:rPr>
          <w:fldChar w:fldCharType="end"/>
        </w:r>
      </w:hyperlink>
    </w:p>
    <w:p w:rsidR="00BD310F" w:rsidRPr="00FB3A78" w:rsidRDefault="00513CA9" w:rsidP="00AF5B3C">
      <w:pPr>
        <w:ind w:firstLineChars="200" w:firstLine="480"/>
        <w:rPr>
          <w:rFonts w:ascii="宋体" w:hAnsi="宋体"/>
          <w:bCs/>
          <w:szCs w:val="24"/>
        </w:rPr>
      </w:pPr>
      <w:r>
        <w:rPr>
          <w:rFonts w:ascii="宋体" w:hAnsi="宋体"/>
          <w:bCs/>
          <w:szCs w:val="24"/>
        </w:rPr>
        <w:fldChar w:fldCharType="end"/>
      </w:r>
    </w:p>
    <w:p w:rsidR="00AF5B3C" w:rsidRDefault="00B65C92" w:rsidP="00AF5B3C">
      <w:pPr>
        <w:pStyle w:val="1"/>
        <w:spacing w:before="0" w:after="0"/>
        <w:jc w:val="center"/>
        <w:rPr>
          <w:rFonts w:hAnsi="宋体"/>
          <w:color w:val="auto"/>
          <w:szCs w:val="24"/>
        </w:rPr>
      </w:pPr>
      <w:r w:rsidRPr="00FB3A78">
        <w:rPr>
          <w:rFonts w:hAnsi="宋体"/>
          <w:bCs/>
          <w:szCs w:val="24"/>
        </w:rPr>
        <w:br w:type="page"/>
      </w:r>
      <w:bookmarkStart w:id="4" w:name="_Toc467136509"/>
      <w:bookmarkStart w:id="5" w:name="_Toc467172743"/>
      <w:r w:rsidR="00AF5B3C">
        <w:rPr>
          <w:rFonts w:hAnsi="宋体" w:hint="eastAsia"/>
          <w:color w:val="auto"/>
          <w:szCs w:val="24"/>
        </w:rPr>
        <w:t>第一部分  基金管理人</w:t>
      </w:r>
      <w:bookmarkEnd w:id="4"/>
      <w:bookmarkEnd w:id="5"/>
    </w:p>
    <w:p w:rsidR="0006723B" w:rsidRDefault="0006723B" w:rsidP="00AF5B3C">
      <w:pPr>
        <w:rPr>
          <w:rFonts w:ascii="宋体" w:hAnsi="宋体"/>
          <w:szCs w:val="24"/>
        </w:rPr>
      </w:pPr>
    </w:p>
    <w:p w:rsidR="00AF5B3C" w:rsidRDefault="00AF5B3C" w:rsidP="00AF5B3C">
      <w:r>
        <w:rPr>
          <w:rFonts w:ascii="宋体" w:hAnsi="宋体" w:hint="eastAsia"/>
          <w:szCs w:val="24"/>
        </w:rPr>
        <w:t>一、基金管理人概况</w:t>
      </w:r>
    </w:p>
    <w:p w:rsidR="00E345FD" w:rsidRPr="000B518E" w:rsidRDefault="00E345FD" w:rsidP="00096945">
      <w:pPr>
        <w:ind w:firstLineChars="200" w:firstLine="480"/>
        <w:jc w:val="left"/>
        <w:rPr>
          <w:szCs w:val="24"/>
        </w:rPr>
      </w:pPr>
      <w:r w:rsidRPr="000B518E">
        <w:rPr>
          <w:rFonts w:ascii="宋体" w:hAnsi="宋体" w:hint="eastAsia"/>
          <w:szCs w:val="24"/>
        </w:rPr>
        <w:t>1、名称：中欧基金管理有限公司</w:t>
      </w:r>
    </w:p>
    <w:p w:rsidR="00E345FD" w:rsidRPr="000B518E" w:rsidRDefault="00E345FD" w:rsidP="00096945">
      <w:pPr>
        <w:ind w:firstLineChars="200" w:firstLine="480"/>
        <w:jc w:val="left"/>
        <w:rPr>
          <w:szCs w:val="24"/>
        </w:rPr>
      </w:pPr>
      <w:r w:rsidRPr="000B518E">
        <w:rPr>
          <w:rFonts w:ascii="宋体" w:hAnsi="宋体" w:hint="eastAsia"/>
          <w:szCs w:val="24"/>
        </w:rPr>
        <w:t>2、住所：</w:t>
      </w:r>
      <w:r w:rsidR="0060244C" w:rsidRPr="00CA19D5">
        <w:rPr>
          <w:rFonts w:ascii="宋体" w:hAnsi="宋体" w:hint="eastAsia"/>
          <w:szCs w:val="24"/>
        </w:rPr>
        <w:t>中国（上海）自由贸易试验区陆家嘴环路333号</w:t>
      </w:r>
      <w:r w:rsidR="0060244C">
        <w:rPr>
          <w:rFonts w:ascii="宋体" w:hAnsi="宋体" w:hint="eastAsia"/>
          <w:szCs w:val="24"/>
        </w:rPr>
        <w:t>5</w:t>
      </w:r>
      <w:r w:rsidR="0060244C" w:rsidRPr="00CA19D5">
        <w:rPr>
          <w:rFonts w:ascii="宋体" w:hAnsi="宋体" w:hint="eastAsia"/>
          <w:szCs w:val="24"/>
        </w:rPr>
        <w:t>层</w:t>
      </w:r>
    </w:p>
    <w:p w:rsidR="00E345FD" w:rsidRPr="000B518E" w:rsidRDefault="00E345FD" w:rsidP="00096945">
      <w:pPr>
        <w:ind w:firstLineChars="200" w:firstLine="480"/>
        <w:jc w:val="left"/>
        <w:rPr>
          <w:szCs w:val="24"/>
        </w:rPr>
      </w:pPr>
      <w:r w:rsidRPr="000B518E">
        <w:rPr>
          <w:rFonts w:ascii="宋体" w:hAnsi="宋体" w:hint="eastAsia"/>
          <w:szCs w:val="24"/>
        </w:rPr>
        <w:t>3</w:t>
      </w:r>
      <w:r w:rsidR="00DB15E4" w:rsidRPr="000B518E">
        <w:rPr>
          <w:rFonts w:ascii="宋体" w:hAnsi="宋体" w:hint="eastAsia"/>
          <w:szCs w:val="24"/>
        </w:rPr>
        <w:t>、</w:t>
      </w:r>
      <w:r w:rsidRPr="000B518E">
        <w:rPr>
          <w:rFonts w:ascii="宋体" w:hAnsi="宋体" w:hint="eastAsia"/>
          <w:szCs w:val="24"/>
        </w:rPr>
        <w:t>办公地址：</w:t>
      </w:r>
      <w:r w:rsidR="0060244C" w:rsidRPr="00CA19D5">
        <w:rPr>
          <w:rFonts w:ascii="宋体" w:hAnsi="宋体" w:hint="eastAsia"/>
          <w:szCs w:val="24"/>
        </w:rPr>
        <w:t>中国（上海）自由贸易试验区陆家嘴环路333号东方汇经大厦</w:t>
      </w:r>
      <w:r w:rsidR="0060244C">
        <w:rPr>
          <w:rFonts w:ascii="宋体" w:hAnsi="宋体" w:hint="eastAsia"/>
          <w:szCs w:val="24"/>
        </w:rPr>
        <w:t>5</w:t>
      </w:r>
      <w:r w:rsidR="0060244C" w:rsidRPr="00CA19D5">
        <w:rPr>
          <w:rFonts w:ascii="宋体" w:hAnsi="宋体" w:hint="eastAsia"/>
          <w:szCs w:val="24"/>
        </w:rPr>
        <w:t>层</w:t>
      </w:r>
      <w:r w:rsidR="0060244C">
        <w:rPr>
          <w:rFonts w:ascii="宋体" w:hAnsi="宋体" w:hint="eastAsia"/>
          <w:szCs w:val="24"/>
        </w:rPr>
        <w:t>、上海市虹口区公平路18号8栋-嘉昱大厦7层</w:t>
      </w:r>
    </w:p>
    <w:p w:rsidR="00E345FD" w:rsidRPr="000B518E" w:rsidRDefault="00E345FD" w:rsidP="00096945">
      <w:pPr>
        <w:ind w:firstLineChars="200" w:firstLine="480"/>
        <w:jc w:val="left"/>
        <w:rPr>
          <w:szCs w:val="24"/>
        </w:rPr>
      </w:pPr>
      <w:r w:rsidRPr="000B518E">
        <w:rPr>
          <w:rFonts w:ascii="宋体" w:hAnsi="宋体" w:hint="eastAsia"/>
          <w:szCs w:val="24"/>
        </w:rPr>
        <w:t>4</w:t>
      </w:r>
      <w:r w:rsidR="00DB15E4" w:rsidRPr="000B518E">
        <w:rPr>
          <w:rFonts w:ascii="宋体" w:hAnsi="宋体" w:hint="eastAsia"/>
          <w:szCs w:val="24"/>
        </w:rPr>
        <w:t>、</w:t>
      </w:r>
      <w:r w:rsidRPr="000B518E">
        <w:rPr>
          <w:rFonts w:ascii="宋体" w:hAnsi="宋体" w:hint="eastAsia"/>
          <w:szCs w:val="24"/>
        </w:rPr>
        <w:t>法定代表人：</w:t>
      </w:r>
      <w:r w:rsidR="009A77CF" w:rsidRPr="000B518E">
        <w:rPr>
          <w:rFonts w:ascii="宋体" w:hAnsi="宋体" w:hint="eastAsia"/>
          <w:szCs w:val="24"/>
        </w:rPr>
        <w:t>窦玉明</w:t>
      </w:r>
    </w:p>
    <w:p w:rsidR="00E345FD" w:rsidRPr="000B518E" w:rsidRDefault="00E345FD" w:rsidP="00096945">
      <w:pPr>
        <w:ind w:firstLineChars="200" w:firstLine="480"/>
        <w:jc w:val="left"/>
        <w:rPr>
          <w:szCs w:val="24"/>
        </w:rPr>
      </w:pPr>
      <w:r w:rsidRPr="000B518E">
        <w:rPr>
          <w:rFonts w:ascii="宋体" w:hAnsi="宋体" w:hint="eastAsia"/>
          <w:szCs w:val="24"/>
        </w:rPr>
        <w:t>5</w:t>
      </w:r>
      <w:r w:rsidR="00DB15E4" w:rsidRPr="000B518E">
        <w:rPr>
          <w:rFonts w:ascii="宋体" w:hAnsi="宋体" w:hint="eastAsia"/>
          <w:szCs w:val="24"/>
        </w:rPr>
        <w:t>、</w:t>
      </w:r>
      <w:r w:rsidRPr="000B518E">
        <w:rPr>
          <w:rFonts w:ascii="宋体" w:hAnsi="宋体" w:hint="eastAsia"/>
          <w:szCs w:val="24"/>
        </w:rPr>
        <w:t>组织形式：有限责任公司</w:t>
      </w:r>
    </w:p>
    <w:p w:rsidR="00E345FD" w:rsidRPr="000B518E" w:rsidRDefault="00E345FD" w:rsidP="00096945">
      <w:pPr>
        <w:ind w:firstLineChars="200" w:firstLine="480"/>
        <w:jc w:val="left"/>
        <w:rPr>
          <w:szCs w:val="24"/>
        </w:rPr>
      </w:pPr>
      <w:r w:rsidRPr="000B518E">
        <w:rPr>
          <w:rFonts w:ascii="宋体" w:hAnsi="宋体" w:hint="eastAsia"/>
          <w:szCs w:val="24"/>
        </w:rPr>
        <w:t>6</w:t>
      </w:r>
      <w:r w:rsidR="00DB15E4" w:rsidRPr="000B518E">
        <w:rPr>
          <w:rFonts w:ascii="宋体" w:hAnsi="宋体" w:hint="eastAsia"/>
          <w:szCs w:val="24"/>
        </w:rPr>
        <w:t>、</w:t>
      </w:r>
      <w:r w:rsidRPr="000B518E">
        <w:rPr>
          <w:rFonts w:ascii="宋体" w:hAnsi="宋体" w:hint="eastAsia"/>
          <w:szCs w:val="24"/>
        </w:rPr>
        <w:t>设立日期：2006年7月</w:t>
      </w:r>
      <w:r w:rsidR="0036110F" w:rsidRPr="000B518E">
        <w:rPr>
          <w:rFonts w:ascii="宋体" w:hAnsi="宋体" w:hint="eastAsia"/>
          <w:szCs w:val="24"/>
        </w:rPr>
        <w:t>19</w:t>
      </w:r>
      <w:r w:rsidRPr="000B518E">
        <w:rPr>
          <w:rFonts w:ascii="宋体" w:hAnsi="宋体" w:hint="eastAsia"/>
          <w:szCs w:val="24"/>
        </w:rPr>
        <w:t>日</w:t>
      </w:r>
    </w:p>
    <w:p w:rsidR="00E345FD" w:rsidRPr="000B518E" w:rsidRDefault="00E345FD" w:rsidP="00096945">
      <w:pPr>
        <w:ind w:firstLineChars="200" w:firstLine="480"/>
        <w:jc w:val="left"/>
        <w:rPr>
          <w:szCs w:val="24"/>
        </w:rPr>
      </w:pPr>
      <w:r w:rsidRPr="000B518E">
        <w:rPr>
          <w:rFonts w:ascii="宋体" w:hAnsi="宋体" w:hint="eastAsia"/>
          <w:szCs w:val="24"/>
        </w:rPr>
        <w:t>7</w:t>
      </w:r>
      <w:r w:rsidR="00DB15E4" w:rsidRPr="000B518E">
        <w:rPr>
          <w:rFonts w:ascii="宋体" w:hAnsi="宋体" w:hint="eastAsia"/>
          <w:szCs w:val="24"/>
        </w:rPr>
        <w:t>、</w:t>
      </w:r>
      <w:r w:rsidRPr="000B518E">
        <w:rPr>
          <w:rFonts w:ascii="宋体" w:hAnsi="宋体" w:hint="eastAsia"/>
          <w:szCs w:val="24"/>
        </w:rPr>
        <w:t>批准设立机关：中国证监会</w:t>
      </w:r>
    </w:p>
    <w:p w:rsidR="00E345FD" w:rsidRPr="000B518E" w:rsidRDefault="00E345FD" w:rsidP="00096945">
      <w:pPr>
        <w:ind w:firstLineChars="200" w:firstLine="480"/>
        <w:jc w:val="left"/>
        <w:rPr>
          <w:szCs w:val="24"/>
        </w:rPr>
      </w:pPr>
      <w:r w:rsidRPr="000B518E">
        <w:rPr>
          <w:rFonts w:ascii="宋体" w:hAnsi="宋体" w:hint="eastAsia"/>
          <w:szCs w:val="24"/>
        </w:rPr>
        <w:t>8</w:t>
      </w:r>
      <w:r w:rsidR="00DB15E4" w:rsidRPr="000B518E">
        <w:rPr>
          <w:rFonts w:ascii="宋体" w:hAnsi="宋体" w:hint="eastAsia"/>
          <w:szCs w:val="24"/>
        </w:rPr>
        <w:t>、</w:t>
      </w:r>
      <w:r w:rsidRPr="000B518E">
        <w:rPr>
          <w:rFonts w:ascii="宋体" w:hAnsi="宋体" w:hint="eastAsia"/>
          <w:szCs w:val="24"/>
        </w:rPr>
        <w:t>批准设立文号：证监基金字[2006]102号</w:t>
      </w:r>
    </w:p>
    <w:p w:rsidR="00E345FD" w:rsidRPr="000B518E" w:rsidRDefault="00E345FD" w:rsidP="00096945">
      <w:pPr>
        <w:ind w:firstLineChars="200" w:firstLine="480"/>
        <w:jc w:val="left"/>
        <w:rPr>
          <w:szCs w:val="24"/>
        </w:rPr>
      </w:pPr>
      <w:r w:rsidRPr="000B518E">
        <w:rPr>
          <w:rFonts w:ascii="宋体" w:hAnsi="宋体" w:hint="eastAsia"/>
          <w:szCs w:val="24"/>
        </w:rPr>
        <w:t>9</w:t>
      </w:r>
      <w:r w:rsidR="00DB15E4" w:rsidRPr="000B518E">
        <w:rPr>
          <w:rFonts w:ascii="宋体" w:hAnsi="宋体" w:hint="eastAsia"/>
          <w:szCs w:val="24"/>
        </w:rPr>
        <w:t>、</w:t>
      </w:r>
      <w:r w:rsidRPr="000B518E">
        <w:rPr>
          <w:rFonts w:ascii="宋体" w:hAnsi="宋体" w:hint="eastAsia"/>
          <w:szCs w:val="24"/>
        </w:rPr>
        <w:t>存续期间：持续经营</w:t>
      </w:r>
    </w:p>
    <w:p w:rsidR="00E345FD" w:rsidRPr="000B518E" w:rsidRDefault="00E345FD" w:rsidP="00096945">
      <w:pPr>
        <w:ind w:firstLineChars="200" w:firstLine="480"/>
        <w:jc w:val="left"/>
        <w:rPr>
          <w:szCs w:val="24"/>
        </w:rPr>
      </w:pPr>
      <w:r w:rsidRPr="000B518E">
        <w:rPr>
          <w:rFonts w:ascii="宋体" w:hAnsi="宋体" w:hint="eastAsia"/>
          <w:szCs w:val="24"/>
        </w:rPr>
        <w:t>10</w:t>
      </w:r>
      <w:r w:rsidR="00DB15E4" w:rsidRPr="000B518E">
        <w:rPr>
          <w:rFonts w:ascii="宋体" w:hAnsi="宋体" w:hint="eastAsia"/>
          <w:szCs w:val="24"/>
        </w:rPr>
        <w:t>、</w:t>
      </w:r>
      <w:r w:rsidRPr="000B518E">
        <w:rPr>
          <w:rFonts w:ascii="宋体" w:hAnsi="宋体" w:hint="eastAsia"/>
          <w:szCs w:val="24"/>
        </w:rPr>
        <w:t>电话：</w:t>
      </w:r>
      <w:r w:rsidR="0036110F" w:rsidRPr="000B518E">
        <w:rPr>
          <w:rFonts w:ascii="宋体" w:hAnsi="宋体" w:hint="eastAsia"/>
          <w:szCs w:val="24"/>
        </w:rPr>
        <w:t>021-68609600</w:t>
      </w:r>
    </w:p>
    <w:p w:rsidR="00E345FD" w:rsidRPr="000B518E" w:rsidRDefault="00E345FD" w:rsidP="00096945">
      <w:pPr>
        <w:ind w:firstLineChars="200" w:firstLine="480"/>
        <w:jc w:val="left"/>
        <w:rPr>
          <w:szCs w:val="24"/>
        </w:rPr>
      </w:pPr>
      <w:r w:rsidRPr="000B518E">
        <w:rPr>
          <w:rFonts w:ascii="宋体" w:hAnsi="宋体" w:hint="eastAsia"/>
          <w:szCs w:val="24"/>
        </w:rPr>
        <w:t>11</w:t>
      </w:r>
      <w:r w:rsidR="00DB15E4" w:rsidRPr="000B518E">
        <w:rPr>
          <w:rFonts w:ascii="宋体" w:hAnsi="宋体" w:hint="eastAsia"/>
          <w:szCs w:val="24"/>
        </w:rPr>
        <w:t>、</w:t>
      </w:r>
      <w:r w:rsidRPr="000B518E">
        <w:rPr>
          <w:rFonts w:ascii="宋体" w:hAnsi="宋体" w:hint="eastAsia"/>
          <w:szCs w:val="24"/>
        </w:rPr>
        <w:t>传真：021-33830351</w:t>
      </w:r>
    </w:p>
    <w:p w:rsidR="00E20882" w:rsidRPr="000B518E" w:rsidRDefault="00E345FD" w:rsidP="00096945">
      <w:pPr>
        <w:ind w:firstLineChars="200" w:firstLine="480"/>
        <w:jc w:val="left"/>
        <w:rPr>
          <w:szCs w:val="24"/>
        </w:rPr>
      </w:pPr>
      <w:r w:rsidRPr="000B518E">
        <w:rPr>
          <w:rFonts w:ascii="宋体" w:hAnsi="宋体" w:hint="eastAsia"/>
          <w:szCs w:val="24"/>
        </w:rPr>
        <w:t>1</w:t>
      </w:r>
      <w:r w:rsidR="005332CA" w:rsidRPr="000B518E">
        <w:rPr>
          <w:rFonts w:ascii="宋体" w:hAnsi="宋体" w:hint="eastAsia"/>
          <w:szCs w:val="24"/>
        </w:rPr>
        <w:t>2</w:t>
      </w:r>
      <w:r w:rsidR="00DB15E4" w:rsidRPr="000B518E">
        <w:rPr>
          <w:rFonts w:ascii="宋体" w:hAnsi="宋体" w:hint="eastAsia"/>
          <w:szCs w:val="24"/>
        </w:rPr>
        <w:t>、</w:t>
      </w:r>
      <w:r w:rsidR="00E20882" w:rsidRPr="000B518E">
        <w:rPr>
          <w:rFonts w:ascii="宋体" w:hAnsi="宋体" w:hint="eastAsia"/>
          <w:szCs w:val="24"/>
        </w:rPr>
        <w:t>联系人：袁维</w:t>
      </w:r>
    </w:p>
    <w:p w:rsidR="00E345FD" w:rsidRPr="000B518E" w:rsidRDefault="00E20882" w:rsidP="00096945">
      <w:pPr>
        <w:ind w:firstLineChars="200" w:firstLine="480"/>
        <w:jc w:val="left"/>
        <w:rPr>
          <w:szCs w:val="24"/>
        </w:rPr>
      </w:pPr>
      <w:r w:rsidRPr="000B518E">
        <w:rPr>
          <w:rFonts w:ascii="宋体" w:hAnsi="宋体" w:hint="eastAsia"/>
          <w:szCs w:val="24"/>
        </w:rPr>
        <w:t>13、</w:t>
      </w:r>
      <w:r w:rsidR="00E345FD" w:rsidRPr="000B518E">
        <w:rPr>
          <w:rFonts w:ascii="宋体" w:hAnsi="宋体" w:hint="eastAsia"/>
          <w:szCs w:val="24"/>
        </w:rPr>
        <w:t>客户服务热线：021-68609700，400-700-9700（免长途话费）</w:t>
      </w:r>
    </w:p>
    <w:p w:rsidR="00E345FD" w:rsidRPr="000B518E" w:rsidRDefault="005332CA" w:rsidP="00096945">
      <w:pPr>
        <w:ind w:firstLineChars="200" w:firstLine="480"/>
        <w:jc w:val="left"/>
        <w:rPr>
          <w:szCs w:val="24"/>
        </w:rPr>
      </w:pPr>
      <w:r w:rsidRPr="000B518E">
        <w:rPr>
          <w:rFonts w:ascii="宋体" w:hAnsi="宋体" w:hint="eastAsia"/>
          <w:szCs w:val="24"/>
        </w:rPr>
        <w:t>1</w:t>
      </w:r>
      <w:r w:rsidR="00E20882" w:rsidRPr="000B518E">
        <w:rPr>
          <w:rFonts w:ascii="宋体" w:hAnsi="宋体" w:hint="eastAsia"/>
          <w:szCs w:val="24"/>
        </w:rPr>
        <w:t>4</w:t>
      </w:r>
      <w:r w:rsidR="00DB15E4" w:rsidRPr="000B518E">
        <w:rPr>
          <w:rFonts w:ascii="宋体" w:hAnsi="宋体" w:hint="eastAsia"/>
          <w:szCs w:val="24"/>
        </w:rPr>
        <w:t>、</w:t>
      </w:r>
      <w:r w:rsidR="00E345FD" w:rsidRPr="000B518E">
        <w:rPr>
          <w:rFonts w:ascii="宋体" w:hAnsi="宋体" w:hint="eastAsia"/>
          <w:szCs w:val="24"/>
        </w:rPr>
        <w:t>注册资本：</w:t>
      </w:r>
      <w:r w:rsidR="0060244C" w:rsidRPr="00CF1B81">
        <w:rPr>
          <w:rFonts w:ascii="宋体" w:hAnsi="宋体" w:hint="eastAsia"/>
          <w:szCs w:val="24"/>
        </w:rPr>
        <w:t>22000万元</w:t>
      </w:r>
      <w:r w:rsidR="00E345FD" w:rsidRPr="000B518E">
        <w:rPr>
          <w:rFonts w:ascii="宋体" w:hAnsi="宋体" w:hint="eastAsia"/>
          <w:szCs w:val="24"/>
        </w:rPr>
        <w:t>人民币</w:t>
      </w:r>
    </w:p>
    <w:p w:rsidR="00E345FD" w:rsidRPr="000B518E" w:rsidRDefault="005332CA" w:rsidP="00096945">
      <w:pPr>
        <w:ind w:firstLineChars="200" w:firstLine="480"/>
        <w:jc w:val="left"/>
        <w:rPr>
          <w:szCs w:val="24"/>
        </w:rPr>
      </w:pPr>
      <w:r w:rsidRPr="000B518E">
        <w:rPr>
          <w:rFonts w:ascii="宋体" w:hAnsi="宋体" w:hint="eastAsia"/>
          <w:szCs w:val="24"/>
        </w:rPr>
        <w:t>1</w:t>
      </w:r>
      <w:r w:rsidR="00E20882" w:rsidRPr="000B518E">
        <w:rPr>
          <w:rFonts w:ascii="宋体" w:hAnsi="宋体" w:hint="eastAsia"/>
          <w:szCs w:val="24"/>
        </w:rPr>
        <w:t>5</w:t>
      </w:r>
      <w:r w:rsidR="00DB15E4" w:rsidRPr="000B518E">
        <w:rPr>
          <w:rFonts w:ascii="宋体" w:hAnsi="宋体" w:hint="eastAsia"/>
          <w:szCs w:val="24"/>
        </w:rPr>
        <w:t>、</w:t>
      </w:r>
      <w:r w:rsidR="00E345FD" w:rsidRPr="000B518E">
        <w:rPr>
          <w:rFonts w:ascii="宋体" w:hAnsi="宋体" w:hint="eastAsia"/>
          <w:szCs w:val="24"/>
        </w:rPr>
        <w:t>股权结构：</w:t>
      </w:r>
    </w:p>
    <w:tbl>
      <w:tblPr>
        <w:tblW w:w="8391" w:type="dxa"/>
        <w:jc w:val="center"/>
        <w:tblLook w:val="04A0"/>
      </w:tblPr>
      <w:tblGrid>
        <w:gridCol w:w="698"/>
        <w:gridCol w:w="4296"/>
        <w:gridCol w:w="1903"/>
        <w:gridCol w:w="1494"/>
      </w:tblGrid>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股东名称</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出资额</w:t>
            </w:r>
          </w:p>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（人民币万元）</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出资比例</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szCs w:val="24"/>
              </w:rPr>
            </w:pPr>
            <w:r>
              <w:rPr>
                <w:rFonts w:asciiTheme="minorEastAsia" w:eastAsiaTheme="minorEastAsia" w:hAnsiTheme="minorEastAsia" w:hint="eastAsia"/>
                <w:szCs w:val="24"/>
              </w:rPr>
              <w:t>Unione di Banche Italiane S.p.A.</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5,500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25.0000%</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szCs w:val="24"/>
              </w:rPr>
            </w:pPr>
            <w:r>
              <w:rPr>
                <w:rFonts w:asciiTheme="minorEastAsia" w:eastAsiaTheme="minorEastAsia" w:hAnsiTheme="minorEastAsia" w:hint="eastAsia"/>
                <w:szCs w:val="24"/>
              </w:rPr>
              <w:t>国都证券股份有限公司</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4,400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20.0000%</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szCs w:val="24"/>
              </w:rPr>
            </w:pPr>
            <w:r>
              <w:rPr>
                <w:rFonts w:asciiTheme="minorEastAsia" w:eastAsiaTheme="minorEastAsia" w:hAnsiTheme="minorEastAsia" w:cs="Arial" w:hint="eastAsia"/>
                <w:szCs w:val="24"/>
                <w:lang w:val="fr-FR"/>
              </w:rPr>
              <w:t>北京百骏投资有限公司</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4,400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20.0000%</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szCs w:val="24"/>
              </w:rPr>
            </w:pPr>
            <w:r>
              <w:rPr>
                <w:rFonts w:asciiTheme="minorEastAsia" w:eastAsiaTheme="minorEastAsia" w:hAnsiTheme="minorEastAsia" w:cs="Arial" w:hint="eastAsia"/>
                <w:szCs w:val="24"/>
                <w:lang w:val="fr-FR"/>
              </w:rPr>
              <w:t>上海睦亿投资管理合伙企业(有限合伙)</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4,400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20.0000%</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窦玉明</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1,100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5.00000%</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cs="Arial" w:hint="eastAsia"/>
                <w:szCs w:val="24"/>
                <w:lang w:val="fr-FR"/>
              </w:rPr>
              <w:t>万盛基业投资有限责任公司</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726</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3.3000%</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周玉雄</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328.35</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1.4925%</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卢纯青</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163.8340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0.7447%</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于洁</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163.8340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0.7447%</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赵国英</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163.8340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0.7447%</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方伊</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117.0180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0.5319%</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关子阳</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117.0180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0.5319%</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卞玺云</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92.4660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0.4203%</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魏博</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87.7580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0.3989%</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郑苏丹</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87.7580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0.3989%</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曲径</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87.7580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0.3989%</w:t>
            </w:r>
          </w:p>
        </w:tc>
      </w:tr>
      <w:tr w:rsidR="001A683D" w:rsidTr="001A683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jc w:val="center"/>
              <w:rPr>
                <w:rFonts w:asciiTheme="minorEastAsia" w:eastAsiaTheme="minorEastAsia" w:hAnsiTheme="minorEastAsia"/>
                <w:b/>
                <w:szCs w:val="24"/>
              </w:rPr>
            </w:pPr>
            <w:r>
              <w:rPr>
                <w:rFonts w:asciiTheme="minorEastAsia" w:eastAsiaTheme="minorEastAsia" w:hAnsiTheme="minorEastAsia" w:hint="eastAsia"/>
                <w:b/>
                <w:szCs w:val="24"/>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黎忆海</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64.3720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0.2926%</w:t>
            </w:r>
          </w:p>
        </w:tc>
      </w:tr>
      <w:tr w:rsidR="001A683D" w:rsidTr="001A683D">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1A683D" w:rsidRDefault="001A683D">
            <w:pPr>
              <w:ind w:firstLineChars="264" w:firstLine="636"/>
              <w:jc w:val="center"/>
              <w:rPr>
                <w:rFonts w:asciiTheme="minorEastAsia" w:eastAsiaTheme="minorEastAsia" w:hAnsiTheme="minorEastAsia"/>
                <w:b/>
                <w:szCs w:val="24"/>
              </w:rPr>
            </w:pPr>
            <w:r>
              <w:rPr>
                <w:rFonts w:asciiTheme="minorEastAsia" w:eastAsiaTheme="minorEastAsia" w:hAnsiTheme="minorEastAsia" w:hint="eastAsia"/>
                <w:b/>
                <w:szCs w:val="24"/>
              </w:rPr>
              <w:t>合计</w:t>
            </w:r>
          </w:p>
        </w:tc>
        <w:tc>
          <w:tcPr>
            <w:tcW w:w="0" w:type="auto"/>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22,000</w:t>
            </w:r>
          </w:p>
        </w:tc>
        <w:tc>
          <w:tcPr>
            <w:tcW w:w="1494" w:type="dxa"/>
            <w:tcBorders>
              <w:top w:val="single" w:sz="4" w:space="0" w:color="auto"/>
              <w:left w:val="single" w:sz="4" w:space="0" w:color="auto"/>
              <w:bottom w:val="single" w:sz="4" w:space="0" w:color="auto"/>
              <w:right w:val="single" w:sz="4" w:space="0" w:color="auto"/>
            </w:tcBorders>
            <w:vAlign w:val="center"/>
            <w:hideMark/>
          </w:tcPr>
          <w:p w:rsidR="001A683D" w:rsidRDefault="001A683D">
            <w:pPr>
              <w:tabs>
                <w:tab w:val="left" w:pos="532"/>
              </w:tabs>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100%</w:t>
            </w:r>
          </w:p>
        </w:tc>
      </w:tr>
    </w:tbl>
    <w:p w:rsidR="00AF5B3C" w:rsidRDefault="00AF5B3C" w:rsidP="00AF5B3C"/>
    <w:p w:rsidR="00AF5B3C" w:rsidRDefault="00AF5B3C" w:rsidP="00AF5B3C">
      <w:pPr>
        <w:tabs>
          <w:tab w:val="left" w:pos="2685"/>
        </w:tabs>
        <w:rPr>
          <w:rFonts w:ascii="宋体" w:hAnsi="宋体"/>
          <w:szCs w:val="24"/>
        </w:rPr>
      </w:pPr>
      <w:r>
        <w:rPr>
          <w:rFonts w:ascii="宋体" w:hAnsi="宋体" w:hint="eastAsia"/>
          <w:szCs w:val="24"/>
        </w:rPr>
        <w:t>二、主要人员情况</w:t>
      </w:r>
    </w:p>
    <w:p w:rsidR="008F08FE" w:rsidRPr="006C54DB" w:rsidRDefault="008F08FE" w:rsidP="006C54DB">
      <w:pPr>
        <w:ind w:firstLineChars="200" w:firstLine="480"/>
        <w:jc w:val="left"/>
        <w:rPr>
          <w:szCs w:val="24"/>
        </w:rPr>
      </w:pPr>
      <w:r w:rsidRPr="006C54DB">
        <w:rPr>
          <w:rFonts w:ascii="宋体" w:hAnsi="宋体" w:hint="eastAsia"/>
          <w:szCs w:val="24"/>
        </w:rPr>
        <w:t>1</w:t>
      </w:r>
      <w:r w:rsidR="0060244C">
        <w:rPr>
          <w:rFonts w:ascii="宋体" w:hAnsi="宋体" w:hint="eastAsia"/>
          <w:szCs w:val="24"/>
        </w:rPr>
        <w:t>．</w:t>
      </w:r>
      <w:r w:rsidRPr="006C54DB">
        <w:rPr>
          <w:rFonts w:ascii="宋体" w:hAnsi="宋体" w:hint="eastAsia"/>
          <w:szCs w:val="24"/>
        </w:rPr>
        <w:t>基金管理人董事会成员</w:t>
      </w:r>
    </w:p>
    <w:p w:rsidR="009C05A4" w:rsidRPr="00DE2AE4" w:rsidRDefault="0060244C" w:rsidP="009C05A4">
      <w:pPr>
        <w:ind w:firstLineChars="200" w:firstLine="480"/>
        <w:jc w:val="left"/>
        <w:rPr>
          <w:szCs w:val="24"/>
        </w:rPr>
      </w:pPr>
      <w:r w:rsidRPr="00DE2AE4">
        <w:rPr>
          <w:rFonts w:ascii="宋体" w:hAnsi="宋体" w:hint="eastAsia"/>
          <w:szCs w:val="24"/>
        </w:rPr>
        <w:t>窦玉明先生，</w:t>
      </w:r>
      <w:r w:rsidRPr="00A971BA">
        <w:rPr>
          <w:rFonts w:ascii="宋体" w:hAnsi="宋体" w:hint="eastAsia"/>
          <w:szCs w:val="24"/>
        </w:rPr>
        <w:t>清华大学经济管理学院本科、硕士，美国杜兰大学MBA，中国籍。中欧基金管理有限公司董事长，上海盛立基金会理事会理事，国寿投资控股有限公司独立董事，天合光能</w:t>
      </w:r>
      <w:r>
        <w:rPr>
          <w:rFonts w:ascii="宋体" w:hAnsi="宋体" w:hint="eastAsia"/>
          <w:szCs w:val="24"/>
        </w:rPr>
        <w:t>股份</w:t>
      </w:r>
      <w:r w:rsidRPr="00A971BA">
        <w:rPr>
          <w:rFonts w:ascii="宋体" w:hAnsi="宋体" w:hint="eastAsia"/>
          <w:szCs w:val="24"/>
        </w:rPr>
        <w:t>有限公司董事。曾任职于君安证券有限公司、大成基金管理有限公司。历任嘉实基金管理有限公司投资总监、总经理助理、副总经理兼基金经理，富国基金管理有限公司总经理。</w:t>
      </w:r>
    </w:p>
    <w:p w:rsidR="003239D7" w:rsidRDefault="0060244C" w:rsidP="009C05A4">
      <w:pPr>
        <w:ind w:firstLineChars="200" w:firstLine="480"/>
        <w:jc w:val="left"/>
        <w:rPr>
          <w:szCs w:val="24"/>
        </w:rPr>
      </w:pPr>
      <w:r w:rsidRPr="00DE2AE4">
        <w:rPr>
          <w:rFonts w:ascii="宋体" w:hAnsi="宋体" w:hint="eastAsia"/>
          <w:szCs w:val="24"/>
        </w:rPr>
        <w:t>Marco D’Este 先生，意大利籍。现任中欧基金管理有限公司副董事长。历任布雷西亚农业信贷银行（CAB）国际部总监，</w:t>
      </w:r>
      <w:r w:rsidRPr="003239D7">
        <w:rPr>
          <w:rFonts w:ascii="宋体" w:hAnsi="宋体" w:hint="eastAsia"/>
          <w:szCs w:val="24"/>
        </w:rPr>
        <w:t>曾在意大利信贷银行（Credito Italiano,现名：联合信贷银行Unicredit）圣雷莫分行、米兰分行、伦敦分行、纽约分行、东京分行（财务部负责人）及米兰总部工作。</w:t>
      </w:r>
    </w:p>
    <w:p w:rsidR="009C05A4" w:rsidRPr="00DE2AE4" w:rsidRDefault="0060244C" w:rsidP="009C05A4">
      <w:pPr>
        <w:ind w:firstLineChars="200" w:firstLine="480"/>
        <w:jc w:val="left"/>
        <w:rPr>
          <w:szCs w:val="24"/>
        </w:rPr>
      </w:pPr>
      <w:r w:rsidRPr="00DE2AE4">
        <w:rPr>
          <w:rFonts w:ascii="宋体" w:hAnsi="宋体" w:hint="eastAsia"/>
          <w:szCs w:val="24"/>
        </w:rPr>
        <w:t>朱鹏举先生，中国籍。现任中欧基金管理有限公司董事、国都景瑞投资有限公司副总经理。曾任职于联想集团有限公司、中关村证券股份有限公司，国都证券股份有限公司计划财务部高级经理、副总经理、投行业务董事及内核小组副组长。</w:t>
      </w:r>
    </w:p>
    <w:p w:rsidR="009C05A4" w:rsidRPr="00DE2AE4" w:rsidRDefault="0060244C" w:rsidP="009C05A4">
      <w:pPr>
        <w:ind w:firstLineChars="200" w:firstLine="480"/>
        <w:jc w:val="left"/>
        <w:rPr>
          <w:szCs w:val="24"/>
        </w:rPr>
      </w:pPr>
      <w:r w:rsidRPr="00DE2AE4">
        <w:rPr>
          <w:rFonts w:ascii="宋体" w:hAnsi="宋体" w:hint="eastAsia"/>
          <w:szCs w:val="24"/>
        </w:rPr>
        <w:t>刘建平先生，</w:t>
      </w:r>
      <w:r w:rsidRPr="00092F23">
        <w:rPr>
          <w:rFonts w:ascii="宋体" w:hAnsi="宋体" w:hint="eastAsia"/>
          <w:szCs w:val="24"/>
        </w:rPr>
        <w:t>北京大学法学学士、法学硕士，美国亚利桑那州立大学凯瑞商学院工商管理博士</w:t>
      </w:r>
      <w:r>
        <w:rPr>
          <w:rFonts w:ascii="宋体" w:hAnsi="宋体" w:hint="eastAsia"/>
          <w:szCs w:val="24"/>
        </w:rPr>
        <w:t>，</w:t>
      </w:r>
      <w:r w:rsidRPr="00092F23">
        <w:rPr>
          <w:rFonts w:ascii="宋体" w:hAnsi="宋体" w:hint="eastAsia"/>
          <w:szCs w:val="24"/>
        </w:rPr>
        <w:t>中国籍。现任中欧基金管理有限公司董事、总经理。历任北京大学教师，中国证券监督管理委员会基金监管部副处长，上投摩根基金管理有限公司督察长。</w:t>
      </w:r>
    </w:p>
    <w:p w:rsidR="009C05A4" w:rsidRPr="00DE2AE4" w:rsidRDefault="0060244C" w:rsidP="009C05A4">
      <w:pPr>
        <w:ind w:firstLineChars="200" w:firstLine="480"/>
        <w:jc w:val="left"/>
        <w:rPr>
          <w:szCs w:val="24"/>
        </w:rPr>
      </w:pPr>
      <w:r w:rsidRPr="00DE2AE4">
        <w:rPr>
          <w:rFonts w:ascii="宋体" w:hAnsi="宋体" w:hint="eastAsia"/>
          <w:szCs w:val="24"/>
        </w:rPr>
        <w:t>David Youngson先生，英国籍。现任IFM（亚洲）有限公司创办者及合伙人</w:t>
      </w:r>
      <w:r>
        <w:rPr>
          <w:rFonts w:ascii="宋体" w:hAnsi="宋体" w:hint="eastAsia"/>
          <w:szCs w:val="24"/>
        </w:rPr>
        <w:t>、</w:t>
      </w:r>
      <w:r w:rsidRPr="005A6FF8">
        <w:rPr>
          <w:rFonts w:ascii="宋体" w:hAnsi="宋体" w:hint="eastAsia"/>
          <w:szCs w:val="24"/>
        </w:rPr>
        <w:t>The Red Flag Group</w:t>
      </w:r>
      <w:r>
        <w:rPr>
          <w:rFonts w:ascii="宋体" w:hAnsi="宋体" w:hint="eastAsia"/>
          <w:szCs w:val="24"/>
        </w:rPr>
        <w:t>非执行董事</w:t>
      </w:r>
      <w:r w:rsidRPr="00DE2AE4">
        <w:rPr>
          <w:rFonts w:ascii="宋体" w:hAnsi="宋体" w:hint="eastAsia"/>
          <w:szCs w:val="24"/>
        </w:rPr>
        <w:t>，英国公认会计师特许公会-资深会员及香港会计师公会会员，中欧基金管理有限公司独立董事。历任安永（中国香港特别行政区及英国伯明翰，伦敦）审计经理、副总监，赛贝斯股份有限公司亚洲区域财务总监。</w:t>
      </w:r>
    </w:p>
    <w:p w:rsidR="009C05A4" w:rsidRPr="00DE2AE4" w:rsidRDefault="0060244C" w:rsidP="009C05A4">
      <w:pPr>
        <w:ind w:firstLineChars="200" w:firstLine="480"/>
        <w:jc w:val="left"/>
        <w:rPr>
          <w:szCs w:val="24"/>
        </w:rPr>
      </w:pPr>
      <w:r w:rsidRPr="00DE2AE4">
        <w:rPr>
          <w:rFonts w:ascii="宋体" w:hAnsi="宋体" w:hint="eastAsia"/>
          <w:szCs w:val="24"/>
        </w:rPr>
        <w:t>郭雳先生，</w:t>
      </w:r>
      <w:r w:rsidRPr="00020271">
        <w:rPr>
          <w:rFonts w:ascii="宋体" w:hAnsi="宋体" w:hint="eastAsia"/>
          <w:szCs w:val="24"/>
        </w:rPr>
        <w:t>中国籍。现任北京大学法学院教授、博士生导师，中欧基金管理有限公司独立董事。法学博士、应用经济学博士后，德国洪堡学者，中国银行法学研究会副会长。历任北京大学法学院讲师、副教授，美国康奈尔大学法学院客座教授等，毕业于北京大学、美国南美以美大学、哈佛大学法学院。</w:t>
      </w:r>
    </w:p>
    <w:p w:rsidR="009C05A4" w:rsidRPr="00DE2AE4" w:rsidRDefault="0060244C">
      <w:pPr>
        <w:ind w:firstLineChars="200" w:firstLine="480"/>
        <w:jc w:val="left"/>
        <w:rPr>
          <w:szCs w:val="24"/>
        </w:rPr>
      </w:pPr>
      <w:r w:rsidRPr="00DE2AE4">
        <w:rPr>
          <w:rFonts w:ascii="宋体" w:hAnsi="宋体" w:hint="eastAsia"/>
          <w:szCs w:val="24"/>
        </w:rPr>
        <w:t>戴国强先生，</w:t>
      </w:r>
      <w:r>
        <w:rPr>
          <w:rFonts w:ascii="宋体" w:hAnsi="宋体" w:hint="eastAsia"/>
          <w:szCs w:val="24"/>
        </w:rPr>
        <w:t xml:space="preserve">中国籍。上海财经大学金融专业硕士，复旦大学经济学院世界经济专业博士。现任中欧基金管理有限公司独立董事、贵阳银行股份有限公司独立董事、荣威国际集团股份有限公司独立董事、中国绿地博大绿泽集团有限公司独立董事、交银国际信托有限公司独立董事。历任上海财经大学金融学院常务副院长、院长、党委书记，上海财经大学MBA学院院长兼书记，上海财经大学商学院书记兼副院长。 </w:t>
      </w:r>
    </w:p>
    <w:p w:rsidR="00A6293D" w:rsidRPr="000B518E" w:rsidRDefault="0060244C" w:rsidP="006C54DB">
      <w:pPr>
        <w:ind w:firstLineChars="200" w:firstLine="480"/>
        <w:jc w:val="left"/>
        <w:rPr>
          <w:szCs w:val="24"/>
        </w:rPr>
      </w:pPr>
      <w:r w:rsidRPr="000B518E">
        <w:rPr>
          <w:rFonts w:ascii="宋体" w:hAnsi="宋体" w:hint="eastAsia"/>
          <w:szCs w:val="24"/>
        </w:rPr>
        <w:t>2</w:t>
      </w:r>
      <w:r>
        <w:rPr>
          <w:rFonts w:ascii="宋体" w:hAnsi="宋体" w:hint="eastAsia"/>
          <w:szCs w:val="24"/>
        </w:rPr>
        <w:t>．</w:t>
      </w:r>
      <w:r w:rsidRPr="000B518E">
        <w:rPr>
          <w:rFonts w:ascii="宋体" w:hAnsi="宋体" w:hint="eastAsia"/>
          <w:szCs w:val="24"/>
        </w:rPr>
        <w:t>基金管理人监事会成员</w:t>
      </w:r>
    </w:p>
    <w:p w:rsidR="009C05A4" w:rsidRPr="00D94F15" w:rsidRDefault="0060244C" w:rsidP="009C05A4">
      <w:pPr>
        <w:ind w:firstLineChars="200" w:firstLine="480"/>
        <w:jc w:val="left"/>
        <w:rPr>
          <w:szCs w:val="24"/>
        </w:rPr>
      </w:pPr>
      <w:r w:rsidRPr="00D94F15">
        <w:rPr>
          <w:rFonts w:ascii="宋体" w:hAnsi="宋体" w:hint="eastAsia"/>
          <w:szCs w:val="24"/>
        </w:rPr>
        <w:t>唐步先生，中欧基金管理有限公司监事会主席，中欧盛世资产管理（上海）有限公司董事长，中国籍。历任上海证券中央登记结算公司副总经理，上海证券交易所会员部总监、监察部总监，大通证券股份有限公司副总经理，国都证券股份有限公司副总经理、总经理，中欧基金管理有限公司董事长。</w:t>
      </w:r>
    </w:p>
    <w:p w:rsidR="009C05A4" w:rsidRPr="00D94F15" w:rsidRDefault="0060244C" w:rsidP="009C05A4">
      <w:pPr>
        <w:ind w:firstLineChars="200" w:firstLine="480"/>
        <w:jc w:val="left"/>
        <w:rPr>
          <w:szCs w:val="24"/>
        </w:rPr>
      </w:pPr>
      <w:r w:rsidRPr="00D94F15">
        <w:rPr>
          <w:rFonts w:ascii="宋体" w:hAnsi="宋体" w:hint="eastAsia"/>
          <w:szCs w:val="24"/>
        </w:rPr>
        <w:t>廖海先生，中欧基金管理有限公司监事，上海源泰律师事务所合伙人，中国籍。武汉大学法学博士、复旦大学金融研究院博士后。历任深圳市深华工贸总公司法律顾问，广东钧天律师事务所合伙人，美国纽约州Schulte Roth &amp; Zabel LLP律师事务所律师，北京市中伦金通律师事务所上海分所合伙人。</w:t>
      </w:r>
    </w:p>
    <w:p w:rsidR="009C05A4" w:rsidRPr="00D94F15" w:rsidRDefault="0060244C" w:rsidP="009C05A4">
      <w:pPr>
        <w:ind w:firstLineChars="200" w:firstLine="480"/>
        <w:jc w:val="left"/>
        <w:rPr>
          <w:szCs w:val="24"/>
        </w:rPr>
      </w:pPr>
      <w:r w:rsidRPr="00D94F15">
        <w:rPr>
          <w:rFonts w:ascii="宋体" w:hAnsi="宋体" w:hint="eastAsia"/>
          <w:szCs w:val="24"/>
        </w:rPr>
        <w:t>陆正芳女士，监事，现任中欧基金管理有限公司交易总监，中国籍，上海财经大学证券期货系学士。历任申银万国证券股份有限公司中华路营业部经纪人。</w:t>
      </w:r>
    </w:p>
    <w:p w:rsidR="009C05A4" w:rsidRPr="00D94F15" w:rsidRDefault="0060244C">
      <w:pPr>
        <w:ind w:firstLineChars="200" w:firstLine="480"/>
        <w:jc w:val="left"/>
        <w:rPr>
          <w:szCs w:val="24"/>
        </w:rPr>
      </w:pPr>
      <w:r w:rsidRPr="00D94F15">
        <w:rPr>
          <w:rFonts w:ascii="宋体" w:hAnsi="宋体" w:hint="eastAsia"/>
          <w:szCs w:val="24"/>
        </w:rPr>
        <w:t>李琛女士，监事，现任中欧基金管理有限公司</w:t>
      </w:r>
      <w:r>
        <w:rPr>
          <w:rFonts w:ascii="宋体" w:hAnsi="宋体" w:hint="eastAsia"/>
          <w:szCs w:val="24"/>
        </w:rPr>
        <w:t>理财规划</w:t>
      </w:r>
      <w:r w:rsidRPr="00D94F15">
        <w:rPr>
          <w:rFonts w:ascii="宋体" w:hAnsi="宋体" w:hint="eastAsia"/>
          <w:szCs w:val="24"/>
        </w:rPr>
        <w:t>总监，中国籍，同济大学计算机应用专业学士。历任大连证券上海番禺路营业部系统管理员，大通证券上海番禺路营业部客户服务部主管。</w:t>
      </w:r>
    </w:p>
    <w:p w:rsidR="008F08FE" w:rsidRPr="000B518E" w:rsidRDefault="008F08FE" w:rsidP="006C54DB">
      <w:pPr>
        <w:ind w:firstLineChars="200" w:firstLine="480"/>
        <w:jc w:val="left"/>
        <w:rPr>
          <w:szCs w:val="24"/>
        </w:rPr>
      </w:pPr>
      <w:r w:rsidRPr="000B518E">
        <w:rPr>
          <w:rFonts w:ascii="宋体" w:hAnsi="宋体" w:hint="eastAsia"/>
          <w:szCs w:val="24"/>
        </w:rPr>
        <w:t>3</w:t>
      </w:r>
      <w:r w:rsidR="0060244C">
        <w:rPr>
          <w:rFonts w:ascii="宋体" w:hAnsi="宋体" w:hint="eastAsia"/>
          <w:szCs w:val="24"/>
        </w:rPr>
        <w:t>．</w:t>
      </w:r>
      <w:r w:rsidR="0060244C" w:rsidRPr="000B518E">
        <w:rPr>
          <w:rFonts w:ascii="宋体" w:hAnsi="宋体" w:hint="eastAsia"/>
          <w:szCs w:val="24"/>
        </w:rPr>
        <w:t>基金管理人</w:t>
      </w:r>
      <w:r w:rsidRPr="000B518E">
        <w:rPr>
          <w:rFonts w:ascii="宋体" w:hAnsi="宋体" w:hint="eastAsia"/>
          <w:szCs w:val="24"/>
        </w:rPr>
        <w:t>高级管理人员</w:t>
      </w:r>
    </w:p>
    <w:p w:rsidR="009C05A4" w:rsidRDefault="0060244C" w:rsidP="009C05A4">
      <w:pPr>
        <w:ind w:firstLineChars="200" w:firstLine="480"/>
        <w:jc w:val="left"/>
        <w:rPr>
          <w:szCs w:val="24"/>
        </w:rPr>
      </w:pPr>
      <w:r>
        <w:rPr>
          <w:rFonts w:ascii="宋体" w:hAnsi="宋体" w:hint="eastAsia"/>
          <w:szCs w:val="24"/>
        </w:rPr>
        <w:t>窦玉明先生，中欧基金管理有限公司董事长，中国籍。简历同上。</w:t>
      </w:r>
    </w:p>
    <w:p w:rsidR="009C05A4" w:rsidRDefault="0060244C" w:rsidP="009C05A4">
      <w:pPr>
        <w:ind w:firstLineChars="200" w:firstLine="480"/>
        <w:jc w:val="left"/>
        <w:rPr>
          <w:szCs w:val="24"/>
        </w:rPr>
      </w:pPr>
      <w:r>
        <w:rPr>
          <w:rFonts w:ascii="宋体" w:hAnsi="宋体" w:hint="eastAsia"/>
          <w:szCs w:val="24"/>
        </w:rPr>
        <w:t>刘建平先生，中欧基金管理有限公司总经理，中国籍。简历同上。</w:t>
      </w:r>
    </w:p>
    <w:p w:rsidR="009C05A4" w:rsidRDefault="0060244C" w:rsidP="009C05A4">
      <w:pPr>
        <w:ind w:firstLineChars="200" w:firstLine="480"/>
        <w:jc w:val="left"/>
        <w:rPr>
          <w:szCs w:val="24"/>
        </w:rPr>
      </w:pPr>
      <w:r>
        <w:rPr>
          <w:rFonts w:ascii="宋体" w:hAnsi="宋体" w:hint="eastAsia"/>
          <w:szCs w:val="24"/>
        </w:rPr>
        <w:t>顾伟先生，中欧基金管理有限公司分管投资副总经理，兼任中欧基金管理有限公司策略组负责人，中国籍。上海财经大学金融学硕士，18年以上证券及基金从业经验。历任平安集团投资管理中心债券部研究员、研究主管，平安资产管理有限责任公司固定收益部总经理助理、副总经理、总经理。</w:t>
      </w:r>
    </w:p>
    <w:p w:rsidR="009C05A4" w:rsidRDefault="0060244C" w:rsidP="009C05A4">
      <w:pPr>
        <w:ind w:firstLineChars="200" w:firstLine="480"/>
        <w:jc w:val="left"/>
        <w:rPr>
          <w:szCs w:val="24"/>
        </w:rPr>
      </w:pPr>
      <w:r>
        <w:rPr>
          <w:rFonts w:ascii="宋体" w:hAnsi="宋体" w:hint="eastAsia"/>
          <w:szCs w:val="24"/>
        </w:rPr>
        <w:t>卢纯青女士，中欧基金管理有限公司分管投资副总经理，兼任中欧基金管理有限公司研究总监、策略组负责人，中国籍。加拿大圣玛丽大学金融学硕士，14年以上基金从业经验。历任北京毕马威华振会计师事务所审计，中信基金管理有限责任公司研究员，银华基金管理有限公司研究员、行业主管、研究总监助理、研究副总监。</w:t>
      </w:r>
    </w:p>
    <w:p w:rsidR="009C05A4" w:rsidRDefault="0060244C" w:rsidP="009C05A4">
      <w:pPr>
        <w:ind w:firstLineChars="200" w:firstLine="480"/>
        <w:jc w:val="left"/>
        <w:rPr>
          <w:szCs w:val="24"/>
        </w:rPr>
      </w:pPr>
      <w:r>
        <w:rPr>
          <w:rFonts w:ascii="宋体" w:hAnsi="宋体" w:hint="eastAsia"/>
          <w:szCs w:val="24"/>
        </w:rPr>
        <w:t>许欣先生，中欧基金管理有限公司分管市场副总经理，中国籍。中国人民大学金融学硕士，18年以上基金从业经验。历任华安基金管理有限公司北京分公司销售经理，嘉实基金管理有限公司机构理财部总监，富国基金管理有限公司总经理助理。</w:t>
      </w:r>
    </w:p>
    <w:p w:rsidR="009C05A4" w:rsidRDefault="0060244C">
      <w:pPr>
        <w:ind w:firstLineChars="200" w:firstLine="480"/>
        <w:jc w:val="left"/>
        <w:rPr>
          <w:szCs w:val="24"/>
        </w:rPr>
      </w:pPr>
      <w:r>
        <w:rPr>
          <w:rFonts w:ascii="宋体" w:hAnsi="宋体" w:hint="eastAsia"/>
          <w:szCs w:val="24"/>
        </w:rPr>
        <w:t xml:space="preserve">卞玺云女士，中欧基金管理有限公司督察长，中国籍。中国人民大学注册会计师专业学士，11年以上证券及基金从业经验。历任毕马威会计师事务所助理审计经理，银华基金管理有限公司投资管理部副总监，中欧基金管理有限公司风控总监。 </w:t>
      </w:r>
    </w:p>
    <w:p w:rsidR="00E345FD" w:rsidRPr="000B518E" w:rsidRDefault="00E345FD" w:rsidP="006C54DB">
      <w:pPr>
        <w:ind w:firstLineChars="200" w:firstLine="480"/>
        <w:jc w:val="left"/>
        <w:rPr>
          <w:szCs w:val="24"/>
        </w:rPr>
      </w:pPr>
      <w:r w:rsidRPr="000B518E">
        <w:rPr>
          <w:rFonts w:ascii="宋体" w:hAnsi="宋体" w:hint="eastAsia"/>
          <w:szCs w:val="24"/>
        </w:rPr>
        <w:t>4</w:t>
      </w:r>
      <w:r w:rsidR="0060244C">
        <w:rPr>
          <w:rFonts w:ascii="宋体" w:hAnsi="宋体" w:hint="eastAsia"/>
          <w:szCs w:val="24"/>
        </w:rPr>
        <w:t>．</w:t>
      </w:r>
      <w:r w:rsidRPr="000B518E">
        <w:rPr>
          <w:rFonts w:ascii="宋体" w:hAnsi="宋体" w:hint="eastAsia"/>
          <w:szCs w:val="24"/>
        </w:rPr>
        <w:t>本基金基金经理</w:t>
      </w:r>
    </w:p>
    <w:p w:rsidR="00243F8F" w:rsidRDefault="00243F8F" w:rsidP="00243F8F">
      <w:pPr>
        <w:ind w:firstLineChars="200" w:firstLine="480"/>
        <w:rPr>
          <w:szCs w:val="24"/>
        </w:rPr>
      </w:pPr>
      <w:r>
        <w:rPr>
          <w:rFonts w:ascii="宋体" w:hAnsi="宋体" w:hint="eastAsia"/>
          <w:szCs w:val="24"/>
        </w:rPr>
        <w:t>（1）现任基金经理</w:t>
      </w:r>
    </w:p>
    <w:tbl>
      <w:tblPr>
        <w:tblW w:w="8359" w:type="dxa"/>
        <w:tblInd w:w="113" w:type="dxa"/>
        <w:tblLook w:val="04A0"/>
      </w:tblPr>
      <w:tblGrid>
        <w:gridCol w:w="1980"/>
        <w:gridCol w:w="2126"/>
        <w:gridCol w:w="2126"/>
        <w:gridCol w:w="2127"/>
      </w:tblGrid>
      <w:tr w:rsidR="00243F8F" w:rsidRPr="00B74C17" w:rsidTr="00051B2F">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姓名</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刘波</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性别</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男</w:t>
            </w:r>
          </w:p>
        </w:tc>
      </w:tr>
      <w:tr w:rsidR="00243F8F" w:rsidRPr="00B74C17" w:rsidTr="00051B2F">
        <w:trPr>
          <w:trHeight w:val="6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国籍</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中国</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毕业院校及专业</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上海财经大学国防经济学</w:t>
            </w:r>
          </w:p>
        </w:tc>
      </w:tr>
      <w:tr w:rsidR="00243F8F" w:rsidRPr="00B74C17" w:rsidTr="00051B2F">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其他公司历任</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太平养老保险股份有限公司投资管理中心投资经理（2008.07-2011.02），长信基金管理有限责任公司固定收益部基金经理助理、基金经理（2011.02-2016.12）</w:t>
            </w:r>
          </w:p>
        </w:tc>
      </w:tr>
      <w:tr w:rsidR="00243F8F" w:rsidRPr="00B74C17" w:rsidTr="00051B2F">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本公司历任</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无</w:t>
            </w:r>
          </w:p>
        </w:tc>
      </w:tr>
      <w:tr w:rsidR="00243F8F" w:rsidRPr="00B74C17" w:rsidTr="00051B2F">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本公司现任</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基金经理</w:t>
            </w:r>
          </w:p>
        </w:tc>
      </w:tr>
      <w:tr w:rsidR="00243F8F" w:rsidRPr="00B74C17" w:rsidTr="00051B2F">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本基金经理所管理基金具体情况</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产品名称</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起任日期</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离任日期</w:t>
            </w:r>
          </w:p>
        </w:tc>
      </w:tr>
      <w:tr w:rsidR="00243F8F" w:rsidRPr="00B74C17" w:rsidTr="00051B2F">
        <w:trPr>
          <w:trHeight w:val="6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中欧弘安一年定期开放债券型证券投资基金</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2018年06月14日</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 xml:space="preserve">　</w:t>
            </w:r>
          </w:p>
        </w:tc>
      </w:tr>
      <w:tr w:rsidR="00243F8F" w:rsidRPr="00B74C17" w:rsidTr="00051B2F">
        <w:trPr>
          <w:trHeight w:val="6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中欧弘涛债券型证券投资基金</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2018年06月14日</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 xml:space="preserve">　</w:t>
            </w:r>
          </w:p>
        </w:tc>
      </w:tr>
      <w:tr w:rsidR="00243F8F" w:rsidRPr="00B74C17" w:rsidTr="00051B2F">
        <w:trPr>
          <w:trHeight w:val="6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中欧可转债债券型证券投资基金</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2018年06月14日</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 xml:space="preserve">　</w:t>
            </w:r>
          </w:p>
        </w:tc>
      </w:tr>
      <w:tr w:rsidR="00243F8F" w:rsidRPr="00B74C17" w:rsidTr="00051B2F">
        <w:trPr>
          <w:trHeight w:val="6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4</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中欧兴华定期开放债券型发起式证券投资基金</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2018年10月17日</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宋体" w:hAnsi="宋体" w:cs="宋体"/>
                <w:kern w:val="0"/>
                <w:szCs w:val="24"/>
              </w:rPr>
            </w:pPr>
            <w:r w:rsidRPr="00B74C17">
              <w:rPr>
                <w:rFonts w:ascii="宋体" w:hAnsi="宋体" w:cs="宋体" w:hint="eastAsia"/>
                <w:kern w:val="0"/>
                <w:szCs w:val="24"/>
              </w:rPr>
              <w:t>2019年10月30日</w:t>
            </w:r>
          </w:p>
        </w:tc>
      </w:tr>
    </w:tbl>
    <w:p w:rsidR="00243F8F" w:rsidRDefault="00243F8F" w:rsidP="00243F8F">
      <w:pPr>
        <w:rPr>
          <w:szCs w:val="24"/>
        </w:rPr>
      </w:pPr>
    </w:p>
    <w:tbl>
      <w:tblPr>
        <w:tblW w:w="8359" w:type="dxa"/>
        <w:tblInd w:w="113" w:type="dxa"/>
        <w:tblLook w:val="04A0"/>
      </w:tblPr>
      <w:tblGrid>
        <w:gridCol w:w="1980"/>
        <w:gridCol w:w="2126"/>
        <w:gridCol w:w="2126"/>
        <w:gridCol w:w="2127"/>
      </w:tblGrid>
      <w:tr w:rsidR="00243F8F" w:rsidRPr="00B74C17" w:rsidTr="00051B2F">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姓名</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洪慧梅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性别</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女</w:t>
            </w:r>
          </w:p>
        </w:tc>
      </w:tr>
      <w:tr w:rsidR="00243F8F" w:rsidRPr="00B74C17" w:rsidTr="00051B2F">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国籍</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中国</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毕业院校及专业</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同济大学金融</w:t>
            </w:r>
          </w:p>
        </w:tc>
      </w:tr>
      <w:tr w:rsidR="00243F8F" w:rsidRPr="00B74C17" w:rsidTr="00051B2F">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其他公司历任</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平安资产管理有限责任公司债券交易员（2007.02-2009.04），汇丰人寿保险股份有限公司债券交易主任（2009.05-2011.04），浙商基金管理有限公司基金经理（2011.05-2016.03），平安养老保险股份有限公司投资经理（2016.04-2019.06）</w:t>
            </w:r>
          </w:p>
        </w:tc>
      </w:tr>
      <w:tr w:rsidR="00243F8F" w:rsidRPr="00B74C17" w:rsidTr="00051B2F">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本公司历任</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无</w:t>
            </w:r>
          </w:p>
        </w:tc>
      </w:tr>
      <w:tr w:rsidR="00243F8F" w:rsidRPr="00B74C17" w:rsidTr="00051B2F">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本公司现任</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基金经理</w:t>
            </w:r>
          </w:p>
        </w:tc>
      </w:tr>
      <w:tr w:rsidR="00243F8F" w:rsidRPr="00B74C17" w:rsidTr="00051B2F">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本基金经理所管理基金具体情况</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产品名称</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起任日期</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离任日期</w:t>
            </w:r>
          </w:p>
        </w:tc>
      </w:tr>
      <w:tr w:rsidR="00243F8F" w:rsidRPr="00B74C17" w:rsidTr="00051B2F">
        <w:trPr>
          <w:trHeight w:val="6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中欧盈和5年定期开放债券型证券投资基金</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2019年08月16日</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 xml:space="preserve">　</w:t>
            </w:r>
          </w:p>
        </w:tc>
      </w:tr>
      <w:tr w:rsidR="00243F8F" w:rsidRPr="00B74C17" w:rsidTr="00051B2F">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中欧骏泰货币市场基金</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2019年08月16日</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 xml:space="preserve">　</w:t>
            </w:r>
          </w:p>
        </w:tc>
      </w:tr>
      <w:tr w:rsidR="00243F8F" w:rsidRPr="00B74C17" w:rsidTr="00051B2F">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中欧货币市场基金</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2019年08月16日</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 xml:space="preserve">　</w:t>
            </w:r>
          </w:p>
        </w:tc>
      </w:tr>
      <w:tr w:rsidR="00243F8F" w:rsidRPr="00B74C17" w:rsidTr="00051B2F">
        <w:trPr>
          <w:trHeight w:val="6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4</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中欧信用增利债券型证券投资基金(LOF)</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2019年08月16日</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 xml:space="preserve">　</w:t>
            </w:r>
          </w:p>
        </w:tc>
      </w:tr>
      <w:tr w:rsidR="00243F8F" w:rsidRPr="00B74C17" w:rsidTr="00051B2F">
        <w:trPr>
          <w:trHeight w:val="6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5</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中欧天禧纯债债券型证券投资基金</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2019年08月16日</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 xml:space="preserve">　</w:t>
            </w:r>
          </w:p>
        </w:tc>
      </w:tr>
      <w:tr w:rsidR="00243F8F" w:rsidRPr="00B74C17" w:rsidTr="00051B2F">
        <w:trPr>
          <w:trHeight w:val="6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6</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中欧鼎利债券型证券投资基金</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2019年10月10日</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 xml:space="preserve">　</w:t>
            </w:r>
          </w:p>
        </w:tc>
      </w:tr>
      <w:tr w:rsidR="00243F8F" w:rsidRPr="00B74C17" w:rsidTr="00051B2F">
        <w:trPr>
          <w:trHeight w:val="6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7</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中欧弘涛债券型证券投资基金</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2020年04月30日</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 xml:space="preserve">　</w:t>
            </w:r>
          </w:p>
        </w:tc>
      </w:tr>
      <w:tr w:rsidR="00243F8F" w:rsidRPr="00B74C17" w:rsidTr="00051B2F">
        <w:trPr>
          <w:trHeight w:val="6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8</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中欧弘安一年定期开放债券型证券投资基金</w:t>
            </w:r>
          </w:p>
        </w:tc>
        <w:tc>
          <w:tcPr>
            <w:tcW w:w="2126"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2020年04月30日</w:t>
            </w:r>
          </w:p>
        </w:tc>
        <w:tc>
          <w:tcPr>
            <w:tcW w:w="2127" w:type="dxa"/>
            <w:tcBorders>
              <w:top w:val="nil"/>
              <w:left w:val="nil"/>
              <w:bottom w:val="single" w:sz="4" w:space="0" w:color="auto"/>
              <w:right w:val="single" w:sz="4" w:space="0" w:color="auto"/>
            </w:tcBorders>
            <w:shd w:val="clear" w:color="auto" w:fill="auto"/>
            <w:vAlign w:val="center"/>
            <w:hideMark/>
          </w:tcPr>
          <w:p w:rsidR="00243F8F" w:rsidRPr="00B74C17" w:rsidRDefault="00243F8F" w:rsidP="00051B2F">
            <w:pPr>
              <w:widowControl/>
              <w:jc w:val="center"/>
              <w:rPr>
                <w:rFonts w:asciiTheme="minorEastAsia" w:eastAsiaTheme="minorEastAsia" w:hAnsiTheme="minorEastAsia" w:cs="宋体"/>
                <w:kern w:val="0"/>
                <w:szCs w:val="24"/>
              </w:rPr>
            </w:pPr>
            <w:r w:rsidRPr="00B74C17">
              <w:rPr>
                <w:rFonts w:asciiTheme="minorEastAsia" w:eastAsiaTheme="minorEastAsia" w:hAnsiTheme="minorEastAsia" w:cs="宋体" w:hint="eastAsia"/>
                <w:kern w:val="0"/>
                <w:szCs w:val="24"/>
              </w:rPr>
              <w:t xml:space="preserve">　</w:t>
            </w:r>
          </w:p>
        </w:tc>
      </w:tr>
    </w:tbl>
    <w:p w:rsidR="00243F8F" w:rsidRPr="00B74C17" w:rsidDel="00294284" w:rsidRDefault="00243F8F" w:rsidP="00243F8F">
      <w:pPr>
        <w:rPr>
          <w:szCs w:val="24"/>
        </w:rPr>
      </w:pPr>
    </w:p>
    <w:p w:rsidR="00243F8F" w:rsidRDefault="00243F8F" w:rsidP="00243F8F">
      <w:pPr>
        <w:ind w:firstLineChars="200" w:firstLine="480"/>
        <w:rPr>
          <w:szCs w:val="24"/>
        </w:rPr>
      </w:pPr>
      <w:r>
        <w:rPr>
          <w:rFonts w:ascii="宋体" w:hAnsi="宋体" w:hint="eastAsia"/>
          <w:szCs w:val="24"/>
        </w:rPr>
        <w:t>（2）历任基金经理</w:t>
      </w:r>
    </w:p>
    <w:tbl>
      <w:tblPr>
        <w:tblW w:w="7953" w:type="dxa"/>
        <w:tblInd w:w="93" w:type="dxa"/>
        <w:tblLook w:val="04A0"/>
      </w:tblPr>
      <w:tblGrid>
        <w:gridCol w:w="2700"/>
        <w:gridCol w:w="2844"/>
        <w:gridCol w:w="2409"/>
      </w:tblGrid>
      <w:tr w:rsidR="00243F8F" w:rsidRPr="00294284" w:rsidTr="00051B2F">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8F" w:rsidRPr="005A6FF8" w:rsidRDefault="00243F8F" w:rsidP="00051B2F">
            <w:pPr>
              <w:widowControl/>
              <w:jc w:val="center"/>
              <w:rPr>
                <w:rFonts w:asciiTheme="minorEastAsia" w:eastAsiaTheme="minorEastAsia" w:hAnsiTheme="minorEastAsia" w:cs="宋体"/>
                <w:kern w:val="0"/>
                <w:szCs w:val="24"/>
              </w:rPr>
            </w:pPr>
            <w:r w:rsidRPr="005A6FF8">
              <w:rPr>
                <w:rFonts w:asciiTheme="minorEastAsia" w:eastAsiaTheme="minorEastAsia" w:hAnsiTheme="minorEastAsia" w:cs="宋体" w:hint="eastAsia"/>
                <w:kern w:val="0"/>
                <w:szCs w:val="24"/>
              </w:rPr>
              <w:t>基金经理</w:t>
            </w:r>
          </w:p>
        </w:tc>
        <w:tc>
          <w:tcPr>
            <w:tcW w:w="2844" w:type="dxa"/>
            <w:tcBorders>
              <w:top w:val="single" w:sz="4" w:space="0" w:color="auto"/>
              <w:left w:val="nil"/>
              <w:bottom w:val="single" w:sz="4" w:space="0" w:color="auto"/>
              <w:right w:val="single" w:sz="4" w:space="0" w:color="auto"/>
            </w:tcBorders>
            <w:shd w:val="clear" w:color="auto" w:fill="auto"/>
            <w:vAlign w:val="center"/>
            <w:hideMark/>
          </w:tcPr>
          <w:p w:rsidR="00243F8F" w:rsidRPr="005A6FF8" w:rsidRDefault="00243F8F" w:rsidP="00051B2F">
            <w:pPr>
              <w:widowControl/>
              <w:jc w:val="center"/>
              <w:rPr>
                <w:rFonts w:asciiTheme="minorEastAsia" w:eastAsiaTheme="minorEastAsia" w:hAnsiTheme="minorEastAsia" w:cs="宋体"/>
                <w:kern w:val="0"/>
                <w:szCs w:val="24"/>
              </w:rPr>
            </w:pPr>
            <w:r w:rsidRPr="005A6FF8">
              <w:rPr>
                <w:rFonts w:asciiTheme="minorEastAsia" w:eastAsiaTheme="minorEastAsia" w:hAnsiTheme="minorEastAsia" w:cs="宋体" w:hint="eastAsia"/>
                <w:kern w:val="0"/>
                <w:szCs w:val="24"/>
              </w:rPr>
              <w:t>起任日期</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243F8F" w:rsidRPr="005A6FF8" w:rsidRDefault="00243F8F" w:rsidP="00051B2F">
            <w:pPr>
              <w:widowControl/>
              <w:jc w:val="center"/>
              <w:rPr>
                <w:rFonts w:asciiTheme="minorEastAsia" w:eastAsiaTheme="minorEastAsia" w:hAnsiTheme="minorEastAsia" w:cs="宋体"/>
                <w:kern w:val="0"/>
                <w:szCs w:val="24"/>
              </w:rPr>
            </w:pPr>
            <w:r w:rsidRPr="005A6FF8">
              <w:rPr>
                <w:rFonts w:asciiTheme="minorEastAsia" w:eastAsiaTheme="minorEastAsia" w:hAnsiTheme="minorEastAsia" w:cs="宋体" w:hint="eastAsia"/>
                <w:kern w:val="0"/>
                <w:szCs w:val="24"/>
              </w:rPr>
              <w:t>离任日期</w:t>
            </w:r>
          </w:p>
        </w:tc>
      </w:tr>
      <w:tr w:rsidR="00243F8F" w:rsidRPr="00294284" w:rsidTr="00051B2F">
        <w:trPr>
          <w:trHeight w:val="33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243F8F" w:rsidRPr="005A6FF8" w:rsidRDefault="00243F8F" w:rsidP="00051B2F">
            <w:pPr>
              <w:widowControl/>
              <w:jc w:val="center"/>
              <w:rPr>
                <w:rFonts w:asciiTheme="minorEastAsia" w:eastAsiaTheme="minorEastAsia" w:hAnsiTheme="minorEastAsia" w:cs="宋体"/>
                <w:kern w:val="0"/>
                <w:szCs w:val="24"/>
              </w:rPr>
            </w:pPr>
            <w:r w:rsidRPr="005A6FF8">
              <w:rPr>
                <w:rFonts w:asciiTheme="minorEastAsia" w:eastAsiaTheme="minorEastAsia" w:hAnsiTheme="minorEastAsia" w:cs="宋体" w:hint="eastAsia"/>
                <w:kern w:val="0"/>
                <w:szCs w:val="24"/>
              </w:rPr>
              <w:t>黄华</w:t>
            </w:r>
          </w:p>
        </w:tc>
        <w:tc>
          <w:tcPr>
            <w:tcW w:w="2844" w:type="dxa"/>
            <w:tcBorders>
              <w:top w:val="nil"/>
              <w:left w:val="nil"/>
              <w:bottom w:val="single" w:sz="4" w:space="0" w:color="auto"/>
              <w:right w:val="single" w:sz="4" w:space="0" w:color="auto"/>
            </w:tcBorders>
            <w:shd w:val="clear" w:color="auto" w:fill="auto"/>
            <w:vAlign w:val="center"/>
            <w:hideMark/>
          </w:tcPr>
          <w:p w:rsidR="00243F8F" w:rsidRPr="005A6FF8" w:rsidRDefault="00243F8F" w:rsidP="00051B2F">
            <w:pPr>
              <w:widowControl/>
              <w:jc w:val="center"/>
              <w:rPr>
                <w:rFonts w:asciiTheme="minorEastAsia" w:eastAsiaTheme="minorEastAsia" w:hAnsiTheme="minorEastAsia" w:cs="宋体"/>
                <w:kern w:val="0"/>
                <w:szCs w:val="24"/>
              </w:rPr>
            </w:pPr>
            <w:r w:rsidRPr="005A6FF8">
              <w:rPr>
                <w:rFonts w:asciiTheme="minorEastAsia" w:eastAsiaTheme="minorEastAsia" w:hAnsiTheme="minorEastAsia" w:cs="宋体"/>
                <w:kern w:val="0"/>
                <w:szCs w:val="24"/>
              </w:rPr>
              <w:t>2017年04月19日</w:t>
            </w:r>
          </w:p>
        </w:tc>
        <w:tc>
          <w:tcPr>
            <w:tcW w:w="2409" w:type="dxa"/>
            <w:tcBorders>
              <w:top w:val="nil"/>
              <w:left w:val="nil"/>
              <w:bottom w:val="single" w:sz="4" w:space="0" w:color="auto"/>
              <w:right w:val="single" w:sz="4" w:space="0" w:color="auto"/>
            </w:tcBorders>
            <w:shd w:val="clear" w:color="auto" w:fill="auto"/>
            <w:vAlign w:val="center"/>
            <w:hideMark/>
          </w:tcPr>
          <w:p w:rsidR="00243F8F" w:rsidRPr="005A6FF8" w:rsidRDefault="00243F8F" w:rsidP="00051B2F">
            <w:pPr>
              <w:widowControl/>
              <w:jc w:val="center"/>
              <w:rPr>
                <w:rFonts w:asciiTheme="minorEastAsia" w:eastAsiaTheme="minorEastAsia" w:hAnsiTheme="minorEastAsia" w:cs="宋体"/>
                <w:kern w:val="0"/>
                <w:szCs w:val="24"/>
              </w:rPr>
            </w:pPr>
            <w:r w:rsidRPr="005A6FF8">
              <w:rPr>
                <w:rFonts w:asciiTheme="minorEastAsia" w:eastAsiaTheme="minorEastAsia" w:hAnsiTheme="minorEastAsia" w:cs="宋体"/>
                <w:kern w:val="0"/>
                <w:szCs w:val="24"/>
              </w:rPr>
              <w:t>2018年06月14日</w:t>
            </w:r>
          </w:p>
        </w:tc>
      </w:tr>
      <w:tr w:rsidR="00243F8F" w:rsidRPr="00294284" w:rsidTr="00051B2F">
        <w:trPr>
          <w:trHeight w:val="33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243F8F" w:rsidRPr="005A6FF8" w:rsidRDefault="00243F8F" w:rsidP="00051B2F">
            <w:pPr>
              <w:widowControl/>
              <w:jc w:val="center"/>
              <w:rPr>
                <w:rFonts w:asciiTheme="minorEastAsia" w:eastAsiaTheme="minorEastAsia" w:hAnsiTheme="minorEastAsia" w:cs="宋体"/>
                <w:kern w:val="0"/>
                <w:szCs w:val="24"/>
              </w:rPr>
            </w:pPr>
            <w:r w:rsidRPr="005A6FF8">
              <w:rPr>
                <w:rFonts w:asciiTheme="minorEastAsia" w:eastAsiaTheme="minorEastAsia" w:hAnsiTheme="minorEastAsia" w:cs="宋体" w:hint="eastAsia"/>
                <w:kern w:val="0"/>
                <w:szCs w:val="24"/>
              </w:rPr>
              <w:t>刘德元</w:t>
            </w:r>
          </w:p>
        </w:tc>
        <w:tc>
          <w:tcPr>
            <w:tcW w:w="2844" w:type="dxa"/>
            <w:tcBorders>
              <w:top w:val="nil"/>
              <w:left w:val="nil"/>
              <w:bottom w:val="single" w:sz="4" w:space="0" w:color="auto"/>
              <w:right w:val="single" w:sz="4" w:space="0" w:color="auto"/>
            </w:tcBorders>
            <w:shd w:val="clear" w:color="auto" w:fill="auto"/>
            <w:vAlign w:val="center"/>
            <w:hideMark/>
          </w:tcPr>
          <w:p w:rsidR="00243F8F" w:rsidRPr="005A6FF8" w:rsidRDefault="00243F8F" w:rsidP="00051B2F">
            <w:pPr>
              <w:widowControl/>
              <w:jc w:val="center"/>
              <w:rPr>
                <w:rFonts w:asciiTheme="minorEastAsia" w:eastAsiaTheme="minorEastAsia" w:hAnsiTheme="minorEastAsia" w:cs="宋体"/>
                <w:kern w:val="0"/>
                <w:szCs w:val="24"/>
              </w:rPr>
            </w:pPr>
            <w:r w:rsidRPr="005A6FF8">
              <w:rPr>
                <w:rFonts w:asciiTheme="minorEastAsia" w:eastAsiaTheme="minorEastAsia" w:hAnsiTheme="minorEastAsia" w:cs="宋体"/>
                <w:kern w:val="0"/>
                <w:szCs w:val="24"/>
              </w:rPr>
              <w:t>2017年04月07日</w:t>
            </w:r>
          </w:p>
        </w:tc>
        <w:tc>
          <w:tcPr>
            <w:tcW w:w="2409" w:type="dxa"/>
            <w:tcBorders>
              <w:top w:val="nil"/>
              <w:left w:val="nil"/>
              <w:bottom w:val="single" w:sz="4" w:space="0" w:color="auto"/>
              <w:right w:val="single" w:sz="4" w:space="0" w:color="auto"/>
            </w:tcBorders>
            <w:shd w:val="clear" w:color="auto" w:fill="auto"/>
            <w:vAlign w:val="center"/>
            <w:hideMark/>
          </w:tcPr>
          <w:p w:rsidR="00243F8F" w:rsidRPr="005A6FF8" w:rsidRDefault="00243F8F" w:rsidP="00051B2F">
            <w:pPr>
              <w:widowControl/>
              <w:jc w:val="center"/>
              <w:rPr>
                <w:rFonts w:asciiTheme="minorEastAsia" w:eastAsiaTheme="minorEastAsia" w:hAnsiTheme="minorEastAsia" w:cs="宋体"/>
                <w:kern w:val="0"/>
                <w:szCs w:val="24"/>
              </w:rPr>
            </w:pPr>
            <w:r w:rsidRPr="005A6FF8">
              <w:rPr>
                <w:rFonts w:asciiTheme="minorEastAsia" w:eastAsiaTheme="minorEastAsia" w:hAnsiTheme="minorEastAsia" w:cs="宋体"/>
                <w:kern w:val="0"/>
                <w:szCs w:val="24"/>
              </w:rPr>
              <w:t>2017年06月27日</w:t>
            </w:r>
          </w:p>
        </w:tc>
      </w:tr>
      <w:tr w:rsidR="00243F8F" w:rsidRPr="00294284" w:rsidTr="00051B2F">
        <w:trPr>
          <w:trHeight w:val="33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243F8F" w:rsidRPr="005A6FF8" w:rsidRDefault="00243F8F" w:rsidP="00051B2F">
            <w:pPr>
              <w:widowControl/>
              <w:jc w:val="center"/>
              <w:rPr>
                <w:rFonts w:asciiTheme="minorEastAsia" w:eastAsiaTheme="minorEastAsia" w:hAnsiTheme="minorEastAsia" w:cs="宋体"/>
                <w:kern w:val="0"/>
                <w:szCs w:val="24"/>
              </w:rPr>
            </w:pPr>
            <w:r w:rsidRPr="005A6FF8">
              <w:rPr>
                <w:rFonts w:asciiTheme="minorEastAsia" w:eastAsiaTheme="minorEastAsia" w:hAnsiTheme="minorEastAsia" w:cs="宋体" w:hint="eastAsia"/>
                <w:kern w:val="0"/>
                <w:szCs w:val="24"/>
              </w:rPr>
              <w:t>蒋雯文</w:t>
            </w:r>
          </w:p>
        </w:tc>
        <w:tc>
          <w:tcPr>
            <w:tcW w:w="2844" w:type="dxa"/>
            <w:tcBorders>
              <w:top w:val="nil"/>
              <w:left w:val="nil"/>
              <w:bottom w:val="single" w:sz="4" w:space="0" w:color="auto"/>
              <w:right w:val="single" w:sz="4" w:space="0" w:color="auto"/>
            </w:tcBorders>
            <w:shd w:val="clear" w:color="auto" w:fill="auto"/>
            <w:vAlign w:val="center"/>
            <w:hideMark/>
          </w:tcPr>
          <w:p w:rsidR="00243F8F" w:rsidRPr="005A6FF8" w:rsidRDefault="00243F8F" w:rsidP="00051B2F">
            <w:pPr>
              <w:widowControl/>
              <w:jc w:val="center"/>
              <w:rPr>
                <w:rFonts w:asciiTheme="minorEastAsia" w:eastAsiaTheme="minorEastAsia" w:hAnsiTheme="minorEastAsia" w:cs="宋体"/>
                <w:kern w:val="0"/>
                <w:szCs w:val="24"/>
              </w:rPr>
            </w:pPr>
            <w:r w:rsidRPr="005A6FF8">
              <w:rPr>
                <w:rFonts w:asciiTheme="minorEastAsia" w:eastAsiaTheme="minorEastAsia" w:hAnsiTheme="minorEastAsia" w:cs="宋体"/>
                <w:kern w:val="0"/>
                <w:szCs w:val="24"/>
              </w:rPr>
              <w:t>2018年01月30日</w:t>
            </w:r>
          </w:p>
        </w:tc>
        <w:tc>
          <w:tcPr>
            <w:tcW w:w="2409" w:type="dxa"/>
            <w:tcBorders>
              <w:top w:val="nil"/>
              <w:left w:val="nil"/>
              <w:bottom w:val="single" w:sz="4" w:space="0" w:color="auto"/>
              <w:right w:val="single" w:sz="4" w:space="0" w:color="auto"/>
            </w:tcBorders>
            <w:shd w:val="clear" w:color="auto" w:fill="auto"/>
            <w:vAlign w:val="center"/>
            <w:hideMark/>
          </w:tcPr>
          <w:p w:rsidR="00243F8F" w:rsidRPr="005A6FF8" w:rsidRDefault="00243F8F" w:rsidP="00051B2F">
            <w:pPr>
              <w:widowControl/>
              <w:jc w:val="center"/>
              <w:rPr>
                <w:rFonts w:asciiTheme="minorEastAsia" w:eastAsiaTheme="minorEastAsia" w:hAnsiTheme="minorEastAsia" w:cs="宋体"/>
                <w:kern w:val="0"/>
                <w:szCs w:val="24"/>
              </w:rPr>
            </w:pPr>
            <w:r w:rsidRPr="005A6FF8">
              <w:rPr>
                <w:rFonts w:asciiTheme="minorEastAsia" w:eastAsiaTheme="minorEastAsia" w:hAnsiTheme="minorEastAsia" w:cs="宋体"/>
                <w:kern w:val="0"/>
                <w:szCs w:val="24"/>
              </w:rPr>
              <w:t>2019年02月19日</w:t>
            </w:r>
          </w:p>
        </w:tc>
      </w:tr>
    </w:tbl>
    <w:p w:rsidR="00E345FD" w:rsidRPr="000B518E" w:rsidRDefault="00E345FD" w:rsidP="006C54DB">
      <w:pPr>
        <w:ind w:firstLineChars="200" w:firstLine="480"/>
        <w:jc w:val="left"/>
        <w:rPr>
          <w:szCs w:val="24"/>
        </w:rPr>
      </w:pPr>
      <w:r w:rsidRPr="000B518E">
        <w:rPr>
          <w:rFonts w:ascii="宋体" w:hAnsi="宋体" w:hint="eastAsia"/>
          <w:szCs w:val="24"/>
        </w:rPr>
        <w:t>5</w:t>
      </w:r>
      <w:r w:rsidR="0060244C">
        <w:rPr>
          <w:rFonts w:ascii="宋体" w:hAnsi="宋体" w:hint="eastAsia"/>
          <w:szCs w:val="24"/>
        </w:rPr>
        <w:t>．</w:t>
      </w:r>
      <w:r w:rsidR="00591252" w:rsidRPr="000B518E">
        <w:rPr>
          <w:rFonts w:ascii="宋体" w:hAnsi="宋体" w:hint="eastAsia"/>
          <w:szCs w:val="24"/>
        </w:rPr>
        <w:t>基金管理人</w:t>
      </w:r>
      <w:r w:rsidRPr="000B518E">
        <w:rPr>
          <w:rFonts w:ascii="宋体" w:hAnsi="宋体" w:hint="eastAsia"/>
          <w:szCs w:val="24"/>
        </w:rPr>
        <w:t>投资决策委员会成员</w:t>
      </w:r>
    </w:p>
    <w:p w:rsidR="009C05A4" w:rsidRDefault="0060244C" w:rsidP="009C05A4">
      <w:pPr>
        <w:ind w:firstLineChars="200" w:firstLine="480"/>
        <w:jc w:val="left"/>
        <w:rPr>
          <w:szCs w:val="24"/>
        </w:rPr>
      </w:pPr>
      <w:r>
        <w:rPr>
          <w:rFonts w:ascii="宋体" w:hAnsi="宋体" w:hint="eastAsia"/>
          <w:szCs w:val="24"/>
        </w:rPr>
        <w:t xml:space="preserve">投资决策委员会是公司进行基金投资管理的最高投资决策机构，由总经理刘建平，副总经理兼策略组负责人顾伟，副总经理兼研究总监、策略组负责人卢纯青，策略组负责人周蔚文、陆文俊、周玉雄、刁羽、黄华、陈岚、赵国英、曲径、曹名长、王培、王健，信用评估部总监张明，风险管理部总监孙自刚，中央交易室总监陆正芳组成。其中总经理刘建平任投资决策委员会主席。  </w:t>
      </w:r>
    </w:p>
    <w:p w:rsidR="00E345FD" w:rsidRPr="000B518E" w:rsidRDefault="00E345FD" w:rsidP="006C54DB">
      <w:pPr>
        <w:ind w:firstLineChars="200" w:firstLine="480"/>
        <w:jc w:val="left"/>
        <w:rPr>
          <w:szCs w:val="24"/>
        </w:rPr>
      </w:pPr>
      <w:r w:rsidRPr="000B518E">
        <w:rPr>
          <w:rFonts w:ascii="宋体" w:hAnsi="宋体" w:hint="eastAsia"/>
          <w:szCs w:val="24"/>
        </w:rPr>
        <w:t>6</w:t>
      </w:r>
      <w:r w:rsidR="0060244C">
        <w:rPr>
          <w:rFonts w:ascii="宋体" w:hAnsi="宋体" w:hint="eastAsia"/>
          <w:szCs w:val="24"/>
        </w:rPr>
        <w:t>．</w:t>
      </w:r>
      <w:r w:rsidRPr="000B518E">
        <w:rPr>
          <w:rFonts w:ascii="宋体" w:hAnsi="宋体" w:hint="eastAsia"/>
          <w:szCs w:val="24"/>
        </w:rPr>
        <w:t>上述人员之间均不存在近亲属关系。</w:t>
      </w:r>
    </w:p>
    <w:p w:rsidR="00AF5B3C" w:rsidRDefault="00AF5B3C" w:rsidP="00AF5B3C">
      <w:pPr>
        <w:tabs>
          <w:tab w:val="left" w:pos="2685"/>
        </w:tabs>
      </w:pPr>
    </w:p>
    <w:p w:rsidR="00AF5B3C" w:rsidRDefault="00AF5B3C" w:rsidP="00AF5B3C">
      <w:pPr>
        <w:pStyle w:val="1"/>
        <w:spacing w:before="0" w:after="0"/>
        <w:jc w:val="center"/>
        <w:rPr>
          <w:rFonts w:hAnsi="宋体"/>
          <w:color w:val="auto"/>
          <w:szCs w:val="24"/>
        </w:rPr>
      </w:pPr>
      <w:bookmarkStart w:id="6" w:name="_Toc467136510"/>
      <w:bookmarkStart w:id="7" w:name="_Toc467172744"/>
      <w:r>
        <w:rPr>
          <w:rFonts w:hAnsi="宋体" w:hint="eastAsia"/>
          <w:color w:val="auto"/>
          <w:szCs w:val="24"/>
        </w:rPr>
        <w:t>第二部分  基金托管人</w:t>
      </w:r>
      <w:bookmarkEnd w:id="6"/>
      <w:bookmarkEnd w:id="7"/>
    </w:p>
    <w:p w:rsidR="00AF5B3C" w:rsidRPr="00D51FD1" w:rsidRDefault="00AF5B3C" w:rsidP="00AF5B3C"/>
    <w:p w:rsidR="002F1462" w:rsidRPr="005A6FF8" w:rsidRDefault="0060244C" w:rsidP="005A6FF8">
      <w:pPr>
        <w:ind w:firstLineChars="200" w:firstLine="480"/>
        <w:jc w:val="left"/>
        <w:rPr>
          <w:szCs w:val="24"/>
        </w:rPr>
      </w:pPr>
      <w:r w:rsidRPr="005A6FF8">
        <w:rPr>
          <w:rFonts w:ascii="宋体" w:hAnsi="宋体" w:hint="eastAsia"/>
          <w:szCs w:val="24"/>
        </w:rPr>
        <w:t>（一）基本情况</w:t>
      </w:r>
    </w:p>
    <w:p w:rsidR="002F1462" w:rsidRPr="005A6FF8" w:rsidRDefault="0060244C" w:rsidP="005A6FF8">
      <w:pPr>
        <w:ind w:firstLineChars="200" w:firstLine="480"/>
        <w:jc w:val="left"/>
        <w:rPr>
          <w:szCs w:val="24"/>
        </w:rPr>
      </w:pPr>
      <w:r w:rsidRPr="005A6FF8">
        <w:rPr>
          <w:rFonts w:ascii="宋体" w:hAnsi="宋体" w:hint="eastAsia"/>
          <w:szCs w:val="24"/>
        </w:rPr>
        <w:t>名称：中国银行股份有限公司（简称“中国银行”）</w:t>
      </w:r>
    </w:p>
    <w:p w:rsidR="002F1462" w:rsidRPr="005A6FF8" w:rsidRDefault="0060244C" w:rsidP="005A6FF8">
      <w:pPr>
        <w:ind w:firstLineChars="200" w:firstLine="480"/>
        <w:jc w:val="left"/>
        <w:rPr>
          <w:szCs w:val="24"/>
        </w:rPr>
      </w:pPr>
      <w:r w:rsidRPr="005A6FF8">
        <w:rPr>
          <w:rFonts w:ascii="宋体" w:hAnsi="宋体" w:hint="eastAsia"/>
          <w:szCs w:val="24"/>
        </w:rPr>
        <w:t>住所及办公地址：北京市西城区复兴门内大街1号</w:t>
      </w:r>
    </w:p>
    <w:p w:rsidR="002F1462" w:rsidRPr="005A6FF8" w:rsidRDefault="0060244C" w:rsidP="005A6FF8">
      <w:pPr>
        <w:ind w:firstLineChars="200" w:firstLine="480"/>
        <w:jc w:val="left"/>
        <w:rPr>
          <w:szCs w:val="24"/>
        </w:rPr>
      </w:pPr>
      <w:r w:rsidRPr="005A6FF8">
        <w:rPr>
          <w:rFonts w:ascii="宋体" w:hAnsi="宋体" w:hint="eastAsia"/>
          <w:szCs w:val="24"/>
        </w:rPr>
        <w:t>首次注册登记日期：1983年10月31日</w:t>
      </w:r>
    </w:p>
    <w:p w:rsidR="002F1462" w:rsidRPr="005A6FF8" w:rsidRDefault="0060244C" w:rsidP="005A6FF8">
      <w:pPr>
        <w:ind w:firstLineChars="200" w:firstLine="480"/>
        <w:jc w:val="left"/>
        <w:rPr>
          <w:szCs w:val="24"/>
        </w:rPr>
      </w:pPr>
      <w:r w:rsidRPr="005A6FF8">
        <w:rPr>
          <w:rFonts w:ascii="宋体" w:hAnsi="宋体" w:hint="eastAsia"/>
          <w:szCs w:val="24"/>
        </w:rPr>
        <w:t>注册资本：人民币贰仟玖佰肆拾叁亿捌仟柒佰柒拾玖万壹仟贰佰肆拾壹元整</w:t>
      </w:r>
    </w:p>
    <w:p w:rsidR="002F1462" w:rsidRPr="005A6FF8" w:rsidRDefault="0060244C" w:rsidP="005A6FF8">
      <w:pPr>
        <w:ind w:firstLineChars="200" w:firstLine="480"/>
        <w:jc w:val="left"/>
        <w:rPr>
          <w:szCs w:val="24"/>
        </w:rPr>
      </w:pPr>
      <w:r w:rsidRPr="005A6FF8">
        <w:rPr>
          <w:rFonts w:ascii="宋体" w:hAnsi="宋体" w:hint="eastAsia"/>
          <w:szCs w:val="24"/>
        </w:rPr>
        <w:t xml:space="preserve">法定代表人：陈四清  </w:t>
      </w:r>
    </w:p>
    <w:p w:rsidR="002F1462" w:rsidRPr="005A6FF8" w:rsidRDefault="0060244C" w:rsidP="005A6FF8">
      <w:pPr>
        <w:ind w:firstLineChars="200" w:firstLine="480"/>
        <w:jc w:val="left"/>
        <w:rPr>
          <w:szCs w:val="24"/>
        </w:rPr>
      </w:pPr>
      <w:r w:rsidRPr="005A6FF8">
        <w:rPr>
          <w:rFonts w:ascii="宋体" w:hAnsi="宋体" w:hint="eastAsia"/>
          <w:szCs w:val="24"/>
        </w:rPr>
        <w:t>基金托管业务批准文号：中国证监会证监基字【1998】24 号</w:t>
      </w:r>
    </w:p>
    <w:p w:rsidR="002F1462" w:rsidRPr="005A6FF8" w:rsidRDefault="0060244C" w:rsidP="005A6FF8">
      <w:pPr>
        <w:ind w:firstLineChars="200" w:firstLine="480"/>
        <w:jc w:val="left"/>
        <w:rPr>
          <w:szCs w:val="24"/>
        </w:rPr>
      </w:pPr>
      <w:r w:rsidRPr="005A6FF8">
        <w:rPr>
          <w:rFonts w:ascii="宋体" w:hAnsi="宋体" w:hint="eastAsia"/>
          <w:szCs w:val="24"/>
        </w:rPr>
        <w:t>托管部门信息披露联系人：王永民</w:t>
      </w:r>
    </w:p>
    <w:p w:rsidR="002F1462" w:rsidRPr="005A6FF8" w:rsidRDefault="0060244C" w:rsidP="005A6FF8">
      <w:pPr>
        <w:ind w:firstLineChars="200" w:firstLine="480"/>
        <w:jc w:val="left"/>
        <w:rPr>
          <w:szCs w:val="24"/>
        </w:rPr>
      </w:pPr>
      <w:r w:rsidRPr="005A6FF8">
        <w:rPr>
          <w:rFonts w:ascii="宋体" w:hAnsi="宋体" w:hint="eastAsia"/>
          <w:szCs w:val="24"/>
        </w:rPr>
        <w:t>传真：（010）66594942</w:t>
      </w:r>
    </w:p>
    <w:p w:rsidR="002F1462" w:rsidRPr="005A6FF8" w:rsidRDefault="0060244C" w:rsidP="005A6FF8">
      <w:pPr>
        <w:ind w:firstLineChars="200" w:firstLine="480"/>
        <w:jc w:val="left"/>
        <w:rPr>
          <w:szCs w:val="24"/>
        </w:rPr>
      </w:pPr>
      <w:r w:rsidRPr="005A6FF8">
        <w:rPr>
          <w:rFonts w:ascii="宋体" w:hAnsi="宋体" w:hint="eastAsia"/>
          <w:szCs w:val="24"/>
        </w:rPr>
        <w:t>中国银行客服电话：95566</w:t>
      </w:r>
    </w:p>
    <w:p w:rsidR="002F1462" w:rsidRPr="005A6FF8" w:rsidRDefault="0060244C" w:rsidP="005A6FF8">
      <w:pPr>
        <w:ind w:firstLineChars="200" w:firstLine="480"/>
        <w:jc w:val="left"/>
        <w:rPr>
          <w:szCs w:val="24"/>
        </w:rPr>
      </w:pPr>
      <w:r w:rsidRPr="005A6FF8">
        <w:rPr>
          <w:rFonts w:ascii="宋体" w:hAnsi="宋体" w:hint="eastAsia"/>
          <w:szCs w:val="24"/>
        </w:rPr>
        <w:t>（二）基金托管部门及主要人员情况</w:t>
      </w:r>
    </w:p>
    <w:p w:rsidR="002F1462" w:rsidRPr="005A6FF8" w:rsidRDefault="0060244C" w:rsidP="005A6FF8">
      <w:pPr>
        <w:ind w:firstLineChars="200" w:firstLine="480"/>
        <w:jc w:val="left"/>
        <w:rPr>
          <w:szCs w:val="24"/>
        </w:rPr>
      </w:pPr>
      <w:r w:rsidRPr="005A6FF8">
        <w:rPr>
          <w:rFonts w:ascii="宋体" w:hAnsi="宋体" w:hint="eastAsia"/>
          <w:szCs w:val="24"/>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2F1462" w:rsidRPr="005A6FF8" w:rsidRDefault="0060244C" w:rsidP="005A6FF8">
      <w:pPr>
        <w:ind w:firstLineChars="200" w:firstLine="480"/>
        <w:jc w:val="left"/>
        <w:rPr>
          <w:szCs w:val="24"/>
        </w:rPr>
      </w:pPr>
      <w:r w:rsidRPr="005A6FF8">
        <w:rPr>
          <w:rFonts w:ascii="宋体" w:hAnsi="宋体" w:hint="eastAsia"/>
          <w:szCs w:val="24"/>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2F1462" w:rsidRPr="005A6FF8" w:rsidRDefault="0060244C" w:rsidP="005A6FF8">
      <w:pPr>
        <w:ind w:firstLineChars="200" w:firstLine="480"/>
        <w:jc w:val="left"/>
        <w:rPr>
          <w:szCs w:val="24"/>
        </w:rPr>
      </w:pPr>
      <w:r w:rsidRPr="005A6FF8">
        <w:rPr>
          <w:rFonts w:ascii="宋体" w:hAnsi="宋体" w:hint="eastAsia"/>
          <w:szCs w:val="24"/>
        </w:rPr>
        <w:t>（三）证券投资基金托管情况</w:t>
      </w:r>
    </w:p>
    <w:p w:rsidR="002F1462" w:rsidRPr="005A6FF8" w:rsidRDefault="0060244C" w:rsidP="005A6FF8">
      <w:pPr>
        <w:ind w:firstLineChars="200" w:firstLine="480"/>
        <w:jc w:val="left"/>
        <w:rPr>
          <w:szCs w:val="24"/>
        </w:rPr>
      </w:pPr>
      <w:r w:rsidRPr="005A6FF8">
        <w:rPr>
          <w:rFonts w:ascii="宋体" w:hAnsi="宋体" w:hint="eastAsia"/>
          <w:szCs w:val="24"/>
        </w:rPr>
        <w:t>截至2019年3月31日，中国银行已托管710只证券投资基金，其中境内基金670只，QDII基金40只，覆盖了股票型、债券型、混合型、货币型、指数型、FOF等多种类型的基金，满足了不同客户多元化的投资理财需求，基金托管规模位居同业前列。</w:t>
      </w:r>
    </w:p>
    <w:p w:rsidR="002F1462" w:rsidRPr="005A6FF8" w:rsidRDefault="0060244C" w:rsidP="005A6FF8">
      <w:pPr>
        <w:ind w:firstLineChars="200" w:firstLine="480"/>
        <w:jc w:val="left"/>
        <w:rPr>
          <w:szCs w:val="24"/>
        </w:rPr>
      </w:pPr>
      <w:r w:rsidRPr="005A6FF8">
        <w:rPr>
          <w:rFonts w:ascii="宋体" w:hAnsi="宋体" w:hint="eastAsia"/>
          <w:szCs w:val="24"/>
        </w:rPr>
        <w:t>（四）托管业务的内部控制制度</w:t>
      </w:r>
    </w:p>
    <w:p w:rsidR="002F1462" w:rsidRPr="005A6FF8" w:rsidRDefault="0060244C" w:rsidP="005A6FF8">
      <w:pPr>
        <w:ind w:firstLineChars="200" w:firstLine="480"/>
        <w:jc w:val="left"/>
        <w:rPr>
          <w:szCs w:val="24"/>
        </w:rPr>
      </w:pPr>
      <w:r w:rsidRPr="005A6FF8">
        <w:rPr>
          <w:rFonts w:ascii="宋体" w:hAnsi="宋体" w:hint="eastAsia"/>
          <w:szCs w:val="24"/>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2F1462" w:rsidRPr="005A6FF8" w:rsidRDefault="0060244C" w:rsidP="005A6FF8">
      <w:pPr>
        <w:ind w:firstLineChars="200" w:firstLine="480"/>
        <w:jc w:val="left"/>
        <w:rPr>
          <w:szCs w:val="24"/>
        </w:rPr>
      </w:pPr>
      <w:r w:rsidRPr="005A6FF8">
        <w:rPr>
          <w:rFonts w:ascii="宋体" w:hAnsi="宋体" w:hint="eastAsia"/>
          <w:szCs w:val="24"/>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SSAE16”双准则的内部控制审计报告。中国银行托管业务内控制度完善，内控措施严密，能够有效保证托管资产的安全。</w:t>
      </w:r>
    </w:p>
    <w:p w:rsidR="002F1462" w:rsidRPr="005A6FF8" w:rsidRDefault="0060244C" w:rsidP="005A6FF8">
      <w:pPr>
        <w:ind w:firstLineChars="200" w:firstLine="480"/>
        <w:jc w:val="left"/>
        <w:rPr>
          <w:szCs w:val="24"/>
        </w:rPr>
      </w:pPr>
      <w:r w:rsidRPr="005A6FF8">
        <w:rPr>
          <w:rFonts w:ascii="宋体" w:hAnsi="宋体" w:hint="eastAsia"/>
          <w:szCs w:val="24"/>
        </w:rPr>
        <w:t>（五）托管人对管理人运作基金进行监督的方法和程序</w:t>
      </w:r>
    </w:p>
    <w:p w:rsidR="009C05A4" w:rsidRPr="005A6FF8" w:rsidRDefault="0060244C" w:rsidP="005A6FF8">
      <w:pPr>
        <w:ind w:firstLineChars="200" w:firstLine="480"/>
        <w:jc w:val="left"/>
        <w:rPr>
          <w:szCs w:val="24"/>
        </w:rPr>
      </w:pPr>
      <w:r w:rsidRPr="005A6FF8">
        <w:rPr>
          <w:rFonts w:ascii="宋体" w:hAnsi="宋体" w:hint="eastAsia"/>
          <w:szCs w:val="24"/>
        </w:rPr>
        <w:t xml:space="preserve">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 </w:t>
      </w:r>
    </w:p>
    <w:p w:rsidR="00AF5B3C" w:rsidRDefault="00AF5B3C" w:rsidP="00AF5B3C">
      <w:pPr>
        <w:rPr>
          <w:rFonts w:asciiTheme="minorEastAsia" w:eastAsiaTheme="minorEastAsia" w:hAnsiTheme="minorEastAsia"/>
          <w:szCs w:val="24"/>
        </w:rPr>
      </w:pPr>
    </w:p>
    <w:p w:rsidR="00AF5B3C" w:rsidRDefault="00AF5B3C" w:rsidP="00AF5B3C">
      <w:pPr>
        <w:pStyle w:val="1"/>
        <w:spacing w:before="0" w:after="0"/>
        <w:jc w:val="center"/>
        <w:rPr>
          <w:rFonts w:hAnsi="宋体"/>
          <w:color w:val="auto"/>
          <w:szCs w:val="24"/>
        </w:rPr>
      </w:pPr>
      <w:bookmarkStart w:id="8" w:name="_Toc467136511"/>
      <w:bookmarkStart w:id="9" w:name="_Toc467172745"/>
      <w:r>
        <w:rPr>
          <w:rFonts w:hAnsi="宋体" w:hint="eastAsia"/>
          <w:color w:val="auto"/>
          <w:szCs w:val="24"/>
        </w:rPr>
        <w:t>第三部分  相关服务机构</w:t>
      </w:r>
      <w:bookmarkEnd w:id="8"/>
      <w:bookmarkEnd w:id="9"/>
    </w:p>
    <w:p w:rsidR="00E6761A" w:rsidRPr="000B518E" w:rsidRDefault="00E6761A" w:rsidP="00096945">
      <w:pPr>
        <w:ind w:firstLine="480"/>
        <w:jc w:val="left"/>
        <w:rPr>
          <w:szCs w:val="24"/>
        </w:rPr>
      </w:pPr>
    </w:p>
    <w:p w:rsidR="00330F37" w:rsidRPr="000B518E" w:rsidRDefault="00EF4F7C" w:rsidP="006C54DB">
      <w:pPr>
        <w:ind w:firstLineChars="200" w:firstLine="480"/>
        <w:jc w:val="left"/>
        <w:outlineLvl w:val="1"/>
        <w:rPr>
          <w:szCs w:val="24"/>
        </w:rPr>
      </w:pPr>
      <w:r w:rsidRPr="000B518E">
        <w:rPr>
          <w:rFonts w:ascii="宋体" w:hAnsi="宋体" w:hint="eastAsia"/>
          <w:szCs w:val="24"/>
        </w:rPr>
        <w:t>一、基金份额发售机构</w:t>
      </w:r>
    </w:p>
    <w:p w:rsidR="00330F37" w:rsidRPr="000B518E" w:rsidRDefault="0060244C" w:rsidP="006C54DB">
      <w:pPr>
        <w:ind w:firstLineChars="200" w:firstLine="480"/>
        <w:jc w:val="left"/>
        <w:rPr>
          <w:szCs w:val="24"/>
        </w:rPr>
      </w:pPr>
      <w:r>
        <w:rPr>
          <w:rFonts w:ascii="宋体" w:hAnsi="宋体" w:hint="eastAsia"/>
          <w:szCs w:val="24"/>
        </w:rPr>
        <w:t>1．直销机构</w:t>
      </w:r>
    </w:p>
    <w:p w:rsidR="00330F37" w:rsidRPr="000B518E" w:rsidRDefault="0060244C" w:rsidP="00096945">
      <w:pPr>
        <w:ind w:firstLineChars="200" w:firstLine="480"/>
        <w:jc w:val="left"/>
        <w:rPr>
          <w:szCs w:val="24"/>
        </w:rPr>
      </w:pPr>
      <w:r>
        <w:rPr>
          <w:rFonts w:ascii="宋体" w:hAnsi="宋体" w:hint="eastAsia"/>
          <w:szCs w:val="24"/>
        </w:rPr>
        <w:t>名称：</w:t>
      </w:r>
      <w:r w:rsidR="00330F37" w:rsidRPr="000B518E">
        <w:rPr>
          <w:rFonts w:ascii="宋体" w:hAnsi="宋体" w:hint="eastAsia"/>
          <w:szCs w:val="24"/>
        </w:rPr>
        <w:t>中欧基金管理有限公司</w:t>
      </w:r>
    </w:p>
    <w:p w:rsidR="005170DA" w:rsidRDefault="0060244C" w:rsidP="00096945">
      <w:pPr>
        <w:ind w:firstLineChars="200" w:firstLine="480"/>
        <w:jc w:val="left"/>
        <w:rPr>
          <w:szCs w:val="24"/>
        </w:rPr>
      </w:pPr>
      <w:r>
        <w:rPr>
          <w:rFonts w:ascii="宋体" w:hAnsi="宋体" w:hint="eastAsia"/>
          <w:szCs w:val="24"/>
        </w:rPr>
        <w:t>住所：</w:t>
      </w:r>
      <w:r w:rsidRPr="00CA19D5">
        <w:rPr>
          <w:rFonts w:ascii="宋体" w:hAnsi="宋体" w:hint="eastAsia"/>
          <w:szCs w:val="24"/>
        </w:rPr>
        <w:t>中国（上海）自由贸易试验区陆家嘴环路333号</w:t>
      </w:r>
      <w:r>
        <w:rPr>
          <w:rFonts w:ascii="宋体" w:hAnsi="宋体" w:hint="eastAsia"/>
          <w:szCs w:val="24"/>
        </w:rPr>
        <w:t>5</w:t>
      </w:r>
      <w:r w:rsidRPr="00CA19D5">
        <w:rPr>
          <w:rFonts w:ascii="宋体" w:hAnsi="宋体" w:hint="eastAsia"/>
          <w:szCs w:val="24"/>
        </w:rPr>
        <w:t>层</w:t>
      </w:r>
    </w:p>
    <w:p w:rsidR="00330F37" w:rsidRPr="000B518E" w:rsidRDefault="00330F37" w:rsidP="00096945">
      <w:pPr>
        <w:ind w:firstLineChars="200" w:firstLine="480"/>
        <w:jc w:val="left"/>
        <w:rPr>
          <w:szCs w:val="24"/>
        </w:rPr>
      </w:pPr>
      <w:r w:rsidRPr="000B518E">
        <w:rPr>
          <w:rFonts w:ascii="宋体" w:hAnsi="宋体" w:hint="eastAsia"/>
          <w:szCs w:val="24"/>
        </w:rPr>
        <w:t>办公地址：</w:t>
      </w:r>
      <w:r w:rsidR="0060244C" w:rsidRPr="002A4784">
        <w:rPr>
          <w:rFonts w:ascii="宋体" w:hAnsi="宋体" w:hint="eastAsia"/>
          <w:szCs w:val="24"/>
        </w:rPr>
        <w:t>上海市虹口区公平路18号8栋-嘉昱大厦7层</w:t>
      </w:r>
    </w:p>
    <w:p w:rsidR="00C24027" w:rsidRDefault="0060244C" w:rsidP="00C24027">
      <w:pPr>
        <w:ind w:firstLineChars="200" w:firstLine="480"/>
        <w:jc w:val="left"/>
        <w:rPr>
          <w:szCs w:val="24"/>
        </w:rPr>
      </w:pPr>
      <w:r>
        <w:rPr>
          <w:rFonts w:ascii="宋体" w:hAnsi="宋体" w:hint="eastAsia"/>
          <w:szCs w:val="24"/>
        </w:rPr>
        <w:t>法定代表人:窦玉明</w:t>
      </w:r>
    </w:p>
    <w:p w:rsidR="00330F37" w:rsidRPr="000B518E" w:rsidRDefault="00330F37" w:rsidP="00096945">
      <w:pPr>
        <w:ind w:firstLineChars="200" w:firstLine="480"/>
        <w:jc w:val="left"/>
        <w:rPr>
          <w:szCs w:val="24"/>
        </w:rPr>
      </w:pPr>
      <w:r w:rsidRPr="000B518E">
        <w:rPr>
          <w:rFonts w:ascii="宋体" w:hAnsi="宋体" w:hint="eastAsia"/>
          <w:szCs w:val="24"/>
        </w:rPr>
        <w:t>联系人：</w:t>
      </w:r>
      <w:r w:rsidR="00C42800" w:rsidRPr="000B518E">
        <w:rPr>
          <w:rFonts w:ascii="宋体" w:hAnsi="宋体" w:hint="eastAsia"/>
          <w:szCs w:val="24"/>
        </w:rPr>
        <w:t>袁维</w:t>
      </w:r>
    </w:p>
    <w:p w:rsidR="00330F37" w:rsidRPr="000B518E" w:rsidRDefault="00330F37" w:rsidP="00096945">
      <w:pPr>
        <w:ind w:firstLineChars="200" w:firstLine="480"/>
        <w:jc w:val="left"/>
        <w:rPr>
          <w:szCs w:val="24"/>
        </w:rPr>
      </w:pPr>
      <w:r w:rsidRPr="000B518E">
        <w:rPr>
          <w:rFonts w:ascii="宋体" w:hAnsi="宋体" w:hint="eastAsia"/>
          <w:szCs w:val="24"/>
        </w:rPr>
        <w:t>电话：021-68609602</w:t>
      </w:r>
    </w:p>
    <w:p w:rsidR="00330F37" w:rsidRPr="000B518E" w:rsidRDefault="00330F37" w:rsidP="00096945">
      <w:pPr>
        <w:ind w:firstLineChars="200" w:firstLine="480"/>
        <w:jc w:val="left"/>
        <w:rPr>
          <w:szCs w:val="24"/>
        </w:rPr>
      </w:pPr>
      <w:r w:rsidRPr="000B518E">
        <w:rPr>
          <w:rFonts w:ascii="宋体" w:hAnsi="宋体" w:hint="eastAsia"/>
          <w:szCs w:val="24"/>
        </w:rPr>
        <w:t>传真：021-68609601</w:t>
      </w:r>
    </w:p>
    <w:p w:rsidR="00330F37" w:rsidRPr="000B518E" w:rsidRDefault="00330F37" w:rsidP="00096945">
      <w:pPr>
        <w:ind w:firstLineChars="200" w:firstLine="480"/>
        <w:jc w:val="left"/>
        <w:rPr>
          <w:szCs w:val="24"/>
        </w:rPr>
      </w:pPr>
      <w:r w:rsidRPr="000B518E">
        <w:rPr>
          <w:rFonts w:ascii="宋体" w:hAnsi="宋体" w:hint="eastAsia"/>
          <w:szCs w:val="24"/>
        </w:rPr>
        <w:t>客服热线：021-68609700，400-700-9700（免长途话费）</w:t>
      </w:r>
    </w:p>
    <w:p w:rsidR="00330F37" w:rsidRPr="000B518E" w:rsidRDefault="00330F37" w:rsidP="00096945">
      <w:pPr>
        <w:ind w:firstLineChars="200" w:firstLine="480"/>
        <w:jc w:val="left"/>
        <w:rPr>
          <w:szCs w:val="24"/>
        </w:rPr>
      </w:pPr>
      <w:r w:rsidRPr="000B518E">
        <w:rPr>
          <w:rFonts w:ascii="宋体" w:hAnsi="宋体" w:hint="eastAsia"/>
          <w:szCs w:val="24"/>
        </w:rPr>
        <w:t>网址：www.</w:t>
      </w:r>
      <w:r w:rsidR="0060244C" w:rsidRPr="000B518E">
        <w:rPr>
          <w:rFonts w:ascii="宋体" w:hAnsi="宋体" w:hint="eastAsia"/>
          <w:szCs w:val="24"/>
        </w:rPr>
        <w:t>zofund</w:t>
      </w:r>
      <w:r w:rsidRPr="000B518E">
        <w:rPr>
          <w:rFonts w:ascii="宋体" w:hAnsi="宋体" w:hint="eastAsia"/>
          <w:szCs w:val="24"/>
        </w:rPr>
        <w:t>.com</w:t>
      </w:r>
    </w:p>
    <w:p w:rsidR="00330F37" w:rsidRPr="000B518E" w:rsidRDefault="0060244C" w:rsidP="006C54DB">
      <w:pPr>
        <w:ind w:firstLineChars="200" w:firstLine="480"/>
        <w:jc w:val="left"/>
        <w:rPr>
          <w:szCs w:val="24"/>
        </w:rPr>
      </w:pPr>
      <w:r>
        <w:rPr>
          <w:rFonts w:ascii="宋体" w:hAnsi="宋体" w:hint="eastAsia"/>
          <w:szCs w:val="24"/>
        </w:rPr>
        <w:t>2．</w:t>
      </w:r>
      <w:r w:rsidR="00EA5A0E" w:rsidRPr="000B518E">
        <w:rPr>
          <w:rFonts w:ascii="宋体" w:hAnsi="宋体" w:hint="eastAsia"/>
          <w:szCs w:val="24"/>
        </w:rPr>
        <w:t>其他销售</w:t>
      </w:r>
      <w:r w:rsidR="00330F37" w:rsidRPr="000B518E">
        <w:rPr>
          <w:rFonts w:ascii="宋体" w:hAnsi="宋体" w:hint="eastAsia"/>
          <w:szCs w:val="24"/>
        </w:rPr>
        <w:t>机构</w:t>
      </w:r>
    </w:p>
    <w:p w:rsidR="003838D7" w:rsidRPr="00E70344" w:rsidRDefault="0060244C" w:rsidP="003838D7">
      <w:pPr>
        <w:widowControl/>
        <w:ind w:firstLineChars="200" w:firstLine="480"/>
        <w:jc w:val="left"/>
        <w:rPr>
          <w:szCs w:val="24"/>
        </w:rPr>
      </w:pPr>
      <w:r>
        <w:rPr>
          <w:rFonts w:ascii="宋体" w:hAnsi="宋体" w:hint="eastAsia"/>
          <w:szCs w:val="24"/>
        </w:rPr>
        <w:t>1)</w:t>
      </w:r>
      <w:r w:rsidRPr="00E312BA">
        <w:rPr>
          <w:rFonts w:ascii="宋体" w:hAnsi="宋体" w:hint="eastAsia"/>
          <w:szCs w:val="24"/>
        </w:rPr>
        <w:t>名称：</w:t>
      </w:r>
      <w:r w:rsidRPr="00E70344">
        <w:rPr>
          <w:rFonts w:ascii="宋体" w:hAnsi="宋体" w:hint="eastAsia"/>
          <w:szCs w:val="24"/>
        </w:rPr>
        <w:t>招商银行股份有限公司</w:t>
      </w:r>
    </w:p>
    <w:p w:rsidR="003838D7" w:rsidRPr="00E70344" w:rsidRDefault="0060244C" w:rsidP="003838D7">
      <w:pPr>
        <w:widowControl/>
        <w:ind w:firstLineChars="200" w:firstLine="480"/>
        <w:jc w:val="left"/>
        <w:rPr>
          <w:szCs w:val="24"/>
        </w:rPr>
      </w:pPr>
      <w:r w:rsidRPr="00E70344">
        <w:rPr>
          <w:rFonts w:ascii="宋体" w:hAnsi="宋体" w:hint="eastAsia"/>
          <w:szCs w:val="24"/>
        </w:rPr>
        <w:t>住所：广东省深圳市福田区深南大道7088号</w:t>
      </w:r>
    </w:p>
    <w:p w:rsidR="003838D7" w:rsidRPr="00E70344" w:rsidRDefault="0060244C" w:rsidP="003838D7">
      <w:pPr>
        <w:widowControl/>
        <w:ind w:firstLineChars="200" w:firstLine="480"/>
        <w:jc w:val="left"/>
        <w:rPr>
          <w:szCs w:val="24"/>
        </w:rPr>
      </w:pPr>
      <w:r w:rsidRPr="00E70344">
        <w:rPr>
          <w:rFonts w:ascii="宋体" w:hAnsi="宋体" w:hint="eastAsia"/>
          <w:szCs w:val="24"/>
        </w:rPr>
        <w:t>办公地址：广东省深圳市福田区深南大道7088号</w:t>
      </w:r>
    </w:p>
    <w:p w:rsidR="003838D7" w:rsidRPr="00E70344" w:rsidRDefault="0060244C" w:rsidP="003838D7">
      <w:pPr>
        <w:widowControl/>
        <w:ind w:firstLineChars="200" w:firstLine="480"/>
        <w:jc w:val="left"/>
        <w:rPr>
          <w:szCs w:val="24"/>
        </w:rPr>
      </w:pPr>
      <w:r w:rsidRPr="00E70344">
        <w:rPr>
          <w:rFonts w:ascii="宋体" w:hAnsi="宋体" w:hint="eastAsia"/>
          <w:szCs w:val="24"/>
        </w:rPr>
        <w:t>法定代表人：李建红</w:t>
      </w:r>
    </w:p>
    <w:p w:rsidR="003838D7" w:rsidRPr="00E70344" w:rsidRDefault="0060244C" w:rsidP="003838D7">
      <w:pPr>
        <w:widowControl/>
        <w:ind w:firstLineChars="200" w:firstLine="480"/>
        <w:jc w:val="left"/>
        <w:rPr>
          <w:szCs w:val="24"/>
        </w:rPr>
      </w:pPr>
      <w:r w:rsidRPr="00E70344">
        <w:rPr>
          <w:rFonts w:ascii="宋体" w:hAnsi="宋体" w:hint="eastAsia"/>
          <w:szCs w:val="24"/>
        </w:rPr>
        <w:t>客服热线：95555</w:t>
      </w:r>
    </w:p>
    <w:p w:rsidR="003838D7" w:rsidRDefault="0060244C" w:rsidP="003838D7">
      <w:pPr>
        <w:widowControl/>
        <w:ind w:firstLineChars="200" w:firstLine="480"/>
        <w:jc w:val="left"/>
        <w:rPr>
          <w:szCs w:val="24"/>
        </w:rPr>
      </w:pPr>
      <w:r w:rsidRPr="00E70344">
        <w:rPr>
          <w:rFonts w:ascii="宋体" w:hAnsi="宋体" w:hint="eastAsia"/>
          <w:szCs w:val="24"/>
        </w:rPr>
        <w:t>公司网站：www.cmbchina.com</w:t>
      </w:r>
    </w:p>
    <w:p w:rsidR="009C05A4" w:rsidRDefault="0060244C" w:rsidP="009C05A4">
      <w:pPr>
        <w:widowControl/>
        <w:ind w:firstLineChars="200" w:firstLine="480"/>
        <w:jc w:val="left"/>
        <w:rPr>
          <w:szCs w:val="24"/>
        </w:rPr>
      </w:pPr>
      <w:r>
        <w:rPr>
          <w:rFonts w:ascii="宋体" w:hAnsi="宋体" w:hint="eastAsia"/>
          <w:szCs w:val="24"/>
        </w:rPr>
        <w:t>2)名称：</w:t>
      </w:r>
      <w:r w:rsidRPr="00BB3103">
        <w:rPr>
          <w:rFonts w:ascii="宋体" w:hAnsi="宋体" w:hint="eastAsia"/>
          <w:szCs w:val="24"/>
        </w:rPr>
        <w:t>阳光人寿保险股份有限公司</w:t>
      </w:r>
    </w:p>
    <w:p w:rsidR="009C05A4" w:rsidRDefault="0060244C" w:rsidP="009C05A4">
      <w:pPr>
        <w:widowControl/>
        <w:ind w:firstLineChars="200" w:firstLine="480"/>
        <w:jc w:val="left"/>
        <w:rPr>
          <w:szCs w:val="24"/>
        </w:rPr>
      </w:pPr>
      <w:r w:rsidRPr="00C82530">
        <w:rPr>
          <w:rFonts w:ascii="宋体" w:hAnsi="宋体" w:hint="eastAsia"/>
          <w:szCs w:val="24"/>
        </w:rPr>
        <w:t>住所:</w:t>
      </w:r>
      <w:r>
        <w:rPr>
          <w:rFonts w:ascii="宋体" w:hAnsi="宋体" w:hint="eastAsia"/>
          <w:szCs w:val="24"/>
        </w:rPr>
        <w:t>海南省三亚市迎宾路360-1号三亚阳光金融广场16层</w:t>
      </w:r>
    </w:p>
    <w:p w:rsidR="009C05A4" w:rsidRDefault="0060244C" w:rsidP="009C05A4">
      <w:pPr>
        <w:widowControl/>
        <w:ind w:firstLineChars="200" w:firstLine="480"/>
        <w:jc w:val="left"/>
        <w:rPr>
          <w:szCs w:val="24"/>
        </w:rPr>
      </w:pPr>
      <w:r w:rsidRPr="00BB3103">
        <w:rPr>
          <w:rFonts w:ascii="宋体" w:hAnsi="宋体" w:hint="eastAsia"/>
          <w:szCs w:val="24"/>
        </w:rPr>
        <w:t>办公地址：北京市朝阳区朝阳门外大街乙12号院1号昆泰国际大厦12层</w:t>
      </w:r>
    </w:p>
    <w:p w:rsidR="009C05A4" w:rsidRDefault="0060244C" w:rsidP="009C05A4">
      <w:pPr>
        <w:widowControl/>
        <w:ind w:firstLineChars="200" w:firstLine="480"/>
        <w:jc w:val="left"/>
        <w:rPr>
          <w:szCs w:val="24"/>
        </w:rPr>
      </w:pPr>
      <w:r>
        <w:rPr>
          <w:rFonts w:ascii="宋体" w:hAnsi="宋体" w:hint="eastAsia"/>
          <w:szCs w:val="24"/>
        </w:rPr>
        <w:t>法定代表人：</w:t>
      </w:r>
      <w:r w:rsidRPr="00BB3103">
        <w:rPr>
          <w:rFonts w:ascii="宋体" w:hAnsi="宋体" w:hint="eastAsia"/>
          <w:szCs w:val="24"/>
        </w:rPr>
        <w:t>李科</w:t>
      </w:r>
    </w:p>
    <w:p w:rsidR="009C05A4" w:rsidRPr="00C82530" w:rsidRDefault="0060244C" w:rsidP="009C05A4">
      <w:pPr>
        <w:widowControl/>
        <w:ind w:firstLineChars="200" w:firstLine="480"/>
        <w:jc w:val="left"/>
        <w:rPr>
          <w:szCs w:val="24"/>
        </w:rPr>
      </w:pPr>
      <w:r w:rsidRPr="00C82530">
        <w:rPr>
          <w:rFonts w:ascii="宋体" w:hAnsi="宋体" w:hint="eastAsia"/>
          <w:szCs w:val="24"/>
        </w:rPr>
        <w:t>客服热线: </w:t>
      </w:r>
      <w:r w:rsidRPr="00BB3103">
        <w:rPr>
          <w:rFonts w:ascii="宋体" w:hAnsi="宋体" w:hint="eastAsia"/>
          <w:szCs w:val="24"/>
        </w:rPr>
        <w:t xml:space="preserve"> 95510</w:t>
      </w:r>
    </w:p>
    <w:p w:rsidR="009C05A4" w:rsidRPr="007729DF" w:rsidDel="007729DF" w:rsidRDefault="0060244C">
      <w:pPr>
        <w:widowControl/>
        <w:ind w:firstLineChars="200" w:firstLine="480"/>
        <w:jc w:val="left"/>
        <w:rPr>
          <w:szCs w:val="24"/>
        </w:rPr>
      </w:pPr>
      <w:r w:rsidRPr="00C82530">
        <w:rPr>
          <w:rFonts w:ascii="宋体" w:hAnsi="宋体" w:hint="eastAsia"/>
          <w:szCs w:val="24"/>
        </w:rPr>
        <w:t>网址</w:t>
      </w:r>
      <w:r>
        <w:rPr>
          <w:rFonts w:ascii="宋体" w:hAnsi="宋体" w:hint="eastAsia"/>
          <w:szCs w:val="24"/>
        </w:rPr>
        <w:t>:http://fund.sinosig.com</w:t>
      </w:r>
    </w:p>
    <w:p w:rsidR="003838D7" w:rsidRPr="00E70344" w:rsidRDefault="0060244C" w:rsidP="003838D7">
      <w:pPr>
        <w:widowControl/>
        <w:ind w:firstLineChars="200" w:firstLine="480"/>
        <w:jc w:val="left"/>
        <w:rPr>
          <w:szCs w:val="24"/>
        </w:rPr>
      </w:pPr>
      <w:r>
        <w:rPr>
          <w:rFonts w:ascii="宋体" w:hAnsi="宋体" w:hint="eastAsia"/>
          <w:szCs w:val="24"/>
        </w:rPr>
        <w:t>3)</w:t>
      </w:r>
      <w:r w:rsidRPr="00E312BA">
        <w:rPr>
          <w:rFonts w:ascii="宋体" w:hAnsi="宋体" w:hint="eastAsia"/>
          <w:szCs w:val="24"/>
        </w:rPr>
        <w:t>名称：</w:t>
      </w:r>
      <w:r w:rsidRPr="00E70344">
        <w:rPr>
          <w:rFonts w:ascii="宋体" w:hAnsi="宋体" w:hint="eastAsia"/>
          <w:szCs w:val="24"/>
        </w:rPr>
        <w:t xml:space="preserve">国都证券股份有限公司 </w:t>
      </w:r>
    </w:p>
    <w:p w:rsidR="003838D7" w:rsidRPr="00E70344" w:rsidRDefault="0060244C" w:rsidP="003838D7">
      <w:pPr>
        <w:widowControl/>
        <w:ind w:firstLineChars="200" w:firstLine="480"/>
        <w:jc w:val="left"/>
        <w:rPr>
          <w:szCs w:val="24"/>
        </w:rPr>
      </w:pPr>
      <w:r w:rsidRPr="00E70344">
        <w:rPr>
          <w:rFonts w:ascii="宋体" w:hAnsi="宋体" w:hint="eastAsia"/>
          <w:szCs w:val="24"/>
        </w:rPr>
        <w:t>住所：北京市东城区东直门南大街3号国华投资大厦9层10层</w:t>
      </w:r>
    </w:p>
    <w:p w:rsidR="003838D7" w:rsidRPr="00E70344" w:rsidRDefault="0060244C" w:rsidP="003838D7">
      <w:pPr>
        <w:widowControl/>
        <w:ind w:firstLineChars="200" w:firstLine="480"/>
        <w:jc w:val="left"/>
        <w:rPr>
          <w:szCs w:val="24"/>
        </w:rPr>
      </w:pPr>
      <w:r w:rsidRPr="00E70344">
        <w:rPr>
          <w:rFonts w:ascii="宋体" w:hAnsi="宋体" w:hint="eastAsia"/>
          <w:szCs w:val="24"/>
        </w:rPr>
        <w:t xml:space="preserve">办公地址：北京市东城区东直门南大街3号国华投资大厦9层10层 </w:t>
      </w:r>
    </w:p>
    <w:p w:rsidR="003838D7" w:rsidRPr="00E70344" w:rsidRDefault="0060244C" w:rsidP="003838D7">
      <w:pPr>
        <w:widowControl/>
        <w:ind w:firstLineChars="200" w:firstLine="480"/>
        <w:jc w:val="left"/>
        <w:rPr>
          <w:szCs w:val="24"/>
        </w:rPr>
      </w:pPr>
      <w:r w:rsidRPr="00E70344">
        <w:rPr>
          <w:rFonts w:ascii="宋体" w:hAnsi="宋体" w:hint="eastAsia"/>
          <w:szCs w:val="24"/>
        </w:rPr>
        <w:t xml:space="preserve">法定代表人：王少华 </w:t>
      </w:r>
    </w:p>
    <w:p w:rsidR="003838D7" w:rsidRPr="00E70344" w:rsidRDefault="0060244C" w:rsidP="003838D7">
      <w:pPr>
        <w:widowControl/>
        <w:ind w:firstLineChars="200" w:firstLine="480"/>
        <w:jc w:val="left"/>
        <w:rPr>
          <w:szCs w:val="24"/>
        </w:rPr>
      </w:pPr>
      <w:r w:rsidRPr="00E70344">
        <w:rPr>
          <w:rFonts w:ascii="宋体" w:hAnsi="宋体" w:hint="eastAsia"/>
          <w:szCs w:val="24"/>
        </w:rPr>
        <w:t xml:space="preserve">客服热线：400-818-8118 </w:t>
      </w:r>
    </w:p>
    <w:p w:rsidR="003838D7" w:rsidRDefault="0060244C" w:rsidP="003838D7">
      <w:pPr>
        <w:widowControl/>
        <w:ind w:firstLineChars="200" w:firstLine="480"/>
        <w:jc w:val="left"/>
        <w:rPr>
          <w:szCs w:val="24"/>
        </w:rPr>
      </w:pPr>
      <w:r w:rsidRPr="00E70344">
        <w:rPr>
          <w:rFonts w:ascii="宋体" w:hAnsi="宋体" w:hint="eastAsia"/>
          <w:szCs w:val="24"/>
        </w:rPr>
        <w:t>网址：www.guodu.com</w:t>
      </w:r>
    </w:p>
    <w:p w:rsidR="009C05A4" w:rsidRPr="00E70344" w:rsidRDefault="0060244C" w:rsidP="009C05A4">
      <w:pPr>
        <w:widowControl/>
        <w:ind w:firstLineChars="200" w:firstLine="480"/>
        <w:jc w:val="left"/>
        <w:rPr>
          <w:szCs w:val="24"/>
        </w:rPr>
      </w:pPr>
      <w:r>
        <w:rPr>
          <w:rFonts w:ascii="宋体" w:hAnsi="宋体" w:hint="eastAsia"/>
          <w:szCs w:val="24"/>
        </w:rPr>
        <w:t>4)</w:t>
      </w:r>
      <w:r w:rsidRPr="00E312BA">
        <w:rPr>
          <w:rFonts w:ascii="宋体" w:hAnsi="宋体" w:hint="eastAsia"/>
          <w:szCs w:val="24"/>
        </w:rPr>
        <w:t>名称：</w:t>
      </w:r>
      <w:r w:rsidRPr="00E70344">
        <w:rPr>
          <w:rFonts w:ascii="宋体" w:hAnsi="宋体" w:hint="eastAsia"/>
          <w:szCs w:val="24"/>
        </w:rPr>
        <w:t xml:space="preserve">中信建投证券股份有限公司 </w:t>
      </w:r>
    </w:p>
    <w:p w:rsidR="009C05A4" w:rsidRPr="00E70344" w:rsidRDefault="0060244C" w:rsidP="009C05A4">
      <w:pPr>
        <w:widowControl/>
        <w:ind w:firstLineChars="200" w:firstLine="480"/>
        <w:jc w:val="left"/>
        <w:rPr>
          <w:szCs w:val="24"/>
        </w:rPr>
      </w:pPr>
      <w:r w:rsidRPr="00E70344">
        <w:rPr>
          <w:rFonts w:ascii="宋体" w:hAnsi="宋体" w:hint="eastAsia"/>
          <w:szCs w:val="24"/>
        </w:rPr>
        <w:t xml:space="preserve">住所：北京市朝阳区安立路66号4号楼 </w:t>
      </w:r>
    </w:p>
    <w:p w:rsidR="009C05A4" w:rsidRPr="00E70344" w:rsidRDefault="0060244C" w:rsidP="009C05A4">
      <w:pPr>
        <w:widowControl/>
        <w:ind w:firstLineChars="200" w:firstLine="480"/>
        <w:jc w:val="left"/>
        <w:rPr>
          <w:szCs w:val="24"/>
        </w:rPr>
      </w:pPr>
      <w:r w:rsidRPr="00E70344">
        <w:rPr>
          <w:rFonts w:ascii="宋体" w:hAnsi="宋体" w:hint="eastAsia"/>
          <w:szCs w:val="24"/>
        </w:rPr>
        <w:t xml:space="preserve">办公地址：北京市朝阳门内大街188号 </w:t>
      </w:r>
    </w:p>
    <w:p w:rsidR="009C05A4" w:rsidRPr="00E70344" w:rsidRDefault="0060244C" w:rsidP="009C05A4">
      <w:pPr>
        <w:widowControl/>
        <w:ind w:firstLineChars="200" w:firstLine="480"/>
        <w:jc w:val="left"/>
        <w:rPr>
          <w:szCs w:val="24"/>
        </w:rPr>
      </w:pPr>
      <w:r w:rsidRPr="00E70344">
        <w:rPr>
          <w:rFonts w:ascii="宋体" w:hAnsi="宋体" w:hint="eastAsia"/>
          <w:szCs w:val="24"/>
        </w:rPr>
        <w:t xml:space="preserve">法定代表人：王常青 </w:t>
      </w:r>
    </w:p>
    <w:p w:rsidR="009C05A4" w:rsidRPr="00E70344" w:rsidRDefault="0060244C" w:rsidP="009C05A4">
      <w:pPr>
        <w:widowControl/>
        <w:ind w:firstLineChars="200" w:firstLine="480"/>
        <w:jc w:val="left"/>
        <w:rPr>
          <w:szCs w:val="24"/>
        </w:rPr>
      </w:pPr>
      <w:r w:rsidRPr="00E70344">
        <w:rPr>
          <w:rFonts w:ascii="宋体" w:hAnsi="宋体" w:hint="eastAsia"/>
          <w:szCs w:val="24"/>
        </w:rPr>
        <w:t>客服热线：400-888-8108</w:t>
      </w:r>
    </w:p>
    <w:p w:rsidR="009C05A4" w:rsidRPr="007729DF" w:rsidDel="007729DF" w:rsidRDefault="0060244C">
      <w:pPr>
        <w:widowControl/>
        <w:ind w:firstLineChars="200" w:firstLine="480"/>
        <w:jc w:val="left"/>
        <w:rPr>
          <w:szCs w:val="24"/>
        </w:rPr>
      </w:pPr>
      <w:r w:rsidRPr="00E70344">
        <w:rPr>
          <w:rFonts w:ascii="宋体" w:hAnsi="宋体" w:hint="eastAsia"/>
          <w:szCs w:val="24"/>
        </w:rPr>
        <w:t>网址：www.csc108.com</w:t>
      </w:r>
    </w:p>
    <w:p w:rsidR="003838D7" w:rsidRPr="00E70344" w:rsidRDefault="0060244C" w:rsidP="003838D7">
      <w:pPr>
        <w:widowControl/>
        <w:ind w:firstLineChars="200" w:firstLine="480"/>
        <w:jc w:val="left"/>
        <w:rPr>
          <w:szCs w:val="24"/>
        </w:rPr>
      </w:pPr>
      <w:r>
        <w:rPr>
          <w:rFonts w:ascii="宋体" w:hAnsi="宋体" w:hint="eastAsia"/>
          <w:szCs w:val="24"/>
        </w:rPr>
        <w:t>5)</w:t>
      </w:r>
      <w:r w:rsidRPr="00E312BA">
        <w:rPr>
          <w:rFonts w:ascii="宋体" w:hAnsi="宋体" w:hint="eastAsia"/>
          <w:szCs w:val="24"/>
        </w:rPr>
        <w:t>名称：</w:t>
      </w:r>
      <w:r w:rsidRPr="00E70344">
        <w:rPr>
          <w:rFonts w:ascii="宋体" w:hAnsi="宋体" w:hint="eastAsia"/>
          <w:szCs w:val="24"/>
        </w:rPr>
        <w:t xml:space="preserve">中国银河证券股份有限公司 </w:t>
      </w:r>
    </w:p>
    <w:p w:rsidR="003838D7" w:rsidRPr="00E70344" w:rsidRDefault="0060244C" w:rsidP="003838D7">
      <w:pPr>
        <w:widowControl/>
        <w:ind w:firstLineChars="200" w:firstLine="480"/>
        <w:jc w:val="left"/>
        <w:rPr>
          <w:szCs w:val="24"/>
        </w:rPr>
      </w:pPr>
      <w:r w:rsidRPr="00E70344">
        <w:rPr>
          <w:rFonts w:ascii="宋体" w:hAnsi="宋体" w:hint="eastAsia"/>
          <w:szCs w:val="24"/>
        </w:rPr>
        <w:t>住所：中国北京西城区金融大街35号国际企业大厦C座2至6层</w:t>
      </w:r>
    </w:p>
    <w:p w:rsidR="003838D7" w:rsidRPr="00E70344" w:rsidRDefault="0060244C" w:rsidP="003838D7">
      <w:pPr>
        <w:widowControl/>
        <w:ind w:firstLineChars="200" w:firstLine="480"/>
        <w:jc w:val="left"/>
        <w:rPr>
          <w:szCs w:val="24"/>
        </w:rPr>
      </w:pPr>
      <w:r w:rsidRPr="00E70344">
        <w:rPr>
          <w:rFonts w:ascii="宋体" w:hAnsi="宋体" w:hint="eastAsia"/>
          <w:szCs w:val="24"/>
        </w:rPr>
        <w:t>办公地址：中国北京西城区金融大街35号国际企业大厦C座2至6层</w:t>
      </w:r>
    </w:p>
    <w:p w:rsidR="003838D7" w:rsidRPr="00E70344" w:rsidRDefault="0060244C" w:rsidP="003838D7">
      <w:pPr>
        <w:widowControl/>
        <w:ind w:firstLineChars="200" w:firstLine="480"/>
        <w:jc w:val="left"/>
        <w:rPr>
          <w:szCs w:val="24"/>
        </w:rPr>
      </w:pPr>
      <w:r w:rsidRPr="00E70344">
        <w:rPr>
          <w:rFonts w:ascii="宋体" w:hAnsi="宋体" w:hint="eastAsia"/>
          <w:szCs w:val="24"/>
        </w:rPr>
        <w:t>法定代表人：</w:t>
      </w:r>
      <w:r w:rsidRPr="00B85699">
        <w:rPr>
          <w:rFonts w:ascii="宋体" w:hAnsi="宋体" w:hint="eastAsia"/>
          <w:szCs w:val="24"/>
        </w:rPr>
        <w:t>陈共炎</w:t>
      </w:r>
    </w:p>
    <w:p w:rsidR="003838D7" w:rsidRPr="00E70344" w:rsidRDefault="0060244C" w:rsidP="003838D7">
      <w:pPr>
        <w:widowControl/>
        <w:ind w:firstLineChars="200" w:firstLine="480"/>
        <w:jc w:val="left"/>
        <w:rPr>
          <w:szCs w:val="24"/>
        </w:rPr>
      </w:pPr>
      <w:r w:rsidRPr="00E70344">
        <w:rPr>
          <w:rFonts w:ascii="宋体" w:hAnsi="宋体" w:hint="eastAsia"/>
          <w:szCs w:val="24"/>
        </w:rPr>
        <w:t xml:space="preserve">客服热线：4008-888-888 </w:t>
      </w:r>
    </w:p>
    <w:p w:rsidR="003838D7" w:rsidRDefault="0060244C" w:rsidP="003838D7">
      <w:pPr>
        <w:widowControl/>
        <w:ind w:firstLineChars="200" w:firstLine="480"/>
        <w:jc w:val="left"/>
        <w:rPr>
          <w:szCs w:val="24"/>
        </w:rPr>
      </w:pPr>
      <w:r w:rsidRPr="00E70344">
        <w:rPr>
          <w:rFonts w:ascii="宋体" w:hAnsi="宋体" w:hint="eastAsia"/>
          <w:szCs w:val="24"/>
        </w:rPr>
        <w:t>网址：www.chinastock.com.cn</w:t>
      </w:r>
    </w:p>
    <w:p w:rsidR="009C05A4" w:rsidRPr="001434BF" w:rsidRDefault="0060244C" w:rsidP="009C05A4">
      <w:pPr>
        <w:widowControl/>
        <w:ind w:firstLineChars="200" w:firstLine="480"/>
        <w:jc w:val="left"/>
        <w:rPr>
          <w:szCs w:val="24"/>
        </w:rPr>
      </w:pPr>
      <w:r>
        <w:rPr>
          <w:rFonts w:ascii="宋体" w:hAnsi="宋体" w:hint="eastAsia"/>
          <w:szCs w:val="24"/>
        </w:rPr>
        <w:t>6)</w:t>
      </w:r>
      <w:r w:rsidRPr="001434BF">
        <w:rPr>
          <w:rFonts w:ascii="宋体" w:hAnsi="宋体" w:hint="eastAsia"/>
          <w:szCs w:val="24"/>
        </w:rPr>
        <w:t>名称：</w:t>
      </w:r>
      <w:r w:rsidRPr="006353A2">
        <w:rPr>
          <w:rFonts w:ascii="宋体" w:hAnsi="宋体" w:hint="eastAsia"/>
          <w:szCs w:val="24"/>
        </w:rPr>
        <w:t>上海基煜基金销售有限公司</w:t>
      </w:r>
    </w:p>
    <w:p w:rsidR="009C05A4" w:rsidRPr="006353A2" w:rsidRDefault="0060244C" w:rsidP="009C05A4">
      <w:pPr>
        <w:widowControl/>
        <w:ind w:firstLineChars="200" w:firstLine="480"/>
        <w:jc w:val="left"/>
        <w:rPr>
          <w:szCs w:val="24"/>
        </w:rPr>
      </w:pPr>
      <w:r w:rsidRPr="006353A2">
        <w:rPr>
          <w:rFonts w:ascii="宋体" w:hAnsi="宋体" w:hint="eastAsia"/>
          <w:szCs w:val="24"/>
        </w:rPr>
        <w:t>住所：上海市崇明县长兴镇潘园公路1800号2号楼6153室（上海泰和经济发展区）</w:t>
      </w:r>
    </w:p>
    <w:p w:rsidR="009C05A4" w:rsidRPr="006353A2" w:rsidRDefault="0060244C" w:rsidP="009C05A4">
      <w:pPr>
        <w:widowControl/>
        <w:ind w:firstLineChars="200" w:firstLine="480"/>
        <w:jc w:val="left"/>
        <w:rPr>
          <w:szCs w:val="24"/>
        </w:rPr>
      </w:pPr>
      <w:r w:rsidRPr="006353A2">
        <w:rPr>
          <w:rFonts w:ascii="宋体" w:hAnsi="宋体" w:hint="eastAsia"/>
          <w:szCs w:val="24"/>
        </w:rPr>
        <w:t>办公地址：上海市浦东新区银城中路488号太平金融大厦1503室</w:t>
      </w:r>
    </w:p>
    <w:p w:rsidR="009C05A4" w:rsidRDefault="0060244C" w:rsidP="009C05A4">
      <w:pPr>
        <w:widowControl/>
        <w:ind w:firstLineChars="200" w:firstLine="480"/>
        <w:jc w:val="left"/>
        <w:rPr>
          <w:szCs w:val="24"/>
        </w:rPr>
      </w:pPr>
      <w:r w:rsidRPr="006353A2">
        <w:rPr>
          <w:rFonts w:ascii="宋体" w:hAnsi="宋体" w:hint="eastAsia"/>
          <w:szCs w:val="24"/>
        </w:rPr>
        <w:t>法定代表人：王翔</w:t>
      </w:r>
    </w:p>
    <w:p w:rsidR="009C05A4" w:rsidRPr="006565B0" w:rsidRDefault="0060244C" w:rsidP="009C05A4">
      <w:pPr>
        <w:widowControl/>
        <w:ind w:firstLineChars="200" w:firstLine="480"/>
        <w:jc w:val="left"/>
        <w:rPr>
          <w:szCs w:val="24"/>
        </w:rPr>
      </w:pPr>
      <w:r w:rsidRPr="006565B0">
        <w:rPr>
          <w:rFonts w:ascii="宋体" w:hAnsi="宋体" w:hint="eastAsia"/>
          <w:szCs w:val="24"/>
        </w:rPr>
        <w:t>客服电话：400-820-5369</w:t>
      </w:r>
    </w:p>
    <w:p w:rsidR="009C05A4" w:rsidRPr="007729DF" w:rsidDel="007729DF" w:rsidRDefault="0060244C">
      <w:pPr>
        <w:widowControl/>
        <w:ind w:firstLineChars="200" w:firstLine="480"/>
        <w:jc w:val="left"/>
        <w:rPr>
          <w:szCs w:val="24"/>
        </w:rPr>
      </w:pPr>
      <w:r w:rsidRPr="006565B0">
        <w:rPr>
          <w:rFonts w:ascii="宋体" w:hAnsi="宋体" w:hint="eastAsia"/>
          <w:szCs w:val="24"/>
        </w:rPr>
        <w:t>网址：</w:t>
      </w:r>
      <w:r w:rsidRPr="00F841CA">
        <w:rPr>
          <w:rFonts w:ascii="宋体" w:hAnsi="宋体"/>
          <w:szCs w:val="24"/>
        </w:rPr>
        <w:t>www.jiyufund.com.cn</w:t>
      </w:r>
    </w:p>
    <w:p w:rsidR="003838D7" w:rsidRPr="00E70344" w:rsidRDefault="0060244C" w:rsidP="003838D7">
      <w:pPr>
        <w:widowControl/>
        <w:ind w:firstLineChars="200" w:firstLine="480"/>
        <w:jc w:val="left"/>
        <w:rPr>
          <w:szCs w:val="24"/>
        </w:rPr>
      </w:pPr>
      <w:r>
        <w:rPr>
          <w:rFonts w:ascii="宋体" w:hAnsi="宋体" w:hint="eastAsia"/>
          <w:szCs w:val="24"/>
        </w:rPr>
        <w:t>7)</w:t>
      </w:r>
      <w:r w:rsidRPr="00E312BA">
        <w:rPr>
          <w:rFonts w:ascii="宋体" w:hAnsi="宋体" w:hint="eastAsia"/>
          <w:szCs w:val="24"/>
        </w:rPr>
        <w:t>名称：</w:t>
      </w:r>
      <w:r w:rsidRPr="00010642">
        <w:rPr>
          <w:rFonts w:ascii="宋体" w:hAnsi="宋体" w:hint="eastAsia"/>
          <w:szCs w:val="24"/>
        </w:rPr>
        <w:t>蚂蚁（杭州）基金销售有限公司</w:t>
      </w:r>
    </w:p>
    <w:p w:rsidR="003838D7" w:rsidRPr="00E70344" w:rsidRDefault="0060244C" w:rsidP="003838D7">
      <w:pPr>
        <w:widowControl/>
        <w:ind w:firstLineChars="200" w:firstLine="480"/>
        <w:jc w:val="left"/>
        <w:rPr>
          <w:szCs w:val="24"/>
        </w:rPr>
      </w:pPr>
      <w:r w:rsidRPr="00E70344">
        <w:rPr>
          <w:rFonts w:ascii="宋体" w:hAnsi="宋体" w:hint="eastAsia"/>
          <w:szCs w:val="24"/>
        </w:rPr>
        <w:t>住所：杭州市余杭区仓前街道</w:t>
      </w:r>
      <w:r>
        <w:rPr>
          <w:rFonts w:ascii="宋体" w:hAnsi="宋体" w:hint="eastAsia"/>
          <w:szCs w:val="24"/>
        </w:rPr>
        <w:t>文一西路1218号1楼202室</w:t>
      </w:r>
    </w:p>
    <w:p w:rsidR="003838D7" w:rsidRPr="00E70344" w:rsidRDefault="0060244C" w:rsidP="003838D7">
      <w:pPr>
        <w:widowControl/>
        <w:ind w:firstLineChars="200" w:firstLine="480"/>
        <w:jc w:val="left"/>
        <w:rPr>
          <w:szCs w:val="24"/>
        </w:rPr>
      </w:pPr>
      <w:r w:rsidRPr="00E70344">
        <w:rPr>
          <w:rFonts w:ascii="宋体" w:hAnsi="宋体" w:hint="eastAsia"/>
          <w:szCs w:val="24"/>
        </w:rPr>
        <w:t>办公地址：浙江省杭州市</w:t>
      </w:r>
      <w:r>
        <w:rPr>
          <w:rFonts w:ascii="宋体" w:hAnsi="宋体" w:hint="eastAsia"/>
          <w:szCs w:val="24"/>
        </w:rPr>
        <w:t>西湖区万塘路18号黄龙时代广场B座6F</w:t>
      </w:r>
    </w:p>
    <w:p w:rsidR="003838D7" w:rsidRPr="00E70344" w:rsidRDefault="0060244C" w:rsidP="003838D7">
      <w:pPr>
        <w:widowControl/>
        <w:ind w:firstLineChars="200" w:firstLine="480"/>
        <w:jc w:val="left"/>
        <w:rPr>
          <w:szCs w:val="24"/>
        </w:rPr>
      </w:pPr>
      <w:r w:rsidRPr="00E70344">
        <w:rPr>
          <w:rFonts w:ascii="宋体" w:hAnsi="宋体" w:hint="eastAsia"/>
          <w:szCs w:val="24"/>
        </w:rPr>
        <w:t>法定代表人：陈柏青</w:t>
      </w:r>
    </w:p>
    <w:p w:rsidR="003838D7" w:rsidRPr="00E70344" w:rsidRDefault="0060244C" w:rsidP="003838D7">
      <w:pPr>
        <w:widowControl/>
        <w:ind w:firstLineChars="200" w:firstLine="480"/>
        <w:jc w:val="left"/>
        <w:rPr>
          <w:szCs w:val="24"/>
        </w:rPr>
      </w:pPr>
      <w:r w:rsidRPr="00E70344">
        <w:rPr>
          <w:rFonts w:ascii="宋体" w:hAnsi="宋体" w:hint="eastAsia"/>
          <w:szCs w:val="24"/>
        </w:rPr>
        <w:t>客服热线：4000-766-123</w:t>
      </w:r>
    </w:p>
    <w:p w:rsidR="003838D7" w:rsidRPr="00E70344" w:rsidRDefault="0060244C" w:rsidP="003838D7">
      <w:pPr>
        <w:widowControl/>
        <w:ind w:firstLineChars="200" w:firstLine="480"/>
        <w:jc w:val="left"/>
        <w:rPr>
          <w:szCs w:val="24"/>
        </w:rPr>
      </w:pPr>
      <w:r w:rsidRPr="00E70344">
        <w:rPr>
          <w:rFonts w:ascii="宋体" w:hAnsi="宋体" w:hint="eastAsia"/>
          <w:szCs w:val="24"/>
        </w:rPr>
        <w:t>网址：www.fund123.cn</w:t>
      </w:r>
    </w:p>
    <w:p w:rsidR="003838D7" w:rsidRPr="007523AA" w:rsidRDefault="0060244C" w:rsidP="003838D7">
      <w:pPr>
        <w:widowControl/>
        <w:ind w:firstLineChars="200" w:firstLine="480"/>
        <w:jc w:val="left"/>
        <w:rPr>
          <w:szCs w:val="24"/>
        </w:rPr>
      </w:pPr>
      <w:r>
        <w:rPr>
          <w:rFonts w:ascii="宋体" w:hAnsi="宋体" w:hint="eastAsia"/>
          <w:szCs w:val="24"/>
        </w:rPr>
        <w:t>8)</w:t>
      </w:r>
      <w:r w:rsidRPr="007523AA">
        <w:rPr>
          <w:rFonts w:ascii="宋体" w:hAnsi="宋体" w:hint="eastAsia"/>
          <w:szCs w:val="24"/>
        </w:rPr>
        <w:t>名称</w:t>
      </w:r>
      <w:r w:rsidRPr="007523AA">
        <w:rPr>
          <w:rFonts w:ascii="宋体" w:hAnsi="宋体" w:hint="eastAsia"/>
          <w:szCs w:val="24"/>
        </w:rPr>
        <w:tab/>
      </w:r>
      <w:r>
        <w:rPr>
          <w:rFonts w:ascii="宋体" w:hAnsi="宋体" w:hint="eastAsia"/>
          <w:szCs w:val="24"/>
        </w:rPr>
        <w:t>：</w:t>
      </w:r>
      <w:r w:rsidRPr="007523AA">
        <w:rPr>
          <w:rFonts w:ascii="宋体" w:hAnsi="宋体" w:hint="eastAsia"/>
          <w:szCs w:val="24"/>
        </w:rPr>
        <w:t>北京肯特瑞</w:t>
      </w:r>
      <w:r>
        <w:rPr>
          <w:rFonts w:ascii="宋体" w:hAnsi="宋体" w:hint="eastAsia"/>
          <w:szCs w:val="24"/>
        </w:rPr>
        <w:t>基金销售</w:t>
      </w:r>
      <w:r w:rsidRPr="007523AA">
        <w:rPr>
          <w:rFonts w:ascii="宋体" w:hAnsi="宋体" w:hint="eastAsia"/>
          <w:szCs w:val="24"/>
        </w:rPr>
        <w:t>有限公司</w:t>
      </w:r>
    </w:p>
    <w:p w:rsidR="003838D7" w:rsidRPr="007523AA" w:rsidRDefault="0060244C" w:rsidP="003838D7">
      <w:pPr>
        <w:widowControl/>
        <w:ind w:firstLineChars="200" w:firstLine="480"/>
        <w:jc w:val="left"/>
        <w:rPr>
          <w:szCs w:val="24"/>
        </w:rPr>
      </w:pPr>
      <w:r w:rsidRPr="007523AA">
        <w:rPr>
          <w:rFonts w:ascii="宋体" w:hAnsi="宋体" w:hint="eastAsia"/>
          <w:szCs w:val="24"/>
        </w:rPr>
        <w:t>住所</w:t>
      </w:r>
      <w:r>
        <w:rPr>
          <w:rFonts w:ascii="宋体" w:hAnsi="宋体" w:hint="eastAsia"/>
          <w:szCs w:val="24"/>
        </w:rPr>
        <w:t>：</w:t>
      </w:r>
      <w:r w:rsidRPr="007523AA">
        <w:rPr>
          <w:rFonts w:ascii="宋体" w:hAnsi="宋体" w:hint="eastAsia"/>
          <w:szCs w:val="24"/>
        </w:rPr>
        <w:t>北京市海淀区中关村东路66号1号楼22层2603-06 </w:t>
      </w:r>
    </w:p>
    <w:p w:rsidR="003838D7" w:rsidRPr="007523AA" w:rsidRDefault="0060244C" w:rsidP="003838D7">
      <w:pPr>
        <w:widowControl/>
        <w:ind w:firstLineChars="200" w:firstLine="480"/>
        <w:jc w:val="left"/>
        <w:rPr>
          <w:szCs w:val="24"/>
        </w:rPr>
      </w:pPr>
      <w:r w:rsidRPr="007523AA">
        <w:rPr>
          <w:rFonts w:ascii="宋体" w:hAnsi="宋体" w:hint="eastAsia"/>
          <w:szCs w:val="24"/>
        </w:rPr>
        <w:t>办公地址</w:t>
      </w:r>
      <w:r>
        <w:rPr>
          <w:rFonts w:ascii="宋体" w:hAnsi="宋体" w:hint="eastAsia"/>
          <w:szCs w:val="24"/>
        </w:rPr>
        <w:t>：</w:t>
      </w:r>
      <w:r w:rsidRPr="007523AA">
        <w:rPr>
          <w:rFonts w:ascii="宋体" w:hAnsi="宋体" w:hint="eastAsia"/>
          <w:szCs w:val="24"/>
        </w:rPr>
        <w:t>北京市亦庄经济开发区科创十一街18号院A座京东集团总部 </w:t>
      </w:r>
    </w:p>
    <w:p w:rsidR="003838D7" w:rsidRPr="007523AA" w:rsidRDefault="0060244C" w:rsidP="003838D7">
      <w:pPr>
        <w:widowControl/>
        <w:ind w:firstLineChars="200" w:firstLine="480"/>
        <w:jc w:val="left"/>
        <w:rPr>
          <w:szCs w:val="24"/>
        </w:rPr>
      </w:pPr>
      <w:r w:rsidRPr="007523AA">
        <w:rPr>
          <w:rFonts w:ascii="宋体" w:hAnsi="宋体" w:hint="eastAsia"/>
          <w:szCs w:val="24"/>
        </w:rPr>
        <w:t>法定代表人</w:t>
      </w:r>
      <w:r>
        <w:rPr>
          <w:rFonts w:ascii="宋体" w:hAnsi="宋体" w:hint="eastAsia"/>
          <w:szCs w:val="24"/>
        </w:rPr>
        <w:t>：</w:t>
      </w:r>
      <w:r w:rsidRPr="00C87DA5">
        <w:rPr>
          <w:rFonts w:ascii="宋体" w:hAnsi="宋体" w:hint="eastAsia"/>
          <w:szCs w:val="24"/>
        </w:rPr>
        <w:t>江卉</w:t>
      </w:r>
    </w:p>
    <w:p w:rsidR="003838D7" w:rsidRPr="007523AA" w:rsidRDefault="0060244C" w:rsidP="003838D7">
      <w:pPr>
        <w:widowControl/>
        <w:ind w:firstLineChars="200" w:firstLine="480"/>
        <w:jc w:val="left"/>
        <w:rPr>
          <w:szCs w:val="24"/>
        </w:rPr>
      </w:pPr>
      <w:r w:rsidRPr="007523AA">
        <w:rPr>
          <w:rFonts w:ascii="宋体" w:hAnsi="宋体" w:hint="eastAsia"/>
          <w:szCs w:val="24"/>
        </w:rPr>
        <w:t>客服热线</w:t>
      </w:r>
      <w:r>
        <w:rPr>
          <w:rFonts w:ascii="宋体" w:hAnsi="宋体" w:hint="eastAsia"/>
          <w:szCs w:val="24"/>
        </w:rPr>
        <w:t>：</w:t>
      </w:r>
      <w:r w:rsidRPr="007523AA">
        <w:rPr>
          <w:rFonts w:ascii="宋体" w:hAnsi="宋体" w:hint="eastAsia"/>
          <w:szCs w:val="24"/>
        </w:rPr>
        <w:t>4000988511/ 4000888816</w:t>
      </w:r>
    </w:p>
    <w:p w:rsidR="003838D7" w:rsidRDefault="0060244C" w:rsidP="003838D7">
      <w:pPr>
        <w:widowControl/>
        <w:ind w:firstLineChars="200" w:firstLine="480"/>
        <w:jc w:val="left"/>
        <w:rPr>
          <w:szCs w:val="24"/>
        </w:rPr>
      </w:pPr>
      <w:r w:rsidRPr="007523AA">
        <w:rPr>
          <w:rFonts w:ascii="宋体" w:hAnsi="宋体" w:hint="eastAsia"/>
          <w:szCs w:val="24"/>
        </w:rPr>
        <w:t>网址：http://fund.jd.com/</w:t>
      </w:r>
    </w:p>
    <w:p w:rsidR="009C05A4" w:rsidRPr="001434BF" w:rsidRDefault="0060244C" w:rsidP="009C05A4">
      <w:pPr>
        <w:widowControl/>
        <w:ind w:firstLineChars="200" w:firstLine="480"/>
        <w:jc w:val="left"/>
        <w:rPr>
          <w:szCs w:val="24"/>
        </w:rPr>
      </w:pPr>
      <w:r>
        <w:rPr>
          <w:rFonts w:ascii="宋体" w:hAnsi="宋体" w:hint="eastAsia"/>
          <w:szCs w:val="24"/>
        </w:rPr>
        <w:t>9)</w:t>
      </w:r>
      <w:r w:rsidRPr="001434BF">
        <w:rPr>
          <w:rFonts w:ascii="宋体" w:hAnsi="宋体" w:hint="eastAsia"/>
          <w:szCs w:val="24"/>
        </w:rPr>
        <w:t>名称：嘉实财富管理有限公司</w:t>
      </w:r>
    </w:p>
    <w:p w:rsidR="009C05A4" w:rsidRPr="003848C5" w:rsidRDefault="0060244C" w:rsidP="009C05A4">
      <w:pPr>
        <w:widowControl/>
        <w:ind w:firstLineChars="200" w:firstLine="480"/>
        <w:jc w:val="left"/>
        <w:rPr>
          <w:szCs w:val="24"/>
        </w:rPr>
      </w:pPr>
      <w:r w:rsidRPr="001434BF">
        <w:rPr>
          <w:rFonts w:ascii="宋体" w:hAnsi="宋体" w:hint="eastAsia"/>
          <w:szCs w:val="24"/>
        </w:rPr>
        <w:t>住所：</w:t>
      </w:r>
      <w:r w:rsidRPr="003848C5">
        <w:rPr>
          <w:rFonts w:ascii="宋体" w:hAnsi="宋体" w:hint="eastAsia"/>
          <w:szCs w:val="24"/>
        </w:rPr>
        <w:t>上海市浦东新区世纪大道8号上海国金中心办公楼二期53层5312-15单元</w:t>
      </w:r>
    </w:p>
    <w:p w:rsidR="009C05A4" w:rsidRPr="003848C5" w:rsidRDefault="0060244C" w:rsidP="009C05A4">
      <w:pPr>
        <w:widowControl/>
        <w:ind w:firstLineChars="200" w:firstLine="480"/>
        <w:jc w:val="left"/>
        <w:rPr>
          <w:szCs w:val="24"/>
        </w:rPr>
      </w:pPr>
      <w:r w:rsidRPr="003848C5">
        <w:rPr>
          <w:rFonts w:ascii="宋体" w:hAnsi="宋体" w:hint="eastAsia"/>
          <w:szCs w:val="24"/>
        </w:rPr>
        <w:t>办公地址：北京市朝阳区建国路91号金地中心A座6层</w:t>
      </w:r>
    </w:p>
    <w:p w:rsidR="009C05A4" w:rsidRPr="003848C5" w:rsidRDefault="0060244C" w:rsidP="009C05A4">
      <w:pPr>
        <w:widowControl/>
        <w:ind w:firstLineChars="200" w:firstLine="480"/>
        <w:jc w:val="left"/>
        <w:rPr>
          <w:szCs w:val="24"/>
        </w:rPr>
      </w:pPr>
      <w:r w:rsidRPr="003848C5">
        <w:rPr>
          <w:rFonts w:ascii="宋体" w:hAnsi="宋体" w:hint="eastAsia"/>
          <w:szCs w:val="24"/>
        </w:rPr>
        <w:t>法定代表人：赵学军</w:t>
      </w:r>
    </w:p>
    <w:p w:rsidR="009C05A4" w:rsidRPr="003848C5" w:rsidRDefault="0060244C" w:rsidP="009C05A4">
      <w:pPr>
        <w:widowControl/>
        <w:ind w:firstLineChars="200" w:firstLine="480"/>
        <w:jc w:val="left"/>
        <w:rPr>
          <w:szCs w:val="24"/>
        </w:rPr>
      </w:pPr>
      <w:r w:rsidRPr="003848C5">
        <w:rPr>
          <w:rFonts w:ascii="宋体" w:hAnsi="宋体" w:hint="eastAsia"/>
          <w:szCs w:val="24"/>
        </w:rPr>
        <w:t>客服热线：400-021-8850</w:t>
      </w:r>
    </w:p>
    <w:p w:rsidR="009C05A4" w:rsidRDefault="0060244C" w:rsidP="009C05A4">
      <w:pPr>
        <w:widowControl/>
        <w:ind w:firstLineChars="200" w:firstLine="480"/>
        <w:jc w:val="left"/>
        <w:rPr>
          <w:szCs w:val="24"/>
        </w:rPr>
      </w:pPr>
      <w:r w:rsidRPr="003848C5">
        <w:rPr>
          <w:rFonts w:ascii="宋体" w:hAnsi="宋体" w:hint="eastAsia"/>
          <w:szCs w:val="24"/>
        </w:rPr>
        <w:t>网址：</w:t>
      </w:r>
      <w:r w:rsidRPr="003B3C2A">
        <w:rPr>
          <w:rFonts w:ascii="宋体" w:hAnsi="宋体" w:hint="eastAsia"/>
          <w:szCs w:val="24"/>
        </w:rPr>
        <w:t>https://www.harvestwm.cn/</w:t>
      </w:r>
    </w:p>
    <w:p w:rsidR="009C05A4" w:rsidRPr="00C82530" w:rsidRDefault="0060244C" w:rsidP="009C05A4">
      <w:pPr>
        <w:widowControl/>
        <w:ind w:firstLineChars="200" w:firstLine="480"/>
        <w:jc w:val="left"/>
        <w:rPr>
          <w:szCs w:val="24"/>
        </w:rPr>
      </w:pPr>
      <w:r>
        <w:rPr>
          <w:rFonts w:ascii="宋体" w:hAnsi="宋体" w:hint="eastAsia"/>
          <w:szCs w:val="24"/>
        </w:rPr>
        <w:t>10)</w:t>
      </w:r>
      <w:r w:rsidRPr="00C82530">
        <w:rPr>
          <w:rFonts w:ascii="宋体" w:hAnsi="宋体" w:hint="eastAsia"/>
          <w:szCs w:val="24"/>
        </w:rPr>
        <w:t>名称：南京苏宁基金销售有限公司</w:t>
      </w:r>
    </w:p>
    <w:p w:rsidR="009C05A4" w:rsidRPr="00C82530" w:rsidRDefault="0060244C" w:rsidP="009C05A4">
      <w:pPr>
        <w:widowControl/>
        <w:ind w:firstLineChars="200" w:firstLine="480"/>
        <w:jc w:val="left"/>
        <w:rPr>
          <w:szCs w:val="24"/>
        </w:rPr>
      </w:pPr>
      <w:r w:rsidRPr="00C82530">
        <w:rPr>
          <w:rFonts w:ascii="宋体" w:hAnsi="宋体" w:hint="eastAsia"/>
          <w:szCs w:val="24"/>
        </w:rPr>
        <w:t>住所:江苏省南京市玄武区苏宁大道1-5号</w:t>
      </w:r>
    </w:p>
    <w:p w:rsidR="009C05A4" w:rsidRPr="00C82530" w:rsidRDefault="0060244C" w:rsidP="009C05A4">
      <w:pPr>
        <w:widowControl/>
        <w:ind w:firstLineChars="200" w:firstLine="480"/>
        <w:jc w:val="left"/>
        <w:rPr>
          <w:szCs w:val="24"/>
        </w:rPr>
      </w:pPr>
      <w:r w:rsidRPr="00C82530">
        <w:rPr>
          <w:rFonts w:ascii="宋体" w:hAnsi="宋体" w:hint="eastAsia"/>
          <w:szCs w:val="24"/>
        </w:rPr>
        <w:t>办公地址:江苏省南京市玄武区苏宁大道1-5号</w:t>
      </w:r>
    </w:p>
    <w:p w:rsidR="009C05A4" w:rsidRPr="00C82530" w:rsidRDefault="0060244C" w:rsidP="009C05A4">
      <w:pPr>
        <w:widowControl/>
        <w:ind w:firstLineChars="200" w:firstLine="480"/>
        <w:jc w:val="left"/>
        <w:rPr>
          <w:szCs w:val="24"/>
        </w:rPr>
      </w:pPr>
      <w:r w:rsidRPr="00C82530">
        <w:rPr>
          <w:rFonts w:ascii="宋体" w:hAnsi="宋体" w:hint="eastAsia"/>
          <w:szCs w:val="24"/>
        </w:rPr>
        <w:t>法定代表人:王锋</w:t>
      </w:r>
    </w:p>
    <w:p w:rsidR="009C05A4" w:rsidRPr="00C82530" w:rsidRDefault="0060244C" w:rsidP="009C05A4">
      <w:pPr>
        <w:widowControl/>
        <w:ind w:firstLineChars="200" w:firstLine="480"/>
        <w:jc w:val="left"/>
        <w:rPr>
          <w:szCs w:val="24"/>
        </w:rPr>
      </w:pPr>
      <w:r w:rsidRPr="00C82530">
        <w:rPr>
          <w:rFonts w:ascii="宋体" w:hAnsi="宋体" w:hint="eastAsia"/>
          <w:szCs w:val="24"/>
        </w:rPr>
        <w:t>客服热线: 95177</w:t>
      </w:r>
    </w:p>
    <w:p w:rsidR="009C05A4" w:rsidRDefault="0060244C" w:rsidP="009C05A4">
      <w:pPr>
        <w:widowControl/>
        <w:ind w:firstLineChars="200" w:firstLine="480"/>
        <w:jc w:val="left"/>
        <w:rPr>
          <w:szCs w:val="24"/>
        </w:rPr>
      </w:pPr>
      <w:r w:rsidRPr="00C82530">
        <w:rPr>
          <w:rFonts w:ascii="宋体" w:hAnsi="宋体" w:hint="eastAsia"/>
          <w:szCs w:val="24"/>
        </w:rPr>
        <w:t>网址</w:t>
      </w:r>
      <w:r>
        <w:rPr>
          <w:rFonts w:ascii="宋体" w:hAnsi="宋体" w:hint="eastAsia"/>
          <w:szCs w:val="24"/>
        </w:rPr>
        <w:t>:</w:t>
      </w:r>
      <w:r w:rsidRPr="00C82530">
        <w:rPr>
          <w:rFonts w:ascii="宋体" w:hAnsi="宋体" w:hint="eastAsia"/>
          <w:szCs w:val="24"/>
        </w:rPr>
        <w:t>www.snjijin.com</w:t>
      </w:r>
    </w:p>
    <w:p w:rsidR="00330F37" w:rsidRPr="000B518E" w:rsidRDefault="0060244C">
      <w:pPr>
        <w:widowControl/>
        <w:ind w:firstLineChars="200" w:firstLine="480"/>
        <w:jc w:val="left"/>
        <w:rPr>
          <w:szCs w:val="24"/>
        </w:rPr>
      </w:pPr>
      <w:r w:rsidRPr="000B518E">
        <w:rPr>
          <w:rFonts w:ascii="宋体" w:hAnsi="宋体" w:hint="eastAsia"/>
          <w:szCs w:val="24"/>
        </w:rPr>
        <w:t>基金管理人可以根据情况变化、增加或者减少销售机构，并</w:t>
      </w:r>
      <w:r>
        <w:rPr>
          <w:rFonts w:ascii="宋体" w:hAnsi="宋体" w:hint="eastAsia"/>
          <w:szCs w:val="24"/>
        </w:rPr>
        <w:t>在基金管理人网站公示</w:t>
      </w:r>
      <w:r w:rsidRPr="000B518E">
        <w:rPr>
          <w:rFonts w:ascii="宋体" w:hAnsi="宋体" w:hint="eastAsia"/>
          <w:szCs w:val="24"/>
        </w:rPr>
        <w:t>。销售机构可以根据情况变化、增加或者减少其销售城市、网点，并</w:t>
      </w:r>
      <w:r>
        <w:rPr>
          <w:rFonts w:ascii="宋体" w:hAnsi="宋体" w:hint="eastAsia"/>
          <w:szCs w:val="24"/>
        </w:rPr>
        <w:t>在基金管理人网站公示</w:t>
      </w:r>
      <w:r w:rsidRPr="000B518E">
        <w:rPr>
          <w:rFonts w:ascii="宋体" w:hAnsi="宋体" w:hint="eastAsia"/>
          <w:szCs w:val="24"/>
        </w:rPr>
        <w:t>。各销售机构提供的基金销售服务可能有所差异，具体请咨询各销售机构。</w:t>
      </w:r>
    </w:p>
    <w:p w:rsidR="00330F37" w:rsidRPr="000B518E" w:rsidRDefault="00E6761A" w:rsidP="006C54DB">
      <w:pPr>
        <w:ind w:firstLineChars="200" w:firstLine="480"/>
        <w:jc w:val="left"/>
        <w:outlineLvl w:val="1"/>
        <w:rPr>
          <w:szCs w:val="24"/>
        </w:rPr>
      </w:pPr>
      <w:r w:rsidRPr="000B518E">
        <w:rPr>
          <w:rFonts w:ascii="宋体" w:hAnsi="宋体" w:hint="eastAsia"/>
          <w:szCs w:val="24"/>
        </w:rPr>
        <w:t>二、</w:t>
      </w:r>
      <w:r w:rsidR="00330F37" w:rsidRPr="000B518E">
        <w:rPr>
          <w:rFonts w:ascii="宋体" w:hAnsi="宋体" w:hint="eastAsia"/>
          <w:szCs w:val="24"/>
        </w:rPr>
        <w:t>登记机构</w:t>
      </w:r>
    </w:p>
    <w:p w:rsidR="00D942F7" w:rsidRPr="000B518E" w:rsidRDefault="0060244C" w:rsidP="00D942F7">
      <w:pPr>
        <w:ind w:firstLineChars="200" w:firstLine="480"/>
        <w:jc w:val="left"/>
        <w:rPr>
          <w:szCs w:val="24"/>
        </w:rPr>
      </w:pPr>
      <w:r w:rsidRPr="000B518E">
        <w:rPr>
          <w:rFonts w:ascii="宋体" w:hAnsi="宋体" w:hint="eastAsia"/>
          <w:szCs w:val="24"/>
        </w:rPr>
        <w:t>名称：中欧基金管理有限公司</w:t>
      </w:r>
    </w:p>
    <w:p w:rsidR="00D942F7" w:rsidRPr="000B518E" w:rsidRDefault="0060244C" w:rsidP="00D942F7">
      <w:pPr>
        <w:ind w:firstLineChars="200" w:firstLine="480"/>
        <w:jc w:val="left"/>
        <w:rPr>
          <w:szCs w:val="24"/>
        </w:rPr>
      </w:pPr>
      <w:r w:rsidRPr="000B518E">
        <w:rPr>
          <w:rFonts w:ascii="宋体" w:hAnsi="宋体" w:hint="eastAsia"/>
          <w:szCs w:val="24"/>
        </w:rPr>
        <w:t>住所：</w:t>
      </w:r>
      <w:r w:rsidRPr="00CA19D5">
        <w:rPr>
          <w:rFonts w:ascii="宋体" w:hAnsi="宋体" w:hint="eastAsia"/>
          <w:szCs w:val="24"/>
        </w:rPr>
        <w:t>中国（上海）自由贸易试验区陆家嘴环路333号</w:t>
      </w:r>
      <w:r>
        <w:rPr>
          <w:rFonts w:ascii="宋体" w:hAnsi="宋体" w:hint="eastAsia"/>
          <w:szCs w:val="24"/>
        </w:rPr>
        <w:t>5</w:t>
      </w:r>
      <w:r w:rsidRPr="00CA19D5">
        <w:rPr>
          <w:rFonts w:ascii="宋体" w:hAnsi="宋体" w:hint="eastAsia"/>
          <w:szCs w:val="24"/>
        </w:rPr>
        <w:t>层</w:t>
      </w:r>
    </w:p>
    <w:p w:rsidR="00D942F7" w:rsidRPr="000B518E" w:rsidRDefault="0060244C" w:rsidP="00D942F7">
      <w:pPr>
        <w:ind w:firstLineChars="200" w:firstLine="480"/>
        <w:jc w:val="left"/>
        <w:rPr>
          <w:szCs w:val="24"/>
        </w:rPr>
      </w:pPr>
      <w:r w:rsidRPr="000B518E">
        <w:rPr>
          <w:rFonts w:ascii="宋体" w:hAnsi="宋体" w:hint="eastAsia"/>
          <w:szCs w:val="24"/>
        </w:rPr>
        <w:t>办公地址：</w:t>
      </w:r>
      <w:r>
        <w:rPr>
          <w:rFonts w:ascii="宋体" w:hAnsi="宋体" w:hint="eastAsia"/>
          <w:szCs w:val="24"/>
        </w:rPr>
        <w:t>上海市虹口区公平路18号8栋-嘉昱大厦7层</w:t>
      </w:r>
    </w:p>
    <w:p w:rsidR="00D942F7" w:rsidRPr="000B518E" w:rsidRDefault="0060244C" w:rsidP="00D942F7">
      <w:pPr>
        <w:ind w:firstLineChars="200" w:firstLine="480"/>
        <w:jc w:val="left"/>
        <w:rPr>
          <w:szCs w:val="24"/>
        </w:rPr>
      </w:pPr>
      <w:r w:rsidRPr="000B518E">
        <w:rPr>
          <w:rFonts w:ascii="宋体" w:hAnsi="宋体" w:hint="eastAsia"/>
          <w:szCs w:val="24"/>
        </w:rPr>
        <w:t>法定代表人：窦玉明</w:t>
      </w:r>
    </w:p>
    <w:p w:rsidR="00D942F7" w:rsidRPr="000B518E" w:rsidRDefault="0060244C" w:rsidP="00D942F7">
      <w:pPr>
        <w:ind w:firstLineChars="200" w:firstLine="480"/>
        <w:jc w:val="left"/>
        <w:rPr>
          <w:szCs w:val="24"/>
        </w:rPr>
      </w:pPr>
      <w:r w:rsidRPr="000B518E">
        <w:rPr>
          <w:rFonts w:ascii="宋体" w:hAnsi="宋体" w:hint="eastAsia"/>
          <w:szCs w:val="24"/>
        </w:rPr>
        <w:t>总经理：刘建平</w:t>
      </w:r>
    </w:p>
    <w:p w:rsidR="00D942F7" w:rsidRPr="000B518E" w:rsidRDefault="0060244C" w:rsidP="00D942F7">
      <w:pPr>
        <w:ind w:firstLineChars="200" w:firstLine="480"/>
        <w:jc w:val="left"/>
        <w:rPr>
          <w:szCs w:val="24"/>
        </w:rPr>
      </w:pPr>
      <w:r w:rsidRPr="000B518E">
        <w:rPr>
          <w:rFonts w:ascii="宋体" w:hAnsi="宋体" w:hint="eastAsia"/>
          <w:szCs w:val="24"/>
        </w:rPr>
        <w:t>成立日期：2006年7月19日</w:t>
      </w:r>
    </w:p>
    <w:p w:rsidR="00D942F7" w:rsidRPr="000B518E" w:rsidRDefault="0060244C" w:rsidP="00D942F7">
      <w:pPr>
        <w:ind w:firstLineChars="200" w:firstLine="480"/>
        <w:jc w:val="left"/>
        <w:rPr>
          <w:szCs w:val="24"/>
        </w:rPr>
      </w:pPr>
      <w:r w:rsidRPr="000B518E">
        <w:rPr>
          <w:rFonts w:ascii="宋体" w:hAnsi="宋体" w:hint="eastAsia"/>
          <w:szCs w:val="24"/>
        </w:rPr>
        <w:t>电话：021-68609600</w:t>
      </w:r>
    </w:p>
    <w:p w:rsidR="00D942F7" w:rsidRPr="000B518E" w:rsidRDefault="0060244C" w:rsidP="00D942F7">
      <w:pPr>
        <w:ind w:firstLineChars="200" w:firstLine="480"/>
        <w:jc w:val="left"/>
        <w:rPr>
          <w:szCs w:val="24"/>
        </w:rPr>
      </w:pPr>
      <w:r w:rsidRPr="000B518E">
        <w:rPr>
          <w:rFonts w:ascii="宋体" w:hAnsi="宋体" w:hint="eastAsia"/>
          <w:szCs w:val="24"/>
        </w:rPr>
        <w:t>传真：021-68609601</w:t>
      </w:r>
    </w:p>
    <w:p w:rsidR="00D942F7" w:rsidRPr="000B518E" w:rsidRDefault="0060244C" w:rsidP="00D942F7">
      <w:pPr>
        <w:ind w:firstLineChars="200" w:firstLine="480"/>
        <w:jc w:val="left"/>
        <w:rPr>
          <w:szCs w:val="24"/>
        </w:rPr>
      </w:pPr>
      <w:r>
        <w:rPr>
          <w:rFonts w:ascii="宋体" w:hAnsi="宋体" w:hint="eastAsia"/>
          <w:szCs w:val="24"/>
        </w:rPr>
        <w:t xml:space="preserve">联系人：杨毅   </w:t>
      </w:r>
    </w:p>
    <w:p w:rsidR="00330F37" w:rsidRPr="000B518E" w:rsidRDefault="00E6761A" w:rsidP="006C54DB">
      <w:pPr>
        <w:ind w:firstLineChars="200" w:firstLine="480"/>
        <w:jc w:val="left"/>
        <w:outlineLvl w:val="1"/>
        <w:rPr>
          <w:szCs w:val="24"/>
        </w:rPr>
      </w:pPr>
      <w:r w:rsidRPr="000B518E">
        <w:rPr>
          <w:rFonts w:ascii="宋体" w:hAnsi="宋体" w:hint="eastAsia"/>
          <w:szCs w:val="24"/>
        </w:rPr>
        <w:t>三、</w:t>
      </w:r>
      <w:r w:rsidR="00EF4F7C" w:rsidRPr="000B518E">
        <w:rPr>
          <w:rFonts w:ascii="宋体" w:hAnsi="宋体" w:hint="eastAsia"/>
          <w:szCs w:val="24"/>
        </w:rPr>
        <w:t>出具法律意见书的</w:t>
      </w:r>
      <w:r w:rsidR="00330F37" w:rsidRPr="000B518E">
        <w:rPr>
          <w:rFonts w:ascii="宋体" w:hAnsi="宋体" w:hint="eastAsia"/>
          <w:szCs w:val="24"/>
        </w:rPr>
        <w:t>律师事务所</w:t>
      </w:r>
    </w:p>
    <w:p w:rsidR="00330F37" w:rsidRPr="000B518E" w:rsidRDefault="00330F37" w:rsidP="00096945">
      <w:pPr>
        <w:ind w:firstLineChars="200" w:firstLine="480"/>
        <w:jc w:val="left"/>
        <w:rPr>
          <w:szCs w:val="24"/>
        </w:rPr>
      </w:pPr>
      <w:r w:rsidRPr="000B518E">
        <w:rPr>
          <w:rFonts w:ascii="宋体" w:hAnsi="宋体" w:hint="eastAsia"/>
          <w:szCs w:val="24"/>
        </w:rPr>
        <w:t>名称：上海市通力律师事务所</w:t>
      </w:r>
    </w:p>
    <w:p w:rsidR="00330F37" w:rsidRPr="000B518E" w:rsidRDefault="00330F37" w:rsidP="00096945">
      <w:pPr>
        <w:ind w:firstLineChars="200" w:firstLine="480"/>
        <w:jc w:val="left"/>
        <w:rPr>
          <w:szCs w:val="24"/>
        </w:rPr>
      </w:pPr>
      <w:r w:rsidRPr="000B518E">
        <w:rPr>
          <w:rFonts w:ascii="宋体" w:hAnsi="宋体" w:hint="eastAsia"/>
          <w:szCs w:val="24"/>
        </w:rPr>
        <w:t>住所：上海市银城中路68号时代金融中心19楼</w:t>
      </w:r>
    </w:p>
    <w:p w:rsidR="00330F37" w:rsidRPr="000B518E" w:rsidRDefault="00330F37" w:rsidP="00096945">
      <w:pPr>
        <w:ind w:firstLineChars="200" w:firstLine="480"/>
        <w:jc w:val="left"/>
        <w:rPr>
          <w:szCs w:val="24"/>
        </w:rPr>
      </w:pPr>
      <w:r w:rsidRPr="000B518E">
        <w:rPr>
          <w:rFonts w:ascii="宋体" w:hAnsi="宋体" w:hint="eastAsia"/>
          <w:szCs w:val="24"/>
        </w:rPr>
        <w:t>办公地址：上海市银城中路68号时代金融中心19楼</w:t>
      </w:r>
    </w:p>
    <w:p w:rsidR="00330F37" w:rsidRPr="000B518E" w:rsidRDefault="00330F37" w:rsidP="00096945">
      <w:pPr>
        <w:ind w:firstLineChars="200" w:firstLine="480"/>
        <w:jc w:val="left"/>
        <w:rPr>
          <w:szCs w:val="24"/>
        </w:rPr>
      </w:pPr>
      <w:r w:rsidRPr="000B518E">
        <w:rPr>
          <w:rFonts w:ascii="宋体" w:hAnsi="宋体" w:hint="eastAsia"/>
          <w:szCs w:val="24"/>
        </w:rPr>
        <w:t>负责人：</w:t>
      </w:r>
      <w:r w:rsidR="00D33406" w:rsidRPr="000B518E">
        <w:rPr>
          <w:rFonts w:ascii="宋体" w:hAnsi="宋体" w:hint="eastAsia"/>
          <w:szCs w:val="24"/>
        </w:rPr>
        <w:t>俞卫锋</w:t>
      </w:r>
    </w:p>
    <w:p w:rsidR="00330F37" w:rsidRPr="000B518E" w:rsidRDefault="00330F37" w:rsidP="00096945">
      <w:pPr>
        <w:ind w:firstLineChars="200" w:firstLine="480"/>
        <w:jc w:val="left"/>
        <w:rPr>
          <w:szCs w:val="24"/>
        </w:rPr>
      </w:pPr>
      <w:r w:rsidRPr="000B518E">
        <w:rPr>
          <w:rFonts w:ascii="宋体" w:hAnsi="宋体" w:hint="eastAsia"/>
          <w:szCs w:val="24"/>
        </w:rPr>
        <w:t>经办律师：</w:t>
      </w:r>
      <w:r w:rsidR="0060244C" w:rsidRPr="000B518E">
        <w:rPr>
          <w:rFonts w:ascii="宋体" w:hAnsi="宋体" w:hint="eastAsia"/>
          <w:szCs w:val="24"/>
        </w:rPr>
        <w:t>黎明、陆奇</w:t>
      </w:r>
    </w:p>
    <w:p w:rsidR="00330F37" w:rsidRPr="000B518E" w:rsidRDefault="00330F37" w:rsidP="00096945">
      <w:pPr>
        <w:ind w:firstLineChars="200" w:firstLine="480"/>
        <w:jc w:val="left"/>
        <w:rPr>
          <w:szCs w:val="24"/>
        </w:rPr>
      </w:pPr>
      <w:r w:rsidRPr="000B518E">
        <w:rPr>
          <w:rFonts w:ascii="宋体" w:hAnsi="宋体" w:hint="eastAsia"/>
          <w:szCs w:val="24"/>
        </w:rPr>
        <w:t>电话：021-31358666</w:t>
      </w:r>
    </w:p>
    <w:p w:rsidR="00330F37" w:rsidRPr="000B518E" w:rsidRDefault="00330F37" w:rsidP="00096945">
      <w:pPr>
        <w:ind w:firstLineChars="200" w:firstLine="480"/>
        <w:jc w:val="left"/>
        <w:rPr>
          <w:szCs w:val="24"/>
        </w:rPr>
      </w:pPr>
      <w:r w:rsidRPr="000B518E">
        <w:rPr>
          <w:rFonts w:ascii="宋体" w:hAnsi="宋体" w:hint="eastAsia"/>
          <w:szCs w:val="24"/>
        </w:rPr>
        <w:t>传真：021-31358600</w:t>
      </w:r>
    </w:p>
    <w:p w:rsidR="00330F37" w:rsidRPr="000B518E" w:rsidRDefault="00330F37" w:rsidP="00096945">
      <w:pPr>
        <w:ind w:firstLineChars="200" w:firstLine="480"/>
        <w:jc w:val="left"/>
        <w:rPr>
          <w:szCs w:val="24"/>
        </w:rPr>
      </w:pPr>
      <w:r w:rsidRPr="000B518E">
        <w:rPr>
          <w:rFonts w:ascii="宋体" w:hAnsi="宋体" w:hint="eastAsia"/>
          <w:szCs w:val="24"/>
        </w:rPr>
        <w:t>联系人：</w:t>
      </w:r>
      <w:r w:rsidR="0060244C" w:rsidRPr="000B518E">
        <w:rPr>
          <w:rFonts w:ascii="宋体" w:hAnsi="宋体" w:hint="eastAsia"/>
          <w:szCs w:val="24"/>
        </w:rPr>
        <w:t>陆奇</w:t>
      </w:r>
    </w:p>
    <w:p w:rsidR="00330F37" w:rsidRPr="000B518E" w:rsidRDefault="00E6761A" w:rsidP="006C54DB">
      <w:pPr>
        <w:ind w:firstLineChars="200" w:firstLine="480"/>
        <w:jc w:val="left"/>
        <w:outlineLvl w:val="1"/>
        <w:rPr>
          <w:szCs w:val="24"/>
        </w:rPr>
      </w:pPr>
      <w:r w:rsidRPr="000B518E">
        <w:rPr>
          <w:rFonts w:ascii="宋体" w:hAnsi="宋体" w:hint="eastAsia"/>
          <w:szCs w:val="24"/>
        </w:rPr>
        <w:t>四、</w:t>
      </w:r>
      <w:r w:rsidR="00EF4F7C" w:rsidRPr="000B518E">
        <w:rPr>
          <w:rFonts w:ascii="宋体" w:hAnsi="宋体" w:hint="eastAsia"/>
          <w:szCs w:val="24"/>
        </w:rPr>
        <w:t>审计基金财产的</w:t>
      </w:r>
      <w:r w:rsidR="00330F37" w:rsidRPr="000B518E">
        <w:rPr>
          <w:rFonts w:ascii="宋体" w:hAnsi="宋体" w:hint="eastAsia"/>
          <w:szCs w:val="24"/>
        </w:rPr>
        <w:t>会计师事务所</w:t>
      </w:r>
    </w:p>
    <w:p w:rsidR="00EE7A42" w:rsidRPr="00EE7A42" w:rsidRDefault="0060244C" w:rsidP="00EE7A42">
      <w:pPr>
        <w:ind w:firstLineChars="200" w:firstLine="480"/>
        <w:jc w:val="left"/>
        <w:rPr>
          <w:szCs w:val="24"/>
        </w:rPr>
      </w:pPr>
      <w:r w:rsidRPr="00EE7A42">
        <w:rPr>
          <w:rFonts w:ascii="宋体" w:hAnsi="宋体" w:hint="eastAsia"/>
          <w:szCs w:val="24"/>
        </w:rPr>
        <w:t xml:space="preserve">名称：普华永道中天会计师事务所（特殊普通合伙） </w:t>
      </w:r>
    </w:p>
    <w:p w:rsidR="00EE7A42" w:rsidRPr="00EE7A42" w:rsidRDefault="0060244C" w:rsidP="00EE7A42">
      <w:pPr>
        <w:ind w:firstLineChars="200" w:firstLine="480"/>
        <w:jc w:val="left"/>
        <w:rPr>
          <w:szCs w:val="24"/>
        </w:rPr>
      </w:pPr>
      <w:r w:rsidRPr="00EE7A42">
        <w:rPr>
          <w:rFonts w:ascii="宋体" w:hAnsi="宋体" w:hint="eastAsia"/>
          <w:szCs w:val="24"/>
        </w:rPr>
        <w:t xml:space="preserve">住所：中国(上海)自由贸易试验区陆家嘴环路1318号星展银行大厦6楼 </w:t>
      </w:r>
    </w:p>
    <w:p w:rsidR="00EE7A42" w:rsidRPr="00EE7A42" w:rsidRDefault="0060244C" w:rsidP="00EE7A42">
      <w:pPr>
        <w:ind w:firstLineChars="200" w:firstLine="480"/>
        <w:jc w:val="left"/>
        <w:rPr>
          <w:szCs w:val="24"/>
        </w:rPr>
      </w:pPr>
      <w:r w:rsidRPr="00EE7A42">
        <w:rPr>
          <w:rFonts w:ascii="宋体" w:hAnsi="宋体" w:hint="eastAsia"/>
          <w:szCs w:val="24"/>
        </w:rPr>
        <w:t xml:space="preserve">办公地址：上海市黄浦区湖滨路202号企业天地2号楼普华永道中心11楼 </w:t>
      </w:r>
    </w:p>
    <w:p w:rsidR="00EE7A42" w:rsidRPr="00EE7A42" w:rsidRDefault="0060244C" w:rsidP="00EE7A42">
      <w:pPr>
        <w:ind w:firstLineChars="200" w:firstLine="480"/>
        <w:jc w:val="left"/>
        <w:rPr>
          <w:szCs w:val="24"/>
        </w:rPr>
      </w:pPr>
      <w:r w:rsidRPr="00EE7A42">
        <w:rPr>
          <w:rFonts w:ascii="宋体" w:hAnsi="宋体" w:hint="eastAsia"/>
          <w:szCs w:val="24"/>
        </w:rPr>
        <w:t xml:space="preserve">执行事务合伙人：李丹 </w:t>
      </w:r>
    </w:p>
    <w:p w:rsidR="00EE7A42" w:rsidRPr="00EE7A42" w:rsidRDefault="0060244C" w:rsidP="00EE7A42">
      <w:pPr>
        <w:ind w:firstLineChars="200" w:firstLine="480"/>
        <w:jc w:val="left"/>
        <w:rPr>
          <w:szCs w:val="24"/>
        </w:rPr>
      </w:pPr>
      <w:r w:rsidRPr="00EE7A42">
        <w:rPr>
          <w:rFonts w:ascii="宋体" w:hAnsi="宋体" w:hint="eastAsia"/>
          <w:szCs w:val="24"/>
        </w:rPr>
        <w:t xml:space="preserve">电话：021-23238189 </w:t>
      </w:r>
    </w:p>
    <w:p w:rsidR="00EE7A42" w:rsidRPr="00EE7A42" w:rsidRDefault="0060244C" w:rsidP="00EE7A42">
      <w:pPr>
        <w:ind w:firstLineChars="200" w:firstLine="480"/>
        <w:jc w:val="left"/>
        <w:rPr>
          <w:szCs w:val="24"/>
        </w:rPr>
      </w:pPr>
      <w:r w:rsidRPr="00EE7A42">
        <w:rPr>
          <w:rFonts w:ascii="宋体" w:hAnsi="宋体" w:hint="eastAsia"/>
          <w:szCs w:val="24"/>
        </w:rPr>
        <w:t xml:space="preserve">联系人：俞伟敏 </w:t>
      </w:r>
    </w:p>
    <w:p w:rsidR="00EE7A42" w:rsidRPr="000B518E" w:rsidRDefault="0060244C" w:rsidP="00EE7A42">
      <w:pPr>
        <w:ind w:firstLineChars="200" w:firstLine="480"/>
        <w:jc w:val="left"/>
        <w:rPr>
          <w:szCs w:val="24"/>
        </w:rPr>
      </w:pPr>
      <w:r w:rsidRPr="00EE7A42">
        <w:rPr>
          <w:rFonts w:ascii="宋体" w:hAnsi="宋体" w:hint="eastAsia"/>
          <w:szCs w:val="24"/>
        </w:rPr>
        <w:t>经办注册会计师：许康玮、俞伟敏</w:t>
      </w:r>
    </w:p>
    <w:p w:rsidR="00AF5B3C" w:rsidRDefault="00AF5B3C" w:rsidP="00AF5B3C">
      <w:pPr>
        <w:rPr>
          <w:rFonts w:asciiTheme="minorEastAsia" w:eastAsiaTheme="minorEastAsia" w:hAnsiTheme="minorEastAsia"/>
          <w:szCs w:val="24"/>
        </w:rPr>
      </w:pPr>
    </w:p>
    <w:p w:rsidR="00AF5B3C" w:rsidRDefault="00AF5B3C" w:rsidP="00AF5B3C">
      <w:pPr>
        <w:pStyle w:val="1"/>
        <w:spacing w:before="0" w:after="0"/>
        <w:jc w:val="center"/>
        <w:rPr>
          <w:rFonts w:hAnsi="宋体"/>
          <w:color w:val="auto"/>
          <w:szCs w:val="24"/>
        </w:rPr>
      </w:pPr>
      <w:bookmarkStart w:id="10" w:name="_Toc467136512"/>
      <w:bookmarkStart w:id="11" w:name="_Toc467172746"/>
      <w:r>
        <w:rPr>
          <w:rFonts w:hAnsi="宋体" w:hint="eastAsia"/>
          <w:color w:val="auto"/>
          <w:szCs w:val="24"/>
        </w:rPr>
        <w:t>第四部分  基金的名称</w:t>
      </w:r>
      <w:bookmarkEnd w:id="10"/>
      <w:bookmarkEnd w:id="11"/>
    </w:p>
    <w:p w:rsidR="00AF5B3C" w:rsidRPr="00D51FD1" w:rsidRDefault="00AF5B3C" w:rsidP="00AF5B3C"/>
    <w:p w:rsidR="00AF5B3C" w:rsidRDefault="0006723B" w:rsidP="00AF5B3C">
      <w:pPr>
        <w:ind w:firstLine="420"/>
        <w:rPr>
          <w:rFonts w:asciiTheme="minorEastAsia" w:eastAsiaTheme="minorEastAsia" w:hAnsiTheme="minorEastAsia"/>
          <w:szCs w:val="24"/>
        </w:rPr>
      </w:pPr>
      <w:r w:rsidRPr="0006723B">
        <w:rPr>
          <w:rFonts w:asciiTheme="minorEastAsia" w:eastAsiaTheme="minorEastAsia" w:hAnsiTheme="minorEastAsia" w:hint="eastAsia"/>
          <w:szCs w:val="24"/>
        </w:rPr>
        <w:t>中欧弘安一年定期开放债券型证券投资基金</w:t>
      </w:r>
    </w:p>
    <w:p w:rsidR="0006723B" w:rsidRPr="00777FDD" w:rsidRDefault="0006723B" w:rsidP="00AF5B3C">
      <w:pPr>
        <w:ind w:firstLine="420"/>
        <w:rPr>
          <w:rFonts w:asciiTheme="minorEastAsia" w:eastAsiaTheme="minorEastAsia" w:hAnsiTheme="minorEastAsia"/>
          <w:szCs w:val="24"/>
        </w:rPr>
      </w:pPr>
    </w:p>
    <w:p w:rsidR="00AF5B3C" w:rsidRDefault="00AF5B3C" w:rsidP="00AF5B3C">
      <w:pPr>
        <w:pStyle w:val="1"/>
        <w:spacing w:before="0" w:after="0"/>
        <w:jc w:val="center"/>
        <w:rPr>
          <w:rFonts w:hAnsi="宋体"/>
          <w:color w:val="auto"/>
          <w:szCs w:val="24"/>
        </w:rPr>
      </w:pPr>
      <w:bookmarkStart w:id="12" w:name="_Toc467136513"/>
      <w:bookmarkStart w:id="13" w:name="_Toc467172747"/>
      <w:r>
        <w:rPr>
          <w:rFonts w:hAnsi="宋体" w:hint="eastAsia"/>
          <w:color w:val="auto"/>
          <w:szCs w:val="24"/>
        </w:rPr>
        <w:t>第五部分  基金的类型</w:t>
      </w:r>
      <w:bookmarkEnd w:id="12"/>
      <w:bookmarkEnd w:id="13"/>
    </w:p>
    <w:p w:rsidR="00AF5B3C" w:rsidRPr="00D51FD1" w:rsidRDefault="00AF5B3C" w:rsidP="00AF5B3C"/>
    <w:p w:rsidR="00A8344A" w:rsidRPr="00A8344A" w:rsidRDefault="00AF5B3C" w:rsidP="00A8344A">
      <w:pPr>
        <w:tabs>
          <w:tab w:val="left" w:pos="5640"/>
        </w:tabs>
        <w:ind w:firstLineChars="200" w:firstLine="480"/>
        <w:rPr>
          <w:rFonts w:ascii="Courier New" w:hAnsi="Courier New" w:cs="Courier New"/>
          <w:color w:val="A9B7C6"/>
          <w:kern w:val="0"/>
          <w:szCs w:val="24"/>
        </w:rPr>
      </w:pPr>
      <w:r w:rsidRPr="00777FDD">
        <w:rPr>
          <w:rFonts w:asciiTheme="minorEastAsia" w:eastAsiaTheme="minorEastAsia" w:hAnsiTheme="minorEastAsia" w:hint="eastAsia"/>
          <w:szCs w:val="24"/>
        </w:rPr>
        <w:t>契约型 开放式</w:t>
      </w:r>
    </w:p>
    <w:p w:rsidR="00AF5B3C" w:rsidRPr="00777FDD" w:rsidRDefault="00AF5B3C" w:rsidP="00AF5B3C">
      <w:pPr>
        <w:tabs>
          <w:tab w:val="left" w:pos="5640"/>
        </w:tabs>
        <w:ind w:firstLineChars="200" w:firstLine="480"/>
        <w:rPr>
          <w:szCs w:val="24"/>
        </w:rPr>
      </w:pPr>
    </w:p>
    <w:p w:rsidR="00AF5B3C" w:rsidRDefault="00AF5B3C" w:rsidP="00AF5B3C">
      <w:pPr>
        <w:pStyle w:val="1"/>
        <w:spacing w:before="0" w:after="0"/>
        <w:jc w:val="center"/>
        <w:rPr>
          <w:rFonts w:hAnsi="宋体"/>
          <w:color w:val="auto"/>
          <w:szCs w:val="24"/>
        </w:rPr>
      </w:pPr>
      <w:bookmarkStart w:id="14" w:name="_Toc467136514"/>
      <w:bookmarkStart w:id="15" w:name="_Toc467172748"/>
      <w:r>
        <w:rPr>
          <w:rFonts w:hAnsi="宋体" w:hint="eastAsia"/>
          <w:color w:val="auto"/>
          <w:szCs w:val="24"/>
        </w:rPr>
        <w:t>第六部分  基金的投资目标</w:t>
      </w:r>
      <w:bookmarkEnd w:id="14"/>
      <w:bookmarkEnd w:id="15"/>
    </w:p>
    <w:p w:rsidR="00AF5B3C" w:rsidRPr="00D51FD1" w:rsidRDefault="00AF5B3C" w:rsidP="00AF5B3C"/>
    <w:p w:rsidR="00F50A9E" w:rsidRPr="000B518E" w:rsidRDefault="0060244C" w:rsidP="00C24027">
      <w:pPr>
        <w:ind w:firstLineChars="200" w:firstLine="480"/>
        <w:jc w:val="left"/>
        <w:rPr>
          <w:szCs w:val="24"/>
        </w:rPr>
      </w:pPr>
      <w:r w:rsidRPr="000B518E">
        <w:rPr>
          <w:rFonts w:ascii="宋体" w:hAnsi="宋体" w:hint="eastAsia"/>
          <w:szCs w:val="24"/>
        </w:rPr>
        <w:t>在有效控制投资组合风险的前提下，力争为基金份额持有人获取超越业绩比较基准的投资回报。</w:t>
      </w:r>
    </w:p>
    <w:p w:rsidR="00AF5B3C" w:rsidRDefault="00AF5B3C" w:rsidP="00AF5B3C"/>
    <w:p w:rsidR="00AF5B3C" w:rsidRDefault="00AF5B3C" w:rsidP="00AF5B3C">
      <w:pPr>
        <w:pStyle w:val="1"/>
        <w:spacing w:before="0" w:after="0"/>
        <w:jc w:val="center"/>
        <w:rPr>
          <w:rFonts w:hAnsi="宋体"/>
          <w:color w:val="auto"/>
          <w:szCs w:val="24"/>
        </w:rPr>
      </w:pPr>
      <w:bookmarkStart w:id="16" w:name="_Toc467136515"/>
      <w:bookmarkStart w:id="17" w:name="_Toc467172749"/>
      <w:r>
        <w:rPr>
          <w:rFonts w:hAnsi="宋体" w:hint="eastAsia"/>
          <w:color w:val="auto"/>
          <w:szCs w:val="24"/>
        </w:rPr>
        <w:t>第七部分  基金的投资范围</w:t>
      </w:r>
      <w:bookmarkEnd w:id="16"/>
      <w:bookmarkEnd w:id="17"/>
    </w:p>
    <w:p w:rsidR="00AF5B3C" w:rsidRPr="00D51FD1" w:rsidRDefault="00AF5B3C" w:rsidP="00AF5B3C"/>
    <w:p w:rsidR="00CA19D5" w:rsidRPr="00CA19D5" w:rsidRDefault="0060244C" w:rsidP="00C24027">
      <w:pPr>
        <w:ind w:firstLineChars="200" w:firstLine="480"/>
        <w:jc w:val="left"/>
        <w:rPr>
          <w:szCs w:val="24"/>
        </w:rPr>
      </w:pPr>
      <w:r w:rsidRPr="00CA19D5">
        <w:rPr>
          <w:rFonts w:ascii="宋体" w:hAnsi="宋体" w:hint="eastAsia"/>
          <w:szCs w:val="24"/>
        </w:rPr>
        <w:t>本基金的投资范围为具有良好流动性的固定收益类品种，包括国债、地方政府债、政府支持机构债、金融债、企业债、公司债、央行票据、中期票据、短期融资券（含超短期融资券）、资产支持证券、次级债、可转换债券、可交换债券、分离交易可转债、债券回购、银行存款、同业存单、国债期货等法律法规或中国证监会允许基金投资的其他金融工具（但须符合中国证监会的相关规定）。</w:t>
      </w:r>
    </w:p>
    <w:p w:rsidR="00CA19D5" w:rsidRPr="00CA19D5" w:rsidRDefault="0060244C" w:rsidP="00C24027">
      <w:pPr>
        <w:ind w:firstLineChars="200" w:firstLine="480"/>
        <w:jc w:val="left"/>
        <w:rPr>
          <w:szCs w:val="24"/>
        </w:rPr>
      </w:pPr>
      <w:r w:rsidRPr="00CA19D5">
        <w:rPr>
          <w:rFonts w:ascii="宋体" w:hAnsi="宋体" w:hint="eastAsia"/>
          <w:szCs w:val="24"/>
        </w:rPr>
        <w:t>如法律法规或监管机构以后允许基金投资其他品种，基金管理人在履行适当程序后，可以将其纳入投资范围。</w:t>
      </w:r>
    </w:p>
    <w:p w:rsidR="00CA19D5" w:rsidRPr="00CA19D5" w:rsidRDefault="0060244C" w:rsidP="00C24027">
      <w:pPr>
        <w:ind w:firstLineChars="200" w:firstLine="480"/>
        <w:jc w:val="left"/>
        <w:rPr>
          <w:szCs w:val="24"/>
        </w:rPr>
      </w:pPr>
      <w:r w:rsidRPr="00CA19D5">
        <w:rPr>
          <w:rFonts w:ascii="宋体" w:hAnsi="宋体" w:hint="eastAsia"/>
          <w:szCs w:val="24"/>
        </w:rPr>
        <w:t>基金的投资组合比例为：</w:t>
      </w:r>
    </w:p>
    <w:p w:rsidR="00F50A9E" w:rsidRPr="000B518E" w:rsidRDefault="0060244C" w:rsidP="00C24027">
      <w:pPr>
        <w:ind w:firstLineChars="200" w:firstLine="480"/>
        <w:jc w:val="left"/>
        <w:rPr>
          <w:szCs w:val="24"/>
        </w:rPr>
      </w:pPr>
      <w:r w:rsidRPr="00CA19D5">
        <w:rPr>
          <w:rFonts w:ascii="宋体" w:hAnsi="宋体" w:hint="eastAsia"/>
          <w:szCs w:val="24"/>
        </w:rPr>
        <w:t>本基金对债券的投资比例不低于基金资产的80％</w:t>
      </w:r>
      <w:r w:rsidRPr="00C24027">
        <w:rPr>
          <w:rFonts w:ascii="宋体" w:hAnsi="宋体" w:hint="eastAsia"/>
          <w:szCs w:val="24"/>
        </w:rPr>
        <w:t>。在开放期，</w:t>
      </w:r>
      <w:r w:rsidRPr="00CA19D5">
        <w:rPr>
          <w:rFonts w:ascii="宋体" w:hAnsi="宋体" w:hint="eastAsia"/>
          <w:szCs w:val="24"/>
        </w:rPr>
        <w:t>每个交易日日终在扣除国债期货合约需缴纳的交易保证金后，本基金持有</w:t>
      </w:r>
      <w:r>
        <w:rPr>
          <w:rFonts w:ascii="宋体" w:hAnsi="宋体" w:hint="eastAsia"/>
          <w:szCs w:val="24"/>
        </w:rPr>
        <w:t>的</w:t>
      </w:r>
      <w:r w:rsidRPr="00CA19D5">
        <w:rPr>
          <w:rFonts w:ascii="宋体" w:hAnsi="宋体" w:hint="eastAsia"/>
          <w:szCs w:val="24"/>
        </w:rPr>
        <w:t>现金</w:t>
      </w:r>
      <w:r w:rsidRPr="005A364E">
        <w:rPr>
          <w:rFonts w:ascii="宋体" w:hAnsi="宋体" w:hint="eastAsia"/>
          <w:szCs w:val="24"/>
        </w:rPr>
        <w:t>（不包括结算备付金、存出保证金、应收申购款等）</w:t>
      </w:r>
      <w:r w:rsidRPr="00CA19D5">
        <w:rPr>
          <w:rFonts w:ascii="宋体" w:hAnsi="宋体" w:hint="eastAsia"/>
          <w:szCs w:val="24"/>
        </w:rPr>
        <w:t>或者到期日在一年以内的政府债券不低于基金资产净值的5%</w:t>
      </w:r>
      <w:r>
        <w:rPr>
          <w:rFonts w:ascii="宋体" w:hAnsi="宋体" w:hint="eastAsia"/>
          <w:szCs w:val="24"/>
        </w:rPr>
        <w:t>，</w:t>
      </w:r>
      <w:r w:rsidRPr="007816B1">
        <w:rPr>
          <w:rFonts w:ascii="宋体" w:hAnsi="宋体" w:hint="eastAsia"/>
          <w:szCs w:val="24"/>
        </w:rPr>
        <w:t>在封闭期，本基金不受前述5%的限制，但每个交易日日终在扣除国债期货合约需缴纳的交易保证金后，应当保持不低于交易保证金一倍的现金</w:t>
      </w:r>
      <w:r w:rsidRPr="005A364E">
        <w:rPr>
          <w:rFonts w:ascii="宋体" w:hAnsi="宋体" w:hint="eastAsia"/>
          <w:szCs w:val="24"/>
        </w:rPr>
        <w:t>（不包括结算备付金、存出保证金、应收申购款等）</w:t>
      </w:r>
      <w:r w:rsidRPr="007816B1">
        <w:rPr>
          <w:rFonts w:ascii="宋体" w:hAnsi="宋体" w:hint="eastAsia"/>
          <w:szCs w:val="24"/>
        </w:rPr>
        <w:t>。</w:t>
      </w:r>
    </w:p>
    <w:p w:rsidR="00AF5B3C" w:rsidRPr="0063081C" w:rsidRDefault="00AF5B3C" w:rsidP="00AF5B3C">
      <w:pPr>
        <w:rPr>
          <w:rFonts w:asciiTheme="minorEastAsia" w:eastAsiaTheme="minorEastAsia" w:hAnsiTheme="minorEastAsia"/>
          <w:szCs w:val="24"/>
        </w:rPr>
      </w:pPr>
    </w:p>
    <w:p w:rsidR="00AF5B3C" w:rsidRDefault="00AF5B3C" w:rsidP="00AF5B3C">
      <w:pPr>
        <w:pStyle w:val="1"/>
        <w:spacing w:before="0" w:after="0"/>
        <w:jc w:val="center"/>
        <w:rPr>
          <w:rFonts w:hAnsi="宋体"/>
          <w:color w:val="auto"/>
          <w:szCs w:val="24"/>
        </w:rPr>
      </w:pPr>
      <w:bookmarkStart w:id="18" w:name="_Toc467136516"/>
      <w:bookmarkStart w:id="19" w:name="_Toc467172750"/>
      <w:r>
        <w:rPr>
          <w:rFonts w:hAnsi="宋体" w:hint="eastAsia"/>
          <w:color w:val="auto"/>
          <w:szCs w:val="24"/>
        </w:rPr>
        <w:t>第八部分  基金的投资策略</w:t>
      </w:r>
      <w:bookmarkEnd w:id="18"/>
      <w:bookmarkEnd w:id="19"/>
    </w:p>
    <w:p w:rsidR="00AF5B3C" w:rsidRPr="00D51FD1" w:rsidRDefault="00AF5B3C" w:rsidP="00AF5B3C"/>
    <w:p w:rsidR="000346C0" w:rsidRPr="00CF210C" w:rsidRDefault="0060244C" w:rsidP="00C24027">
      <w:pPr>
        <w:ind w:firstLineChars="200" w:firstLine="480"/>
        <w:jc w:val="left"/>
        <w:rPr>
          <w:szCs w:val="24"/>
        </w:rPr>
      </w:pPr>
      <w:r w:rsidRPr="00CF210C">
        <w:rPr>
          <w:rFonts w:ascii="宋体" w:hAnsi="宋体" w:hint="eastAsia"/>
          <w:szCs w:val="24"/>
        </w:rPr>
        <w:t>本基金管理人将运用多策略进行债券资产组合投资。根据基本价值评估、经济环境和市场风险评估预期未来市场利率水平以及利率曲线形态确定债券组合的久期配置，在确定组合久期基础上进行组合期限配置形态的调整。通过对宏观经济、产业行业的研究以及相应的财务分析和非财务分析，“自上而下”在各类债券资产类别之间进行类属配置，“自下而上”进行个券选择。在市场收益率以及个券收益率变化过程中，灵活运用骑乘策略、套息策略、利差策略等增强组合收益。当市场收益率上行时，基金管理人将运用国债期货对组合中的债券资产进行套期保值，以回避一定的市场风险。</w:t>
      </w:r>
    </w:p>
    <w:p w:rsidR="000346C0" w:rsidRPr="00CF210C" w:rsidRDefault="0060244C" w:rsidP="00C24027">
      <w:pPr>
        <w:ind w:firstLineChars="200" w:firstLine="480"/>
        <w:jc w:val="left"/>
        <w:rPr>
          <w:szCs w:val="24"/>
        </w:rPr>
      </w:pPr>
      <w:r w:rsidRPr="00CF210C">
        <w:rPr>
          <w:rFonts w:ascii="宋体" w:hAnsi="宋体" w:hint="eastAsia"/>
          <w:szCs w:val="24"/>
        </w:rPr>
        <w:t>1、利率预期策略</w:t>
      </w:r>
    </w:p>
    <w:p w:rsidR="000346C0" w:rsidRPr="00CF210C" w:rsidRDefault="0060244C" w:rsidP="00C24027">
      <w:pPr>
        <w:ind w:firstLineChars="200" w:firstLine="480"/>
        <w:jc w:val="left"/>
        <w:rPr>
          <w:szCs w:val="24"/>
        </w:rPr>
      </w:pPr>
      <w:r w:rsidRPr="00CF210C">
        <w:rPr>
          <w:rFonts w:ascii="宋体" w:hAnsi="宋体" w:hint="eastAsia"/>
          <w:szCs w:val="24"/>
        </w:rPr>
        <w:t>（1）久期策略</w:t>
      </w:r>
    </w:p>
    <w:p w:rsidR="000346C0" w:rsidRPr="00CF210C" w:rsidRDefault="0060244C" w:rsidP="00C24027">
      <w:pPr>
        <w:ind w:firstLineChars="200" w:firstLine="480"/>
        <w:jc w:val="left"/>
        <w:rPr>
          <w:szCs w:val="24"/>
        </w:rPr>
      </w:pPr>
      <w:r w:rsidRPr="00CF210C">
        <w:rPr>
          <w:rFonts w:ascii="宋体" w:hAnsi="宋体" w:hint="eastAsia"/>
          <w:szCs w:val="24"/>
        </w:rPr>
        <w:t>久期策略是指，根据基本价值评估、经济环境和市场风险评估，并考虑在运作周期中所处阶段，确定债券组合的久期配置。本基金将在预期市场利率下行时，适当拉长债券组合的久期水平，在预期市场利率上行时，适当缩短债券组合的久期水平，以此提高债券组合的收益水平。</w:t>
      </w:r>
    </w:p>
    <w:p w:rsidR="000346C0" w:rsidRPr="00CF210C" w:rsidRDefault="0060244C" w:rsidP="00C24027">
      <w:pPr>
        <w:ind w:firstLineChars="200" w:firstLine="480"/>
        <w:jc w:val="left"/>
        <w:rPr>
          <w:szCs w:val="24"/>
        </w:rPr>
      </w:pPr>
      <w:r w:rsidRPr="00CF210C">
        <w:rPr>
          <w:rFonts w:ascii="宋体" w:hAnsi="宋体" w:hint="eastAsia"/>
          <w:szCs w:val="24"/>
        </w:rPr>
        <w:t>（2）收益率曲线策略</w:t>
      </w:r>
    </w:p>
    <w:p w:rsidR="000346C0" w:rsidRPr="00CF210C" w:rsidRDefault="0060244C" w:rsidP="00C24027">
      <w:pPr>
        <w:ind w:firstLineChars="200" w:firstLine="480"/>
        <w:jc w:val="left"/>
        <w:rPr>
          <w:szCs w:val="24"/>
        </w:rPr>
      </w:pPr>
      <w:r w:rsidRPr="00CF210C">
        <w:rPr>
          <w:rFonts w:ascii="宋体" w:hAnsi="宋体" w:hint="eastAsia"/>
          <w:szCs w:val="24"/>
        </w:rPr>
        <w:t>收益率曲线策略是指，首先评估均衡收益率水平，以及均衡收益率曲线合理形态，然后通过市场收益率曲线与均衡收益率曲线的对比，评估不同剩余期限下的价值偏离程度，在满足既定的组合久期要求下，根据风险调整后的预期收益率大小进行配置，由此形成子弹型、哑铃型或者阶梯型的期限配置策略。</w:t>
      </w:r>
    </w:p>
    <w:p w:rsidR="000346C0" w:rsidRPr="00CF210C" w:rsidRDefault="0060244C" w:rsidP="00C24027">
      <w:pPr>
        <w:ind w:firstLineChars="200" w:firstLine="480"/>
        <w:jc w:val="left"/>
        <w:rPr>
          <w:szCs w:val="24"/>
        </w:rPr>
      </w:pPr>
      <w:r w:rsidRPr="00CF210C">
        <w:rPr>
          <w:rFonts w:ascii="宋体" w:hAnsi="宋体" w:hint="eastAsia"/>
          <w:szCs w:val="24"/>
        </w:rPr>
        <w:t>2、信用策略</w:t>
      </w:r>
    </w:p>
    <w:p w:rsidR="000346C0" w:rsidRPr="00CF210C" w:rsidRDefault="0060244C" w:rsidP="00C24027">
      <w:pPr>
        <w:ind w:firstLineChars="200" w:firstLine="480"/>
        <w:jc w:val="left"/>
        <w:rPr>
          <w:szCs w:val="24"/>
        </w:rPr>
      </w:pPr>
      <w:r w:rsidRPr="00CF210C">
        <w:rPr>
          <w:rFonts w:ascii="宋体" w:hAnsi="宋体" w:hint="eastAsia"/>
          <w:szCs w:val="24"/>
        </w:rPr>
        <w:t>（1）类属配置策略</w:t>
      </w:r>
    </w:p>
    <w:p w:rsidR="000346C0" w:rsidRPr="00CF210C" w:rsidRDefault="0060244C" w:rsidP="00C24027">
      <w:pPr>
        <w:ind w:firstLineChars="200" w:firstLine="480"/>
        <w:jc w:val="left"/>
        <w:rPr>
          <w:szCs w:val="24"/>
        </w:rPr>
      </w:pPr>
      <w:r w:rsidRPr="00CF210C">
        <w:rPr>
          <w:rFonts w:ascii="宋体" w:hAnsi="宋体" w:hint="eastAsia"/>
          <w:szCs w:val="24"/>
        </w:rPr>
        <w:t>类属配置主要包括资产类别选择、各类资产的适当组合以及对资产组合的管理。本基金将在利率预期分析及其久期配置范围确定的基础上，通过情景分析和历史预测相结合的方法，“自上而下”在债券一级市场和二级市场，银行间市场和交易所市场，银行存款、信用债、政府债券等资产类别之间进行类属配置，进而确定具有最优风险收益特征的资产组合。</w:t>
      </w:r>
    </w:p>
    <w:p w:rsidR="000346C0" w:rsidRPr="00CF210C" w:rsidRDefault="0060244C" w:rsidP="00C24027">
      <w:pPr>
        <w:ind w:firstLineChars="200" w:firstLine="480"/>
        <w:jc w:val="left"/>
        <w:rPr>
          <w:szCs w:val="24"/>
        </w:rPr>
      </w:pPr>
      <w:r w:rsidRPr="00CF210C">
        <w:rPr>
          <w:rFonts w:ascii="宋体" w:hAnsi="宋体" w:hint="eastAsia"/>
          <w:szCs w:val="24"/>
        </w:rPr>
        <w:t>（2）个券选择策略</w:t>
      </w:r>
    </w:p>
    <w:p w:rsidR="000346C0" w:rsidRPr="00CF210C" w:rsidRDefault="0060244C" w:rsidP="00C24027">
      <w:pPr>
        <w:ind w:firstLineChars="200" w:firstLine="480"/>
        <w:jc w:val="left"/>
        <w:rPr>
          <w:szCs w:val="24"/>
        </w:rPr>
      </w:pPr>
      <w:r w:rsidRPr="00CF210C">
        <w:rPr>
          <w:rFonts w:ascii="宋体" w:hAnsi="宋体" w:hint="eastAsia"/>
          <w:szCs w:val="24"/>
        </w:rPr>
        <w:t>基金管理人自建债券研究资料库，并对所有投资的信用品种进行详细的财务分析和非财务分析，比较个券的流动性、到期收益率、信用等级、税收因素等，进行个券选择。</w:t>
      </w:r>
    </w:p>
    <w:p w:rsidR="000346C0" w:rsidRPr="00CF210C" w:rsidRDefault="0060244C" w:rsidP="00C24027">
      <w:pPr>
        <w:ind w:firstLineChars="200" w:firstLine="480"/>
        <w:jc w:val="left"/>
        <w:rPr>
          <w:szCs w:val="24"/>
        </w:rPr>
      </w:pPr>
      <w:r w:rsidRPr="00CF210C">
        <w:rPr>
          <w:rFonts w:ascii="宋体" w:hAnsi="宋体" w:hint="eastAsia"/>
          <w:szCs w:val="24"/>
        </w:rPr>
        <w:t>3、时机策略</w:t>
      </w:r>
    </w:p>
    <w:p w:rsidR="000346C0" w:rsidRPr="00CF210C" w:rsidRDefault="0060244C" w:rsidP="00C24027">
      <w:pPr>
        <w:ind w:firstLineChars="200" w:firstLine="480"/>
        <w:jc w:val="left"/>
        <w:rPr>
          <w:szCs w:val="24"/>
        </w:rPr>
      </w:pPr>
      <w:r w:rsidRPr="00CF210C">
        <w:rPr>
          <w:rFonts w:ascii="宋体" w:hAnsi="宋体" w:hint="eastAsia"/>
          <w:szCs w:val="24"/>
        </w:rPr>
        <w:t>（1）骑乘策略</w:t>
      </w:r>
    </w:p>
    <w:p w:rsidR="000346C0" w:rsidRPr="00CF210C" w:rsidRDefault="0060244C" w:rsidP="00C24027">
      <w:pPr>
        <w:ind w:firstLineChars="200" w:firstLine="480"/>
        <w:jc w:val="left"/>
        <w:rPr>
          <w:szCs w:val="24"/>
        </w:rPr>
      </w:pPr>
      <w:r w:rsidRPr="00CF210C">
        <w:rPr>
          <w:rFonts w:ascii="宋体" w:hAnsi="宋体" w:hint="eastAsia"/>
          <w:szCs w:val="24"/>
        </w:rPr>
        <w:t>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p>
    <w:p w:rsidR="000346C0" w:rsidRPr="00CF210C" w:rsidRDefault="0060244C" w:rsidP="00C24027">
      <w:pPr>
        <w:ind w:firstLineChars="200" w:firstLine="480"/>
        <w:jc w:val="left"/>
        <w:rPr>
          <w:szCs w:val="24"/>
        </w:rPr>
      </w:pPr>
      <w:r w:rsidRPr="00CF210C">
        <w:rPr>
          <w:rFonts w:ascii="宋体" w:hAnsi="宋体" w:hint="eastAsia"/>
          <w:szCs w:val="24"/>
        </w:rPr>
        <w:t>（2）息差策略</w:t>
      </w:r>
    </w:p>
    <w:p w:rsidR="000346C0" w:rsidRPr="00CF210C" w:rsidRDefault="0060244C" w:rsidP="00C24027">
      <w:pPr>
        <w:ind w:firstLineChars="200" w:firstLine="480"/>
        <w:jc w:val="left"/>
        <w:rPr>
          <w:szCs w:val="24"/>
        </w:rPr>
      </w:pPr>
      <w:r w:rsidRPr="00CF210C">
        <w:rPr>
          <w:rFonts w:ascii="宋体" w:hAnsi="宋体" w:hint="eastAsia"/>
          <w:szCs w:val="24"/>
        </w:rPr>
        <w:t>利用回购利率低于债券收益率的情形，通过正回购将所获得资金投资于债券以获取超额收益。</w:t>
      </w:r>
    </w:p>
    <w:p w:rsidR="000346C0" w:rsidRPr="00CF210C" w:rsidRDefault="0060244C" w:rsidP="00C24027">
      <w:pPr>
        <w:ind w:firstLineChars="200" w:firstLine="480"/>
        <w:jc w:val="left"/>
        <w:rPr>
          <w:szCs w:val="24"/>
        </w:rPr>
      </w:pPr>
      <w:r w:rsidRPr="00CF210C">
        <w:rPr>
          <w:rFonts w:ascii="宋体" w:hAnsi="宋体" w:hint="eastAsia"/>
          <w:szCs w:val="24"/>
        </w:rPr>
        <w:t>（3）利差策略</w:t>
      </w:r>
    </w:p>
    <w:p w:rsidR="000346C0" w:rsidRPr="00CF210C" w:rsidRDefault="0060244C" w:rsidP="00C24027">
      <w:pPr>
        <w:ind w:firstLineChars="200" w:firstLine="480"/>
        <w:jc w:val="left"/>
        <w:rPr>
          <w:szCs w:val="24"/>
        </w:rPr>
      </w:pPr>
      <w:r w:rsidRPr="00CF210C">
        <w:rPr>
          <w:rFonts w:ascii="宋体" w:hAnsi="宋体" w:hint="eastAsia"/>
          <w:szCs w:val="24"/>
        </w:rPr>
        <w:t>对两个期限相近的债券的利差进行分析，从而对利差水平的未来走势做出判断，从而进行相应的债券置换。当预期利差水平缩小时，可以买入收益率高的债券同时卖出收益率低的债券，通过两债券利差的缩小获得投资收益；当预期利差水平扩大时，可以买入收益率低的债券同时卖出收益率高的债券，通过两债券利差的扩大获得投资收益。</w:t>
      </w:r>
    </w:p>
    <w:p w:rsidR="000346C0" w:rsidRPr="00CF210C" w:rsidRDefault="0060244C" w:rsidP="00C24027">
      <w:pPr>
        <w:ind w:firstLineChars="200" w:firstLine="480"/>
        <w:jc w:val="left"/>
        <w:rPr>
          <w:szCs w:val="24"/>
        </w:rPr>
      </w:pPr>
      <w:r w:rsidRPr="00CF210C">
        <w:rPr>
          <w:rFonts w:ascii="宋体" w:hAnsi="宋体" w:hint="eastAsia"/>
          <w:szCs w:val="24"/>
        </w:rPr>
        <w:t>4、资产支持证券投资策略</w:t>
      </w:r>
    </w:p>
    <w:p w:rsidR="000346C0" w:rsidRPr="00CF210C" w:rsidRDefault="0060244C" w:rsidP="00C24027">
      <w:pPr>
        <w:ind w:firstLineChars="200" w:firstLine="480"/>
        <w:jc w:val="left"/>
        <w:rPr>
          <w:szCs w:val="24"/>
        </w:rPr>
      </w:pPr>
      <w:r w:rsidRPr="00CF210C">
        <w:rPr>
          <w:rFonts w:ascii="宋体" w:hAnsi="宋体" w:hint="eastAsia"/>
          <w:szCs w:val="24"/>
        </w:rPr>
        <w:t>本基金通过对资产支持证券资产池结构和质量的跟踪考察、分析资产支持证券的发行条款、预估提前偿还率变化对资产支持证券未来现金流的影响，谨慎投资资产支持证券。</w:t>
      </w:r>
    </w:p>
    <w:p w:rsidR="000346C0" w:rsidRPr="00CF210C" w:rsidRDefault="0060244C" w:rsidP="00C24027">
      <w:pPr>
        <w:ind w:firstLineChars="200" w:firstLine="480"/>
        <w:jc w:val="left"/>
        <w:rPr>
          <w:szCs w:val="24"/>
        </w:rPr>
      </w:pPr>
      <w:r w:rsidRPr="00CF210C">
        <w:rPr>
          <w:rFonts w:ascii="宋体" w:hAnsi="宋体" w:hint="eastAsia"/>
          <w:szCs w:val="24"/>
        </w:rPr>
        <w:t>5、国债期货投资策略</w:t>
      </w:r>
    </w:p>
    <w:p w:rsidR="00684203" w:rsidRDefault="0060244C" w:rsidP="009E0D13">
      <w:pPr>
        <w:ind w:firstLineChars="200" w:firstLine="480"/>
        <w:jc w:val="left"/>
        <w:rPr>
          <w:szCs w:val="24"/>
        </w:rPr>
      </w:pPr>
      <w:r w:rsidRPr="00CF210C">
        <w:rPr>
          <w:rFonts w:ascii="宋体" w:hAnsi="宋体" w:hint="eastAsia"/>
          <w:szCs w:val="24"/>
        </w:rPr>
        <w:t>本基金投资国债期货以套期保值为目的，以回避市场风险。故国债期货空头的合约价值主要与债券组合的多头价值相对应。基金管理人通过动态管理国债期货合约数量，以萃取相应债券组合的超额收益。</w:t>
      </w:r>
    </w:p>
    <w:p w:rsidR="00AF5B3C" w:rsidRDefault="00AF5B3C" w:rsidP="00AF5B3C">
      <w:pPr>
        <w:rPr>
          <w:rFonts w:asciiTheme="minorEastAsia" w:eastAsiaTheme="minorEastAsia" w:hAnsiTheme="minorEastAsia"/>
          <w:szCs w:val="24"/>
        </w:rPr>
      </w:pPr>
    </w:p>
    <w:p w:rsidR="00AF5B3C" w:rsidRDefault="00AF5B3C" w:rsidP="00AF5B3C">
      <w:pPr>
        <w:pStyle w:val="1"/>
        <w:spacing w:before="0" w:after="0"/>
        <w:jc w:val="center"/>
        <w:rPr>
          <w:rFonts w:hAnsi="宋体"/>
          <w:color w:val="auto"/>
          <w:szCs w:val="24"/>
        </w:rPr>
      </w:pPr>
      <w:bookmarkStart w:id="20" w:name="_Toc467136517"/>
      <w:bookmarkStart w:id="21" w:name="_Toc467172751"/>
      <w:r>
        <w:rPr>
          <w:rFonts w:hAnsi="宋体" w:hint="eastAsia"/>
          <w:color w:val="auto"/>
          <w:szCs w:val="24"/>
        </w:rPr>
        <w:t>第九部分  基金的业绩比较基准</w:t>
      </w:r>
      <w:bookmarkEnd w:id="20"/>
      <w:bookmarkEnd w:id="21"/>
    </w:p>
    <w:p w:rsidR="00AF5B3C" w:rsidRPr="00D51FD1" w:rsidRDefault="00AF5B3C" w:rsidP="00AF5B3C"/>
    <w:p w:rsidR="00CA19D5" w:rsidRPr="00CA19D5" w:rsidRDefault="0060244C" w:rsidP="00CA19D5">
      <w:pPr>
        <w:ind w:firstLineChars="200" w:firstLine="480"/>
        <w:jc w:val="left"/>
        <w:rPr>
          <w:szCs w:val="24"/>
        </w:rPr>
      </w:pPr>
      <w:r w:rsidRPr="00CA19D5">
        <w:rPr>
          <w:rFonts w:ascii="宋体" w:hAnsi="宋体" w:hint="eastAsia"/>
          <w:szCs w:val="24"/>
        </w:rPr>
        <w:t>本基金的业绩比较基准为：中债综合指数收益率。</w:t>
      </w:r>
    </w:p>
    <w:p w:rsidR="00CA19D5" w:rsidRPr="00CA19D5" w:rsidRDefault="0060244C" w:rsidP="00CA19D5">
      <w:pPr>
        <w:ind w:firstLineChars="200" w:firstLine="480"/>
        <w:jc w:val="left"/>
        <w:rPr>
          <w:szCs w:val="24"/>
        </w:rPr>
      </w:pPr>
      <w:r w:rsidRPr="00CA19D5">
        <w:rPr>
          <w:rFonts w:ascii="宋体" w:hAnsi="宋体" w:hint="eastAsia"/>
          <w:szCs w:val="24"/>
        </w:rPr>
        <w:t>中债综合指数是由中央国债登记结算有限公司编制的具有代表性的债券市场指数。根据本基金的投资范围和投资比例，选用上述业绩比较基准能够客观、合理地反映本基金的风险收益特征。</w:t>
      </w:r>
    </w:p>
    <w:p w:rsidR="00533EDB" w:rsidRPr="000B518E" w:rsidRDefault="0060244C" w:rsidP="00CA19D5">
      <w:pPr>
        <w:ind w:firstLineChars="200" w:firstLine="480"/>
        <w:jc w:val="left"/>
        <w:rPr>
          <w:szCs w:val="24"/>
        </w:rPr>
      </w:pPr>
      <w:r w:rsidRPr="00CA19D5">
        <w:rPr>
          <w:rFonts w:ascii="宋体" w:hAnsi="宋体" w:hint="eastAsia"/>
          <w:szCs w:val="24"/>
        </w:rPr>
        <w:t>如果今后法律法规发生变化，或证券市场中有其他代表性更强或者更科学客观的业绩比较基准适用于本基金时，本基金管理人可以依据维护基金份额持有人合法权益的原则，根据实际情况对业绩比较基准进行相应调整。调整业绩比较基准应经基金托管人同意，并报中国证监会备案，而无需召开基金份额持有人大会。基金管理人应在调整实施前2个工作日在指定媒介上予以公告。</w:t>
      </w:r>
    </w:p>
    <w:p w:rsidR="00AF5B3C" w:rsidRDefault="00AF5B3C" w:rsidP="00AF5B3C"/>
    <w:p w:rsidR="00AF5B3C" w:rsidRDefault="00AF5B3C" w:rsidP="00AF5B3C">
      <w:pPr>
        <w:pStyle w:val="1"/>
        <w:tabs>
          <w:tab w:val="center" w:pos="4153"/>
          <w:tab w:val="left" w:pos="6600"/>
        </w:tabs>
        <w:spacing w:before="0" w:after="0"/>
        <w:jc w:val="left"/>
        <w:rPr>
          <w:rFonts w:hAnsi="宋体"/>
          <w:color w:val="auto"/>
          <w:szCs w:val="24"/>
        </w:rPr>
      </w:pPr>
      <w:r>
        <w:rPr>
          <w:rFonts w:hAnsi="宋体" w:hint="eastAsia"/>
          <w:color w:val="auto"/>
          <w:szCs w:val="24"/>
        </w:rPr>
        <w:tab/>
      </w:r>
      <w:bookmarkStart w:id="22" w:name="_Toc467136518"/>
      <w:bookmarkStart w:id="23" w:name="_Toc467172752"/>
      <w:r>
        <w:rPr>
          <w:rFonts w:hAnsi="宋体" w:hint="eastAsia"/>
          <w:color w:val="auto"/>
          <w:szCs w:val="24"/>
        </w:rPr>
        <w:t>第十部分  基金的风险收益特征</w:t>
      </w:r>
      <w:bookmarkEnd w:id="22"/>
      <w:bookmarkEnd w:id="23"/>
      <w:r>
        <w:rPr>
          <w:rFonts w:hAnsi="宋体" w:hint="eastAsia"/>
          <w:color w:val="auto"/>
          <w:szCs w:val="24"/>
        </w:rPr>
        <w:tab/>
      </w:r>
    </w:p>
    <w:p w:rsidR="00AF5B3C" w:rsidRDefault="00AF5B3C" w:rsidP="00AF5B3C">
      <w:pPr>
        <w:rPr>
          <w:rFonts w:asciiTheme="minorEastAsia" w:eastAsiaTheme="minorEastAsia" w:hAnsiTheme="minorEastAsia"/>
          <w:szCs w:val="24"/>
        </w:rPr>
      </w:pPr>
    </w:p>
    <w:p w:rsidR="00C47D48" w:rsidRPr="000B518E" w:rsidRDefault="0060244C" w:rsidP="00F50A9E">
      <w:pPr>
        <w:ind w:firstLineChars="200" w:firstLine="480"/>
        <w:jc w:val="left"/>
        <w:rPr>
          <w:szCs w:val="24"/>
        </w:rPr>
      </w:pPr>
      <w:r w:rsidRPr="000B518E">
        <w:rPr>
          <w:rFonts w:ascii="宋体" w:hAnsi="宋体" w:hint="eastAsia"/>
          <w:szCs w:val="24"/>
        </w:rPr>
        <w:t>本基金为债券型基金，预期收益和预期风险高于货币市场基金，但低于混合型基金、股票型基金，属于较低风险/收益的产品。</w:t>
      </w:r>
    </w:p>
    <w:p w:rsidR="00AF5B3C" w:rsidRDefault="00AF5B3C" w:rsidP="00AF5B3C"/>
    <w:p w:rsidR="00AF5B3C" w:rsidRDefault="00AF5B3C" w:rsidP="00AF5B3C">
      <w:pPr>
        <w:pStyle w:val="1"/>
        <w:spacing w:before="0" w:after="0"/>
        <w:jc w:val="center"/>
        <w:rPr>
          <w:rFonts w:hAnsi="宋体"/>
          <w:color w:val="auto"/>
          <w:szCs w:val="24"/>
        </w:rPr>
      </w:pPr>
      <w:bookmarkStart w:id="24" w:name="_Toc467136519"/>
      <w:bookmarkStart w:id="25" w:name="_Toc467172753"/>
      <w:r>
        <w:rPr>
          <w:rFonts w:hAnsi="宋体" w:hint="eastAsia"/>
          <w:color w:val="auto"/>
          <w:szCs w:val="24"/>
        </w:rPr>
        <w:t>第十一部分  基金的投资组合报告</w:t>
      </w:r>
      <w:bookmarkEnd w:id="24"/>
      <w:bookmarkEnd w:id="25"/>
    </w:p>
    <w:p w:rsidR="00AF5B3C" w:rsidRDefault="00AF5B3C" w:rsidP="00AF5B3C">
      <w:pPr>
        <w:rPr>
          <w:rFonts w:asciiTheme="minorEastAsia" w:eastAsiaTheme="minorEastAsia" w:hAnsiTheme="minorEastAsia"/>
          <w:szCs w:val="24"/>
        </w:rPr>
      </w:pPr>
    </w:p>
    <w:p w:rsidR="00EE7A42" w:rsidRPr="00B13476" w:rsidRDefault="0060244C" w:rsidP="00EE7A42">
      <w:pPr>
        <w:ind w:firstLineChars="200" w:firstLine="480"/>
        <w:jc w:val="left"/>
        <w:rPr>
          <w:szCs w:val="24"/>
        </w:rPr>
      </w:pPr>
      <w:r w:rsidRPr="00B13476">
        <w:rPr>
          <w:rFonts w:ascii="宋体" w:hAnsi="宋体" w:hint="eastAsia"/>
          <w:szCs w:val="24"/>
        </w:rPr>
        <w:t xml:space="preserve">基金管理人的董事会及董事保证本报告所载资料不存在虚假记载、误导性陈述或重大遗漏，并对其内容的真实性、准确性和完整性承担个别及连带责任。 </w:t>
      </w:r>
    </w:p>
    <w:p w:rsidR="00EE7A42" w:rsidRPr="00D63235" w:rsidRDefault="0060244C" w:rsidP="00EE7A42">
      <w:pPr>
        <w:ind w:firstLineChars="200" w:firstLine="480"/>
        <w:jc w:val="left"/>
        <w:rPr>
          <w:szCs w:val="24"/>
        </w:rPr>
      </w:pPr>
      <w:r w:rsidRPr="00B13476">
        <w:rPr>
          <w:rFonts w:ascii="宋体" w:hAnsi="宋体" w:hint="eastAsia"/>
          <w:szCs w:val="24"/>
        </w:rPr>
        <w:t>基金托管人</w:t>
      </w:r>
      <w:r w:rsidRPr="00D63235">
        <w:rPr>
          <w:rFonts w:ascii="宋体" w:hAnsi="宋体" w:hint="eastAsia"/>
          <w:szCs w:val="24"/>
        </w:rPr>
        <w:t xml:space="preserve">根据本基金合同规定，复核了本投资组合报告，保证复核内容不存在虚假记载、误导性陈述或者重大遗漏。 </w:t>
      </w:r>
    </w:p>
    <w:p w:rsidR="0006723B" w:rsidRDefault="0006723B" w:rsidP="0006723B">
      <w:pPr>
        <w:autoSpaceDE w:val="0"/>
        <w:autoSpaceDN w:val="0"/>
        <w:adjustRightInd w:val="0"/>
        <w:spacing w:before="29"/>
        <w:ind w:firstLineChars="200" w:firstLine="480"/>
        <w:jc w:val="left"/>
        <w:rPr>
          <w:szCs w:val="24"/>
        </w:rPr>
      </w:pPr>
      <w:r w:rsidRPr="00D63235">
        <w:rPr>
          <w:rFonts w:ascii="宋体" w:hAnsi="宋体" w:hint="eastAsia"/>
          <w:szCs w:val="24"/>
        </w:rPr>
        <w:t>本投资组合报告所载数据取自本基金</w:t>
      </w:r>
      <w:r>
        <w:rPr>
          <w:rFonts w:ascii="宋体" w:hAnsi="宋体" w:hint="eastAsia"/>
          <w:szCs w:val="24"/>
        </w:rPr>
        <w:t>2019年第1季度</w:t>
      </w:r>
      <w:r w:rsidRPr="00D63235">
        <w:rPr>
          <w:rFonts w:ascii="宋体" w:hAnsi="宋体" w:hint="eastAsia"/>
          <w:szCs w:val="24"/>
        </w:rPr>
        <w:t>报告，所载数据截至</w:t>
      </w:r>
      <w:r>
        <w:rPr>
          <w:rFonts w:ascii="宋体" w:hAnsi="宋体" w:hint="eastAsia"/>
          <w:szCs w:val="24"/>
        </w:rPr>
        <w:t>2019年3月31日</w:t>
      </w:r>
      <w:r w:rsidRPr="00D63235">
        <w:rPr>
          <w:rFonts w:ascii="宋体" w:hAnsi="宋体" w:hint="eastAsia"/>
          <w:szCs w:val="24"/>
        </w:rPr>
        <w:t>，本报告中所列财务数据未经审计。</w:t>
      </w:r>
    </w:p>
    <w:p w:rsidR="009C05A4" w:rsidRPr="0006723B"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1、报告期末基金资产组合情况</w:t>
      </w:r>
    </w:p>
    <w:tbl>
      <w:tblPr>
        <w:tblW w:w="0" w:type="auto"/>
        <w:tblInd w:w="108" w:type="dxa"/>
        <w:tblLook w:val="04A0"/>
      </w:tblPr>
      <w:tblGrid>
        <w:gridCol w:w="755"/>
        <w:gridCol w:w="2752"/>
        <w:gridCol w:w="2361"/>
        <w:gridCol w:w="2547"/>
      </w:tblGrid>
      <w:tr w:rsidR="009C05A4" w:rsidRPr="00D757FC">
        <w:tc>
          <w:tcPr>
            <w:tcW w:w="1340"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序号</w:t>
            </w:r>
          </w:p>
        </w:tc>
        <w:tc>
          <w:tcPr>
            <w:tcW w:w="381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项目</w:t>
            </w:r>
          </w:p>
        </w:tc>
        <w:tc>
          <w:tcPr>
            <w:tcW w:w="201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金额</w:t>
            </w:r>
            <w:r w:rsidRPr="00D757FC">
              <w:rPr>
                <w:rFonts w:hAnsi="Calibri" w:hint="eastAsia"/>
                <w:color w:val="000000"/>
              </w:rPr>
              <w:t>(</w:t>
            </w:r>
            <w:r w:rsidRPr="00D757FC">
              <w:rPr>
                <w:rFonts w:hAnsi="Calibri" w:hint="eastAsia"/>
                <w:color w:val="000000"/>
              </w:rPr>
              <w:t>元</w:t>
            </w:r>
            <w:r w:rsidRPr="00D757FC">
              <w:rPr>
                <w:rFonts w:hAnsi="Calibri" w:hint="eastAsia"/>
                <w:color w:val="000000"/>
              </w:rPr>
              <w:t>)</w:t>
            </w:r>
          </w:p>
        </w:tc>
        <w:tc>
          <w:tcPr>
            <w:tcW w:w="301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占基金总资产的比例（</w:t>
            </w:r>
            <w:r w:rsidRPr="00D757FC">
              <w:rPr>
                <w:rFonts w:hAnsi="Calibri" w:hint="eastAsia"/>
                <w:color w:val="000000"/>
              </w:rPr>
              <w:t>%</w:t>
            </w:r>
            <w:r w:rsidRPr="00D757FC">
              <w:rPr>
                <w:rFonts w:hAnsi="Calibri" w:hint="eastAsia"/>
                <w:color w:val="000000"/>
              </w:rPr>
              <w:t>）</w:t>
            </w:r>
          </w:p>
        </w:tc>
      </w:tr>
      <w:tr w:rsidR="009C05A4" w:rsidRPr="00D757F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权益投资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r>
      <w:tr w:rsidR="009C05A4" w:rsidRPr="00D757F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18158E" w:rsidP="005A6FF8">
            <w:pPr>
              <w:rPr>
                <w:rFonts w:ascii="宋体" w:hAnsi="宋体" w:cs="宋体"/>
                <w:kern w:val="0"/>
                <w:szCs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其中：股票</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r>
      <w:tr w:rsidR="009C05A4" w:rsidRPr="00D757F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基金投资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r>
      <w:tr w:rsidR="009C05A4" w:rsidRPr="00D757F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固定收益投资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351,155,179.93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93.51</w:t>
            </w:r>
          </w:p>
        </w:tc>
      </w:tr>
      <w:tr w:rsidR="009C05A4" w:rsidRPr="00D757F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18158E" w:rsidP="005A6FF8">
            <w:pPr>
              <w:rPr>
                <w:rFonts w:ascii="宋体" w:hAnsi="宋体" w:cs="宋体"/>
                <w:kern w:val="0"/>
                <w:szCs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其中：债券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351,155,179.93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93.51</w:t>
            </w:r>
          </w:p>
        </w:tc>
      </w:tr>
      <w:tr w:rsidR="009C05A4" w:rsidRPr="00D757F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18158E" w:rsidP="005A6FF8">
            <w:pPr>
              <w:rPr>
                <w:rFonts w:ascii="宋体" w:hAnsi="宋体" w:cs="宋体"/>
                <w:kern w:val="0"/>
                <w:szCs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ind w:left="750"/>
            </w:pPr>
            <w:r>
              <w:rPr>
                <w:rFonts w:hint="eastAsia"/>
              </w:rPr>
              <w:t>资产支持证券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r>
      <w:tr w:rsidR="009C05A4" w:rsidRPr="00D757F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贵金属投资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r>
      <w:tr w:rsidR="009C05A4" w:rsidRPr="00D757F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金融衍生品投资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r>
      <w:tr w:rsidR="009C05A4" w:rsidRPr="00D757F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r>
      <w:tr w:rsidR="009C05A4" w:rsidRPr="00D757F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18158E" w:rsidP="005A6FF8">
            <w:pPr>
              <w:rPr>
                <w:rFonts w:ascii="宋体" w:hAnsi="宋体" w:cs="宋体"/>
                <w:kern w:val="0"/>
                <w:szCs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其中：买断式回购的买入返售金融资产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r>
      <w:tr w:rsidR="009C05A4" w:rsidRPr="00D757F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7</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银行存款和结算备付金合计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17,717,463.76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4.72</w:t>
            </w:r>
          </w:p>
        </w:tc>
      </w:tr>
      <w:tr w:rsidR="009C05A4" w:rsidRPr="00D757F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其他资产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6,659,809.77</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1.77</w:t>
            </w:r>
          </w:p>
        </w:tc>
      </w:tr>
      <w:tr w:rsidR="009C05A4" w:rsidRPr="00D757FC">
        <w:tc>
          <w:tcPr>
            <w:tcW w:w="0" w:type="auto"/>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375,532,453.46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100.00</w:t>
            </w:r>
          </w:p>
        </w:tc>
      </w:tr>
    </w:tbl>
    <w:p w:rsidR="009C05A4" w:rsidRDefault="0018158E" w:rsidP="00385461">
      <w:pPr>
        <w:widowControl/>
        <w:jc w:val="left"/>
        <w:rPr>
          <w:szCs w:val="24"/>
        </w:rPr>
      </w:pPr>
    </w:p>
    <w:p w:rsidR="009C05A4" w:rsidRDefault="0060244C" w:rsidP="00385461">
      <w:pPr>
        <w:ind w:firstLineChars="200" w:firstLine="480"/>
        <w:jc w:val="left"/>
        <w:rPr>
          <w:szCs w:val="24"/>
        </w:rPr>
      </w:pPr>
      <w:r>
        <w:rPr>
          <w:rFonts w:ascii="宋体" w:hAnsi="宋体" w:hint="eastAsia"/>
          <w:szCs w:val="24"/>
        </w:rPr>
        <w:t>2、报告期末按行业分类的股票投资组合</w:t>
      </w:r>
    </w:p>
    <w:p w:rsidR="009C05A4" w:rsidRDefault="0060244C">
      <w:pPr>
        <w:ind w:firstLineChars="200" w:firstLine="480"/>
        <w:jc w:val="left"/>
        <w:rPr>
          <w:szCs w:val="24"/>
        </w:rPr>
      </w:pPr>
      <w:r>
        <w:rPr>
          <w:rFonts w:ascii="宋体" w:hAnsi="宋体" w:hint="eastAsia"/>
          <w:szCs w:val="24"/>
        </w:rPr>
        <w:t>2.1 报告期末按行业分类的境内股票投资组合</w:t>
      </w:r>
    </w:p>
    <w:p w:rsidR="009C05A4" w:rsidRDefault="0060244C">
      <w:pPr>
        <w:ind w:firstLineChars="200" w:firstLine="480"/>
        <w:jc w:val="left"/>
        <w:rPr>
          <w:szCs w:val="24"/>
        </w:rPr>
      </w:pPr>
      <w:r>
        <w:rPr>
          <w:rFonts w:ascii="宋体" w:hAnsi="宋体" w:hint="eastAsia"/>
          <w:szCs w:val="24"/>
        </w:rPr>
        <w:t>本基金本报告期末未持有股票。</w:t>
      </w:r>
    </w:p>
    <w:p w:rsidR="009C05A4" w:rsidRDefault="0060244C">
      <w:pPr>
        <w:ind w:firstLineChars="200" w:firstLine="480"/>
        <w:jc w:val="left"/>
        <w:rPr>
          <w:szCs w:val="24"/>
        </w:rPr>
      </w:pPr>
      <w:r>
        <w:rPr>
          <w:rFonts w:ascii="宋体" w:hAnsi="宋体" w:hint="eastAsia"/>
          <w:szCs w:val="24"/>
        </w:rPr>
        <w:t>2.2 报告期末按行业分类的港股通投资股票投资组合</w:t>
      </w:r>
    </w:p>
    <w:p w:rsidR="009C05A4" w:rsidRDefault="0060244C">
      <w:pPr>
        <w:ind w:firstLineChars="200" w:firstLine="480"/>
        <w:jc w:val="left"/>
        <w:rPr>
          <w:szCs w:val="24"/>
        </w:rPr>
      </w:pPr>
      <w:r>
        <w:rPr>
          <w:rFonts w:ascii="宋体" w:hAnsi="宋体" w:hint="eastAsia"/>
          <w:szCs w:val="24"/>
        </w:rPr>
        <w:t>本基金本报告期末未持有股票。</w:t>
      </w:r>
    </w:p>
    <w:p w:rsidR="009C05A4"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3、报告期末按公允价值占基金资产净值比例大小排序的前十名股票投资明细</w:t>
      </w:r>
    </w:p>
    <w:p w:rsidR="009C05A4" w:rsidRDefault="0060244C">
      <w:pPr>
        <w:ind w:firstLineChars="200" w:firstLine="480"/>
        <w:jc w:val="left"/>
        <w:rPr>
          <w:szCs w:val="24"/>
        </w:rPr>
      </w:pPr>
      <w:r>
        <w:rPr>
          <w:rFonts w:ascii="宋体" w:hAnsi="宋体" w:hint="eastAsia"/>
          <w:szCs w:val="24"/>
        </w:rPr>
        <w:t>本基金本报告期末未持有股票。</w:t>
      </w:r>
    </w:p>
    <w:p w:rsidR="009C05A4"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4、报告期末按债券品种分类的债券投资组合</w:t>
      </w:r>
    </w:p>
    <w:tbl>
      <w:tblPr>
        <w:tblW w:w="0" w:type="auto"/>
        <w:tblInd w:w="108" w:type="dxa"/>
        <w:tblLook w:val="04A0"/>
      </w:tblPr>
      <w:tblGrid>
        <w:gridCol w:w="1184"/>
        <w:gridCol w:w="2797"/>
        <w:gridCol w:w="2189"/>
        <w:gridCol w:w="2245"/>
      </w:tblGrid>
      <w:tr w:rsidR="009C05A4" w:rsidRPr="00D757FC">
        <w:tc>
          <w:tcPr>
            <w:tcW w:w="134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序号</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债券品种</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公允价值</w:t>
            </w:r>
            <w:r w:rsidRPr="00D757FC">
              <w:rPr>
                <w:rFonts w:hAnsi="Calibri" w:hint="eastAsia"/>
                <w:color w:val="000000"/>
              </w:rPr>
              <w:t>(</w:t>
            </w:r>
            <w:r w:rsidRPr="00D757FC">
              <w:rPr>
                <w:rFonts w:hAnsi="Calibri" w:hint="eastAsia"/>
                <w:color w:val="000000"/>
              </w:rPr>
              <w:t>元</w:t>
            </w:r>
            <w:r w:rsidRPr="00D757FC">
              <w:rPr>
                <w:rFonts w:hAnsi="Calibri" w:hint="eastAsia"/>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占基金资产净值比例（％）</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国家债券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央行票据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3</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金融债券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141,122,050.00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47.01</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18158E" w:rsidP="005A6FF8">
            <w:pPr>
              <w:rPr>
                <w:rFonts w:ascii="宋体" w:hAnsi="宋体" w:cs="宋体"/>
                <w:kern w:val="0"/>
                <w:szCs w:val="24"/>
              </w:rPr>
            </w:pP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其中：政策性金融债</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141,122,050.00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47.01</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4</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企业债券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20,405,000.00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6.80</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5</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企业短期融资券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20,256,000.00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6.75</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6</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中期票据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122,425,000.00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40.78</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7</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可转债（可交换债）</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46,947,129.93</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15.64</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8</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同业存单</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9</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其他</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10</w:t>
            </w:r>
          </w:p>
        </w:tc>
        <w:tc>
          <w:tcPr>
            <w:tcW w:w="325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合计</w:t>
            </w:r>
          </w:p>
        </w:tc>
        <w:tc>
          <w:tcPr>
            <w:tcW w:w="2529"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351,155,179.93</w:t>
            </w:r>
          </w:p>
        </w:tc>
        <w:tc>
          <w:tcPr>
            <w:tcW w:w="252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116.97</w:t>
            </w:r>
          </w:p>
        </w:tc>
      </w:tr>
    </w:tbl>
    <w:p w:rsidR="009C05A4" w:rsidRDefault="0018158E" w:rsidP="00385461">
      <w:pPr>
        <w:widowControl/>
        <w:jc w:val="left"/>
        <w:rPr>
          <w:szCs w:val="24"/>
        </w:rPr>
      </w:pPr>
    </w:p>
    <w:p w:rsidR="009C05A4" w:rsidRDefault="0060244C">
      <w:pPr>
        <w:ind w:firstLineChars="200" w:firstLine="480"/>
        <w:jc w:val="left"/>
        <w:rPr>
          <w:szCs w:val="24"/>
        </w:rPr>
      </w:pPr>
      <w:r>
        <w:rPr>
          <w:rFonts w:ascii="宋体" w:hAnsi="宋体" w:hint="eastAsia"/>
          <w:szCs w:val="24"/>
        </w:rPr>
        <w:t>5、报告期末按公允价值占基金资产净值比例大小排序的前五名债券投资明细</w:t>
      </w:r>
    </w:p>
    <w:tbl>
      <w:tblPr>
        <w:tblW w:w="0" w:type="auto"/>
        <w:tblInd w:w="108" w:type="dxa"/>
        <w:tblLook w:val="04A0"/>
      </w:tblPr>
      <w:tblGrid>
        <w:gridCol w:w="567"/>
        <w:gridCol w:w="1418"/>
        <w:gridCol w:w="2126"/>
        <w:gridCol w:w="1276"/>
        <w:gridCol w:w="1701"/>
        <w:gridCol w:w="1327"/>
      </w:tblGrid>
      <w:tr w:rsidR="009C05A4" w:rsidRPr="00D757FC" w:rsidTr="005A6FF8">
        <w:tc>
          <w:tcPr>
            <w:tcW w:w="567"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序号</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债券代码</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债券名称</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数量（张）</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公允价值</w:t>
            </w:r>
            <w:r w:rsidRPr="00D757FC">
              <w:rPr>
                <w:rFonts w:hAnsi="Calibri" w:hint="eastAsia"/>
                <w:color w:val="000000"/>
              </w:rPr>
              <w:t>(</w:t>
            </w:r>
            <w:r w:rsidRPr="00D757FC">
              <w:rPr>
                <w:rFonts w:hAnsi="Calibri" w:hint="eastAsia"/>
                <w:color w:val="000000"/>
              </w:rPr>
              <w:t>元</w:t>
            </w:r>
            <w:r w:rsidRPr="00D757FC">
              <w:rPr>
                <w:rFonts w:hAnsi="Calibri" w:hint="eastAsia"/>
                <w:color w:val="000000"/>
              </w:rPr>
              <w:t>)</w:t>
            </w:r>
          </w:p>
        </w:tc>
        <w:tc>
          <w:tcPr>
            <w:tcW w:w="1327"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占基金资产净值比例（％）</w:t>
            </w:r>
          </w:p>
        </w:tc>
      </w:tr>
      <w:tr w:rsidR="009C05A4" w:rsidRPr="00D757FC" w:rsidTr="005A6FF8">
        <w:tc>
          <w:tcPr>
            <w:tcW w:w="567"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190202</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19</w:t>
            </w:r>
            <w:r w:rsidRPr="00D757FC">
              <w:rPr>
                <w:rFonts w:hAnsi="Calibri" w:hint="eastAsia"/>
                <w:color w:val="000000"/>
              </w:rPr>
              <w:t>国开</w:t>
            </w:r>
            <w:r w:rsidRPr="00D757FC">
              <w:rPr>
                <w:rFonts w:hAnsi="Calibri" w:hint="eastAsia"/>
                <w:color w:val="000000"/>
              </w:rPr>
              <w:t>02</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800,000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79,912,000.00</w:t>
            </w:r>
          </w:p>
        </w:tc>
        <w:tc>
          <w:tcPr>
            <w:tcW w:w="1327"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26.62</w:t>
            </w:r>
          </w:p>
        </w:tc>
      </w:tr>
      <w:tr w:rsidR="009C05A4" w:rsidRPr="00D757FC" w:rsidTr="005A6FF8">
        <w:tc>
          <w:tcPr>
            <w:tcW w:w="567"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160206</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16</w:t>
            </w:r>
            <w:r w:rsidRPr="00D757FC">
              <w:rPr>
                <w:rFonts w:hAnsi="Calibri" w:hint="eastAsia"/>
                <w:color w:val="000000"/>
              </w:rPr>
              <w:t>国开</w:t>
            </w:r>
            <w:r w:rsidRPr="00D757FC">
              <w:rPr>
                <w:rFonts w:hAnsi="Calibri" w:hint="eastAsia"/>
                <w:color w:val="000000"/>
              </w:rPr>
              <w:t>06</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300,000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30,018,000.00</w:t>
            </w:r>
          </w:p>
        </w:tc>
        <w:tc>
          <w:tcPr>
            <w:tcW w:w="1327"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10.00</w:t>
            </w:r>
          </w:p>
        </w:tc>
      </w:tr>
      <w:tr w:rsidR="009C05A4" w:rsidRPr="00D757FC" w:rsidTr="005A6FF8">
        <w:tc>
          <w:tcPr>
            <w:tcW w:w="567"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3</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101800532</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18</w:t>
            </w:r>
            <w:r w:rsidRPr="00D757FC">
              <w:rPr>
                <w:rFonts w:hAnsi="Calibri" w:hint="eastAsia"/>
                <w:color w:val="000000"/>
              </w:rPr>
              <w:t>豫园商城</w:t>
            </w:r>
            <w:r w:rsidRPr="00D757FC">
              <w:rPr>
                <w:rFonts w:hAnsi="Calibri" w:hint="eastAsia"/>
                <w:color w:val="000000"/>
              </w:rPr>
              <w:t>MTN001</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20,650,000.00</w:t>
            </w:r>
          </w:p>
        </w:tc>
        <w:tc>
          <w:tcPr>
            <w:tcW w:w="1327"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6.88</w:t>
            </w:r>
          </w:p>
        </w:tc>
      </w:tr>
      <w:tr w:rsidR="009C05A4" w:rsidRPr="00D757FC" w:rsidTr="005A6FF8">
        <w:tc>
          <w:tcPr>
            <w:tcW w:w="567"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4</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101800941</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18</w:t>
            </w:r>
            <w:r w:rsidRPr="00D757FC">
              <w:rPr>
                <w:rFonts w:hAnsi="Calibri" w:hint="eastAsia"/>
                <w:color w:val="000000"/>
              </w:rPr>
              <w:t>金地</w:t>
            </w:r>
            <w:r w:rsidRPr="00D757FC">
              <w:rPr>
                <w:rFonts w:hAnsi="Calibri" w:hint="eastAsia"/>
                <w:color w:val="000000"/>
              </w:rPr>
              <w:t>MTN003</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20,572,000.00</w:t>
            </w:r>
          </w:p>
        </w:tc>
        <w:tc>
          <w:tcPr>
            <w:tcW w:w="1327"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6.85</w:t>
            </w:r>
          </w:p>
        </w:tc>
      </w:tr>
      <w:tr w:rsidR="009C05A4" w:rsidRPr="00D757FC" w:rsidTr="005A6FF8">
        <w:tc>
          <w:tcPr>
            <w:tcW w:w="567"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5</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101800942</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18</w:t>
            </w:r>
            <w:r w:rsidRPr="00D757FC">
              <w:rPr>
                <w:rFonts w:hAnsi="Calibri" w:hint="eastAsia"/>
                <w:color w:val="000000"/>
              </w:rPr>
              <w:t>平安不动</w:t>
            </w:r>
            <w:r w:rsidRPr="00D757FC">
              <w:rPr>
                <w:rFonts w:hAnsi="Calibri" w:hint="eastAsia"/>
                <w:color w:val="000000"/>
              </w:rPr>
              <w:t>MTN002</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20,562,000.00</w:t>
            </w:r>
          </w:p>
        </w:tc>
        <w:tc>
          <w:tcPr>
            <w:tcW w:w="1327"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6.85</w:t>
            </w:r>
          </w:p>
        </w:tc>
      </w:tr>
    </w:tbl>
    <w:p w:rsidR="009C05A4" w:rsidRDefault="0018158E" w:rsidP="00385461">
      <w:pPr>
        <w:widowControl/>
        <w:jc w:val="left"/>
        <w:rPr>
          <w:szCs w:val="24"/>
        </w:rPr>
      </w:pPr>
    </w:p>
    <w:p w:rsidR="009C05A4" w:rsidRDefault="0060244C">
      <w:pPr>
        <w:ind w:firstLineChars="200" w:firstLine="480"/>
        <w:jc w:val="left"/>
        <w:rPr>
          <w:szCs w:val="24"/>
        </w:rPr>
      </w:pPr>
      <w:r>
        <w:rPr>
          <w:rFonts w:ascii="宋体" w:hAnsi="宋体" w:hint="eastAsia"/>
          <w:szCs w:val="24"/>
        </w:rPr>
        <w:t>6、报告期末按公允价值占基金资产净值比例大小排序的前十名资产支持证券投资明细</w:t>
      </w:r>
    </w:p>
    <w:p w:rsidR="009C05A4" w:rsidRDefault="0060244C">
      <w:pPr>
        <w:ind w:firstLineChars="200" w:firstLine="480"/>
        <w:jc w:val="left"/>
        <w:rPr>
          <w:szCs w:val="24"/>
        </w:rPr>
      </w:pPr>
      <w:r>
        <w:rPr>
          <w:rFonts w:ascii="宋体" w:hAnsi="宋体" w:hint="eastAsia"/>
          <w:szCs w:val="24"/>
        </w:rPr>
        <w:t>本基金本报告期末未持有资产支持证券。</w:t>
      </w:r>
    </w:p>
    <w:p w:rsidR="009C05A4"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7、报告期末按公允价值占基金资产净值比例大小排序的前五名贵金属投资明细</w:t>
      </w:r>
    </w:p>
    <w:p w:rsidR="009C05A4" w:rsidRDefault="0060244C">
      <w:pPr>
        <w:ind w:firstLineChars="200" w:firstLine="480"/>
        <w:jc w:val="left"/>
        <w:rPr>
          <w:szCs w:val="24"/>
        </w:rPr>
      </w:pPr>
      <w:r>
        <w:rPr>
          <w:rFonts w:ascii="宋体" w:hAnsi="宋体" w:hint="eastAsia"/>
          <w:szCs w:val="24"/>
        </w:rPr>
        <w:t>本基金本报告期末未持有贵金属。</w:t>
      </w:r>
    </w:p>
    <w:p w:rsidR="009C05A4"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8、报告期末按公允价值占基金资产净值比例大小排序的前五名权证投资明细</w:t>
      </w:r>
    </w:p>
    <w:p w:rsidR="009C05A4" w:rsidRDefault="0060244C">
      <w:pPr>
        <w:ind w:firstLineChars="200" w:firstLine="480"/>
        <w:jc w:val="left"/>
        <w:rPr>
          <w:szCs w:val="24"/>
        </w:rPr>
      </w:pPr>
      <w:r>
        <w:rPr>
          <w:rFonts w:ascii="宋体" w:hAnsi="宋体" w:hint="eastAsia"/>
          <w:szCs w:val="24"/>
        </w:rPr>
        <w:t>本基金本报告期末未持有权证。</w:t>
      </w:r>
    </w:p>
    <w:p w:rsidR="009C05A4"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9、报告期末本基金投资的股指期货交易情况说明</w:t>
      </w:r>
    </w:p>
    <w:p w:rsidR="009C05A4" w:rsidRDefault="0060244C">
      <w:pPr>
        <w:ind w:firstLineChars="200" w:firstLine="480"/>
        <w:jc w:val="left"/>
        <w:rPr>
          <w:szCs w:val="24"/>
        </w:rPr>
      </w:pPr>
      <w:r>
        <w:rPr>
          <w:rFonts w:ascii="宋体" w:hAnsi="宋体" w:hint="eastAsia"/>
          <w:szCs w:val="24"/>
        </w:rPr>
        <w:t>9.1 报告期末本基金投资的股指期货持仓和损益明细</w:t>
      </w:r>
    </w:p>
    <w:p w:rsidR="009C05A4" w:rsidRDefault="0060244C">
      <w:pPr>
        <w:ind w:firstLineChars="200" w:firstLine="480"/>
        <w:jc w:val="left"/>
        <w:rPr>
          <w:szCs w:val="24"/>
        </w:rPr>
      </w:pPr>
      <w:r>
        <w:rPr>
          <w:rFonts w:ascii="宋体" w:hAnsi="宋体" w:hint="eastAsia"/>
          <w:szCs w:val="24"/>
        </w:rPr>
        <w:t>股指期货不属于本基金的投资范围，故此项不适用。</w:t>
      </w:r>
    </w:p>
    <w:p w:rsidR="009C05A4"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9.2 本基金投资股指期货的投资政策</w:t>
      </w:r>
    </w:p>
    <w:p w:rsidR="009C05A4" w:rsidRDefault="0060244C">
      <w:pPr>
        <w:widowControl/>
        <w:ind w:firstLineChars="200" w:firstLine="480"/>
        <w:jc w:val="left"/>
        <w:rPr>
          <w:szCs w:val="24"/>
        </w:rPr>
      </w:pPr>
      <w:r>
        <w:rPr>
          <w:rFonts w:ascii="宋体" w:hAnsi="宋体" w:hint="eastAsia"/>
          <w:szCs w:val="24"/>
        </w:rPr>
        <w:t xml:space="preserve">股指期货不属于本基金的投资范围，故此项不适用。 </w:t>
      </w:r>
    </w:p>
    <w:p w:rsidR="009C05A4"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10、报告期末本基金投资的国债期货交易情况说明</w:t>
      </w:r>
    </w:p>
    <w:p w:rsidR="009C05A4" w:rsidRDefault="0060244C">
      <w:pPr>
        <w:ind w:firstLineChars="200" w:firstLine="480"/>
        <w:jc w:val="left"/>
        <w:rPr>
          <w:szCs w:val="24"/>
        </w:rPr>
      </w:pPr>
      <w:r>
        <w:rPr>
          <w:rFonts w:ascii="宋体" w:hAnsi="宋体" w:hint="eastAsia"/>
          <w:szCs w:val="24"/>
        </w:rPr>
        <w:t>10.1 本期国债期货投资政策</w:t>
      </w:r>
    </w:p>
    <w:p w:rsidR="009C05A4" w:rsidRDefault="0060244C">
      <w:pPr>
        <w:widowControl/>
        <w:ind w:firstLineChars="200" w:firstLine="480"/>
        <w:jc w:val="left"/>
        <w:rPr>
          <w:szCs w:val="24"/>
        </w:rPr>
      </w:pPr>
      <w:r>
        <w:rPr>
          <w:rFonts w:ascii="宋体" w:hAnsi="宋体" w:hint="eastAsia"/>
          <w:szCs w:val="24"/>
        </w:rPr>
        <w:t xml:space="preserve">本基金投资国债期货以套期保值为目的，以回避市场风险。故国债期货空头的合约价值主要与债券组合的多头价值相对应。基金管理人通过动态管理国债期货合约数量，以萃取相应债券组合的超额收益。 </w:t>
      </w:r>
    </w:p>
    <w:p w:rsidR="009C05A4"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10.2 报告期末本基金投资的国债期货持仓和损益明细</w:t>
      </w:r>
    </w:p>
    <w:p w:rsidR="009C05A4" w:rsidRDefault="0060244C">
      <w:pPr>
        <w:ind w:firstLineChars="200" w:firstLine="480"/>
        <w:jc w:val="left"/>
        <w:rPr>
          <w:szCs w:val="24"/>
        </w:rPr>
      </w:pPr>
      <w:r>
        <w:rPr>
          <w:rFonts w:ascii="宋体" w:hAnsi="宋体" w:hint="eastAsia"/>
          <w:szCs w:val="24"/>
        </w:rPr>
        <w:t>本基金本报告期末未投资国债期货。</w:t>
      </w:r>
    </w:p>
    <w:p w:rsidR="009C05A4"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10.3 本期国债期货投资评价</w:t>
      </w:r>
    </w:p>
    <w:p w:rsidR="009C05A4" w:rsidRDefault="0060244C">
      <w:pPr>
        <w:widowControl/>
        <w:ind w:firstLineChars="200" w:firstLine="480"/>
        <w:jc w:val="left"/>
        <w:rPr>
          <w:szCs w:val="24"/>
        </w:rPr>
      </w:pPr>
      <w:r>
        <w:rPr>
          <w:rFonts w:ascii="宋体" w:hAnsi="宋体" w:hint="eastAsia"/>
          <w:szCs w:val="24"/>
        </w:rPr>
        <w:t xml:space="preserve">本基金以套期保值为目的投资国债期货。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 </w:t>
      </w:r>
    </w:p>
    <w:p w:rsidR="009C05A4"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11、投资组合报告附注</w:t>
      </w:r>
    </w:p>
    <w:p w:rsidR="009C05A4" w:rsidRDefault="0060244C">
      <w:pPr>
        <w:ind w:firstLineChars="200" w:firstLine="480"/>
        <w:jc w:val="left"/>
        <w:rPr>
          <w:szCs w:val="24"/>
        </w:rPr>
      </w:pPr>
      <w:r>
        <w:rPr>
          <w:rFonts w:ascii="宋体" w:hAnsi="宋体" w:hint="eastAsia"/>
          <w:szCs w:val="24"/>
        </w:rPr>
        <w:t>11.1 本基金投资的前十名证券的发行主体本报告期内没有被监管部门立案调查，或在报告编制日前一年内受到公开谴责、处罚的情形。</w:t>
      </w:r>
    </w:p>
    <w:p w:rsidR="009C05A4"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11.2 本基金为债券型基金，未涉及股票相关投资。</w:t>
      </w:r>
    </w:p>
    <w:p w:rsidR="009C05A4"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11.3 其他资产构成</w:t>
      </w:r>
    </w:p>
    <w:tbl>
      <w:tblPr>
        <w:tblW w:w="0" w:type="auto"/>
        <w:tblInd w:w="108" w:type="dxa"/>
        <w:tblLook w:val="04A0"/>
      </w:tblPr>
      <w:tblGrid>
        <w:gridCol w:w="1207"/>
        <w:gridCol w:w="3439"/>
        <w:gridCol w:w="3769"/>
      </w:tblGrid>
      <w:tr w:rsidR="009C05A4" w:rsidRPr="00D757FC">
        <w:tc>
          <w:tcPr>
            <w:tcW w:w="134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序号</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名称</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金额</w:t>
            </w:r>
            <w:r>
              <w:rPr>
                <w:rFonts w:hint="eastAsia"/>
              </w:rPr>
              <w:t>(</w:t>
            </w:r>
            <w:r>
              <w:rPr>
                <w:rFonts w:hint="eastAsia"/>
              </w:rPr>
              <w:t>元</w:t>
            </w:r>
            <w:r>
              <w:rPr>
                <w:rFonts w:hint="eastAsia"/>
              </w:rPr>
              <w:t>)</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存出保证金</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12,855.75</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应收证券清算款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3</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应收股利</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4</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应收利息</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6,646,954.02</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5</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应收申购款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6</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其他应收款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7</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其他</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w:t>
            </w:r>
          </w:p>
        </w:tc>
      </w:tr>
      <w:tr w:rsidR="009C05A4" w:rsidRPr="00D757FC">
        <w:tc>
          <w:tcPr>
            <w:tcW w:w="72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8</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合计</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Pr>
                <w:rFonts w:hint="eastAsia"/>
              </w:rPr>
              <w:t>6,659,809.77</w:t>
            </w:r>
          </w:p>
        </w:tc>
      </w:tr>
    </w:tbl>
    <w:p w:rsidR="009C05A4" w:rsidRDefault="0018158E" w:rsidP="00385461">
      <w:pPr>
        <w:widowControl/>
        <w:jc w:val="left"/>
        <w:rPr>
          <w:szCs w:val="24"/>
        </w:rPr>
      </w:pPr>
    </w:p>
    <w:p w:rsidR="009C05A4" w:rsidRDefault="0060244C">
      <w:pPr>
        <w:ind w:firstLineChars="200" w:firstLine="480"/>
        <w:jc w:val="left"/>
        <w:rPr>
          <w:szCs w:val="24"/>
        </w:rPr>
      </w:pPr>
      <w:r>
        <w:rPr>
          <w:rFonts w:ascii="宋体" w:hAnsi="宋体" w:hint="eastAsia"/>
          <w:szCs w:val="24"/>
        </w:rPr>
        <w:t>11.4 报告期末持有的处于转股期的可转换债券明细</w:t>
      </w:r>
    </w:p>
    <w:tbl>
      <w:tblPr>
        <w:tblW w:w="0" w:type="auto"/>
        <w:tblInd w:w="108" w:type="dxa"/>
        <w:tblLook w:val="04A0"/>
      </w:tblPr>
      <w:tblGrid>
        <w:gridCol w:w="1005"/>
        <w:gridCol w:w="1405"/>
        <w:gridCol w:w="1276"/>
        <w:gridCol w:w="2126"/>
        <w:gridCol w:w="2552"/>
      </w:tblGrid>
      <w:tr w:rsidR="009C05A4" w:rsidRPr="00D757FC" w:rsidTr="005A6FF8">
        <w:tc>
          <w:tcPr>
            <w:tcW w:w="10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序号</w:t>
            </w:r>
          </w:p>
        </w:tc>
        <w:tc>
          <w:tcPr>
            <w:tcW w:w="14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债券代码</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债券名称</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公允价值（元）</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占基金资产净值比例</w:t>
            </w:r>
            <w:r w:rsidRPr="00D757FC">
              <w:rPr>
                <w:rFonts w:hAnsi="Calibri" w:hint="eastAsia"/>
                <w:color w:val="000000"/>
              </w:rPr>
              <w:t>(%)</w:t>
            </w:r>
          </w:p>
        </w:tc>
      </w:tr>
      <w:tr w:rsidR="009C05A4" w:rsidRPr="00D757FC" w:rsidTr="005A6FF8">
        <w:tc>
          <w:tcPr>
            <w:tcW w:w="10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w:t>
            </w:r>
          </w:p>
        </w:tc>
        <w:tc>
          <w:tcPr>
            <w:tcW w:w="14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113008</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电气转债</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3,795,760.20</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1.26</w:t>
            </w:r>
          </w:p>
        </w:tc>
      </w:tr>
      <w:tr w:rsidR="009C05A4" w:rsidRPr="00D757FC" w:rsidTr="005A6FF8">
        <w:tc>
          <w:tcPr>
            <w:tcW w:w="10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2</w:t>
            </w:r>
          </w:p>
        </w:tc>
        <w:tc>
          <w:tcPr>
            <w:tcW w:w="14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127006</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敖东转债</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3,397,041.43</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1.13</w:t>
            </w:r>
          </w:p>
        </w:tc>
      </w:tr>
      <w:tr w:rsidR="009C05A4" w:rsidRPr="00D757FC" w:rsidTr="005A6FF8">
        <w:tc>
          <w:tcPr>
            <w:tcW w:w="10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3</w:t>
            </w:r>
          </w:p>
        </w:tc>
        <w:tc>
          <w:tcPr>
            <w:tcW w:w="14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113017</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吉视转债</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3,307,744.70</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1.10</w:t>
            </w:r>
          </w:p>
        </w:tc>
      </w:tr>
      <w:tr w:rsidR="009C05A4" w:rsidRPr="00D757FC" w:rsidTr="005A6FF8">
        <w:tc>
          <w:tcPr>
            <w:tcW w:w="10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4</w:t>
            </w:r>
          </w:p>
        </w:tc>
        <w:tc>
          <w:tcPr>
            <w:tcW w:w="14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127007</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湖广转债</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3,087,298.50</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1.03</w:t>
            </w:r>
          </w:p>
        </w:tc>
      </w:tr>
      <w:tr w:rsidR="009C05A4" w:rsidRPr="00D757FC" w:rsidTr="005A6FF8">
        <w:tc>
          <w:tcPr>
            <w:tcW w:w="10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5</w:t>
            </w:r>
          </w:p>
        </w:tc>
        <w:tc>
          <w:tcPr>
            <w:tcW w:w="14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128029</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太阳转债</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1,648,500.00</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0.55</w:t>
            </w:r>
          </w:p>
        </w:tc>
      </w:tr>
      <w:tr w:rsidR="009C05A4" w:rsidRPr="00D757FC" w:rsidTr="005A6FF8">
        <w:tc>
          <w:tcPr>
            <w:tcW w:w="10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6</w:t>
            </w:r>
          </w:p>
        </w:tc>
        <w:tc>
          <w:tcPr>
            <w:tcW w:w="14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113515</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高能转债</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1,182,253.20</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0.39</w:t>
            </w:r>
          </w:p>
        </w:tc>
      </w:tr>
      <w:tr w:rsidR="009C05A4" w:rsidRPr="00D757FC" w:rsidTr="005A6FF8">
        <w:tc>
          <w:tcPr>
            <w:tcW w:w="10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7</w:t>
            </w:r>
          </w:p>
        </w:tc>
        <w:tc>
          <w:tcPr>
            <w:tcW w:w="14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110040</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生益转债</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603,450.00</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0.20</w:t>
            </w:r>
          </w:p>
        </w:tc>
      </w:tr>
      <w:tr w:rsidR="009C05A4" w:rsidRPr="00D757FC" w:rsidTr="005A6FF8">
        <w:tc>
          <w:tcPr>
            <w:tcW w:w="10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8</w:t>
            </w:r>
          </w:p>
        </w:tc>
        <w:tc>
          <w:tcPr>
            <w:tcW w:w="1405"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128020</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水晶转债</w:t>
            </w:r>
          </w:p>
        </w:tc>
        <w:tc>
          <w:tcPr>
            <w:tcW w:w="2126"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447,800.00</w:t>
            </w:r>
          </w:p>
        </w:tc>
        <w:tc>
          <w:tcPr>
            <w:tcW w:w="2552" w:type="dxa"/>
            <w:tcBorders>
              <w:top w:val="single" w:sz="8" w:space="0" w:color="000000"/>
              <w:left w:val="single" w:sz="8" w:space="0" w:color="000000"/>
              <w:bottom w:val="single" w:sz="6" w:space="0" w:color="000000"/>
              <w:right w:val="single" w:sz="8" w:space="0" w:color="000000"/>
            </w:tcBorders>
            <w:vAlign w:val="center"/>
            <w:hideMark/>
          </w:tcPr>
          <w:p w:rsidR="009C05A4" w:rsidRDefault="0060244C" w:rsidP="005A6FF8">
            <w:pPr>
              <w:wordWrap w:val="0"/>
            </w:pPr>
            <w:r w:rsidRPr="00D757FC">
              <w:rPr>
                <w:rFonts w:hAnsi="Calibri" w:hint="eastAsia"/>
                <w:color w:val="000000"/>
              </w:rPr>
              <w:t>0.15</w:t>
            </w:r>
          </w:p>
        </w:tc>
      </w:tr>
    </w:tbl>
    <w:p w:rsidR="009C05A4" w:rsidRDefault="0018158E" w:rsidP="00385461">
      <w:pPr>
        <w:widowControl/>
        <w:jc w:val="left"/>
        <w:rPr>
          <w:szCs w:val="24"/>
        </w:rPr>
      </w:pPr>
    </w:p>
    <w:p w:rsidR="009C05A4" w:rsidRDefault="0060244C">
      <w:pPr>
        <w:ind w:firstLineChars="200" w:firstLine="480"/>
        <w:jc w:val="left"/>
        <w:rPr>
          <w:szCs w:val="24"/>
        </w:rPr>
      </w:pPr>
      <w:r>
        <w:rPr>
          <w:rFonts w:ascii="宋体" w:hAnsi="宋体" w:hint="eastAsia"/>
          <w:szCs w:val="24"/>
        </w:rPr>
        <w:t>11.5 报告期末前十名股票中存在流通受限情况的说明</w:t>
      </w:r>
    </w:p>
    <w:p w:rsidR="009C05A4" w:rsidRDefault="0060244C">
      <w:pPr>
        <w:ind w:firstLineChars="200" w:firstLine="480"/>
        <w:jc w:val="left"/>
        <w:rPr>
          <w:szCs w:val="24"/>
        </w:rPr>
      </w:pPr>
      <w:r>
        <w:rPr>
          <w:rFonts w:ascii="宋体" w:hAnsi="宋体" w:hint="eastAsia"/>
          <w:szCs w:val="24"/>
        </w:rPr>
        <w:t>本基金本报告期末未持有股票。</w:t>
      </w:r>
    </w:p>
    <w:p w:rsidR="009C05A4" w:rsidRDefault="0018158E">
      <w:pPr>
        <w:widowControl/>
        <w:jc w:val="left"/>
        <w:rPr>
          <w:szCs w:val="24"/>
        </w:rPr>
      </w:pPr>
    </w:p>
    <w:p w:rsidR="009C05A4" w:rsidRDefault="0060244C">
      <w:pPr>
        <w:ind w:firstLineChars="200" w:firstLine="480"/>
        <w:jc w:val="left"/>
        <w:rPr>
          <w:szCs w:val="24"/>
        </w:rPr>
      </w:pPr>
      <w:r>
        <w:rPr>
          <w:rFonts w:ascii="宋体" w:hAnsi="宋体" w:hint="eastAsia"/>
          <w:szCs w:val="24"/>
        </w:rPr>
        <w:t>11.6 投资组合报告附注的其他文字描述部分</w:t>
      </w:r>
    </w:p>
    <w:p w:rsidR="009C05A4" w:rsidRDefault="0060244C">
      <w:pPr>
        <w:ind w:firstLineChars="200" w:firstLine="480"/>
        <w:jc w:val="left"/>
        <w:rPr>
          <w:szCs w:val="24"/>
        </w:rPr>
      </w:pPr>
      <w:r>
        <w:rPr>
          <w:rFonts w:ascii="宋体" w:hAnsi="宋体" w:hint="eastAsia"/>
          <w:szCs w:val="24"/>
        </w:rPr>
        <w:t>本报告中因四舍五入原因，投资组合报告中市值占总资产或净资产比例的分项之和与合计可能存在尾差。</w:t>
      </w:r>
    </w:p>
    <w:p w:rsidR="00AF5B3C" w:rsidRPr="0006723B" w:rsidRDefault="00AF5B3C" w:rsidP="0006723B">
      <w:pPr>
        <w:widowControl/>
        <w:ind w:firstLineChars="200" w:firstLine="480"/>
        <w:jc w:val="left"/>
        <w:rPr>
          <w:szCs w:val="24"/>
        </w:rPr>
      </w:pPr>
    </w:p>
    <w:p w:rsidR="00AF5B3C" w:rsidRDefault="00AF5B3C" w:rsidP="00AF5B3C">
      <w:pPr>
        <w:pStyle w:val="1"/>
        <w:spacing w:before="0" w:after="0"/>
        <w:jc w:val="center"/>
        <w:rPr>
          <w:rFonts w:hAnsi="宋体"/>
          <w:color w:val="auto"/>
          <w:szCs w:val="24"/>
        </w:rPr>
      </w:pPr>
      <w:bookmarkStart w:id="26" w:name="_Toc433822833"/>
      <w:bookmarkStart w:id="27" w:name="_Toc467136520"/>
      <w:bookmarkStart w:id="28" w:name="_Toc467172754"/>
      <w:r>
        <w:rPr>
          <w:rFonts w:hAnsi="宋体" w:hint="eastAsia"/>
          <w:color w:val="auto"/>
          <w:szCs w:val="24"/>
        </w:rPr>
        <w:t>第十二部分  基金的业绩</w:t>
      </w:r>
      <w:bookmarkEnd w:id="26"/>
      <w:bookmarkEnd w:id="27"/>
      <w:bookmarkEnd w:id="28"/>
    </w:p>
    <w:p w:rsidR="00567849" w:rsidRPr="007D42A5" w:rsidRDefault="0018158E" w:rsidP="00567849">
      <w:pPr>
        <w:rPr>
          <w:szCs w:val="24"/>
        </w:rPr>
      </w:pPr>
    </w:p>
    <w:p w:rsidR="00567849" w:rsidRPr="00D63235" w:rsidRDefault="0060244C" w:rsidP="00567849">
      <w:pPr>
        <w:autoSpaceDE w:val="0"/>
        <w:autoSpaceDN w:val="0"/>
        <w:adjustRightInd w:val="0"/>
        <w:ind w:firstLineChars="200" w:firstLine="480"/>
        <w:rPr>
          <w:szCs w:val="24"/>
        </w:rPr>
      </w:pPr>
      <w:r w:rsidRPr="00D63235">
        <w:rPr>
          <w:rFonts w:ascii="宋体" w:hAnsi="宋体" w:hint="eastAsia"/>
          <w:szCs w:val="24"/>
        </w:rPr>
        <w:t>基金管理人承诺以诚实信用、勤勉尽责的原则管理和运用基金资产，但不保证基金一定盈利。</w:t>
      </w:r>
    </w:p>
    <w:p w:rsidR="00567849" w:rsidRPr="00D63235" w:rsidRDefault="0060244C" w:rsidP="00567849">
      <w:pPr>
        <w:autoSpaceDE w:val="0"/>
        <w:autoSpaceDN w:val="0"/>
        <w:adjustRightInd w:val="0"/>
        <w:ind w:firstLineChars="200" w:firstLine="480"/>
        <w:rPr>
          <w:szCs w:val="24"/>
        </w:rPr>
      </w:pPr>
      <w:r w:rsidRPr="00D63235">
        <w:rPr>
          <w:rFonts w:ascii="宋体" w:hAnsi="宋体" w:hint="eastAsia"/>
          <w:szCs w:val="24"/>
        </w:rPr>
        <w:t>基金的过往业绩并不代表其未来表现。投资有风险，投资者在作出投资决策前应仔细阅读本基金的招募说明书。</w:t>
      </w:r>
    </w:p>
    <w:p w:rsidR="0006723B" w:rsidRPr="00D63235" w:rsidRDefault="0006723B" w:rsidP="0006723B">
      <w:pPr>
        <w:ind w:firstLineChars="200" w:firstLine="480"/>
        <w:rPr>
          <w:szCs w:val="24"/>
        </w:rPr>
      </w:pPr>
      <w:r w:rsidRPr="00D63235">
        <w:rPr>
          <w:rFonts w:ascii="宋体" w:hAnsi="宋体" w:hint="eastAsia"/>
          <w:szCs w:val="24"/>
        </w:rPr>
        <w:t>本基金合同生效日201</w:t>
      </w:r>
      <w:r>
        <w:rPr>
          <w:rFonts w:ascii="宋体" w:hAnsi="宋体" w:hint="eastAsia"/>
          <w:szCs w:val="24"/>
        </w:rPr>
        <w:t>7</w:t>
      </w:r>
      <w:r w:rsidRPr="00D63235">
        <w:rPr>
          <w:rFonts w:ascii="宋体" w:hAnsi="宋体" w:hint="eastAsia"/>
          <w:szCs w:val="24"/>
        </w:rPr>
        <w:t>年</w:t>
      </w:r>
      <w:r>
        <w:rPr>
          <w:rFonts w:ascii="宋体" w:hAnsi="宋体" w:hint="eastAsia"/>
          <w:szCs w:val="24"/>
        </w:rPr>
        <w:t>4</w:t>
      </w:r>
      <w:r w:rsidRPr="00D63235">
        <w:rPr>
          <w:rFonts w:ascii="宋体" w:hAnsi="宋体" w:hint="eastAsia"/>
          <w:szCs w:val="24"/>
        </w:rPr>
        <w:t>月</w:t>
      </w:r>
      <w:r>
        <w:rPr>
          <w:rFonts w:ascii="宋体" w:hAnsi="宋体" w:hint="eastAsia"/>
          <w:szCs w:val="24"/>
        </w:rPr>
        <w:t>7</w:t>
      </w:r>
      <w:r w:rsidRPr="00D63235">
        <w:rPr>
          <w:rFonts w:ascii="宋体" w:hAnsi="宋体" w:hint="eastAsia"/>
          <w:szCs w:val="24"/>
        </w:rPr>
        <w:t>日，基金业绩截止日</w:t>
      </w:r>
      <w:r>
        <w:rPr>
          <w:rFonts w:ascii="宋体" w:hAnsi="宋体" w:hint="eastAsia"/>
          <w:szCs w:val="24"/>
        </w:rPr>
        <w:t>2019年3月31日</w:t>
      </w:r>
      <w:r w:rsidRPr="00D63235">
        <w:rPr>
          <w:rFonts w:ascii="宋体" w:hAnsi="宋体" w:hint="eastAsia"/>
          <w:szCs w:val="24"/>
        </w:rPr>
        <w:t>。</w:t>
      </w:r>
    </w:p>
    <w:p w:rsidR="00567849" w:rsidRPr="0006723B" w:rsidRDefault="0018158E" w:rsidP="00567849">
      <w:pPr>
        <w:ind w:firstLineChars="200" w:firstLine="480"/>
        <w:rPr>
          <w:szCs w:val="24"/>
        </w:rPr>
      </w:pPr>
    </w:p>
    <w:p w:rsidR="00567849" w:rsidRDefault="0060244C" w:rsidP="00567849">
      <w:pPr>
        <w:autoSpaceDE w:val="0"/>
        <w:autoSpaceDN w:val="0"/>
        <w:adjustRightInd w:val="0"/>
        <w:spacing w:before="29"/>
        <w:ind w:firstLineChars="200" w:firstLine="480"/>
        <w:rPr>
          <w:szCs w:val="24"/>
        </w:rPr>
      </w:pPr>
      <w:r w:rsidRPr="00D63235">
        <w:rPr>
          <w:rFonts w:ascii="宋体" w:hAnsi="宋体" w:hint="eastAsia"/>
          <w:szCs w:val="24"/>
        </w:rPr>
        <w:t>1．本报告期基金份额净值增长率及其与同期业绩比较基准收益率的比较</w:t>
      </w:r>
    </w:p>
    <w:p w:rsidR="00567849" w:rsidRDefault="0060244C" w:rsidP="00567849">
      <w:pPr>
        <w:autoSpaceDE w:val="0"/>
        <w:autoSpaceDN w:val="0"/>
        <w:adjustRightInd w:val="0"/>
        <w:spacing w:before="29"/>
        <w:ind w:firstLineChars="200" w:firstLine="480"/>
        <w:rPr>
          <w:szCs w:val="24"/>
        </w:rPr>
      </w:pPr>
      <w:r>
        <w:rPr>
          <w:rFonts w:ascii="宋体" w:hAnsi="宋体" w:hint="eastAsia"/>
          <w:szCs w:val="24"/>
        </w:rPr>
        <w:t>中欧弘安</w:t>
      </w:r>
    </w:p>
    <w:tbl>
      <w:tblPr>
        <w:tblW w:w="9604" w:type="dxa"/>
        <w:jc w:val="center"/>
        <w:tblLayout w:type="fixed"/>
        <w:tblLook w:val="0000"/>
      </w:tblPr>
      <w:tblGrid>
        <w:gridCol w:w="2659"/>
        <w:gridCol w:w="1134"/>
        <w:gridCol w:w="1134"/>
        <w:gridCol w:w="1134"/>
        <w:gridCol w:w="1275"/>
        <w:gridCol w:w="1134"/>
        <w:gridCol w:w="1134"/>
      </w:tblGrid>
      <w:tr w:rsidR="00567849" w:rsidRPr="00D63235" w:rsidTr="003838D7">
        <w:trPr>
          <w:jc w:val="center"/>
        </w:trPr>
        <w:tc>
          <w:tcPr>
            <w:tcW w:w="2659" w:type="dxa"/>
            <w:tcBorders>
              <w:top w:val="single" w:sz="8" w:space="0" w:color="000000"/>
              <w:left w:val="single" w:sz="8" w:space="0" w:color="000000"/>
              <w:bottom w:val="single" w:sz="8" w:space="0" w:color="000000"/>
              <w:right w:val="single" w:sz="8" w:space="0" w:color="000000"/>
            </w:tcBorders>
            <w:vAlign w:val="center"/>
          </w:tcPr>
          <w:p w:rsidR="00567849" w:rsidRPr="00D63235" w:rsidRDefault="0060244C" w:rsidP="00442250">
            <w:pPr>
              <w:autoSpaceDE w:val="0"/>
              <w:autoSpaceDN w:val="0"/>
              <w:adjustRightInd w:val="0"/>
              <w:spacing w:before="29"/>
              <w:ind w:left="15"/>
              <w:jc w:val="center"/>
              <w:rPr>
                <w:rFonts w:ascii="宋体" w:hAnsi="宋体" w:cs="Arial"/>
                <w:color w:val="000000"/>
                <w:szCs w:val="24"/>
              </w:rPr>
            </w:pPr>
            <w:r w:rsidRPr="00D63235">
              <w:rPr>
                <w:rFonts w:ascii="宋体" w:hAnsi="宋体" w:cs="Arial" w:hint="eastAsia"/>
                <w:color w:val="000000"/>
                <w:szCs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rsidR="00567849" w:rsidRPr="00D63235" w:rsidRDefault="0060244C" w:rsidP="00442250">
            <w:pPr>
              <w:autoSpaceDE w:val="0"/>
              <w:autoSpaceDN w:val="0"/>
              <w:adjustRightInd w:val="0"/>
              <w:spacing w:before="29"/>
              <w:ind w:left="15"/>
              <w:jc w:val="center"/>
              <w:rPr>
                <w:rFonts w:ascii="宋体" w:hAnsi="宋体" w:cs="Arial"/>
                <w:color w:val="000000"/>
                <w:szCs w:val="24"/>
              </w:rPr>
            </w:pPr>
            <w:r w:rsidRPr="00D63235">
              <w:rPr>
                <w:rFonts w:ascii="宋体" w:hAnsi="宋体" w:cs="Arial" w:hint="eastAsia"/>
                <w:color w:val="000000"/>
                <w:szCs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rsidR="00567849" w:rsidRPr="00D63235" w:rsidRDefault="0060244C" w:rsidP="00442250">
            <w:pPr>
              <w:autoSpaceDE w:val="0"/>
              <w:autoSpaceDN w:val="0"/>
              <w:adjustRightInd w:val="0"/>
              <w:spacing w:before="29"/>
              <w:ind w:left="15"/>
              <w:jc w:val="center"/>
              <w:rPr>
                <w:rFonts w:ascii="宋体" w:hAnsi="宋体" w:cs="Arial"/>
                <w:color w:val="000000"/>
                <w:szCs w:val="24"/>
              </w:rPr>
            </w:pPr>
            <w:r w:rsidRPr="00D63235">
              <w:rPr>
                <w:rFonts w:ascii="宋体" w:hAnsi="宋体" w:cs="Arial" w:hint="eastAsia"/>
                <w:color w:val="000000"/>
                <w:szCs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rsidR="00567849" w:rsidRPr="00D63235" w:rsidRDefault="0060244C" w:rsidP="00442250">
            <w:pPr>
              <w:autoSpaceDE w:val="0"/>
              <w:autoSpaceDN w:val="0"/>
              <w:adjustRightInd w:val="0"/>
              <w:spacing w:before="29"/>
              <w:ind w:left="15"/>
              <w:jc w:val="center"/>
              <w:rPr>
                <w:rFonts w:ascii="宋体" w:hAnsi="宋体" w:cs="Arial"/>
                <w:color w:val="000000"/>
                <w:szCs w:val="24"/>
              </w:rPr>
            </w:pPr>
            <w:r w:rsidRPr="00D63235">
              <w:rPr>
                <w:rFonts w:ascii="宋体" w:hAnsi="宋体" w:cs="Arial" w:hint="eastAsia"/>
                <w:color w:val="000000"/>
                <w:szCs w:val="24"/>
              </w:rPr>
              <w:t>业绩比较基准收益率③</w:t>
            </w:r>
          </w:p>
        </w:tc>
        <w:tc>
          <w:tcPr>
            <w:tcW w:w="1275" w:type="dxa"/>
            <w:tcBorders>
              <w:top w:val="single" w:sz="8" w:space="0" w:color="000000"/>
              <w:left w:val="single" w:sz="8" w:space="0" w:color="000000"/>
              <w:bottom w:val="single" w:sz="8" w:space="0" w:color="000000"/>
              <w:right w:val="single" w:sz="8" w:space="0" w:color="000000"/>
            </w:tcBorders>
            <w:vAlign w:val="center"/>
          </w:tcPr>
          <w:p w:rsidR="00567849" w:rsidRPr="00D63235" w:rsidRDefault="0060244C" w:rsidP="00442250">
            <w:pPr>
              <w:autoSpaceDE w:val="0"/>
              <w:autoSpaceDN w:val="0"/>
              <w:adjustRightInd w:val="0"/>
              <w:spacing w:before="29"/>
              <w:ind w:left="15"/>
              <w:jc w:val="center"/>
              <w:rPr>
                <w:rFonts w:ascii="宋体" w:hAnsi="宋体" w:cs="Arial"/>
                <w:color w:val="000000"/>
                <w:szCs w:val="24"/>
              </w:rPr>
            </w:pPr>
            <w:r w:rsidRPr="00D63235">
              <w:rPr>
                <w:rFonts w:ascii="宋体" w:hAnsi="宋体" w:cs="Arial" w:hint="eastAsia"/>
                <w:color w:val="000000"/>
                <w:szCs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rsidR="00567849" w:rsidRPr="00D63235" w:rsidRDefault="0060244C" w:rsidP="00442250">
            <w:pPr>
              <w:autoSpaceDE w:val="0"/>
              <w:autoSpaceDN w:val="0"/>
              <w:adjustRightInd w:val="0"/>
              <w:spacing w:before="29"/>
              <w:ind w:left="15"/>
              <w:jc w:val="center"/>
              <w:rPr>
                <w:rFonts w:ascii="宋体" w:hAnsi="宋体" w:cs="Arial"/>
                <w:color w:val="000000"/>
                <w:szCs w:val="24"/>
              </w:rPr>
            </w:pPr>
            <w:r w:rsidRPr="00D63235">
              <w:rPr>
                <w:rFonts w:ascii="宋体" w:hAnsi="宋体" w:cs="Arial" w:hint="eastAsia"/>
                <w:color w:val="000000"/>
                <w:szCs w:val="24"/>
              </w:rPr>
              <w:t>①</w:t>
            </w:r>
            <w:r w:rsidRPr="00D63235">
              <w:rPr>
                <w:rFonts w:ascii="宋体" w:hAnsi="宋体" w:cs="Arial"/>
                <w:color w:val="000000"/>
                <w:szCs w:val="24"/>
              </w:rPr>
              <w:t>-</w:t>
            </w:r>
            <w:r w:rsidRPr="00D63235">
              <w:rPr>
                <w:rFonts w:ascii="宋体" w:hAnsi="宋体" w:cs="Arial" w:hint="eastAsia"/>
                <w:color w:val="000000"/>
                <w:szCs w:val="24"/>
              </w:rPr>
              <w:t>③</w:t>
            </w:r>
          </w:p>
        </w:tc>
        <w:tc>
          <w:tcPr>
            <w:tcW w:w="1134" w:type="dxa"/>
            <w:tcBorders>
              <w:top w:val="single" w:sz="8" w:space="0" w:color="000000"/>
              <w:left w:val="single" w:sz="8" w:space="0" w:color="000000"/>
              <w:bottom w:val="single" w:sz="8" w:space="0" w:color="000000"/>
              <w:right w:val="single" w:sz="8" w:space="0" w:color="000000"/>
            </w:tcBorders>
            <w:vAlign w:val="center"/>
          </w:tcPr>
          <w:p w:rsidR="00567849" w:rsidRPr="00D63235" w:rsidRDefault="0060244C" w:rsidP="00442250">
            <w:pPr>
              <w:autoSpaceDE w:val="0"/>
              <w:autoSpaceDN w:val="0"/>
              <w:adjustRightInd w:val="0"/>
              <w:spacing w:before="29"/>
              <w:ind w:left="15"/>
              <w:jc w:val="center"/>
              <w:rPr>
                <w:rFonts w:ascii="宋体" w:hAnsi="宋体" w:cs="Arial"/>
                <w:color w:val="000000"/>
                <w:szCs w:val="24"/>
              </w:rPr>
            </w:pPr>
            <w:r w:rsidRPr="00D63235">
              <w:rPr>
                <w:rFonts w:ascii="宋体" w:hAnsi="宋体" w:cs="Arial" w:hint="eastAsia"/>
                <w:color w:val="000000"/>
                <w:szCs w:val="24"/>
              </w:rPr>
              <w:t>②</w:t>
            </w:r>
            <w:r w:rsidRPr="00D63235">
              <w:rPr>
                <w:rFonts w:ascii="宋体" w:hAnsi="宋体" w:cs="Arial"/>
                <w:color w:val="000000"/>
                <w:szCs w:val="24"/>
              </w:rPr>
              <w:t>-</w:t>
            </w:r>
            <w:r w:rsidRPr="00D63235">
              <w:rPr>
                <w:rFonts w:ascii="宋体" w:hAnsi="宋体" w:cs="Arial" w:hint="eastAsia"/>
                <w:color w:val="000000"/>
                <w:szCs w:val="24"/>
              </w:rPr>
              <w:t>④</w:t>
            </w:r>
          </w:p>
        </w:tc>
      </w:tr>
      <w:tr w:rsidR="005A364E" w:rsidRPr="00D63235" w:rsidTr="003838D7">
        <w:trPr>
          <w:jc w:val="center"/>
        </w:trPr>
        <w:tc>
          <w:tcPr>
            <w:tcW w:w="2659" w:type="dxa"/>
            <w:tcBorders>
              <w:top w:val="single" w:sz="8" w:space="0" w:color="000000"/>
              <w:left w:val="single" w:sz="8" w:space="0" w:color="000000"/>
              <w:bottom w:val="single" w:sz="8" w:space="0" w:color="000000"/>
              <w:right w:val="single" w:sz="8" w:space="0" w:color="000000"/>
            </w:tcBorders>
            <w:vAlign w:val="center"/>
          </w:tcPr>
          <w:p w:rsidR="005A364E" w:rsidRPr="00D63235" w:rsidRDefault="0060244C" w:rsidP="00567849">
            <w:pPr>
              <w:autoSpaceDE w:val="0"/>
              <w:autoSpaceDN w:val="0"/>
              <w:adjustRightInd w:val="0"/>
              <w:spacing w:before="29"/>
              <w:ind w:left="15"/>
              <w:rPr>
                <w:rFonts w:ascii="宋体" w:hAnsi="宋体" w:cs="Arial"/>
                <w:color w:val="000000"/>
                <w:szCs w:val="24"/>
              </w:rPr>
            </w:pPr>
            <w:r>
              <w:rPr>
                <w:rFonts w:ascii="宋体" w:hAnsi="宋体" w:cs="Arial" w:hint="eastAsia"/>
                <w:color w:val="000000"/>
                <w:szCs w:val="24"/>
              </w:rPr>
              <w:t>2017.4.7-2017.12.31</w:t>
            </w:r>
          </w:p>
        </w:tc>
        <w:tc>
          <w:tcPr>
            <w:tcW w:w="1134" w:type="dxa"/>
            <w:tcBorders>
              <w:top w:val="single" w:sz="8" w:space="0" w:color="000000"/>
              <w:left w:val="single" w:sz="8" w:space="0" w:color="000000"/>
              <w:bottom w:val="single" w:sz="8" w:space="0" w:color="000000"/>
              <w:right w:val="single" w:sz="8" w:space="0" w:color="000000"/>
            </w:tcBorders>
            <w:vAlign w:val="center"/>
          </w:tcPr>
          <w:p w:rsidR="005A364E" w:rsidRPr="00FB5775" w:rsidRDefault="0060244C" w:rsidP="00442250">
            <w:pPr>
              <w:autoSpaceDE w:val="0"/>
              <w:autoSpaceDN w:val="0"/>
              <w:adjustRightInd w:val="0"/>
              <w:spacing w:before="29"/>
              <w:ind w:left="15"/>
              <w:jc w:val="center"/>
              <w:rPr>
                <w:rFonts w:ascii="宋体" w:hAnsi="宋体" w:cs="Arial"/>
                <w:color w:val="000000"/>
                <w:szCs w:val="24"/>
              </w:rPr>
            </w:pPr>
            <w:r w:rsidRPr="00FB5775">
              <w:rPr>
                <w:rFonts w:ascii="宋体" w:hAnsi="宋体" w:hint="eastAsia"/>
                <w:szCs w:val="24"/>
              </w:rPr>
              <w:t>1.63%</w:t>
            </w:r>
          </w:p>
        </w:tc>
        <w:tc>
          <w:tcPr>
            <w:tcW w:w="1134" w:type="dxa"/>
            <w:tcBorders>
              <w:top w:val="single" w:sz="8" w:space="0" w:color="000000"/>
              <w:left w:val="single" w:sz="8" w:space="0" w:color="000000"/>
              <w:bottom w:val="single" w:sz="8" w:space="0" w:color="000000"/>
              <w:right w:val="single" w:sz="8" w:space="0" w:color="000000"/>
            </w:tcBorders>
            <w:vAlign w:val="center"/>
          </w:tcPr>
          <w:p w:rsidR="005A364E" w:rsidRPr="00FB5775" w:rsidRDefault="0060244C" w:rsidP="00442250">
            <w:pPr>
              <w:autoSpaceDE w:val="0"/>
              <w:autoSpaceDN w:val="0"/>
              <w:adjustRightInd w:val="0"/>
              <w:spacing w:before="29"/>
              <w:ind w:left="15"/>
              <w:jc w:val="center"/>
              <w:rPr>
                <w:rFonts w:ascii="宋体" w:hAnsi="宋体" w:cs="Arial"/>
                <w:color w:val="000000"/>
                <w:szCs w:val="24"/>
              </w:rPr>
            </w:pPr>
            <w:r w:rsidRPr="00FB5775">
              <w:rPr>
                <w:rFonts w:ascii="宋体" w:hAnsi="宋体" w:hint="eastAsia"/>
                <w:szCs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rsidR="005A364E" w:rsidRPr="00FB5775" w:rsidRDefault="0060244C" w:rsidP="00442250">
            <w:pPr>
              <w:autoSpaceDE w:val="0"/>
              <w:autoSpaceDN w:val="0"/>
              <w:adjustRightInd w:val="0"/>
              <w:spacing w:before="29"/>
              <w:ind w:left="15"/>
              <w:jc w:val="center"/>
              <w:rPr>
                <w:rFonts w:ascii="宋体" w:hAnsi="宋体" w:cs="Arial"/>
                <w:color w:val="000000"/>
                <w:szCs w:val="24"/>
              </w:rPr>
            </w:pPr>
            <w:r w:rsidRPr="00FB5775">
              <w:rPr>
                <w:rFonts w:ascii="宋体" w:hAnsi="宋体" w:hint="eastAsia"/>
                <w:szCs w:val="24"/>
              </w:rPr>
              <w:t>-2.16%</w:t>
            </w:r>
          </w:p>
        </w:tc>
        <w:tc>
          <w:tcPr>
            <w:tcW w:w="1275" w:type="dxa"/>
            <w:tcBorders>
              <w:top w:val="single" w:sz="8" w:space="0" w:color="000000"/>
              <w:left w:val="single" w:sz="8" w:space="0" w:color="000000"/>
              <w:bottom w:val="single" w:sz="8" w:space="0" w:color="000000"/>
              <w:right w:val="single" w:sz="8" w:space="0" w:color="000000"/>
            </w:tcBorders>
            <w:vAlign w:val="center"/>
          </w:tcPr>
          <w:p w:rsidR="005A364E" w:rsidRPr="00FB5775" w:rsidRDefault="0060244C" w:rsidP="00442250">
            <w:pPr>
              <w:autoSpaceDE w:val="0"/>
              <w:autoSpaceDN w:val="0"/>
              <w:adjustRightInd w:val="0"/>
              <w:spacing w:before="29"/>
              <w:ind w:left="15"/>
              <w:jc w:val="center"/>
              <w:rPr>
                <w:rFonts w:ascii="宋体" w:hAnsi="宋体" w:cs="Arial"/>
                <w:color w:val="000000"/>
                <w:szCs w:val="24"/>
              </w:rPr>
            </w:pPr>
            <w:r w:rsidRPr="00FB5775">
              <w:rPr>
                <w:rFonts w:ascii="宋体" w:hAnsi="宋体" w:hint="eastAsia"/>
                <w:szCs w:val="24"/>
              </w:rPr>
              <w:t>0.06%</w:t>
            </w:r>
          </w:p>
        </w:tc>
        <w:tc>
          <w:tcPr>
            <w:tcW w:w="1134" w:type="dxa"/>
            <w:tcBorders>
              <w:top w:val="single" w:sz="8" w:space="0" w:color="000000"/>
              <w:left w:val="single" w:sz="8" w:space="0" w:color="000000"/>
              <w:bottom w:val="single" w:sz="8" w:space="0" w:color="000000"/>
              <w:right w:val="single" w:sz="8" w:space="0" w:color="000000"/>
            </w:tcBorders>
            <w:vAlign w:val="center"/>
          </w:tcPr>
          <w:p w:rsidR="005A364E" w:rsidRPr="00FB5775" w:rsidRDefault="0060244C" w:rsidP="00442250">
            <w:pPr>
              <w:autoSpaceDE w:val="0"/>
              <w:autoSpaceDN w:val="0"/>
              <w:adjustRightInd w:val="0"/>
              <w:spacing w:before="29"/>
              <w:ind w:left="15"/>
              <w:jc w:val="center"/>
              <w:rPr>
                <w:rFonts w:ascii="宋体" w:hAnsi="宋体" w:cs="Arial"/>
                <w:color w:val="000000"/>
                <w:szCs w:val="24"/>
              </w:rPr>
            </w:pPr>
            <w:r w:rsidRPr="00FB5775">
              <w:rPr>
                <w:rFonts w:ascii="宋体" w:hAnsi="宋体" w:hint="eastAsia"/>
                <w:szCs w:val="24"/>
              </w:rPr>
              <w:t>3.79%</w:t>
            </w:r>
          </w:p>
        </w:tc>
        <w:tc>
          <w:tcPr>
            <w:tcW w:w="1134" w:type="dxa"/>
            <w:tcBorders>
              <w:top w:val="single" w:sz="8" w:space="0" w:color="000000"/>
              <w:left w:val="single" w:sz="8" w:space="0" w:color="000000"/>
              <w:bottom w:val="single" w:sz="8" w:space="0" w:color="000000"/>
              <w:right w:val="single" w:sz="8" w:space="0" w:color="000000"/>
            </w:tcBorders>
            <w:vAlign w:val="center"/>
          </w:tcPr>
          <w:p w:rsidR="005A364E" w:rsidRPr="00FB5775" w:rsidRDefault="0060244C" w:rsidP="00442250">
            <w:pPr>
              <w:autoSpaceDE w:val="0"/>
              <w:autoSpaceDN w:val="0"/>
              <w:adjustRightInd w:val="0"/>
              <w:spacing w:before="29"/>
              <w:ind w:left="15"/>
              <w:jc w:val="center"/>
              <w:rPr>
                <w:rFonts w:ascii="宋体" w:hAnsi="宋体" w:cs="Arial"/>
                <w:color w:val="000000"/>
                <w:szCs w:val="24"/>
              </w:rPr>
            </w:pPr>
            <w:r w:rsidRPr="00FB5775">
              <w:rPr>
                <w:rFonts w:ascii="宋体" w:hAnsi="宋体" w:hint="eastAsia"/>
                <w:szCs w:val="24"/>
              </w:rPr>
              <w:t>-0.03%</w:t>
            </w:r>
          </w:p>
        </w:tc>
      </w:tr>
      <w:tr w:rsidR="009C05A4" w:rsidRPr="00D63235" w:rsidTr="003838D7">
        <w:trPr>
          <w:jc w:val="center"/>
        </w:trPr>
        <w:tc>
          <w:tcPr>
            <w:tcW w:w="2659"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rPr>
                <w:rFonts w:ascii="宋体" w:hAnsi="宋体"/>
                <w:szCs w:val="24"/>
              </w:rPr>
            </w:pPr>
            <w:r w:rsidRPr="00FB5775">
              <w:rPr>
                <w:rFonts w:ascii="宋体" w:hAnsi="宋体"/>
                <w:szCs w:val="24"/>
              </w:rPr>
              <w:t>2018.1.1-2018.12.31</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6.16%</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0.04%</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4.79%</w:t>
            </w:r>
          </w:p>
        </w:tc>
        <w:tc>
          <w:tcPr>
            <w:tcW w:w="1275"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0.07%</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1.37%</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-0.03%</w:t>
            </w:r>
          </w:p>
        </w:tc>
      </w:tr>
      <w:tr w:rsidR="009C05A4" w:rsidRPr="00D63235" w:rsidTr="003838D7">
        <w:trPr>
          <w:jc w:val="center"/>
        </w:trPr>
        <w:tc>
          <w:tcPr>
            <w:tcW w:w="2659"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rPr>
                <w:rFonts w:ascii="宋体" w:hAnsi="宋体"/>
                <w:szCs w:val="24"/>
              </w:rPr>
            </w:pPr>
            <w:r w:rsidRPr="00FB5775">
              <w:rPr>
                <w:rFonts w:ascii="宋体" w:hAnsi="宋体"/>
                <w:szCs w:val="24"/>
              </w:rPr>
              <w:t>2019.1.1-2019.3.31</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2.61%</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0.47%</w:t>
            </w:r>
          </w:p>
        </w:tc>
        <w:tc>
          <w:tcPr>
            <w:tcW w:w="1275"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2.14%</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0.04%</w:t>
            </w:r>
          </w:p>
        </w:tc>
      </w:tr>
      <w:tr w:rsidR="009C05A4" w:rsidRPr="00076097" w:rsidTr="003838D7">
        <w:trPr>
          <w:jc w:val="center"/>
        </w:trPr>
        <w:tc>
          <w:tcPr>
            <w:tcW w:w="2659"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rsidP="005A6FF8">
            <w:pPr>
              <w:autoSpaceDE w:val="0"/>
              <w:autoSpaceDN w:val="0"/>
              <w:adjustRightInd w:val="0"/>
              <w:spacing w:before="29"/>
              <w:ind w:left="15"/>
              <w:rPr>
                <w:rFonts w:ascii="宋体" w:hAnsi="宋体"/>
                <w:szCs w:val="24"/>
              </w:rPr>
            </w:pPr>
            <w:r w:rsidRPr="00FB5775">
              <w:rPr>
                <w:rFonts w:ascii="宋体" w:hAnsi="宋体"/>
                <w:szCs w:val="24"/>
              </w:rPr>
              <w:t>2017.4.7-2019.3.31</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10.71%</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3.01%</w:t>
            </w:r>
          </w:p>
        </w:tc>
        <w:tc>
          <w:tcPr>
            <w:tcW w:w="1275"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0.07%</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7.70%</w:t>
            </w:r>
          </w:p>
        </w:tc>
        <w:tc>
          <w:tcPr>
            <w:tcW w:w="1134" w:type="dxa"/>
            <w:tcBorders>
              <w:top w:val="single" w:sz="8" w:space="0" w:color="000000"/>
              <w:left w:val="single" w:sz="8" w:space="0" w:color="000000"/>
              <w:bottom w:val="single" w:sz="8" w:space="0" w:color="000000"/>
              <w:right w:val="single" w:sz="8" w:space="0" w:color="000000"/>
            </w:tcBorders>
            <w:vAlign w:val="center"/>
          </w:tcPr>
          <w:p w:rsidR="009C05A4" w:rsidRPr="00FB5775" w:rsidRDefault="0060244C">
            <w:pPr>
              <w:autoSpaceDE w:val="0"/>
              <w:autoSpaceDN w:val="0"/>
              <w:adjustRightInd w:val="0"/>
              <w:spacing w:before="29"/>
              <w:ind w:left="15"/>
              <w:jc w:val="center"/>
              <w:rPr>
                <w:rFonts w:ascii="宋体" w:hAnsi="宋体"/>
                <w:szCs w:val="24"/>
              </w:rPr>
            </w:pPr>
            <w:r w:rsidRPr="00FB5775">
              <w:rPr>
                <w:rFonts w:ascii="宋体" w:hAnsi="宋体"/>
                <w:szCs w:val="24"/>
              </w:rPr>
              <w:t>-0.02%</w:t>
            </w:r>
          </w:p>
        </w:tc>
      </w:tr>
    </w:tbl>
    <w:p w:rsidR="00567849" w:rsidRDefault="0060244C" w:rsidP="00567849">
      <w:pPr>
        <w:ind w:firstLineChars="200" w:firstLine="480"/>
        <w:rPr>
          <w:szCs w:val="24"/>
        </w:rPr>
      </w:pPr>
      <w:r w:rsidRPr="0049494A">
        <w:rPr>
          <w:rFonts w:ascii="宋体" w:hAnsi="宋体" w:hint="eastAsia"/>
          <w:szCs w:val="24"/>
        </w:rPr>
        <w:t>数据来源：中欧基金</w:t>
      </w:r>
    </w:p>
    <w:p w:rsidR="00567849" w:rsidRDefault="0018158E" w:rsidP="00567849">
      <w:pPr>
        <w:ind w:firstLineChars="200" w:firstLine="480"/>
        <w:rPr>
          <w:szCs w:val="24"/>
        </w:rPr>
      </w:pPr>
    </w:p>
    <w:p w:rsidR="00567849" w:rsidRDefault="0060244C" w:rsidP="00567849">
      <w:pPr>
        <w:autoSpaceDE w:val="0"/>
        <w:autoSpaceDN w:val="0"/>
        <w:adjustRightInd w:val="0"/>
        <w:spacing w:before="29"/>
        <w:ind w:firstLineChars="200" w:firstLine="480"/>
        <w:rPr>
          <w:szCs w:val="24"/>
        </w:rPr>
      </w:pPr>
      <w:r>
        <w:rPr>
          <w:rFonts w:ascii="宋体" w:hAnsi="宋体" w:hint="eastAsia"/>
          <w:szCs w:val="24"/>
        </w:rPr>
        <w:t>2.</w:t>
      </w:r>
      <w:r w:rsidRPr="00770DEF">
        <w:rPr>
          <w:rFonts w:ascii="宋体" w:hAnsi="宋体" w:hint="eastAsia"/>
          <w:szCs w:val="24"/>
        </w:rPr>
        <w:t>基金累计净值增长率与业绩比较基准收益率的历史走势对比图</w:t>
      </w:r>
    </w:p>
    <w:p w:rsidR="009C05A4" w:rsidRDefault="0018158E" w:rsidP="005A6FF8">
      <w:pPr>
        <w:ind w:firstLineChars="200" w:firstLine="480"/>
        <w:rPr>
          <w:szCs w:val="24"/>
        </w:rPr>
      </w:pPr>
      <w:r w:rsidRPr="00513CA9">
        <w:rPr>
          <w:rFonts w:ascii="宋体" w:hAnsi="宋体"/>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说明: E:\中欧生产环境\中欧生产环境\MOD\TMP\CN_50570000_003419_FB030010_20190003_1.jpg" style="width:441pt;height:286.5pt;visibility:visible;mso-wrap-style:square">
            <v:imagedata r:id="rId9" o:title="CN_50570000_003419_FB030010_20190003_1"/>
          </v:shape>
        </w:pict>
      </w:r>
    </w:p>
    <w:p w:rsidR="009C05A4" w:rsidRDefault="0018158E">
      <w:pPr>
        <w:widowControl/>
        <w:ind w:firstLineChars="200" w:firstLine="480"/>
        <w:jc w:val="left"/>
        <w:rPr>
          <w:szCs w:val="24"/>
        </w:rPr>
      </w:pPr>
    </w:p>
    <w:p w:rsidR="00AF5B3C" w:rsidRDefault="00AF5B3C" w:rsidP="00AF5B3C"/>
    <w:p w:rsidR="00AF5B3C" w:rsidRDefault="00AF5B3C" w:rsidP="00AF5B3C">
      <w:pPr>
        <w:pStyle w:val="1"/>
        <w:spacing w:before="0" w:after="0"/>
        <w:jc w:val="center"/>
        <w:rPr>
          <w:rFonts w:hAnsi="宋体"/>
          <w:color w:val="auto"/>
          <w:szCs w:val="24"/>
        </w:rPr>
      </w:pPr>
      <w:bookmarkStart w:id="29" w:name="_Toc467136521"/>
      <w:bookmarkStart w:id="30" w:name="_Toc467172755"/>
      <w:r>
        <w:rPr>
          <w:rFonts w:hAnsi="宋体" w:hint="eastAsia"/>
          <w:color w:val="auto"/>
          <w:szCs w:val="24"/>
        </w:rPr>
        <w:t>第十三部分  基金</w:t>
      </w:r>
      <w:r w:rsidR="00AB359C">
        <w:rPr>
          <w:rFonts w:hAnsi="宋体" w:hint="eastAsia"/>
          <w:color w:val="auto"/>
          <w:szCs w:val="24"/>
        </w:rPr>
        <w:t>的</w:t>
      </w:r>
      <w:r>
        <w:rPr>
          <w:rFonts w:hAnsi="宋体" w:hint="eastAsia"/>
          <w:color w:val="auto"/>
          <w:szCs w:val="24"/>
        </w:rPr>
        <w:t>费用与税收</w:t>
      </w:r>
      <w:bookmarkEnd w:id="29"/>
      <w:bookmarkEnd w:id="30"/>
    </w:p>
    <w:p w:rsidR="00C47D48" w:rsidRPr="000B518E" w:rsidRDefault="00C47D48" w:rsidP="0006723B">
      <w:pPr>
        <w:jc w:val="left"/>
        <w:rPr>
          <w:szCs w:val="24"/>
        </w:rPr>
      </w:pPr>
    </w:p>
    <w:p w:rsidR="00F50A9E" w:rsidRPr="000B518E" w:rsidRDefault="0060244C" w:rsidP="00F50A9E">
      <w:pPr>
        <w:ind w:firstLineChars="200" w:firstLine="480"/>
        <w:jc w:val="left"/>
        <w:rPr>
          <w:szCs w:val="24"/>
        </w:rPr>
      </w:pPr>
      <w:r w:rsidRPr="000B518E">
        <w:rPr>
          <w:rFonts w:ascii="宋体" w:hAnsi="宋体" w:hint="eastAsia"/>
          <w:szCs w:val="24"/>
        </w:rPr>
        <w:t>一、基金费用的种类</w:t>
      </w:r>
    </w:p>
    <w:p w:rsidR="00F50A9E" w:rsidRPr="000B518E" w:rsidRDefault="0060244C" w:rsidP="00F50A9E">
      <w:pPr>
        <w:ind w:firstLineChars="200" w:firstLine="480"/>
        <w:jc w:val="left"/>
        <w:rPr>
          <w:szCs w:val="24"/>
        </w:rPr>
      </w:pPr>
      <w:r w:rsidRPr="000B518E">
        <w:rPr>
          <w:rFonts w:ascii="宋体" w:hAnsi="宋体" w:hint="eastAsia"/>
          <w:szCs w:val="24"/>
        </w:rPr>
        <w:t>1、基金管理人的管理费；</w:t>
      </w:r>
    </w:p>
    <w:p w:rsidR="00F50A9E" w:rsidRPr="000B518E" w:rsidRDefault="0060244C" w:rsidP="00F50A9E">
      <w:pPr>
        <w:ind w:firstLineChars="200" w:firstLine="480"/>
        <w:jc w:val="left"/>
        <w:rPr>
          <w:szCs w:val="24"/>
        </w:rPr>
      </w:pPr>
      <w:r w:rsidRPr="000B518E">
        <w:rPr>
          <w:rFonts w:ascii="宋体" w:hAnsi="宋体" w:hint="eastAsia"/>
          <w:szCs w:val="24"/>
        </w:rPr>
        <w:t>2、基金托管人的托管费；</w:t>
      </w:r>
    </w:p>
    <w:p w:rsidR="00F50A9E" w:rsidRPr="000B518E" w:rsidRDefault="0060244C" w:rsidP="00F50A9E">
      <w:pPr>
        <w:ind w:firstLineChars="200" w:firstLine="480"/>
        <w:jc w:val="left"/>
        <w:rPr>
          <w:szCs w:val="24"/>
        </w:rPr>
      </w:pPr>
      <w:r w:rsidRPr="000B518E">
        <w:rPr>
          <w:rFonts w:ascii="宋体" w:hAnsi="宋体" w:hint="eastAsia"/>
          <w:szCs w:val="24"/>
        </w:rPr>
        <w:t>3、基金合同生效后与基金相关的信息披露费用；</w:t>
      </w:r>
    </w:p>
    <w:p w:rsidR="00F50A9E" w:rsidRPr="000B518E" w:rsidRDefault="0060244C" w:rsidP="00F50A9E">
      <w:pPr>
        <w:ind w:firstLineChars="200" w:firstLine="480"/>
        <w:jc w:val="left"/>
        <w:rPr>
          <w:szCs w:val="24"/>
        </w:rPr>
      </w:pPr>
      <w:r w:rsidRPr="000B518E">
        <w:rPr>
          <w:rFonts w:ascii="宋体" w:hAnsi="宋体" w:hint="eastAsia"/>
          <w:szCs w:val="24"/>
        </w:rPr>
        <w:t>4、基金合同生效后与基金相关的会计师费、律师费和诉讼费；</w:t>
      </w:r>
    </w:p>
    <w:p w:rsidR="00F50A9E" w:rsidRPr="000B518E" w:rsidRDefault="0060244C" w:rsidP="00F50A9E">
      <w:pPr>
        <w:ind w:firstLineChars="200" w:firstLine="480"/>
        <w:jc w:val="left"/>
        <w:rPr>
          <w:szCs w:val="24"/>
        </w:rPr>
      </w:pPr>
      <w:r w:rsidRPr="000B518E">
        <w:rPr>
          <w:rFonts w:ascii="宋体" w:hAnsi="宋体" w:hint="eastAsia"/>
          <w:szCs w:val="24"/>
        </w:rPr>
        <w:t>5、基金份额持有人大会费用；</w:t>
      </w:r>
    </w:p>
    <w:p w:rsidR="00F50A9E" w:rsidRPr="000B518E" w:rsidRDefault="0060244C" w:rsidP="00F50A9E">
      <w:pPr>
        <w:ind w:firstLineChars="200" w:firstLine="480"/>
        <w:jc w:val="left"/>
        <w:rPr>
          <w:szCs w:val="24"/>
        </w:rPr>
      </w:pPr>
      <w:r w:rsidRPr="000B518E">
        <w:rPr>
          <w:rFonts w:ascii="宋体" w:hAnsi="宋体" w:hint="eastAsia"/>
          <w:szCs w:val="24"/>
        </w:rPr>
        <w:t>6、基金的证券</w:t>
      </w:r>
      <w:r>
        <w:rPr>
          <w:rFonts w:ascii="宋体" w:hAnsi="宋体" w:hint="eastAsia"/>
          <w:szCs w:val="24"/>
        </w:rPr>
        <w:t>/期货</w:t>
      </w:r>
      <w:r w:rsidRPr="000B518E">
        <w:rPr>
          <w:rFonts w:ascii="宋体" w:hAnsi="宋体" w:hint="eastAsia"/>
          <w:szCs w:val="24"/>
        </w:rPr>
        <w:t>交易费用；</w:t>
      </w:r>
    </w:p>
    <w:p w:rsidR="00F50A9E" w:rsidRPr="000B518E" w:rsidRDefault="0060244C" w:rsidP="00F50A9E">
      <w:pPr>
        <w:ind w:firstLineChars="200" w:firstLine="480"/>
        <w:jc w:val="left"/>
        <w:rPr>
          <w:szCs w:val="24"/>
        </w:rPr>
      </w:pPr>
      <w:r w:rsidRPr="000B518E">
        <w:rPr>
          <w:rFonts w:ascii="宋体" w:hAnsi="宋体" w:hint="eastAsia"/>
          <w:szCs w:val="24"/>
        </w:rPr>
        <w:t>7、基金的银行汇划费用；</w:t>
      </w:r>
    </w:p>
    <w:p w:rsidR="00F50A9E" w:rsidRPr="000B518E" w:rsidRDefault="0060244C" w:rsidP="00F50A9E">
      <w:pPr>
        <w:ind w:firstLineChars="200" w:firstLine="480"/>
        <w:jc w:val="left"/>
        <w:rPr>
          <w:szCs w:val="24"/>
        </w:rPr>
      </w:pPr>
      <w:r w:rsidRPr="000B518E">
        <w:rPr>
          <w:rFonts w:ascii="宋体" w:hAnsi="宋体" w:hint="eastAsia"/>
          <w:szCs w:val="24"/>
        </w:rPr>
        <w:t>8、基金的相关账户的开户及维护费用；</w:t>
      </w:r>
    </w:p>
    <w:p w:rsidR="00F50A9E" w:rsidRPr="000B518E" w:rsidRDefault="0060244C" w:rsidP="00F50A9E">
      <w:pPr>
        <w:ind w:firstLineChars="200" w:firstLine="480"/>
        <w:jc w:val="left"/>
        <w:rPr>
          <w:szCs w:val="24"/>
        </w:rPr>
      </w:pPr>
      <w:r w:rsidRPr="000B518E">
        <w:rPr>
          <w:rFonts w:ascii="宋体" w:hAnsi="宋体" w:hint="eastAsia"/>
          <w:szCs w:val="24"/>
        </w:rPr>
        <w:t>9、按照国家有关规定和基金合同约定，可以在基金财产中列支的其他费用。</w:t>
      </w:r>
    </w:p>
    <w:p w:rsidR="00F50A9E" w:rsidRPr="000B518E" w:rsidRDefault="0060244C" w:rsidP="00F50A9E">
      <w:pPr>
        <w:ind w:firstLineChars="200" w:firstLine="480"/>
        <w:jc w:val="left"/>
        <w:rPr>
          <w:szCs w:val="24"/>
        </w:rPr>
      </w:pPr>
      <w:r w:rsidRPr="000B518E">
        <w:rPr>
          <w:rFonts w:ascii="宋体" w:hAnsi="宋体" w:hint="eastAsia"/>
          <w:szCs w:val="24"/>
        </w:rPr>
        <w:t>二、基金费用计提方法、计提标准和支付方式</w:t>
      </w:r>
    </w:p>
    <w:p w:rsidR="00F50A9E" w:rsidRPr="000B518E" w:rsidRDefault="0060244C" w:rsidP="00F50A9E">
      <w:pPr>
        <w:ind w:firstLineChars="200" w:firstLine="480"/>
        <w:jc w:val="left"/>
        <w:rPr>
          <w:szCs w:val="24"/>
        </w:rPr>
      </w:pPr>
      <w:r w:rsidRPr="000B518E">
        <w:rPr>
          <w:rFonts w:ascii="宋体" w:hAnsi="宋体" w:hint="eastAsia"/>
          <w:szCs w:val="24"/>
        </w:rPr>
        <w:t xml:space="preserve">1、基金管理人的管理费 </w:t>
      </w:r>
    </w:p>
    <w:p w:rsidR="00F50A9E" w:rsidRPr="000B518E" w:rsidRDefault="0060244C" w:rsidP="00F50A9E">
      <w:pPr>
        <w:ind w:firstLineChars="200" w:firstLine="480"/>
        <w:jc w:val="left"/>
        <w:rPr>
          <w:szCs w:val="24"/>
        </w:rPr>
      </w:pPr>
      <w:r w:rsidRPr="000B518E">
        <w:rPr>
          <w:rFonts w:ascii="宋体" w:hAnsi="宋体" w:hint="eastAsia"/>
          <w:szCs w:val="24"/>
        </w:rPr>
        <w:t>本基金的管理费按前一日基金资产净值的0.</w:t>
      </w:r>
      <w:r>
        <w:rPr>
          <w:rFonts w:ascii="宋体" w:hAnsi="宋体" w:hint="eastAsia"/>
          <w:szCs w:val="24"/>
        </w:rPr>
        <w:t>7</w:t>
      </w:r>
      <w:r w:rsidRPr="000B518E">
        <w:rPr>
          <w:rFonts w:ascii="宋体" w:hAnsi="宋体" w:hint="eastAsia"/>
          <w:szCs w:val="24"/>
        </w:rPr>
        <w:t>0%年费率计提。管理费的计算方法如下：</w:t>
      </w:r>
    </w:p>
    <w:p w:rsidR="00F50A9E" w:rsidRPr="000B518E" w:rsidRDefault="0060244C" w:rsidP="00F50A9E">
      <w:pPr>
        <w:ind w:firstLineChars="200" w:firstLine="480"/>
        <w:jc w:val="left"/>
        <w:rPr>
          <w:szCs w:val="24"/>
        </w:rPr>
      </w:pPr>
      <w:r w:rsidRPr="000B518E">
        <w:rPr>
          <w:rFonts w:ascii="宋体" w:hAnsi="宋体" w:hint="eastAsia"/>
          <w:szCs w:val="24"/>
        </w:rPr>
        <w:t>H＝E×0.</w:t>
      </w:r>
      <w:r>
        <w:rPr>
          <w:rFonts w:ascii="宋体" w:hAnsi="宋体" w:hint="eastAsia"/>
          <w:szCs w:val="24"/>
        </w:rPr>
        <w:t>7</w:t>
      </w:r>
      <w:r w:rsidRPr="000B518E">
        <w:rPr>
          <w:rFonts w:ascii="宋体" w:hAnsi="宋体" w:hint="eastAsia"/>
          <w:szCs w:val="24"/>
        </w:rPr>
        <w:t>0%÷当年天数</w:t>
      </w:r>
    </w:p>
    <w:p w:rsidR="00F50A9E" w:rsidRPr="000B518E" w:rsidRDefault="0060244C" w:rsidP="00F50A9E">
      <w:pPr>
        <w:ind w:firstLineChars="200" w:firstLine="480"/>
        <w:jc w:val="left"/>
        <w:rPr>
          <w:szCs w:val="24"/>
        </w:rPr>
      </w:pPr>
      <w:r w:rsidRPr="000B518E">
        <w:rPr>
          <w:rFonts w:ascii="宋体" w:hAnsi="宋体" w:hint="eastAsia"/>
          <w:szCs w:val="24"/>
        </w:rPr>
        <w:t>H为每日应计提的基金管理费</w:t>
      </w:r>
    </w:p>
    <w:p w:rsidR="00F50A9E" w:rsidRPr="000B518E" w:rsidRDefault="0060244C" w:rsidP="00F50A9E">
      <w:pPr>
        <w:ind w:firstLineChars="200" w:firstLine="480"/>
        <w:jc w:val="left"/>
        <w:rPr>
          <w:szCs w:val="24"/>
        </w:rPr>
      </w:pPr>
      <w:r w:rsidRPr="000B518E">
        <w:rPr>
          <w:rFonts w:ascii="宋体" w:hAnsi="宋体" w:hint="eastAsia"/>
          <w:szCs w:val="24"/>
        </w:rPr>
        <w:t>E为前一日的基金资产净值</w:t>
      </w:r>
    </w:p>
    <w:p w:rsidR="00F50A9E" w:rsidRPr="000B518E" w:rsidRDefault="0060244C" w:rsidP="00F50A9E">
      <w:pPr>
        <w:ind w:firstLineChars="200" w:firstLine="480"/>
        <w:jc w:val="left"/>
        <w:rPr>
          <w:szCs w:val="24"/>
        </w:rPr>
      </w:pPr>
      <w:r w:rsidRPr="000B518E">
        <w:rPr>
          <w:rFonts w:ascii="宋体" w:hAnsi="宋体" w:hint="eastAsia"/>
          <w:szCs w:val="24"/>
        </w:rPr>
        <w:t>基金管理费每日计算，逐日累计至每月月末，按月支付，由基金管理人向基金托管人发送基金管理费划款指令，基金托管人复核后于次月前</w:t>
      </w:r>
      <w:r>
        <w:rPr>
          <w:rFonts w:ascii="宋体" w:hAnsi="宋体" w:hint="eastAsia"/>
          <w:szCs w:val="24"/>
        </w:rPr>
        <w:t>2</w:t>
      </w:r>
      <w:r w:rsidRPr="000B518E">
        <w:rPr>
          <w:rFonts w:ascii="宋体" w:hAnsi="宋体" w:hint="eastAsia"/>
          <w:szCs w:val="24"/>
        </w:rPr>
        <w:t>个工作日内从基金财产中一次性支付给基金管理人。若遇法定节假日、公休假等，支付日期顺延。</w:t>
      </w:r>
    </w:p>
    <w:p w:rsidR="00F50A9E" w:rsidRPr="000B518E" w:rsidRDefault="0060244C" w:rsidP="00F50A9E">
      <w:pPr>
        <w:ind w:firstLineChars="200" w:firstLine="480"/>
        <w:jc w:val="left"/>
        <w:rPr>
          <w:szCs w:val="24"/>
        </w:rPr>
      </w:pPr>
      <w:r w:rsidRPr="000B518E">
        <w:rPr>
          <w:rFonts w:ascii="宋体" w:hAnsi="宋体" w:hint="eastAsia"/>
          <w:szCs w:val="24"/>
        </w:rPr>
        <w:t>2、基金托管人的托管费</w:t>
      </w:r>
    </w:p>
    <w:p w:rsidR="00F50A9E" w:rsidRPr="000B518E" w:rsidRDefault="0060244C" w:rsidP="00F50A9E">
      <w:pPr>
        <w:ind w:firstLineChars="200" w:firstLine="480"/>
        <w:jc w:val="left"/>
        <w:rPr>
          <w:szCs w:val="24"/>
        </w:rPr>
      </w:pPr>
      <w:r w:rsidRPr="000B518E">
        <w:rPr>
          <w:rFonts w:ascii="宋体" w:hAnsi="宋体" w:hint="eastAsia"/>
          <w:szCs w:val="24"/>
        </w:rPr>
        <w:t>本基金的托管费按前一日基金资产净值的0.</w:t>
      </w:r>
      <w:r>
        <w:rPr>
          <w:rFonts w:ascii="宋体" w:hAnsi="宋体" w:hint="eastAsia"/>
          <w:szCs w:val="24"/>
        </w:rPr>
        <w:t>1</w:t>
      </w:r>
      <w:r w:rsidRPr="000B518E">
        <w:rPr>
          <w:rFonts w:ascii="宋体" w:hAnsi="宋体" w:hint="eastAsia"/>
          <w:szCs w:val="24"/>
        </w:rPr>
        <w:t>0%的年费率计提。托管费的计算方法如下：</w:t>
      </w:r>
    </w:p>
    <w:p w:rsidR="00F50A9E" w:rsidRPr="000B518E" w:rsidRDefault="0060244C" w:rsidP="00F50A9E">
      <w:pPr>
        <w:ind w:firstLineChars="200" w:firstLine="480"/>
        <w:jc w:val="left"/>
        <w:rPr>
          <w:szCs w:val="24"/>
        </w:rPr>
      </w:pPr>
      <w:r w:rsidRPr="000B518E">
        <w:rPr>
          <w:rFonts w:ascii="宋体" w:hAnsi="宋体" w:hint="eastAsia"/>
          <w:szCs w:val="24"/>
        </w:rPr>
        <w:t>H＝E×0.</w:t>
      </w:r>
      <w:r>
        <w:rPr>
          <w:rFonts w:ascii="宋体" w:hAnsi="宋体" w:hint="eastAsia"/>
          <w:szCs w:val="24"/>
        </w:rPr>
        <w:t>1</w:t>
      </w:r>
      <w:r w:rsidRPr="000B518E">
        <w:rPr>
          <w:rFonts w:ascii="宋体" w:hAnsi="宋体" w:hint="eastAsia"/>
          <w:szCs w:val="24"/>
        </w:rPr>
        <w:t>0%÷当年天数</w:t>
      </w:r>
    </w:p>
    <w:p w:rsidR="00F50A9E" w:rsidRPr="000B518E" w:rsidRDefault="0060244C" w:rsidP="00F50A9E">
      <w:pPr>
        <w:ind w:firstLineChars="200" w:firstLine="480"/>
        <w:jc w:val="left"/>
        <w:rPr>
          <w:szCs w:val="24"/>
        </w:rPr>
      </w:pPr>
      <w:r w:rsidRPr="000B518E">
        <w:rPr>
          <w:rFonts w:ascii="宋体" w:hAnsi="宋体" w:hint="eastAsia"/>
          <w:szCs w:val="24"/>
        </w:rPr>
        <w:t>H为每日应计提的基金托管费</w:t>
      </w:r>
    </w:p>
    <w:p w:rsidR="00F50A9E" w:rsidRPr="000B518E" w:rsidRDefault="0060244C" w:rsidP="00F50A9E">
      <w:pPr>
        <w:ind w:firstLineChars="200" w:firstLine="480"/>
        <w:jc w:val="left"/>
        <w:rPr>
          <w:szCs w:val="24"/>
        </w:rPr>
      </w:pPr>
      <w:r w:rsidRPr="000B518E">
        <w:rPr>
          <w:rFonts w:ascii="宋体" w:hAnsi="宋体" w:hint="eastAsia"/>
          <w:szCs w:val="24"/>
        </w:rPr>
        <w:t>E为前一日的基金资产净值</w:t>
      </w:r>
    </w:p>
    <w:p w:rsidR="00F50A9E" w:rsidRPr="000B518E" w:rsidRDefault="0060244C" w:rsidP="00F50A9E">
      <w:pPr>
        <w:ind w:firstLineChars="200" w:firstLine="480"/>
        <w:jc w:val="left"/>
        <w:rPr>
          <w:szCs w:val="24"/>
        </w:rPr>
      </w:pPr>
      <w:r w:rsidRPr="000B518E">
        <w:rPr>
          <w:rFonts w:ascii="宋体" w:hAnsi="宋体" w:hint="eastAsia"/>
          <w:szCs w:val="24"/>
        </w:rPr>
        <w:t>基金托管费每日计算，逐日累计至每月月末，按月支付，由基金管理人向基金托管人发送基金托管费划款指令，基金托管人复核后于次月前</w:t>
      </w:r>
      <w:r>
        <w:rPr>
          <w:rFonts w:ascii="宋体" w:hAnsi="宋体" w:hint="eastAsia"/>
          <w:szCs w:val="24"/>
        </w:rPr>
        <w:t>2</w:t>
      </w:r>
      <w:r w:rsidRPr="000B518E">
        <w:rPr>
          <w:rFonts w:ascii="宋体" w:hAnsi="宋体" w:hint="eastAsia"/>
          <w:szCs w:val="24"/>
        </w:rPr>
        <w:t>个工作日内从基金财产中一次性支取。若遇法定节假日、公休日等，支付日期顺延。</w:t>
      </w:r>
    </w:p>
    <w:p w:rsidR="00F50A9E" w:rsidRPr="000B518E" w:rsidRDefault="0060244C" w:rsidP="00F50A9E">
      <w:pPr>
        <w:ind w:firstLineChars="200" w:firstLine="480"/>
        <w:jc w:val="left"/>
        <w:rPr>
          <w:szCs w:val="24"/>
        </w:rPr>
      </w:pPr>
      <w:r w:rsidRPr="000B518E">
        <w:rPr>
          <w:rFonts w:ascii="宋体" w:hAnsi="宋体" w:hint="eastAsia"/>
          <w:szCs w:val="24"/>
        </w:rPr>
        <w:t>上述“一、基金费用的种类中第3－9项费用”，根据有关法规及相应协议规定，按费用实际支出金额列入当期费用，由基金托管人从基金财产中支付。</w:t>
      </w:r>
    </w:p>
    <w:p w:rsidR="00F50A9E" w:rsidRPr="000B518E" w:rsidRDefault="0060244C" w:rsidP="00F50A9E">
      <w:pPr>
        <w:ind w:firstLineChars="200" w:firstLine="480"/>
        <w:jc w:val="left"/>
        <w:rPr>
          <w:szCs w:val="24"/>
        </w:rPr>
      </w:pPr>
      <w:r w:rsidRPr="000B518E">
        <w:rPr>
          <w:rFonts w:ascii="宋体" w:hAnsi="宋体" w:hint="eastAsia"/>
          <w:szCs w:val="24"/>
        </w:rPr>
        <w:t>三、不列入基金费用的项目</w:t>
      </w:r>
    </w:p>
    <w:p w:rsidR="00F50A9E" w:rsidRPr="000B518E" w:rsidRDefault="0060244C" w:rsidP="00F50A9E">
      <w:pPr>
        <w:ind w:firstLineChars="200" w:firstLine="480"/>
        <w:jc w:val="left"/>
        <w:rPr>
          <w:szCs w:val="24"/>
        </w:rPr>
      </w:pPr>
      <w:r w:rsidRPr="000B518E">
        <w:rPr>
          <w:rFonts w:ascii="宋体" w:hAnsi="宋体" w:hint="eastAsia"/>
          <w:szCs w:val="24"/>
        </w:rPr>
        <w:t>下列费用不列入基金费用：</w:t>
      </w:r>
    </w:p>
    <w:p w:rsidR="00F50A9E" w:rsidRPr="000B518E" w:rsidRDefault="0060244C" w:rsidP="00F50A9E">
      <w:pPr>
        <w:ind w:firstLineChars="200" w:firstLine="480"/>
        <w:jc w:val="left"/>
        <w:rPr>
          <w:szCs w:val="24"/>
        </w:rPr>
      </w:pPr>
      <w:r w:rsidRPr="000B518E">
        <w:rPr>
          <w:rFonts w:ascii="宋体" w:hAnsi="宋体" w:hint="eastAsia"/>
          <w:szCs w:val="24"/>
        </w:rPr>
        <w:t>1、基金管理人和基金托管人因未履行或未完全履行义务导致的费用支出或基金财产的损失；</w:t>
      </w:r>
    </w:p>
    <w:p w:rsidR="00F50A9E" w:rsidRPr="000B518E" w:rsidRDefault="0060244C" w:rsidP="00F50A9E">
      <w:pPr>
        <w:ind w:firstLineChars="200" w:firstLine="480"/>
        <w:jc w:val="left"/>
        <w:rPr>
          <w:szCs w:val="24"/>
        </w:rPr>
      </w:pPr>
      <w:r w:rsidRPr="000B518E">
        <w:rPr>
          <w:rFonts w:ascii="宋体" w:hAnsi="宋体" w:hint="eastAsia"/>
          <w:szCs w:val="24"/>
        </w:rPr>
        <w:t>2、基金管理人和基金托管人处理与基金运作无关的事项发生的费用；</w:t>
      </w:r>
    </w:p>
    <w:p w:rsidR="00F50A9E" w:rsidRPr="000B518E" w:rsidRDefault="0060244C" w:rsidP="00F50A9E">
      <w:pPr>
        <w:ind w:firstLineChars="200" w:firstLine="480"/>
        <w:jc w:val="left"/>
        <w:rPr>
          <w:szCs w:val="24"/>
        </w:rPr>
      </w:pPr>
      <w:r w:rsidRPr="000B518E">
        <w:rPr>
          <w:rFonts w:ascii="宋体" w:hAnsi="宋体" w:hint="eastAsia"/>
          <w:szCs w:val="24"/>
        </w:rPr>
        <w:t>3、基金合同生效前的相关费用；</w:t>
      </w:r>
    </w:p>
    <w:p w:rsidR="00F50A9E" w:rsidRPr="000B518E" w:rsidRDefault="0060244C" w:rsidP="00F50A9E">
      <w:pPr>
        <w:ind w:firstLineChars="200" w:firstLine="480"/>
        <w:jc w:val="left"/>
        <w:rPr>
          <w:szCs w:val="24"/>
        </w:rPr>
      </w:pPr>
      <w:r w:rsidRPr="000B518E">
        <w:rPr>
          <w:rFonts w:ascii="宋体" w:hAnsi="宋体" w:hint="eastAsia"/>
          <w:szCs w:val="24"/>
        </w:rPr>
        <w:t>4、其他根据相关法律法规及中国证监会的有关规定不得列入基金费用的项目。</w:t>
      </w:r>
    </w:p>
    <w:p w:rsidR="00F50A9E" w:rsidRPr="000B518E" w:rsidRDefault="0060244C" w:rsidP="00F50A9E">
      <w:pPr>
        <w:ind w:firstLineChars="200" w:firstLine="480"/>
        <w:jc w:val="left"/>
        <w:rPr>
          <w:szCs w:val="24"/>
        </w:rPr>
      </w:pPr>
      <w:r>
        <w:rPr>
          <w:rFonts w:ascii="宋体" w:hAnsi="宋体" w:hint="eastAsia"/>
          <w:szCs w:val="24"/>
        </w:rPr>
        <w:t>四</w:t>
      </w:r>
      <w:r w:rsidRPr="000B518E">
        <w:rPr>
          <w:rFonts w:ascii="宋体" w:hAnsi="宋体" w:hint="eastAsia"/>
          <w:szCs w:val="24"/>
        </w:rPr>
        <w:t>、基金税收</w:t>
      </w:r>
    </w:p>
    <w:p w:rsidR="00B063DB" w:rsidRPr="000B518E" w:rsidRDefault="0060244C" w:rsidP="00F50A9E">
      <w:pPr>
        <w:ind w:firstLineChars="200" w:firstLine="480"/>
        <w:jc w:val="left"/>
        <w:rPr>
          <w:szCs w:val="24"/>
        </w:rPr>
      </w:pPr>
      <w:r w:rsidRPr="000B518E">
        <w:rPr>
          <w:rFonts w:ascii="宋体" w:hAnsi="宋体" w:hint="eastAsia"/>
          <w:szCs w:val="24"/>
        </w:rPr>
        <w:t>本基金运作过程中涉及的各纳税主体，其纳税义务按国家税收法律、法规执行。</w:t>
      </w:r>
    </w:p>
    <w:p w:rsidR="00AF5B3C" w:rsidRDefault="00AF5B3C" w:rsidP="00AF5B3C">
      <w:pPr>
        <w:tabs>
          <w:tab w:val="left" w:pos="1140"/>
        </w:tabs>
      </w:pPr>
    </w:p>
    <w:p w:rsidR="005E3146" w:rsidRDefault="00AF5B3C" w:rsidP="00AF5B3C">
      <w:pPr>
        <w:pStyle w:val="1"/>
        <w:spacing w:before="0" w:after="0"/>
        <w:jc w:val="center"/>
        <w:rPr>
          <w:rFonts w:hAnsi="宋体"/>
          <w:color w:val="auto"/>
          <w:szCs w:val="24"/>
        </w:rPr>
      </w:pPr>
      <w:bookmarkStart w:id="31" w:name="_Toc422502036"/>
      <w:bookmarkStart w:id="32" w:name="_Toc467136522"/>
      <w:bookmarkStart w:id="33" w:name="_Toc467172756"/>
      <w:r w:rsidRPr="00AF5B3C">
        <w:rPr>
          <w:rFonts w:hAnsi="宋体" w:hint="eastAsia"/>
          <w:color w:val="auto"/>
          <w:szCs w:val="24"/>
        </w:rPr>
        <w:t>第十四部分  对招募说明书更新部分的说明</w:t>
      </w:r>
      <w:bookmarkStart w:id="34" w:name="baidusnap4"/>
      <w:bookmarkStart w:id="35" w:name="_Hlt88031774"/>
      <w:bookmarkStart w:id="36" w:name="_Hlt70481650"/>
      <w:bookmarkStart w:id="37" w:name="_Hlt55355235"/>
      <w:bookmarkStart w:id="38" w:name="_Hlt88897298"/>
      <w:bookmarkStart w:id="39" w:name="_Hlt88825574"/>
      <w:bookmarkStart w:id="40" w:name="_Hlt88820748"/>
      <w:bookmarkStart w:id="41" w:name="_Hlt88841837"/>
      <w:bookmarkStart w:id="42" w:name="_Hlt88900062"/>
      <w:bookmarkStart w:id="43" w:name="_Hlt88827255"/>
      <w:bookmarkStart w:id="44" w:name="_Hlt88899909"/>
      <w:bookmarkStart w:id="45" w:name="_Hlt88902859"/>
      <w:bookmarkStart w:id="46" w:name="_Hlt88821719"/>
      <w:bookmarkStart w:id="47" w:name="_Hlt88900318"/>
      <w:bookmarkStart w:id="48" w:name="_Hlt112616834"/>
      <w:bookmarkEnd w:id="0"/>
      <w:bookmarkEnd w:id="1"/>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10E7C" w:rsidRPr="00CB6C08" w:rsidRDefault="00A10E7C" w:rsidP="00CB6C08">
      <w:pPr>
        <w:tabs>
          <w:tab w:val="left" w:pos="1140"/>
        </w:tabs>
        <w:rPr>
          <w:rFonts w:asciiTheme="minorEastAsia" w:eastAsiaTheme="minorEastAsia" w:hAnsiTheme="minorEastAsia"/>
          <w:szCs w:val="24"/>
        </w:rPr>
      </w:pPr>
    </w:p>
    <w:p w:rsidR="00D31928" w:rsidRPr="00D31928" w:rsidRDefault="00CB6C08" w:rsidP="00FC0EAD">
      <w:pPr>
        <w:rPr>
          <w:rFonts w:asciiTheme="minorEastAsia" w:eastAsiaTheme="minorEastAsia" w:hAnsiTheme="minorEastAsia"/>
          <w:szCs w:val="24"/>
        </w:rPr>
      </w:pPr>
      <w:r>
        <w:rPr>
          <w:rFonts w:ascii="宋体" w:hAnsi="宋体" w:hint="eastAsia"/>
        </w:rPr>
        <w:tab/>
      </w:r>
      <w:r w:rsidRPr="00CB6C08">
        <w:rPr>
          <w:rFonts w:asciiTheme="minorEastAsia" w:eastAsiaTheme="minorEastAsia" w:hAnsiTheme="minorEastAsia" w:hint="eastAsia"/>
          <w:szCs w:val="24"/>
        </w:rPr>
        <w:t>本招募说明书根据《中华人民共和国证券投资基金法》、《公开募集证券投资基金运作管理办法》、《证券投资基金销售管理办法》、《证券投资基金信息披露管理办法》及其他有关规定，并依据本基金管理人在本基金合同生效后对本基金实施的投资经营活动，对本</w:t>
      </w:r>
      <w:r w:rsidR="001C08CC">
        <w:rPr>
          <w:rFonts w:asciiTheme="minorEastAsia" w:eastAsiaTheme="minorEastAsia" w:hAnsiTheme="minorEastAsia" w:hint="eastAsia"/>
          <w:szCs w:val="24"/>
        </w:rPr>
        <w:t>招募说明书</w:t>
      </w:r>
      <w:r w:rsidRPr="00CB6C08">
        <w:rPr>
          <w:rFonts w:asciiTheme="minorEastAsia" w:eastAsiaTheme="minorEastAsia" w:hAnsiTheme="minorEastAsia" w:hint="eastAsia"/>
          <w:szCs w:val="24"/>
        </w:rPr>
        <w:t>进行了更新，主要更新内容如下：</w:t>
      </w:r>
    </w:p>
    <w:p w:rsidR="00446DDE" w:rsidRPr="00075BC8" w:rsidRDefault="00446DDE" w:rsidP="00446DDE">
      <w:pPr>
        <w:ind w:firstLineChars="177" w:firstLine="425"/>
        <w:jc w:val="left"/>
        <w:rPr>
          <w:rFonts w:ascii="宋体" w:hAnsi="宋体"/>
          <w:szCs w:val="24"/>
        </w:rPr>
      </w:pPr>
      <w:r>
        <w:rPr>
          <w:rFonts w:ascii="宋体" w:hAnsi="宋体" w:hint="eastAsia"/>
          <w:szCs w:val="24"/>
        </w:rPr>
        <w:t>（一）更新了 “第三部分  基金管理人”部分 中的相关内容。</w:t>
      </w:r>
    </w:p>
    <w:p w:rsidR="00446DDE" w:rsidRPr="00FB3A78" w:rsidRDefault="00446DDE" w:rsidP="00446DDE">
      <w:pPr>
        <w:ind w:firstLineChars="200" w:firstLine="480"/>
        <w:rPr>
          <w:rFonts w:ascii="宋体" w:hAnsi="宋体"/>
          <w:bCs/>
          <w:szCs w:val="24"/>
        </w:rPr>
      </w:pPr>
      <w:r w:rsidRPr="00075BC8">
        <w:rPr>
          <w:rFonts w:ascii="宋体" w:hAnsi="宋体" w:hint="eastAsia"/>
          <w:szCs w:val="24"/>
        </w:rPr>
        <w:t>本基</w:t>
      </w:r>
      <w:r>
        <w:rPr>
          <w:rFonts w:ascii="宋体" w:hAnsi="宋体" w:hint="eastAsia"/>
          <w:szCs w:val="24"/>
        </w:rPr>
        <w:t>金本次更新主要涉及基金</w:t>
      </w:r>
      <w:r>
        <w:rPr>
          <w:rFonts w:ascii="宋体" w:hAnsi="宋体"/>
          <w:szCs w:val="24"/>
        </w:rPr>
        <w:t>经理变更</w:t>
      </w:r>
      <w:r>
        <w:rPr>
          <w:rFonts w:ascii="宋体" w:hAnsi="宋体" w:hint="eastAsia"/>
          <w:szCs w:val="24"/>
        </w:rPr>
        <w:t>，并已对相应内容做出了更新。</w:t>
      </w:r>
    </w:p>
    <w:p w:rsidR="00446DDE" w:rsidRDefault="00446DDE" w:rsidP="005C339E">
      <w:pPr>
        <w:jc w:val="right"/>
      </w:pPr>
    </w:p>
    <w:p w:rsidR="005C339E" w:rsidRDefault="005C339E" w:rsidP="005C339E">
      <w:pPr>
        <w:jc w:val="right"/>
      </w:pPr>
      <w:bookmarkStart w:id="49" w:name="_GoBack"/>
      <w:bookmarkEnd w:id="49"/>
      <w:r>
        <w:t>中欧基金管理有限公司</w:t>
      </w:r>
    </w:p>
    <w:p w:rsidR="005C339E" w:rsidRPr="005C339E" w:rsidRDefault="0006723B" w:rsidP="005C339E">
      <w:pPr>
        <w:jc w:val="right"/>
      </w:pPr>
      <w:r>
        <w:t>2020</w:t>
      </w:r>
      <w:r w:rsidR="005C339E">
        <w:t>年</w:t>
      </w:r>
      <w:r w:rsidR="00446DDE">
        <w:t>5</w:t>
      </w:r>
      <w:r w:rsidR="005C339E">
        <w:t>月</w:t>
      </w:r>
      <w:r w:rsidR="00446DDE">
        <w:t>8</w:t>
      </w:r>
      <w:r w:rsidR="005C339E">
        <w:t>日</w:t>
      </w:r>
    </w:p>
    <w:sectPr w:rsidR="005C339E" w:rsidRPr="005C339E" w:rsidSect="00213003">
      <w:headerReference w:type="default" r:id="rId10"/>
      <w:footerReference w:type="default" r:id="rId11"/>
      <w:headerReference w:type="first" r:id="rId12"/>
      <w:footerReference w:type="first" r:id="rId13"/>
      <w:pgSz w:w="11907" w:h="16840"/>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0D2" w:rsidRDefault="006920D2">
      <w:r>
        <w:separator/>
      </w:r>
    </w:p>
  </w:endnote>
  <w:endnote w:type="continuationSeparator" w:id="1">
    <w:p w:rsidR="006920D2" w:rsidRDefault="006920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6E0" w:rsidRDefault="0060244C">
    <w:pPr>
      <w:jc w:val="center"/>
      <w:rPr>
        <w:sz w:val="18"/>
        <w:szCs w:val="18"/>
      </w:rPr>
    </w:pPr>
    <w:r>
      <w:rPr>
        <w:rFonts w:ascii="宋体" w:hAnsi="宋体" w:hint="eastAsia"/>
        <w:sz w:val="18"/>
        <w:szCs w:val="18"/>
      </w:rPr>
      <w:t xml:space="preserve">第 </w:t>
    </w:r>
    <w:r w:rsidR="00513CA9">
      <w:rPr>
        <w:rFonts w:ascii="宋体" w:hAnsi="宋体" w:hint="eastAsia"/>
        <w:sz w:val="18"/>
        <w:szCs w:val="18"/>
      </w:rPr>
      <w:fldChar w:fldCharType="begin"/>
    </w:r>
    <w:r>
      <w:rPr>
        <w:rFonts w:ascii="宋体" w:hAnsi="宋体" w:hint="eastAsia"/>
        <w:sz w:val="18"/>
        <w:szCs w:val="18"/>
      </w:rPr>
      <w:instrText>PAGE</w:instrText>
    </w:r>
    <w:r w:rsidR="00513CA9">
      <w:rPr>
        <w:rFonts w:ascii="宋体" w:hAnsi="宋体" w:hint="eastAsia"/>
        <w:sz w:val="18"/>
        <w:szCs w:val="18"/>
      </w:rPr>
      <w:fldChar w:fldCharType="separate"/>
    </w:r>
    <w:r w:rsidR="0018158E">
      <w:rPr>
        <w:rFonts w:ascii="宋体" w:hAnsi="宋体"/>
        <w:noProof/>
        <w:sz w:val="18"/>
        <w:szCs w:val="18"/>
      </w:rPr>
      <w:t>1</w:t>
    </w:r>
    <w:r w:rsidR="00513CA9">
      <w:rPr>
        <w:rFonts w:ascii="宋体" w:hAnsi="宋体" w:hint="eastAsia"/>
        <w:sz w:val="18"/>
        <w:szCs w:val="18"/>
      </w:rPr>
      <w:fldChar w:fldCharType="end"/>
    </w:r>
    <w:r>
      <w:rPr>
        <w:rFonts w:ascii="宋体" w:hAnsi="宋体" w:hint="eastAsia"/>
        <w:sz w:val="18"/>
        <w:szCs w:val="18"/>
      </w:rPr>
      <w:t xml:space="preserve"> 页 共 </w:t>
    </w:r>
    <w:r w:rsidR="00513CA9">
      <w:rPr>
        <w:rFonts w:ascii="宋体" w:hAnsi="宋体" w:hint="eastAsia"/>
        <w:sz w:val="18"/>
        <w:szCs w:val="18"/>
      </w:rPr>
      <w:fldChar w:fldCharType="begin"/>
    </w:r>
    <w:r>
      <w:rPr>
        <w:rFonts w:ascii="宋体" w:hAnsi="宋体" w:hint="eastAsia"/>
        <w:sz w:val="18"/>
        <w:szCs w:val="18"/>
      </w:rPr>
      <w:instrText>NUMPAGES</w:instrText>
    </w:r>
    <w:r w:rsidR="00513CA9">
      <w:rPr>
        <w:rFonts w:ascii="宋体" w:hAnsi="宋体" w:hint="eastAsia"/>
        <w:sz w:val="18"/>
        <w:szCs w:val="18"/>
      </w:rPr>
      <w:fldChar w:fldCharType="separate"/>
    </w:r>
    <w:r w:rsidR="0018158E">
      <w:rPr>
        <w:rFonts w:ascii="宋体" w:hAnsi="宋体"/>
        <w:noProof/>
        <w:sz w:val="18"/>
        <w:szCs w:val="18"/>
      </w:rPr>
      <w:t>3</w:t>
    </w:r>
    <w:r w:rsidR="00513CA9">
      <w:rPr>
        <w:rFonts w:ascii="宋体" w:hAnsi="宋体" w:hint="eastAsia"/>
        <w:sz w:val="18"/>
        <w:szCs w:val="18"/>
      </w:rPr>
      <w:fldChar w:fldCharType="end"/>
    </w:r>
    <w:r>
      <w:rPr>
        <w:rFonts w:ascii="宋体" w:hAnsi="宋体" w:hint="eastAsia"/>
        <w:sz w:val="18"/>
        <w:szCs w:val="18"/>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6E0" w:rsidRDefault="0060244C">
    <w:pPr>
      <w:jc w:val="center"/>
      <w:rPr>
        <w:sz w:val="18"/>
        <w:szCs w:val="18"/>
      </w:rPr>
    </w:pPr>
    <w:r>
      <w:rPr>
        <w:rFonts w:ascii="宋体" w:hAnsi="宋体" w:hint="eastAsia"/>
        <w:sz w:val="18"/>
        <w:szCs w:val="18"/>
      </w:rPr>
      <w:t xml:space="preserve">第 </w:t>
    </w:r>
    <w:r w:rsidR="00513CA9">
      <w:rPr>
        <w:rFonts w:ascii="宋体" w:hAnsi="宋体" w:hint="eastAsia"/>
        <w:sz w:val="18"/>
        <w:szCs w:val="18"/>
      </w:rPr>
      <w:fldChar w:fldCharType="begin"/>
    </w:r>
    <w:r>
      <w:rPr>
        <w:rFonts w:ascii="宋体" w:hAnsi="宋体" w:hint="eastAsia"/>
        <w:sz w:val="18"/>
        <w:szCs w:val="18"/>
      </w:rPr>
      <w:instrText>PAGE</w:instrText>
    </w:r>
    <w:r w:rsidR="00513CA9">
      <w:rPr>
        <w:rFonts w:ascii="宋体" w:hAnsi="宋体" w:hint="eastAsia"/>
        <w:sz w:val="18"/>
        <w:szCs w:val="18"/>
      </w:rPr>
      <w:fldChar w:fldCharType="separate"/>
    </w:r>
    <w:r>
      <w:rPr>
        <w:rFonts w:ascii="宋体" w:hAnsi="宋体" w:hint="eastAsia"/>
        <w:sz w:val="18"/>
        <w:szCs w:val="18"/>
      </w:rPr>
      <w:t>1</w:t>
    </w:r>
    <w:r w:rsidR="00513CA9">
      <w:rPr>
        <w:rFonts w:ascii="宋体" w:hAnsi="宋体" w:hint="eastAsia"/>
        <w:sz w:val="18"/>
        <w:szCs w:val="18"/>
      </w:rPr>
      <w:fldChar w:fldCharType="end"/>
    </w:r>
    <w:r>
      <w:rPr>
        <w:rFonts w:ascii="宋体" w:hAnsi="宋体" w:hint="eastAsia"/>
        <w:sz w:val="18"/>
        <w:szCs w:val="18"/>
      </w:rPr>
      <w:t xml:space="preserve"> 页 共 </w:t>
    </w:r>
    <w:r w:rsidR="00513CA9">
      <w:rPr>
        <w:rFonts w:ascii="宋体" w:hAnsi="宋体" w:hint="eastAsia"/>
        <w:sz w:val="18"/>
        <w:szCs w:val="18"/>
      </w:rPr>
      <w:fldChar w:fldCharType="begin"/>
    </w:r>
    <w:r>
      <w:rPr>
        <w:rFonts w:ascii="宋体" w:hAnsi="宋体" w:hint="eastAsia"/>
        <w:sz w:val="18"/>
        <w:szCs w:val="18"/>
      </w:rPr>
      <w:instrText>NUMPAGES</w:instrText>
    </w:r>
    <w:r w:rsidR="00513CA9">
      <w:rPr>
        <w:rFonts w:ascii="宋体" w:hAnsi="宋体" w:hint="eastAsia"/>
        <w:sz w:val="18"/>
        <w:szCs w:val="18"/>
      </w:rPr>
      <w:fldChar w:fldCharType="separate"/>
    </w:r>
    <w:r>
      <w:rPr>
        <w:rFonts w:ascii="宋体" w:hAnsi="宋体" w:hint="eastAsia"/>
        <w:sz w:val="18"/>
        <w:szCs w:val="18"/>
      </w:rPr>
      <w:t>1</w:t>
    </w:r>
    <w:r w:rsidR="00513CA9">
      <w:rPr>
        <w:rFonts w:ascii="宋体" w:hAnsi="宋体" w:hint="eastAsia"/>
        <w:sz w:val="18"/>
        <w:szCs w:val="18"/>
      </w:rPr>
      <w:fldChar w:fldCharType="end"/>
    </w:r>
    <w:r>
      <w:rPr>
        <w:rFonts w:ascii="宋体" w:hAnsi="宋体" w:hint="eastAsia"/>
        <w:sz w:val="18"/>
        <w:szCs w:val="18"/>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0D2" w:rsidRDefault="006920D2">
      <w:r>
        <w:separator/>
      </w:r>
    </w:p>
  </w:footnote>
  <w:footnote w:type="continuationSeparator" w:id="1">
    <w:p w:rsidR="006920D2" w:rsidRDefault="006920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6E0" w:rsidRDefault="0006723B">
    <w:pPr>
      <w:pBdr>
        <w:bottom w:val="single" w:sz="6" w:space="1" w:color="auto"/>
      </w:pBdr>
      <w:jc w:val="right"/>
      <w:rPr>
        <w:sz w:val="18"/>
        <w:szCs w:val="18"/>
      </w:rPr>
    </w:pPr>
    <w:r w:rsidRPr="0006723B">
      <w:rPr>
        <w:rFonts w:ascii="宋体" w:hAnsi="宋体" w:hint="eastAsia"/>
        <w:sz w:val="18"/>
        <w:szCs w:val="18"/>
      </w:rPr>
      <w:t>中欧弘安一年定期开放债券型证券投资基金更新招募说明书</w:t>
    </w:r>
    <w:r>
      <w:rPr>
        <w:rFonts w:ascii="宋体" w:hAnsi="宋体" w:hint="eastAsia"/>
        <w:sz w:val="18"/>
        <w:szCs w:val="18"/>
      </w:rPr>
      <w:t>摘要</w:t>
    </w:r>
    <w:r w:rsidRPr="0006723B">
      <w:rPr>
        <w:rFonts w:ascii="宋体" w:hAnsi="宋体" w:hint="eastAsia"/>
        <w:sz w:val="18"/>
        <w:szCs w:val="18"/>
      </w:rPr>
      <w:t>(2020年</w:t>
    </w:r>
    <w:r w:rsidR="00446DDE">
      <w:rPr>
        <w:rFonts w:ascii="宋体" w:hAnsi="宋体" w:hint="eastAsia"/>
        <w:sz w:val="18"/>
        <w:szCs w:val="18"/>
      </w:rPr>
      <w:t>5</w:t>
    </w:r>
    <w:r w:rsidRPr="0006723B">
      <w:rPr>
        <w:rFonts w:ascii="宋体" w:hAnsi="宋体" w:hint="eastAsia"/>
        <w:sz w:val="18"/>
        <w:szCs w:val="18"/>
      </w:rPr>
      <w:t>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6E0" w:rsidRDefault="0060244C">
    <w:pPr>
      <w:pBdr>
        <w:bottom w:val="single" w:sz="6" w:space="1" w:color="auto"/>
      </w:pBdr>
      <w:jc w:val="right"/>
      <w:rPr>
        <w:sz w:val="18"/>
        <w:szCs w:val="18"/>
      </w:rPr>
    </w:pPr>
    <w:r>
      <w:rPr>
        <w:rFonts w:ascii="宋体" w:hAnsi="宋体" w:hint="eastAsia"/>
        <w:sz w:val="18"/>
        <w:szCs w:val="18"/>
      </w:rPr>
      <w:t>中欧信批测试更新招募说明书摘要（2041年第2号）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A0E7D4A"/>
    <w:multiLevelType w:val="multilevel"/>
    <w:tmpl w:val="84BCA844"/>
    <w:lvl w:ilvl="0">
      <w:start w:val="1"/>
      <w:numFmt w:val="decimal"/>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148D087F"/>
    <w:multiLevelType w:val="hybridMultilevel"/>
    <w:tmpl w:val="A9D4A372"/>
    <w:lvl w:ilvl="0" w:tplc="6EE0EAAE">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DD52199"/>
    <w:multiLevelType w:val="hybridMultilevel"/>
    <w:tmpl w:val="A2447E74"/>
    <w:lvl w:ilvl="0" w:tplc="AC48C7C2">
      <w:start w:val="1"/>
      <w:numFmt w:val="japaneseCounting"/>
      <w:lvlText w:val="（%1）"/>
      <w:lvlJc w:val="left"/>
      <w:pPr>
        <w:ind w:left="720"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125D7D"/>
    <w:multiLevelType w:val="hybridMultilevel"/>
    <w:tmpl w:val="88D4B9DE"/>
    <w:lvl w:ilvl="0" w:tplc="461E66E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3256C16"/>
    <w:multiLevelType w:val="hybridMultilevel"/>
    <w:tmpl w:val="B3A65FDA"/>
    <w:lvl w:ilvl="0" w:tplc="E7B0EAA8">
      <w:start w:val="2"/>
      <w:numFmt w:val="decimal"/>
      <w:lvlText w:val="（%1）"/>
      <w:lvlJc w:val="left"/>
      <w:pPr>
        <w:ind w:left="786"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56D116D"/>
    <w:multiLevelType w:val="hybridMultilevel"/>
    <w:tmpl w:val="8EEA3032"/>
    <w:lvl w:ilvl="0" w:tplc="0409001B">
      <w:start w:val="1"/>
      <w:numFmt w:val="lowerRoman"/>
      <w:lvlText w:val="%1."/>
      <w:lvlJc w:val="righ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B">
      <w:start w:val="1"/>
      <w:numFmt w:val="lowerRoman"/>
      <w:lvlText w:val="%5."/>
      <w:lvlJc w:val="righ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5342129"/>
    <w:multiLevelType w:val="hybridMultilevel"/>
    <w:tmpl w:val="2D7E8CAE"/>
    <w:lvl w:ilvl="0" w:tplc="FFFFFFFF">
      <w:start w:val="1"/>
      <w:numFmt w:val="decimal"/>
      <w:lvlText w:val="%1、"/>
      <w:lvlJc w:val="left"/>
      <w:pPr>
        <w:tabs>
          <w:tab w:val="num" w:pos="1191"/>
        </w:tabs>
        <w:ind w:left="1191" w:hanging="765"/>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nsid w:val="457603B9"/>
    <w:multiLevelType w:val="singleLevel"/>
    <w:tmpl w:val="00000000"/>
    <w:lvl w:ilvl="0">
      <w:start w:val="1"/>
      <w:numFmt w:val="upperLetter"/>
      <w:suff w:val="nothing"/>
      <w:lvlText w:val="%1、"/>
      <w:lvlJc w:val="left"/>
    </w:lvl>
  </w:abstractNum>
  <w:abstractNum w:abstractNumId="10">
    <w:nsid w:val="4FE37534"/>
    <w:multiLevelType w:val="hybridMultilevel"/>
    <w:tmpl w:val="28B8743E"/>
    <w:lvl w:ilvl="0" w:tplc="1030839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54E35F80"/>
    <w:multiLevelType w:val="hybridMultilevel"/>
    <w:tmpl w:val="52E6A736"/>
    <w:lvl w:ilvl="0" w:tplc="EB000962">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E8F516F"/>
    <w:multiLevelType w:val="hybridMultilevel"/>
    <w:tmpl w:val="968842C0"/>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11">
      <w:start w:val="1"/>
      <w:numFmt w:val="decimal"/>
      <w:lvlText w:val="%4)"/>
      <w:lvlJc w:val="left"/>
      <w:pPr>
        <w:ind w:left="2520" w:hanging="420"/>
      </w:pPr>
    </w:lvl>
    <w:lvl w:ilvl="4" w:tplc="35288E8E">
      <w:start w:val="1"/>
      <w:numFmt w:val="decimal"/>
      <w:lvlText w:val="%5）"/>
      <w:lvlJc w:val="left"/>
      <w:pPr>
        <w:ind w:left="3360" w:hanging="840"/>
      </w:pPr>
      <w:rPr>
        <w:rFonts w:hint="default"/>
      </w:r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01428A8"/>
    <w:multiLevelType w:val="hybridMultilevel"/>
    <w:tmpl w:val="EF7881D6"/>
    <w:lvl w:ilvl="0" w:tplc="C30402A6">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0C912CF"/>
    <w:multiLevelType w:val="hybridMultilevel"/>
    <w:tmpl w:val="A7923C0E"/>
    <w:lvl w:ilvl="0" w:tplc="0409000B">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7">
    <w:nsid w:val="7D5E4E49"/>
    <w:multiLevelType w:val="hybridMultilevel"/>
    <w:tmpl w:val="1C26359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9"/>
  </w:num>
  <w:num w:numId="3">
    <w:abstractNumId w:val="8"/>
  </w:num>
  <w:num w:numId="4">
    <w:abstractNumId w:val="14"/>
  </w:num>
  <w:num w:numId="5">
    <w:abstractNumId w:val="6"/>
  </w:num>
  <w:num w:numId="6">
    <w:abstractNumId w:val="13"/>
  </w:num>
  <w:num w:numId="7">
    <w:abstractNumId w:val="10"/>
  </w:num>
  <w:num w:numId="8">
    <w:abstractNumId w:val="11"/>
  </w:num>
  <w:num w:numId="9">
    <w:abstractNumId w:val="15"/>
  </w:num>
  <w:num w:numId="10">
    <w:abstractNumId w:val="2"/>
  </w:num>
  <w:num w:numId="11">
    <w:abstractNumId w:val="4"/>
  </w:num>
  <w:num w:numId="12">
    <w:abstractNumId w:val="3"/>
  </w:num>
  <w:num w:numId="13">
    <w:abstractNumId w:val="17"/>
  </w:num>
  <w:num w:numId="14">
    <w:abstractNumId w:val="5"/>
  </w:num>
  <w:num w:numId="15">
    <w:abstractNumId w:val="16"/>
  </w:num>
  <w:num w:numId="16">
    <w:abstractNumId w:val="12"/>
  </w:num>
  <w:num w:numId="17">
    <w:abstractNumId w:val="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841"/>
    <w:rsid w:val="00004054"/>
    <w:rsid w:val="00005B34"/>
    <w:rsid w:val="00007E25"/>
    <w:rsid w:val="0001229B"/>
    <w:rsid w:val="00013C87"/>
    <w:rsid w:val="00014FFF"/>
    <w:rsid w:val="000166E0"/>
    <w:rsid w:val="0002070A"/>
    <w:rsid w:val="000224EC"/>
    <w:rsid w:val="000225D7"/>
    <w:rsid w:val="000226B9"/>
    <w:rsid w:val="00022C66"/>
    <w:rsid w:val="00022F23"/>
    <w:rsid w:val="0002452E"/>
    <w:rsid w:val="00024D81"/>
    <w:rsid w:val="000271C5"/>
    <w:rsid w:val="00033D93"/>
    <w:rsid w:val="00037785"/>
    <w:rsid w:val="0003790E"/>
    <w:rsid w:val="000413B3"/>
    <w:rsid w:val="00043DFD"/>
    <w:rsid w:val="00044133"/>
    <w:rsid w:val="00044D66"/>
    <w:rsid w:val="0004631D"/>
    <w:rsid w:val="00051422"/>
    <w:rsid w:val="00053E9F"/>
    <w:rsid w:val="00055248"/>
    <w:rsid w:val="0005599C"/>
    <w:rsid w:val="00060B95"/>
    <w:rsid w:val="000621E1"/>
    <w:rsid w:val="00063C4D"/>
    <w:rsid w:val="00064B1C"/>
    <w:rsid w:val="0006712F"/>
    <w:rsid w:val="0006723B"/>
    <w:rsid w:val="00067CA6"/>
    <w:rsid w:val="000700D4"/>
    <w:rsid w:val="000728BC"/>
    <w:rsid w:val="000730A1"/>
    <w:rsid w:val="00073921"/>
    <w:rsid w:val="00073BA6"/>
    <w:rsid w:val="000771B2"/>
    <w:rsid w:val="00077FB2"/>
    <w:rsid w:val="00080709"/>
    <w:rsid w:val="000819AB"/>
    <w:rsid w:val="00081C45"/>
    <w:rsid w:val="0008239E"/>
    <w:rsid w:val="00082F5A"/>
    <w:rsid w:val="000845CF"/>
    <w:rsid w:val="00084B09"/>
    <w:rsid w:val="00087415"/>
    <w:rsid w:val="00087991"/>
    <w:rsid w:val="000908E0"/>
    <w:rsid w:val="00091629"/>
    <w:rsid w:val="000923EE"/>
    <w:rsid w:val="00092B10"/>
    <w:rsid w:val="00095F84"/>
    <w:rsid w:val="00096945"/>
    <w:rsid w:val="00096D87"/>
    <w:rsid w:val="0009774C"/>
    <w:rsid w:val="000A1183"/>
    <w:rsid w:val="000A1E0B"/>
    <w:rsid w:val="000A3A69"/>
    <w:rsid w:val="000A3C2C"/>
    <w:rsid w:val="000A5979"/>
    <w:rsid w:val="000A6E60"/>
    <w:rsid w:val="000A7A74"/>
    <w:rsid w:val="000A7C6F"/>
    <w:rsid w:val="000B07E1"/>
    <w:rsid w:val="000B18F4"/>
    <w:rsid w:val="000B3A71"/>
    <w:rsid w:val="000B7379"/>
    <w:rsid w:val="000B7F12"/>
    <w:rsid w:val="000C01EB"/>
    <w:rsid w:val="000C51DC"/>
    <w:rsid w:val="000C56C8"/>
    <w:rsid w:val="000C6242"/>
    <w:rsid w:val="000C7500"/>
    <w:rsid w:val="000D0ADE"/>
    <w:rsid w:val="000D1971"/>
    <w:rsid w:val="000D2F09"/>
    <w:rsid w:val="000D3415"/>
    <w:rsid w:val="000D4520"/>
    <w:rsid w:val="000D5270"/>
    <w:rsid w:val="000E0B4A"/>
    <w:rsid w:val="000E469C"/>
    <w:rsid w:val="000E64BA"/>
    <w:rsid w:val="000F19EA"/>
    <w:rsid w:val="000F1D38"/>
    <w:rsid w:val="000F2FCB"/>
    <w:rsid w:val="000F36A3"/>
    <w:rsid w:val="000F4BBC"/>
    <w:rsid w:val="000F54A5"/>
    <w:rsid w:val="000F5528"/>
    <w:rsid w:val="000F5AE6"/>
    <w:rsid w:val="000F6551"/>
    <w:rsid w:val="000F6C9F"/>
    <w:rsid w:val="00101736"/>
    <w:rsid w:val="00102242"/>
    <w:rsid w:val="00106547"/>
    <w:rsid w:val="001076E9"/>
    <w:rsid w:val="001109D5"/>
    <w:rsid w:val="00110D86"/>
    <w:rsid w:val="0011181C"/>
    <w:rsid w:val="00112485"/>
    <w:rsid w:val="001138A9"/>
    <w:rsid w:val="0011639A"/>
    <w:rsid w:val="001179A3"/>
    <w:rsid w:val="00117CF8"/>
    <w:rsid w:val="001214DE"/>
    <w:rsid w:val="00123AE8"/>
    <w:rsid w:val="00125189"/>
    <w:rsid w:val="001254E4"/>
    <w:rsid w:val="001256A7"/>
    <w:rsid w:val="00127BC2"/>
    <w:rsid w:val="001305AA"/>
    <w:rsid w:val="00130F01"/>
    <w:rsid w:val="00133340"/>
    <w:rsid w:val="001336C3"/>
    <w:rsid w:val="00134C1C"/>
    <w:rsid w:val="00134CA2"/>
    <w:rsid w:val="00135BBD"/>
    <w:rsid w:val="00137024"/>
    <w:rsid w:val="00137200"/>
    <w:rsid w:val="001401FC"/>
    <w:rsid w:val="00140B8A"/>
    <w:rsid w:val="00141E86"/>
    <w:rsid w:val="001448BE"/>
    <w:rsid w:val="00145A13"/>
    <w:rsid w:val="00146C8F"/>
    <w:rsid w:val="00150328"/>
    <w:rsid w:val="001526C2"/>
    <w:rsid w:val="00153D43"/>
    <w:rsid w:val="00155373"/>
    <w:rsid w:val="00157FBC"/>
    <w:rsid w:val="001604AD"/>
    <w:rsid w:val="00160FD0"/>
    <w:rsid w:val="00161B09"/>
    <w:rsid w:val="00161C7A"/>
    <w:rsid w:val="00163228"/>
    <w:rsid w:val="00164AF5"/>
    <w:rsid w:val="001661BB"/>
    <w:rsid w:val="0016745E"/>
    <w:rsid w:val="00167FB4"/>
    <w:rsid w:val="00170DE8"/>
    <w:rsid w:val="0017213D"/>
    <w:rsid w:val="00172A27"/>
    <w:rsid w:val="00173FDA"/>
    <w:rsid w:val="00174A7A"/>
    <w:rsid w:val="00175809"/>
    <w:rsid w:val="00175BD8"/>
    <w:rsid w:val="00177544"/>
    <w:rsid w:val="0018158E"/>
    <w:rsid w:val="001832B7"/>
    <w:rsid w:val="001868AF"/>
    <w:rsid w:val="001871BE"/>
    <w:rsid w:val="00187BC9"/>
    <w:rsid w:val="00190BF6"/>
    <w:rsid w:val="001913BB"/>
    <w:rsid w:val="00196BF4"/>
    <w:rsid w:val="00197129"/>
    <w:rsid w:val="001A1CD8"/>
    <w:rsid w:val="001A1FC7"/>
    <w:rsid w:val="001A2232"/>
    <w:rsid w:val="001A2A9A"/>
    <w:rsid w:val="001A5DC8"/>
    <w:rsid w:val="001A683D"/>
    <w:rsid w:val="001B01C5"/>
    <w:rsid w:val="001B049B"/>
    <w:rsid w:val="001B0501"/>
    <w:rsid w:val="001B082C"/>
    <w:rsid w:val="001B12AE"/>
    <w:rsid w:val="001B1780"/>
    <w:rsid w:val="001B33D1"/>
    <w:rsid w:val="001B34EF"/>
    <w:rsid w:val="001B6BDF"/>
    <w:rsid w:val="001B70A0"/>
    <w:rsid w:val="001B7B4C"/>
    <w:rsid w:val="001C08CC"/>
    <w:rsid w:val="001C14E6"/>
    <w:rsid w:val="001C29B6"/>
    <w:rsid w:val="001C383A"/>
    <w:rsid w:val="001C4D24"/>
    <w:rsid w:val="001C7C9D"/>
    <w:rsid w:val="001D4583"/>
    <w:rsid w:val="001D4608"/>
    <w:rsid w:val="001D5984"/>
    <w:rsid w:val="001D6555"/>
    <w:rsid w:val="001D7F49"/>
    <w:rsid w:val="001E0091"/>
    <w:rsid w:val="001E083A"/>
    <w:rsid w:val="001E2DB2"/>
    <w:rsid w:val="001E42D1"/>
    <w:rsid w:val="001E43C9"/>
    <w:rsid w:val="001E5289"/>
    <w:rsid w:val="001E5E26"/>
    <w:rsid w:val="001E5FBD"/>
    <w:rsid w:val="001E639E"/>
    <w:rsid w:val="001E740C"/>
    <w:rsid w:val="001F06AA"/>
    <w:rsid w:val="001F27F3"/>
    <w:rsid w:val="001F4FB9"/>
    <w:rsid w:val="001F7089"/>
    <w:rsid w:val="00200B2A"/>
    <w:rsid w:val="00201760"/>
    <w:rsid w:val="002036DF"/>
    <w:rsid w:val="0020449E"/>
    <w:rsid w:val="002048E2"/>
    <w:rsid w:val="00205F9F"/>
    <w:rsid w:val="00206281"/>
    <w:rsid w:val="00211072"/>
    <w:rsid w:val="00211187"/>
    <w:rsid w:val="002117E9"/>
    <w:rsid w:val="00213003"/>
    <w:rsid w:val="00213165"/>
    <w:rsid w:val="00213172"/>
    <w:rsid w:val="00214D5B"/>
    <w:rsid w:val="00215568"/>
    <w:rsid w:val="0021589A"/>
    <w:rsid w:val="0022198F"/>
    <w:rsid w:val="00221E0A"/>
    <w:rsid w:val="00222587"/>
    <w:rsid w:val="00222B1E"/>
    <w:rsid w:val="00222E9B"/>
    <w:rsid w:val="0022301E"/>
    <w:rsid w:val="00223050"/>
    <w:rsid w:val="0022479F"/>
    <w:rsid w:val="00227C86"/>
    <w:rsid w:val="00230B4E"/>
    <w:rsid w:val="00230E23"/>
    <w:rsid w:val="00232C7A"/>
    <w:rsid w:val="00232CCE"/>
    <w:rsid w:val="00234201"/>
    <w:rsid w:val="00235B04"/>
    <w:rsid w:val="002369FF"/>
    <w:rsid w:val="002371A7"/>
    <w:rsid w:val="00237C6C"/>
    <w:rsid w:val="002409D4"/>
    <w:rsid w:val="00240CA2"/>
    <w:rsid w:val="00240D07"/>
    <w:rsid w:val="0024288B"/>
    <w:rsid w:val="002439FB"/>
    <w:rsid w:val="00243CAD"/>
    <w:rsid w:val="00243F8F"/>
    <w:rsid w:val="002464BB"/>
    <w:rsid w:val="00246560"/>
    <w:rsid w:val="00246695"/>
    <w:rsid w:val="00251FF0"/>
    <w:rsid w:val="00252104"/>
    <w:rsid w:val="0025223D"/>
    <w:rsid w:val="00253AB7"/>
    <w:rsid w:val="00255685"/>
    <w:rsid w:val="00260342"/>
    <w:rsid w:val="00260AC4"/>
    <w:rsid w:val="00260BD9"/>
    <w:rsid w:val="00261309"/>
    <w:rsid w:val="00261828"/>
    <w:rsid w:val="002645A9"/>
    <w:rsid w:val="002661A1"/>
    <w:rsid w:val="00266B98"/>
    <w:rsid w:val="0027002A"/>
    <w:rsid w:val="002729E0"/>
    <w:rsid w:val="00272B18"/>
    <w:rsid w:val="00274698"/>
    <w:rsid w:val="00275C23"/>
    <w:rsid w:val="002819CE"/>
    <w:rsid w:val="00281A0E"/>
    <w:rsid w:val="002846D0"/>
    <w:rsid w:val="00286131"/>
    <w:rsid w:val="00286391"/>
    <w:rsid w:val="0028794E"/>
    <w:rsid w:val="0029185C"/>
    <w:rsid w:val="00291CAB"/>
    <w:rsid w:val="00292572"/>
    <w:rsid w:val="002948D4"/>
    <w:rsid w:val="00294FAD"/>
    <w:rsid w:val="00296D1B"/>
    <w:rsid w:val="002A2090"/>
    <w:rsid w:val="002A2476"/>
    <w:rsid w:val="002A3920"/>
    <w:rsid w:val="002A5663"/>
    <w:rsid w:val="002A6E93"/>
    <w:rsid w:val="002B1860"/>
    <w:rsid w:val="002B20A9"/>
    <w:rsid w:val="002B4CE1"/>
    <w:rsid w:val="002B58F8"/>
    <w:rsid w:val="002B5C29"/>
    <w:rsid w:val="002B6BA9"/>
    <w:rsid w:val="002C0BA6"/>
    <w:rsid w:val="002C3455"/>
    <w:rsid w:val="002C3502"/>
    <w:rsid w:val="002C377A"/>
    <w:rsid w:val="002C700B"/>
    <w:rsid w:val="002C7561"/>
    <w:rsid w:val="002C781B"/>
    <w:rsid w:val="002C7CBA"/>
    <w:rsid w:val="002D020D"/>
    <w:rsid w:val="002D0C9E"/>
    <w:rsid w:val="002D14AA"/>
    <w:rsid w:val="002D23BA"/>
    <w:rsid w:val="002D23FA"/>
    <w:rsid w:val="002D32ED"/>
    <w:rsid w:val="002D4863"/>
    <w:rsid w:val="002D5F12"/>
    <w:rsid w:val="002D6137"/>
    <w:rsid w:val="002D66EB"/>
    <w:rsid w:val="002D6D9D"/>
    <w:rsid w:val="002D7301"/>
    <w:rsid w:val="002D7D77"/>
    <w:rsid w:val="002E1D7C"/>
    <w:rsid w:val="002E3A28"/>
    <w:rsid w:val="002E3D64"/>
    <w:rsid w:val="002E544E"/>
    <w:rsid w:val="002E5CDD"/>
    <w:rsid w:val="002E6C23"/>
    <w:rsid w:val="002E6C73"/>
    <w:rsid w:val="002E75BF"/>
    <w:rsid w:val="002E7ED1"/>
    <w:rsid w:val="002F06FA"/>
    <w:rsid w:val="002F2477"/>
    <w:rsid w:val="002F3F9A"/>
    <w:rsid w:val="002F4177"/>
    <w:rsid w:val="002F4315"/>
    <w:rsid w:val="002F44A2"/>
    <w:rsid w:val="002F67EE"/>
    <w:rsid w:val="002F6E8C"/>
    <w:rsid w:val="002F7718"/>
    <w:rsid w:val="00301706"/>
    <w:rsid w:val="00302C6E"/>
    <w:rsid w:val="0030434A"/>
    <w:rsid w:val="003054EB"/>
    <w:rsid w:val="003055B9"/>
    <w:rsid w:val="00310359"/>
    <w:rsid w:val="003117B6"/>
    <w:rsid w:val="003128C3"/>
    <w:rsid w:val="0031334F"/>
    <w:rsid w:val="00313A66"/>
    <w:rsid w:val="003159B9"/>
    <w:rsid w:val="00315AE0"/>
    <w:rsid w:val="00315F2F"/>
    <w:rsid w:val="00316186"/>
    <w:rsid w:val="00316CB6"/>
    <w:rsid w:val="00321D71"/>
    <w:rsid w:val="003230E8"/>
    <w:rsid w:val="00323429"/>
    <w:rsid w:val="003235D4"/>
    <w:rsid w:val="00324C37"/>
    <w:rsid w:val="00324C91"/>
    <w:rsid w:val="003269CA"/>
    <w:rsid w:val="00327198"/>
    <w:rsid w:val="00330682"/>
    <w:rsid w:val="003307FA"/>
    <w:rsid w:val="00330826"/>
    <w:rsid w:val="00330F37"/>
    <w:rsid w:val="00331D12"/>
    <w:rsid w:val="0033225C"/>
    <w:rsid w:val="003358CE"/>
    <w:rsid w:val="003360DE"/>
    <w:rsid w:val="00336F32"/>
    <w:rsid w:val="0033750A"/>
    <w:rsid w:val="00337A4C"/>
    <w:rsid w:val="00340483"/>
    <w:rsid w:val="00340C6F"/>
    <w:rsid w:val="00340E1F"/>
    <w:rsid w:val="00341119"/>
    <w:rsid w:val="00341421"/>
    <w:rsid w:val="003422DC"/>
    <w:rsid w:val="003425A1"/>
    <w:rsid w:val="003436E8"/>
    <w:rsid w:val="003515A7"/>
    <w:rsid w:val="003528C6"/>
    <w:rsid w:val="003528D6"/>
    <w:rsid w:val="003570C1"/>
    <w:rsid w:val="003579EE"/>
    <w:rsid w:val="0036029A"/>
    <w:rsid w:val="003610EE"/>
    <w:rsid w:val="0036110F"/>
    <w:rsid w:val="003618DC"/>
    <w:rsid w:val="00361DFF"/>
    <w:rsid w:val="00362052"/>
    <w:rsid w:val="0036321D"/>
    <w:rsid w:val="00363C5B"/>
    <w:rsid w:val="003643DE"/>
    <w:rsid w:val="00364714"/>
    <w:rsid w:val="00364F53"/>
    <w:rsid w:val="003650C7"/>
    <w:rsid w:val="00365EDC"/>
    <w:rsid w:val="00367910"/>
    <w:rsid w:val="003679FE"/>
    <w:rsid w:val="00371F84"/>
    <w:rsid w:val="003722ED"/>
    <w:rsid w:val="00372320"/>
    <w:rsid w:val="00372E18"/>
    <w:rsid w:val="00382953"/>
    <w:rsid w:val="00383D65"/>
    <w:rsid w:val="00385CCB"/>
    <w:rsid w:val="0039070F"/>
    <w:rsid w:val="00391A4A"/>
    <w:rsid w:val="003936C4"/>
    <w:rsid w:val="003944B0"/>
    <w:rsid w:val="003951F9"/>
    <w:rsid w:val="00395E7C"/>
    <w:rsid w:val="00397036"/>
    <w:rsid w:val="003A0848"/>
    <w:rsid w:val="003A0E65"/>
    <w:rsid w:val="003A1AC7"/>
    <w:rsid w:val="003A278B"/>
    <w:rsid w:val="003A2D25"/>
    <w:rsid w:val="003A7430"/>
    <w:rsid w:val="003A7E86"/>
    <w:rsid w:val="003B0548"/>
    <w:rsid w:val="003B0CF3"/>
    <w:rsid w:val="003B0EE2"/>
    <w:rsid w:val="003B2DDC"/>
    <w:rsid w:val="003B39DB"/>
    <w:rsid w:val="003B3DB9"/>
    <w:rsid w:val="003B470D"/>
    <w:rsid w:val="003B4F4B"/>
    <w:rsid w:val="003B512E"/>
    <w:rsid w:val="003B614B"/>
    <w:rsid w:val="003B66ED"/>
    <w:rsid w:val="003C0424"/>
    <w:rsid w:val="003C09B6"/>
    <w:rsid w:val="003C1CF2"/>
    <w:rsid w:val="003C29B0"/>
    <w:rsid w:val="003C34D4"/>
    <w:rsid w:val="003C35A5"/>
    <w:rsid w:val="003C3699"/>
    <w:rsid w:val="003C4429"/>
    <w:rsid w:val="003C6464"/>
    <w:rsid w:val="003C6E8B"/>
    <w:rsid w:val="003C7C2E"/>
    <w:rsid w:val="003D1568"/>
    <w:rsid w:val="003D15A0"/>
    <w:rsid w:val="003D1D3D"/>
    <w:rsid w:val="003D2C41"/>
    <w:rsid w:val="003D33D8"/>
    <w:rsid w:val="003D3B11"/>
    <w:rsid w:val="003D3CA3"/>
    <w:rsid w:val="003D40C9"/>
    <w:rsid w:val="003D44E0"/>
    <w:rsid w:val="003D46BC"/>
    <w:rsid w:val="003D54B0"/>
    <w:rsid w:val="003D6575"/>
    <w:rsid w:val="003D6694"/>
    <w:rsid w:val="003D785C"/>
    <w:rsid w:val="003D7A7D"/>
    <w:rsid w:val="003E16C1"/>
    <w:rsid w:val="003E1795"/>
    <w:rsid w:val="003E3EB2"/>
    <w:rsid w:val="003E4A5E"/>
    <w:rsid w:val="003E626F"/>
    <w:rsid w:val="003E65D8"/>
    <w:rsid w:val="003E6B58"/>
    <w:rsid w:val="003E6B8D"/>
    <w:rsid w:val="003E6DC5"/>
    <w:rsid w:val="003E7B90"/>
    <w:rsid w:val="003E7CC9"/>
    <w:rsid w:val="003F0E2F"/>
    <w:rsid w:val="003F290E"/>
    <w:rsid w:val="003F3008"/>
    <w:rsid w:val="003F68B7"/>
    <w:rsid w:val="003F7603"/>
    <w:rsid w:val="003F79C1"/>
    <w:rsid w:val="003F7EAE"/>
    <w:rsid w:val="0040007C"/>
    <w:rsid w:val="00400C21"/>
    <w:rsid w:val="0040105C"/>
    <w:rsid w:val="0040132D"/>
    <w:rsid w:val="004034C3"/>
    <w:rsid w:val="0040351D"/>
    <w:rsid w:val="0040361E"/>
    <w:rsid w:val="00404FA4"/>
    <w:rsid w:val="0040576C"/>
    <w:rsid w:val="004061A5"/>
    <w:rsid w:val="004065FC"/>
    <w:rsid w:val="00406674"/>
    <w:rsid w:val="004100CB"/>
    <w:rsid w:val="004108CC"/>
    <w:rsid w:val="00411260"/>
    <w:rsid w:val="00412801"/>
    <w:rsid w:val="00414D1E"/>
    <w:rsid w:val="00414DDB"/>
    <w:rsid w:val="004172C8"/>
    <w:rsid w:val="004200A2"/>
    <w:rsid w:val="0042079A"/>
    <w:rsid w:val="00421E2B"/>
    <w:rsid w:val="004221A1"/>
    <w:rsid w:val="00423122"/>
    <w:rsid w:val="00423BDD"/>
    <w:rsid w:val="004243E1"/>
    <w:rsid w:val="00425A85"/>
    <w:rsid w:val="00425BE1"/>
    <w:rsid w:val="00430ABD"/>
    <w:rsid w:val="00430AC4"/>
    <w:rsid w:val="00432D3A"/>
    <w:rsid w:val="00434524"/>
    <w:rsid w:val="0043530C"/>
    <w:rsid w:val="00436B63"/>
    <w:rsid w:val="00437DD2"/>
    <w:rsid w:val="0044101E"/>
    <w:rsid w:val="00441B20"/>
    <w:rsid w:val="00446222"/>
    <w:rsid w:val="00446DDE"/>
    <w:rsid w:val="00447423"/>
    <w:rsid w:val="00447650"/>
    <w:rsid w:val="00453755"/>
    <w:rsid w:val="004539D8"/>
    <w:rsid w:val="00453B1D"/>
    <w:rsid w:val="00453DC0"/>
    <w:rsid w:val="00455120"/>
    <w:rsid w:val="00455440"/>
    <w:rsid w:val="00455C1F"/>
    <w:rsid w:val="00456AEB"/>
    <w:rsid w:val="00456E59"/>
    <w:rsid w:val="00460196"/>
    <w:rsid w:val="004625CD"/>
    <w:rsid w:val="00471751"/>
    <w:rsid w:val="004739E4"/>
    <w:rsid w:val="0047568F"/>
    <w:rsid w:val="0047696C"/>
    <w:rsid w:val="00480986"/>
    <w:rsid w:val="00482EA5"/>
    <w:rsid w:val="00483B2E"/>
    <w:rsid w:val="00487239"/>
    <w:rsid w:val="00487436"/>
    <w:rsid w:val="00487605"/>
    <w:rsid w:val="00490A52"/>
    <w:rsid w:val="004910BB"/>
    <w:rsid w:val="0049210A"/>
    <w:rsid w:val="00492350"/>
    <w:rsid w:val="00492B25"/>
    <w:rsid w:val="004936B9"/>
    <w:rsid w:val="004939CF"/>
    <w:rsid w:val="00494661"/>
    <w:rsid w:val="00495330"/>
    <w:rsid w:val="004A4D53"/>
    <w:rsid w:val="004A62D3"/>
    <w:rsid w:val="004A7BF8"/>
    <w:rsid w:val="004B07F3"/>
    <w:rsid w:val="004B14EC"/>
    <w:rsid w:val="004B1752"/>
    <w:rsid w:val="004B2356"/>
    <w:rsid w:val="004B6786"/>
    <w:rsid w:val="004B6F18"/>
    <w:rsid w:val="004B7C88"/>
    <w:rsid w:val="004C09CE"/>
    <w:rsid w:val="004C0D53"/>
    <w:rsid w:val="004C1E30"/>
    <w:rsid w:val="004C23DC"/>
    <w:rsid w:val="004C37B3"/>
    <w:rsid w:val="004C53ED"/>
    <w:rsid w:val="004C5D5B"/>
    <w:rsid w:val="004C625D"/>
    <w:rsid w:val="004C69F3"/>
    <w:rsid w:val="004C6AB2"/>
    <w:rsid w:val="004D00A9"/>
    <w:rsid w:val="004D038C"/>
    <w:rsid w:val="004D03BD"/>
    <w:rsid w:val="004D21A7"/>
    <w:rsid w:val="004D597B"/>
    <w:rsid w:val="004D6285"/>
    <w:rsid w:val="004D77DB"/>
    <w:rsid w:val="004E1830"/>
    <w:rsid w:val="004E2B5F"/>
    <w:rsid w:val="004E2B99"/>
    <w:rsid w:val="004E2C1F"/>
    <w:rsid w:val="004E3582"/>
    <w:rsid w:val="004E43B3"/>
    <w:rsid w:val="004E4C96"/>
    <w:rsid w:val="004E5DEC"/>
    <w:rsid w:val="004E721E"/>
    <w:rsid w:val="004E77D2"/>
    <w:rsid w:val="004E7B74"/>
    <w:rsid w:val="004F065F"/>
    <w:rsid w:val="004F06F9"/>
    <w:rsid w:val="004F1B48"/>
    <w:rsid w:val="004F23F1"/>
    <w:rsid w:val="004F2E7E"/>
    <w:rsid w:val="004F3362"/>
    <w:rsid w:val="004F5967"/>
    <w:rsid w:val="004F5DD1"/>
    <w:rsid w:val="004F5F0E"/>
    <w:rsid w:val="004F6D64"/>
    <w:rsid w:val="004F706A"/>
    <w:rsid w:val="005012F1"/>
    <w:rsid w:val="00501BDB"/>
    <w:rsid w:val="00507F3C"/>
    <w:rsid w:val="00511336"/>
    <w:rsid w:val="0051192B"/>
    <w:rsid w:val="0051363E"/>
    <w:rsid w:val="00513CA9"/>
    <w:rsid w:val="00515ECC"/>
    <w:rsid w:val="00516A3E"/>
    <w:rsid w:val="00522EE6"/>
    <w:rsid w:val="00523E56"/>
    <w:rsid w:val="00524745"/>
    <w:rsid w:val="00524C16"/>
    <w:rsid w:val="00525A54"/>
    <w:rsid w:val="005263A7"/>
    <w:rsid w:val="00530CA4"/>
    <w:rsid w:val="005332CA"/>
    <w:rsid w:val="00533885"/>
    <w:rsid w:val="00533EDB"/>
    <w:rsid w:val="00534FB9"/>
    <w:rsid w:val="00537B94"/>
    <w:rsid w:val="00540254"/>
    <w:rsid w:val="00541B10"/>
    <w:rsid w:val="005423AF"/>
    <w:rsid w:val="00542B43"/>
    <w:rsid w:val="005444E8"/>
    <w:rsid w:val="00545444"/>
    <w:rsid w:val="00545C5E"/>
    <w:rsid w:val="00545E3B"/>
    <w:rsid w:val="005465E5"/>
    <w:rsid w:val="00546E30"/>
    <w:rsid w:val="00546E3C"/>
    <w:rsid w:val="0055120B"/>
    <w:rsid w:val="005522FB"/>
    <w:rsid w:val="005564C3"/>
    <w:rsid w:val="005633CE"/>
    <w:rsid w:val="005651F7"/>
    <w:rsid w:val="00566734"/>
    <w:rsid w:val="00566CC5"/>
    <w:rsid w:val="005724B9"/>
    <w:rsid w:val="00572DEA"/>
    <w:rsid w:val="005744B3"/>
    <w:rsid w:val="005757EE"/>
    <w:rsid w:val="00576921"/>
    <w:rsid w:val="00577890"/>
    <w:rsid w:val="005803A5"/>
    <w:rsid w:val="00580557"/>
    <w:rsid w:val="00581581"/>
    <w:rsid w:val="005816B0"/>
    <w:rsid w:val="005818A4"/>
    <w:rsid w:val="005825FF"/>
    <w:rsid w:val="005838A0"/>
    <w:rsid w:val="00585D15"/>
    <w:rsid w:val="00587000"/>
    <w:rsid w:val="005871DB"/>
    <w:rsid w:val="00587291"/>
    <w:rsid w:val="00587B42"/>
    <w:rsid w:val="00590475"/>
    <w:rsid w:val="00591252"/>
    <w:rsid w:val="00594290"/>
    <w:rsid w:val="0059501E"/>
    <w:rsid w:val="0059739C"/>
    <w:rsid w:val="005A015B"/>
    <w:rsid w:val="005A046A"/>
    <w:rsid w:val="005A1B55"/>
    <w:rsid w:val="005A51A2"/>
    <w:rsid w:val="005A5BF0"/>
    <w:rsid w:val="005A5CBC"/>
    <w:rsid w:val="005B1519"/>
    <w:rsid w:val="005B218C"/>
    <w:rsid w:val="005B45D6"/>
    <w:rsid w:val="005B7582"/>
    <w:rsid w:val="005C17DA"/>
    <w:rsid w:val="005C2D62"/>
    <w:rsid w:val="005C339E"/>
    <w:rsid w:val="005C4567"/>
    <w:rsid w:val="005C53ED"/>
    <w:rsid w:val="005D09A0"/>
    <w:rsid w:val="005D1477"/>
    <w:rsid w:val="005D1A4C"/>
    <w:rsid w:val="005D3CA6"/>
    <w:rsid w:val="005D6788"/>
    <w:rsid w:val="005E2510"/>
    <w:rsid w:val="005E285D"/>
    <w:rsid w:val="005E3146"/>
    <w:rsid w:val="005E4D64"/>
    <w:rsid w:val="005E5D13"/>
    <w:rsid w:val="005E7C95"/>
    <w:rsid w:val="005E7D09"/>
    <w:rsid w:val="005E7E73"/>
    <w:rsid w:val="005F0E43"/>
    <w:rsid w:val="005F11A1"/>
    <w:rsid w:val="005F4404"/>
    <w:rsid w:val="005F4B23"/>
    <w:rsid w:val="005F5E37"/>
    <w:rsid w:val="005F73C0"/>
    <w:rsid w:val="005F7453"/>
    <w:rsid w:val="005F7F04"/>
    <w:rsid w:val="0060244C"/>
    <w:rsid w:val="0060667D"/>
    <w:rsid w:val="00612E7A"/>
    <w:rsid w:val="00614DA1"/>
    <w:rsid w:val="006167F7"/>
    <w:rsid w:val="006200E1"/>
    <w:rsid w:val="006212F2"/>
    <w:rsid w:val="0062298F"/>
    <w:rsid w:val="006242F1"/>
    <w:rsid w:val="006270B8"/>
    <w:rsid w:val="0063246D"/>
    <w:rsid w:val="0063531D"/>
    <w:rsid w:val="00636EF6"/>
    <w:rsid w:val="0064114D"/>
    <w:rsid w:val="00641FF6"/>
    <w:rsid w:val="006433FE"/>
    <w:rsid w:val="0064430B"/>
    <w:rsid w:val="006456CA"/>
    <w:rsid w:val="0064709F"/>
    <w:rsid w:val="006479A9"/>
    <w:rsid w:val="00647BFF"/>
    <w:rsid w:val="00647FCE"/>
    <w:rsid w:val="00652B54"/>
    <w:rsid w:val="00652E4A"/>
    <w:rsid w:val="00653498"/>
    <w:rsid w:val="00653B98"/>
    <w:rsid w:val="006550B0"/>
    <w:rsid w:val="0065513A"/>
    <w:rsid w:val="006554E8"/>
    <w:rsid w:val="00655925"/>
    <w:rsid w:val="00655A6D"/>
    <w:rsid w:val="00660556"/>
    <w:rsid w:val="00660955"/>
    <w:rsid w:val="00662E4B"/>
    <w:rsid w:val="00662FD1"/>
    <w:rsid w:val="00663C58"/>
    <w:rsid w:val="0066685B"/>
    <w:rsid w:val="00666965"/>
    <w:rsid w:val="00667B3C"/>
    <w:rsid w:val="00672E3A"/>
    <w:rsid w:val="00673198"/>
    <w:rsid w:val="00674BAE"/>
    <w:rsid w:val="00674C32"/>
    <w:rsid w:val="00675CEC"/>
    <w:rsid w:val="00676144"/>
    <w:rsid w:val="00676331"/>
    <w:rsid w:val="00676DA3"/>
    <w:rsid w:val="0068037C"/>
    <w:rsid w:val="00681C6A"/>
    <w:rsid w:val="00682720"/>
    <w:rsid w:val="00682BCD"/>
    <w:rsid w:val="00683F6B"/>
    <w:rsid w:val="006841DE"/>
    <w:rsid w:val="00686D3C"/>
    <w:rsid w:val="006913BA"/>
    <w:rsid w:val="006920D2"/>
    <w:rsid w:val="006944AD"/>
    <w:rsid w:val="006955DE"/>
    <w:rsid w:val="00695F68"/>
    <w:rsid w:val="00696D04"/>
    <w:rsid w:val="006974ED"/>
    <w:rsid w:val="006A1373"/>
    <w:rsid w:val="006A2617"/>
    <w:rsid w:val="006A28C9"/>
    <w:rsid w:val="006A29CD"/>
    <w:rsid w:val="006A3762"/>
    <w:rsid w:val="006A4018"/>
    <w:rsid w:val="006A4751"/>
    <w:rsid w:val="006A542D"/>
    <w:rsid w:val="006A7B2A"/>
    <w:rsid w:val="006A7CD3"/>
    <w:rsid w:val="006A7EEC"/>
    <w:rsid w:val="006B043B"/>
    <w:rsid w:val="006B0601"/>
    <w:rsid w:val="006B11EB"/>
    <w:rsid w:val="006B2B94"/>
    <w:rsid w:val="006B37C2"/>
    <w:rsid w:val="006B44B3"/>
    <w:rsid w:val="006C06CC"/>
    <w:rsid w:val="006C0F4C"/>
    <w:rsid w:val="006C1616"/>
    <w:rsid w:val="006C3B3A"/>
    <w:rsid w:val="006C3E20"/>
    <w:rsid w:val="006C5B4A"/>
    <w:rsid w:val="006C6086"/>
    <w:rsid w:val="006C6985"/>
    <w:rsid w:val="006C7A61"/>
    <w:rsid w:val="006D237F"/>
    <w:rsid w:val="006D3158"/>
    <w:rsid w:val="006D3747"/>
    <w:rsid w:val="006D5873"/>
    <w:rsid w:val="006E0588"/>
    <w:rsid w:val="006E3B10"/>
    <w:rsid w:val="006E4287"/>
    <w:rsid w:val="006E53DD"/>
    <w:rsid w:val="006E690F"/>
    <w:rsid w:val="006E6C22"/>
    <w:rsid w:val="006E6F24"/>
    <w:rsid w:val="006E7360"/>
    <w:rsid w:val="006E7F58"/>
    <w:rsid w:val="006F3EE5"/>
    <w:rsid w:val="006F4679"/>
    <w:rsid w:val="006F5397"/>
    <w:rsid w:val="006F6914"/>
    <w:rsid w:val="006F6931"/>
    <w:rsid w:val="006F763A"/>
    <w:rsid w:val="0070011E"/>
    <w:rsid w:val="00700152"/>
    <w:rsid w:val="0070079A"/>
    <w:rsid w:val="00704DB1"/>
    <w:rsid w:val="007053E5"/>
    <w:rsid w:val="007070C1"/>
    <w:rsid w:val="0070773B"/>
    <w:rsid w:val="00710420"/>
    <w:rsid w:val="0071293D"/>
    <w:rsid w:val="00713AB4"/>
    <w:rsid w:val="00714C80"/>
    <w:rsid w:val="00714FFB"/>
    <w:rsid w:val="00715371"/>
    <w:rsid w:val="00715CD5"/>
    <w:rsid w:val="00716CA5"/>
    <w:rsid w:val="0072015C"/>
    <w:rsid w:val="00724007"/>
    <w:rsid w:val="007242DD"/>
    <w:rsid w:val="00725CBC"/>
    <w:rsid w:val="0073141B"/>
    <w:rsid w:val="00734026"/>
    <w:rsid w:val="0073423C"/>
    <w:rsid w:val="0073445A"/>
    <w:rsid w:val="00734D09"/>
    <w:rsid w:val="00735738"/>
    <w:rsid w:val="00736723"/>
    <w:rsid w:val="00741754"/>
    <w:rsid w:val="00741845"/>
    <w:rsid w:val="0074232B"/>
    <w:rsid w:val="0074391B"/>
    <w:rsid w:val="0074416C"/>
    <w:rsid w:val="00744AFC"/>
    <w:rsid w:val="00744E71"/>
    <w:rsid w:val="007450B2"/>
    <w:rsid w:val="007455D4"/>
    <w:rsid w:val="00750846"/>
    <w:rsid w:val="007511EF"/>
    <w:rsid w:val="00752196"/>
    <w:rsid w:val="007524B4"/>
    <w:rsid w:val="00753406"/>
    <w:rsid w:val="00754EB0"/>
    <w:rsid w:val="00755188"/>
    <w:rsid w:val="0076119B"/>
    <w:rsid w:val="00767F48"/>
    <w:rsid w:val="00770312"/>
    <w:rsid w:val="0077074A"/>
    <w:rsid w:val="00771473"/>
    <w:rsid w:val="0077208C"/>
    <w:rsid w:val="0077255B"/>
    <w:rsid w:val="007738CE"/>
    <w:rsid w:val="00775AAC"/>
    <w:rsid w:val="00777903"/>
    <w:rsid w:val="00777B31"/>
    <w:rsid w:val="00781054"/>
    <w:rsid w:val="00782E28"/>
    <w:rsid w:val="00783A2E"/>
    <w:rsid w:val="00783FD3"/>
    <w:rsid w:val="00786F28"/>
    <w:rsid w:val="00791939"/>
    <w:rsid w:val="00791DA3"/>
    <w:rsid w:val="007934E7"/>
    <w:rsid w:val="00794C28"/>
    <w:rsid w:val="00795858"/>
    <w:rsid w:val="007A2B3E"/>
    <w:rsid w:val="007A3EB3"/>
    <w:rsid w:val="007A407A"/>
    <w:rsid w:val="007A6CB4"/>
    <w:rsid w:val="007A701C"/>
    <w:rsid w:val="007B1187"/>
    <w:rsid w:val="007B1E25"/>
    <w:rsid w:val="007B391F"/>
    <w:rsid w:val="007B52CA"/>
    <w:rsid w:val="007B6915"/>
    <w:rsid w:val="007C244E"/>
    <w:rsid w:val="007C3134"/>
    <w:rsid w:val="007C452F"/>
    <w:rsid w:val="007C5B2C"/>
    <w:rsid w:val="007C7397"/>
    <w:rsid w:val="007D052B"/>
    <w:rsid w:val="007D30F2"/>
    <w:rsid w:val="007D31B9"/>
    <w:rsid w:val="007D5137"/>
    <w:rsid w:val="007D64DD"/>
    <w:rsid w:val="007D7543"/>
    <w:rsid w:val="007D7C2F"/>
    <w:rsid w:val="007E023C"/>
    <w:rsid w:val="007E0326"/>
    <w:rsid w:val="007E18F8"/>
    <w:rsid w:val="007E3048"/>
    <w:rsid w:val="007E42E0"/>
    <w:rsid w:val="007E7BC6"/>
    <w:rsid w:val="007F0265"/>
    <w:rsid w:val="007F114C"/>
    <w:rsid w:val="007F23A2"/>
    <w:rsid w:val="007F269F"/>
    <w:rsid w:val="007F53D1"/>
    <w:rsid w:val="007F54E4"/>
    <w:rsid w:val="007F6E80"/>
    <w:rsid w:val="00800020"/>
    <w:rsid w:val="00800545"/>
    <w:rsid w:val="00800E91"/>
    <w:rsid w:val="00804554"/>
    <w:rsid w:val="00805D49"/>
    <w:rsid w:val="0081107B"/>
    <w:rsid w:val="00811CC0"/>
    <w:rsid w:val="00812611"/>
    <w:rsid w:val="00812927"/>
    <w:rsid w:val="00812A37"/>
    <w:rsid w:val="00815974"/>
    <w:rsid w:val="00815DDE"/>
    <w:rsid w:val="00817134"/>
    <w:rsid w:val="0082184F"/>
    <w:rsid w:val="00822A36"/>
    <w:rsid w:val="00822EF7"/>
    <w:rsid w:val="00825374"/>
    <w:rsid w:val="00825F5B"/>
    <w:rsid w:val="00827D12"/>
    <w:rsid w:val="00831E54"/>
    <w:rsid w:val="00832556"/>
    <w:rsid w:val="008328D4"/>
    <w:rsid w:val="008339A7"/>
    <w:rsid w:val="0083434B"/>
    <w:rsid w:val="00834CBE"/>
    <w:rsid w:val="00841D69"/>
    <w:rsid w:val="0084254B"/>
    <w:rsid w:val="008446AD"/>
    <w:rsid w:val="008449FA"/>
    <w:rsid w:val="00844D49"/>
    <w:rsid w:val="00845384"/>
    <w:rsid w:val="00845799"/>
    <w:rsid w:val="00846585"/>
    <w:rsid w:val="008466D1"/>
    <w:rsid w:val="008468AA"/>
    <w:rsid w:val="00846911"/>
    <w:rsid w:val="0084721C"/>
    <w:rsid w:val="0084796D"/>
    <w:rsid w:val="00851990"/>
    <w:rsid w:val="0085278E"/>
    <w:rsid w:val="00852FED"/>
    <w:rsid w:val="00853C6A"/>
    <w:rsid w:val="00854E9F"/>
    <w:rsid w:val="008610F2"/>
    <w:rsid w:val="008614F0"/>
    <w:rsid w:val="008617A1"/>
    <w:rsid w:val="00861C53"/>
    <w:rsid w:val="00862391"/>
    <w:rsid w:val="00862BD9"/>
    <w:rsid w:val="00872757"/>
    <w:rsid w:val="00872779"/>
    <w:rsid w:val="008732FB"/>
    <w:rsid w:val="00873A46"/>
    <w:rsid w:val="008740E5"/>
    <w:rsid w:val="00875A5D"/>
    <w:rsid w:val="00882159"/>
    <w:rsid w:val="0088229E"/>
    <w:rsid w:val="00884B9D"/>
    <w:rsid w:val="00886A66"/>
    <w:rsid w:val="00891302"/>
    <w:rsid w:val="008913AA"/>
    <w:rsid w:val="00891A31"/>
    <w:rsid w:val="008923F3"/>
    <w:rsid w:val="00895851"/>
    <w:rsid w:val="00897064"/>
    <w:rsid w:val="008971D0"/>
    <w:rsid w:val="008A00AF"/>
    <w:rsid w:val="008A04E5"/>
    <w:rsid w:val="008A0D6A"/>
    <w:rsid w:val="008A5961"/>
    <w:rsid w:val="008A5C68"/>
    <w:rsid w:val="008A6A16"/>
    <w:rsid w:val="008B38E7"/>
    <w:rsid w:val="008B3DE3"/>
    <w:rsid w:val="008B6B12"/>
    <w:rsid w:val="008B71A2"/>
    <w:rsid w:val="008C0408"/>
    <w:rsid w:val="008C2DC6"/>
    <w:rsid w:val="008D0720"/>
    <w:rsid w:val="008D09A8"/>
    <w:rsid w:val="008D186F"/>
    <w:rsid w:val="008D2341"/>
    <w:rsid w:val="008D37C7"/>
    <w:rsid w:val="008D505A"/>
    <w:rsid w:val="008D5629"/>
    <w:rsid w:val="008D5A88"/>
    <w:rsid w:val="008D6CAA"/>
    <w:rsid w:val="008D6D6B"/>
    <w:rsid w:val="008D767B"/>
    <w:rsid w:val="008E4ECC"/>
    <w:rsid w:val="008E6502"/>
    <w:rsid w:val="008E70DE"/>
    <w:rsid w:val="008F00E8"/>
    <w:rsid w:val="008F08FE"/>
    <w:rsid w:val="008F11CA"/>
    <w:rsid w:val="008F18C0"/>
    <w:rsid w:val="008F3663"/>
    <w:rsid w:val="008F5044"/>
    <w:rsid w:val="008F51E2"/>
    <w:rsid w:val="008F61A0"/>
    <w:rsid w:val="008F78DF"/>
    <w:rsid w:val="009048A9"/>
    <w:rsid w:val="0091016D"/>
    <w:rsid w:val="00913453"/>
    <w:rsid w:val="009155C9"/>
    <w:rsid w:val="009204B4"/>
    <w:rsid w:val="00921159"/>
    <w:rsid w:val="00921E1F"/>
    <w:rsid w:val="00922163"/>
    <w:rsid w:val="00922E16"/>
    <w:rsid w:val="0092544A"/>
    <w:rsid w:val="00927992"/>
    <w:rsid w:val="00930423"/>
    <w:rsid w:val="00933D77"/>
    <w:rsid w:val="0093433E"/>
    <w:rsid w:val="009358F0"/>
    <w:rsid w:val="009400FA"/>
    <w:rsid w:val="0094066D"/>
    <w:rsid w:val="00941885"/>
    <w:rsid w:val="00941FC6"/>
    <w:rsid w:val="00944B1E"/>
    <w:rsid w:val="0094530A"/>
    <w:rsid w:val="00946BF2"/>
    <w:rsid w:val="00946F3E"/>
    <w:rsid w:val="00951233"/>
    <w:rsid w:val="00951643"/>
    <w:rsid w:val="009517F1"/>
    <w:rsid w:val="00953578"/>
    <w:rsid w:val="00953723"/>
    <w:rsid w:val="00954701"/>
    <w:rsid w:val="00956439"/>
    <w:rsid w:val="009616CC"/>
    <w:rsid w:val="0096261F"/>
    <w:rsid w:val="009659EC"/>
    <w:rsid w:val="00970862"/>
    <w:rsid w:val="009729D2"/>
    <w:rsid w:val="009747BD"/>
    <w:rsid w:val="00974C63"/>
    <w:rsid w:val="00975062"/>
    <w:rsid w:val="00975263"/>
    <w:rsid w:val="0097620C"/>
    <w:rsid w:val="00976527"/>
    <w:rsid w:val="00976AAC"/>
    <w:rsid w:val="00980C86"/>
    <w:rsid w:val="00980EDF"/>
    <w:rsid w:val="009823BB"/>
    <w:rsid w:val="009832CA"/>
    <w:rsid w:val="00985A9C"/>
    <w:rsid w:val="00985FF5"/>
    <w:rsid w:val="009860BA"/>
    <w:rsid w:val="00990B60"/>
    <w:rsid w:val="00990E58"/>
    <w:rsid w:val="009949D1"/>
    <w:rsid w:val="00997013"/>
    <w:rsid w:val="00997A99"/>
    <w:rsid w:val="009A05C2"/>
    <w:rsid w:val="009A0FEB"/>
    <w:rsid w:val="009A4100"/>
    <w:rsid w:val="009A53AD"/>
    <w:rsid w:val="009A5AD9"/>
    <w:rsid w:val="009A77CF"/>
    <w:rsid w:val="009B12E3"/>
    <w:rsid w:val="009B14F7"/>
    <w:rsid w:val="009B199F"/>
    <w:rsid w:val="009B2033"/>
    <w:rsid w:val="009B5A41"/>
    <w:rsid w:val="009B631E"/>
    <w:rsid w:val="009C2895"/>
    <w:rsid w:val="009C30A9"/>
    <w:rsid w:val="009C3538"/>
    <w:rsid w:val="009C377F"/>
    <w:rsid w:val="009C471F"/>
    <w:rsid w:val="009C5974"/>
    <w:rsid w:val="009C754B"/>
    <w:rsid w:val="009D0705"/>
    <w:rsid w:val="009D44BB"/>
    <w:rsid w:val="009D46EB"/>
    <w:rsid w:val="009D5BE2"/>
    <w:rsid w:val="009D783A"/>
    <w:rsid w:val="009D7F49"/>
    <w:rsid w:val="009E140E"/>
    <w:rsid w:val="009E19CF"/>
    <w:rsid w:val="009E1E08"/>
    <w:rsid w:val="009E2B5F"/>
    <w:rsid w:val="009E535D"/>
    <w:rsid w:val="009E5565"/>
    <w:rsid w:val="009F038F"/>
    <w:rsid w:val="009F1C55"/>
    <w:rsid w:val="009F3257"/>
    <w:rsid w:val="009F473F"/>
    <w:rsid w:val="009F4EE2"/>
    <w:rsid w:val="009F502A"/>
    <w:rsid w:val="009F6585"/>
    <w:rsid w:val="009F7AE7"/>
    <w:rsid w:val="00A01F7F"/>
    <w:rsid w:val="00A05F32"/>
    <w:rsid w:val="00A07070"/>
    <w:rsid w:val="00A07555"/>
    <w:rsid w:val="00A106C4"/>
    <w:rsid w:val="00A10E7C"/>
    <w:rsid w:val="00A120C8"/>
    <w:rsid w:val="00A15A8E"/>
    <w:rsid w:val="00A16F75"/>
    <w:rsid w:val="00A202D8"/>
    <w:rsid w:val="00A21CB8"/>
    <w:rsid w:val="00A221B5"/>
    <w:rsid w:val="00A22704"/>
    <w:rsid w:val="00A2331E"/>
    <w:rsid w:val="00A273E4"/>
    <w:rsid w:val="00A274B7"/>
    <w:rsid w:val="00A32439"/>
    <w:rsid w:val="00A34346"/>
    <w:rsid w:val="00A34A88"/>
    <w:rsid w:val="00A35057"/>
    <w:rsid w:val="00A37FA5"/>
    <w:rsid w:val="00A4027A"/>
    <w:rsid w:val="00A417D1"/>
    <w:rsid w:val="00A41FE4"/>
    <w:rsid w:val="00A44709"/>
    <w:rsid w:val="00A44F84"/>
    <w:rsid w:val="00A465FE"/>
    <w:rsid w:val="00A47BA1"/>
    <w:rsid w:val="00A5115C"/>
    <w:rsid w:val="00A5315A"/>
    <w:rsid w:val="00A534F4"/>
    <w:rsid w:val="00A54401"/>
    <w:rsid w:val="00A544C1"/>
    <w:rsid w:val="00A54E65"/>
    <w:rsid w:val="00A5682E"/>
    <w:rsid w:val="00A57F92"/>
    <w:rsid w:val="00A61258"/>
    <w:rsid w:val="00A62AAF"/>
    <w:rsid w:val="00A62B47"/>
    <w:rsid w:val="00A62B5C"/>
    <w:rsid w:val="00A63145"/>
    <w:rsid w:val="00A6344A"/>
    <w:rsid w:val="00A6405C"/>
    <w:rsid w:val="00A65F71"/>
    <w:rsid w:val="00A66ACB"/>
    <w:rsid w:val="00A67607"/>
    <w:rsid w:val="00A7128C"/>
    <w:rsid w:val="00A73571"/>
    <w:rsid w:val="00A736DF"/>
    <w:rsid w:val="00A73976"/>
    <w:rsid w:val="00A74064"/>
    <w:rsid w:val="00A76D2D"/>
    <w:rsid w:val="00A80B80"/>
    <w:rsid w:val="00A823CB"/>
    <w:rsid w:val="00A82B3E"/>
    <w:rsid w:val="00A830EE"/>
    <w:rsid w:val="00A8344A"/>
    <w:rsid w:val="00A83E82"/>
    <w:rsid w:val="00A84784"/>
    <w:rsid w:val="00A84BE4"/>
    <w:rsid w:val="00A8682A"/>
    <w:rsid w:val="00A870B3"/>
    <w:rsid w:val="00A92084"/>
    <w:rsid w:val="00A92889"/>
    <w:rsid w:val="00A93444"/>
    <w:rsid w:val="00A95363"/>
    <w:rsid w:val="00A966EA"/>
    <w:rsid w:val="00A97B14"/>
    <w:rsid w:val="00AA1BD1"/>
    <w:rsid w:val="00AA23D6"/>
    <w:rsid w:val="00AA7983"/>
    <w:rsid w:val="00AB2293"/>
    <w:rsid w:val="00AB359C"/>
    <w:rsid w:val="00AB4301"/>
    <w:rsid w:val="00AB4609"/>
    <w:rsid w:val="00AB6166"/>
    <w:rsid w:val="00AB7699"/>
    <w:rsid w:val="00AB7986"/>
    <w:rsid w:val="00AB7C46"/>
    <w:rsid w:val="00AC31BE"/>
    <w:rsid w:val="00AC335D"/>
    <w:rsid w:val="00AC3FD1"/>
    <w:rsid w:val="00AC7168"/>
    <w:rsid w:val="00AD0DCF"/>
    <w:rsid w:val="00AD0E5B"/>
    <w:rsid w:val="00AD1DE3"/>
    <w:rsid w:val="00AD222F"/>
    <w:rsid w:val="00AD2B93"/>
    <w:rsid w:val="00AD636F"/>
    <w:rsid w:val="00AE1B61"/>
    <w:rsid w:val="00AE630A"/>
    <w:rsid w:val="00AE63B3"/>
    <w:rsid w:val="00AE67EA"/>
    <w:rsid w:val="00AF07AB"/>
    <w:rsid w:val="00AF1FFA"/>
    <w:rsid w:val="00AF3F9C"/>
    <w:rsid w:val="00AF4CE6"/>
    <w:rsid w:val="00AF59C1"/>
    <w:rsid w:val="00AF5B3C"/>
    <w:rsid w:val="00AF761F"/>
    <w:rsid w:val="00B009C4"/>
    <w:rsid w:val="00B00BAF"/>
    <w:rsid w:val="00B04CB6"/>
    <w:rsid w:val="00B05939"/>
    <w:rsid w:val="00B05D44"/>
    <w:rsid w:val="00B0601E"/>
    <w:rsid w:val="00B063DB"/>
    <w:rsid w:val="00B07125"/>
    <w:rsid w:val="00B075D4"/>
    <w:rsid w:val="00B1095F"/>
    <w:rsid w:val="00B121E5"/>
    <w:rsid w:val="00B15469"/>
    <w:rsid w:val="00B20122"/>
    <w:rsid w:val="00B20A4B"/>
    <w:rsid w:val="00B20C2E"/>
    <w:rsid w:val="00B20F6C"/>
    <w:rsid w:val="00B217B0"/>
    <w:rsid w:val="00B22D03"/>
    <w:rsid w:val="00B23C86"/>
    <w:rsid w:val="00B2592A"/>
    <w:rsid w:val="00B26B85"/>
    <w:rsid w:val="00B27C86"/>
    <w:rsid w:val="00B27D2B"/>
    <w:rsid w:val="00B30575"/>
    <w:rsid w:val="00B33D6D"/>
    <w:rsid w:val="00B3427A"/>
    <w:rsid w:val="00B34553"/>
    <w:rsid w:val="00B34CDC"/>
    <w:rsid w:val="00B35B24"/>
    <w:rsid w:val="00B36E76"/>
    <w:rsid w:val="00B37319"/>
    <w:rsid w:val="00B37B5F"/>
    <w:rsid w:val="00B40640"/>
    <w:rsid w:val="00B43855"/>
    <w:rsid w:val="00B44C51"/>
    <w:rsid w:val="00B46A72"/>
    <w:rsid w:val="00B4719B"/>
    <w:rsid w:val="00B50FD4"/>
    <w:rsid w:val="00B52F85"/>
    <w:rsid w:val="00B540EB"/>
    <w:rsid w:val="00B57618"/>
    <w:rsid w:val="00B57CC2"/>
    <w:rsid w:val="00B608EE"/>
    <w:rsid w:val="00B62AFA"/>
    <w:rsid w:val="00B62C6D"/>
    <w:rsid w:val="00B633D8"/>
    <w:rsid w:val="00B6517F"/>
    <w:rsid w:val="00B659CB"/>
    <w:rsid w:val="00B65C92"/>
    <w:rsid w:val="00B66466"/>
    <w:rsid w:val="00B729A0"/>
    <w:rsid w:val="00B748B8"/>
    <w:rsid w:val="00B74A8B"/>
    <w:rsid w:val="00B77235"/>
    <w:rsid w:val="00B8030D"/>
    <w:rsid w:val="00B80B4D"/>
    <w:rsid w:val="00B82D62"/>
    <w:rsid w:val="00B82F4D"/>
    <w:rsid w:val="00B83C7D"/>
    <w:rsid w:val="00B85B81"/>
    <w:rsid w:val="00B87709"/>
    <w:rsid w:val="00B87F64"/>
    <w:rsid w:val="00B91864"/>
    <w:rsid w:val="00B919D1"/>
    <w:rsid w:val="00B963B0"/>
    <w:rsid w:val="00BA0C58"/>
    <w:rsid w:val="00BA0C5D"/>
    <w:rsid w:val="00BA3698"/>
    <w:rsid w:val="00BA3EEF"/>
    <w:rsid w:val="00BA46BB"/>
    <w:rsid w:val="00BA47CE"/>
    <w:rsid w:val="00BA5A80"/>
    <w:rsid w:val="00BA5BBC"/>
    <w:rsid w:val="00BB1E35"/>
    <w:rsid w:val="00BB4B7B"/>
    <w:rsid w:val="00BB784A"/>
    <w:rsid w:val="00BC10F9"/>
    <w:rsid w:val="00BC4272"/>
    <w:rsid w:val="00BC4424"/>
    <w:rsid w:val="00BC47B9"/>
    <w:rsid w:val="00BC5A87"/>
    <w:rsid w:val="00BC5BAF"/>
    <w:rsid w:val="00BC72AE"/>
    <w:rsid w:val="00BC78ED"/>
    <w:rsid w:val="00BD18D2"/>
    <w:rsid w:val="00BD2654"/>
    <w:rsid w:val="00BD2C69"/>
    <w:rsid w:val="00BD310F"/>
    <w:rsid w:val="00BD421F"/>
    <w:rsid w:val="00BE01EA"/>
    <w:rsid w:val="00BE24D5"/>
    <w:rsid w:val="00BE3CD4"/>
    <w:rsid w:val="00BE5F97"/>
    <w:rsid w:val="00BE5FA2"/>
    <w:rsid w:val="00BE613A"/>
    <w:rsid w:val="00BE6184"/>
    <w:rsid w:val="00BF12E7"/>
    <w:rsid w:val="00BF1C40"/>
    <w:rsid w:val="00BF28A8"/>
    <w:rsid w:val="00BF3264"/>
    <w:rsid w:val="00BF4857"/>
    <w:rsid w:val="00BF62BE"/>
    <w:rsid w:val="00C00225"/>
    <w:rsid w:val="00C00C6C"/>
    <w:rsid w:val="00C015F5"/>
    <w:rsid w:val="00C03EAD"/>
    <w:rsid w:val="00C04BC4"/>
    <w:rsid w:val="00C04E8E"/>
    <w:rsid w:val="00C1011B"/>
    <w:rsid w:val="00C12C9D"/>
    <w:rsid w:val="00C13075"/>
    <w:rsid w:val="00C14D54"/>
    <w:rsid w:val="00C14EF0"/>
    <w:rsid w:val="00C159D4"/>
    <w:rsid w:val="00C15CDC"/>
    <w:rsid w:val="00C1602D"/>
    <w:rsid w:val="00C164B3"/>
    <w:rsid w:val="00C178EE"/>
    <w:rsid w:val="00C17C31"/>
    <w:rsid w:val="00C203D8"/>
    <w:rsid w:val="00C2321E"/>
    <w:rsid w:val="00C25380"/>
    <w:rsid w:val="00C264EB"/>
    <w:rsid w:val="00C265F8"/>
    <w:rsid w:val="00C32234"/>
    <w:rsid w:val="00C341BB"/>
    <w:rsid w:val="00C355B2"/>
    <w:rsid w:val="00C35813"/>
    <w:rsid w:val="00C370E5"/>
    <w:rsid w:val="00C40CB5"/>
    <w:rsid w:val="00C42800"/>
    <w:rsid w:val="00C43457"/>
    <w:rsid w:val="00C43DAF"/>
    <w:rsid w:val="00C44281"/>
    <w:rsid w:val="00C4608E"/>
    <w:rsid w:val="00C463E5"/>
    <w:rsid w:val="00C47D48"/>
    <w:rsid w:val="00C47DB0"/>
    <w:rsid w:val="00C47DC2"/>
    <w:rsid w:val="00C50B13"/>
    <w:rsid w:val="00C50EC5"/>
    <w:rsid w:val="00C51D24"/>
    <w:rsid w:val="00C53207"/>
    <w:rsid w:val="00C56AA9"/>
    <w:rsid w:val="00C571B2"/>
    <w:rsid w:val="00C641F9"/>
    <w:rsid w:val="00C65690"/>
    <w:rsid w:val="00C660A2"/>
    <w:rsid w:val="00C661E9"/>
    <w:rsid w:val="00C6685C"/>
    <w:rsid w:val="00C7002B"/>
    <w:rsid w:val="00C7229F"/>
    <w:rsid w:val="00C72F9F"/>
    <w:rsid w:val="00C8038A"/>
    <w:rsid w:val="00C814FB"/>
    <w:rsid w:val="00C81D81"/>
    <w:rsid w:val="00C82987"/>
    <w:rsid w:val="00C84BAA"/>
    <w:rsid w:val="00C851CA"/>
    <w:rsid w:val="00C86334"/>
    <w:rsid w:val="00C86DC6"/>
    <w:rsid w:val="00C8742E"/>
    <w:rsid w:val="00C9010E"/>
    <w:rsid w:val="00C90230"/>
    <w:rsid w:val="00C9215B"/>
    <w:rsid w:val="00C929F6"/>
    <w:rsid w:val="00C93323"/>
    <w:rsid w:val="00C9511A"/>
    <w:rsid w:val="00C95BD5"/>
    <w:rsid w:val="00C96274"/>
    <w:rsid w:val="00C968F6"/>
    <w:rsid w:val="00C97DA4"/>
    <w:rsid w:val="00CA0C34"/>
    <w:rsid w:val="00CA2AB6"/>
    <w:rsid w:val="00CA3913"/>
    <w:rsid w:val="00CA5659"/>
    <w:rsid w:val="00CA572C"/>
    <w:rsid w:val="00CA6C88"/>
    <w:rsid w:val="00CA7CDF"/>
    <w:rsid w:val="00CB4847"/>
    <w:rsid w:val="00CB4D0D"/>
    <w:rsid w:val="00CB5608"/>
    <w:rsid w:val="00CB6C08"/>
    <w:rsid w:val="00CB7F6D"/>
    <w:rsid w:val="00CC00C6"/>
    <w:rsid w:val="00CC100C"/>
    <w:rsid w:val="00CC3D83"/>
    <w:rsid w:val="00CC6A97"/>
    <w:rsid w:val="00CC7A71"/>
    <w:rsid w:val="00CD1D09"/>
    <w:rsid w:val="00CD2F8D"/>
    <w:rsid w:val="00CD5768"/>
    <w:rsid w:val="00CD6F35"/>
    <w:rsid w:val="00CD6F9F"/>
    <w:rsid w:val="00CE020F"/>
    <w:rsid w:val="00CE02D7"/>
    <w:rsid w:val="00CE1CBE"/>
    <w:rsid w:val="00CE29B9"/>
    <w:rsid w:val="00CE4129"/>
    <w:rsid w:val="00CE474F"/>
    <w:rsid w:val="00CE5A4C"/>
    <w:rsid w:val="00CF2145"/>
    <w:rsid w:val="00CF227A"/>
    <w:rsid w:val="00CF2F97"/>
    <w:rsid w:val="00CF37E1"/>
    <w:rsid w:val="00CF4332"/>
    <w:rsid w:val="00CF4701"/>
    <w:rsid w:val="00CF4800"/>
    <w:rsid w:val="00CF4E93"/>
    <w:rsid w:val="00D00770"/>
    <w:rsid w:val="00D01F52"/>
    <w:rsid w:val="00D02B12"/>
    <w:rsid w:val="00D03A53"/>
    <w:rsid w:val="00D0486D"/>
    <w:rsid w:val="00D05AF3"/>
    <w:rsid w:val="00D0612F"/>
    <w:rsid w:val="00D0769A"/>
    <w:rsid w:val="00D07801"/>
    <w:rsid w:val="00D10A22"/>
    <w:rsid w:val="00D13CB3"/>
    <w:rsid w:val="00D14134"/>
    <w:rsid w:val="00D15FB5"/>
    <w:rsid w:val="00D168C1"/>
    <w:rsid w:val="00D2000C"/>
    <w:rsid w:val="00D21280"/>
    <w:rsid w:val="00D21569"/>
    <w:rsid w:val="00D2183B"/>
    <w:rsid w:val="00D30EEE"/>
    <w:rsid w:val="00D31928"/>
    <w:rsid w:val="00D33406"/>
    <w:rsid w:val="00D346C4"/>
    <w:rsid w:val="00D365F3"/>
    <w:rsid w:val="00D36990"/>
    <w:rsid w:val="00D36A28"/>
    <w:rsid w:val="00D36DEB"/>
    <w:rsid w:val="00D37024"/>
    <w:rsid w:val="00D37EB6"/>
    <w:rsid w:val="00D40C8F"/>
    <w:rsid w:val="00D42D9A"/>
    <w:rsid w:val="00D4587B"/>
    <w:rsid w:val="00D458CD"/>
    <w:rsid w:val="00D46790"/>
    <w:rsid w:val="00D47734"/>
    <w:rsid w:val="00D509BC"/>
    <w:rsid w:val="00D50F30"/>
    <w:rsid w:val="00D51CE6"/>
    <w:rsid w:val="00D5347E"/>
    <w:rsid w:val="00D54A65"/>
    <w:rsid w:val="00D5697D"/>
    <w:rsid w:val="00D6110C"/>
    <w:rsid w:val="00D613A7"/>
    <w:rsid w:val="00D643A7"/>
    <w:rsid w:val="00D64DF8"/>
    <w:rsid w:val="00D65880"/>
    <w:rsid w:val="00D66304"/>
    <w:rsid w:val="00D673D5"/>
    <w:rsid w:val="00D67EEE"/>
    <w:rsid w:val="00D67F60"/>
    <w:rsid w:val="00D71DB5"/>
    <w:rsid w:val="00D72640"/>
    <w:rsid w:val="00D72678"/>
    <w:rsid w:val="00D73029"/>
    <w:rsid w:val="00D7387E"/>
    <w:rsid w:val="00D74F74"/>
    <w:rsid w:val="00D74FCB"/>
    <w:rsid w:val="00D83300"/>
    <w:rsid w:val="00D8375E"/>
    <w:rsid w:val="00D83D10"/>
    <w:rsid w:val="00D84E15"/>
    <w:rsid w:val="00D862B7"/>
    <w:rsid w:val="00D87268"/>
    <w:rsid w:val="00D90CCF"/>
    <w:rsid w:val="00D95C9E"/>
    <w:rsid w:val="00DA0EAB"/>
    <w:rsid w:val="00DA2648"/>
    <w:rsid w:val="00DA38E0"/>
    <w:rsid w:val="00DA3959"/>
    <w:rsid w:val="00DA48D2"/>
    <w:rsid w:val="00DA7B3A"/>
    <w:rsid w:val="00DA7DC2"/>
    <w:rsid w:val="00DB03FB"/>
    <w:rsid w:val="00DB15E4"/>
    <w:rsid w:val="00DB280C"/>
    <w:rsid w:val="00DB3D88"/>
    <w:rsid w:val="00DB5341"/>
    <w:rsid w:val="00DB5A44"/>
    <w:rsid w:val="00DC0B5A"/>
    <w:rsid w:val="00DC40E5"/>
    <w:rsid w:val="00DC59B2"/>
    <w:rsid w:val="00DD1C1A"/>
    <w:rsid w:val="00DD1EEF"/>
    <w:rsid w:val="00DD4B99"/>
    <w:rsid w:val="00DD74EB"/>
    <w:rsid w:val="00DE0117"/>
    <w:rsid w:val="00DE0398"/>
    <w:rsid w:val="00DE1361"/>
    <w:rsid w:val="00DE150C"/>
    <w:rsid w:val="00DE7921"/>
    <w:rsid w:val="00DF0FE3"/>
    <w:rsid w:val="00DF317A"/>
    <w:rsid w:val="00DF49FE"/>
    <w:rsid w:val="00DF4A08"/>
    <w:rsid w:val="00DF4D54"/>
    <w:rsid w:val="00E01BAD"/>
    <w:rsid w:val="00E05E07"/>
    <w:rsid w:val="00E115C6"/>
    <w:rsid w:val="00E13082"/>
    <w:rsid w:val="00E1320B"/>
    <w:rsid w:val="00E132BE"/>
    <w:rsid w:val="00E16190"/>
    <w:rsid w:val="00E161C2"/>
    <w:rsid w:val="00E16B6A"/>
    <w:rsid w:val="00E1790F"/>
    <w:rsid w:val="00E201FB"/>
    <w:rsid w:val="00E20882"/>
    <w:rsid w:val="00E21229"/>
    <w:rsid w:val="00E21AB2"/>
    <w:rsid w:val="00E22D80"/>
    <w:rsid w:val="00E24448"/>
    <w:rsid w:val="00E30317"/>
    <w:rsid w:val="00E306F6"/>
    <w:rsid w:val="00E31D76"/>
    <w:rsid w:val="00E3305A"/>
    <w:rsid w:val="00E345FD"/>
    <w:rsid w:val="00E34921"/>
    <w:rsid w:val="00E3537B"/>
    <w:rsid w:val="00E3639D"/>
    <w:rsid w:val="00E37A8F"/>
    <w:rsid w:val="00E40A60"/>
    <w:rsid w:val="00E41403"/>
    <w:rsid w:val="00E417A6"/>
    <w:rsid w:val="00E42472"/>
    <w:rsid w:val="00E4417F"/>
    <w:rsid w:val="00E445C1"/>
    <w:rsid w:val="00E45520"/>
    <w:rsid w:val="00E4734C"/>
    <w:rsid w:val="00E47EB1"/>
    <w:rsid w:val="00E5300B"/>
    <w:rsid w:val="00E53240"/>
    <w:rsid w:val="00E535B5"/>
    <w:rsid w:val="00E577E9"/>
    <w:rsid w:val="00E6161D"/>
    <w:rsid w:val="00E63D4A"/>
    <w:rsid w:val="00E64829"/>
    <w:rsid w:val="00E6761A"/>
    <w:rsid w:val="00E708CE"/>
    <w:rsid w:val="00E714DB"/>
    <w:rsid w:val="00E73AE5"/>
    <w:rsid w:val="00E751DE"/>
    <w:rsid w:val="00E75AC2"/>
    <w:rsid w:val="00E75E7B"/>
    <w:rsid w:val="00E7605C"/>
    <w:rsid w:val="00E7699D"/>
    <w:rsid w:val="00E77823"/>
    <w:rsid w:val="00E81FCF"/>
    <w:rsid w:val="00E84AD1"/>
    <w:rsid w:val="00E8564E"/>
    <w:rsid w:val="00E86E58"/>
    <w:rsid w:val="00E92754"/>
    <w:rsid w:val="00E9291F"/>
    <w:rsid w:val="00E93E0F"/>
    <w:rsid w:val="00E946D1"/>
    <w:rsid w:val="00E94813"/>
    <w:rsid w:val="00E958EA"/>
    <w:rsid w:val="00E964B2"/>
    <w:rsid w:val="00E9668B"/>
    <w:rsid w:val="00EA0E24"/>
    <w:rsid w:val="00EA1252"/>
    <w:rsid w:val="00EA1436"/>
    <w:rsid w:val="00EA2755"/>
    <w:rsid w:val="00EA2C58"/>
    <w:rsid w:val="00EA2D83"/>
    <w:rsid w:val="00EA30A9"/>
    <w:rsid w:val="00EA47D3"/>
    <w:rsid w:val="00EA5267"/>
    <w:rsid w:val="00EA52D2"/>
    <w:rsid w:val="00EA5A0E"/>
    <w:rsid w:val="00EA694F"/>
    <w:rsid w:val="00EA6D0E"/>
    <w:rsid w:val="00EA6F79"/>
    <w:rsid w:val="00EA70A5"/>
    <w:rsid w:val="00EA7358"/>
    <w:rsid w:val="00EB0878"/>
    <w:rsid w:val="00EB4660"/>
    <w:rsid w:val="00EB68EA"/>
    <w:rsid w:val="00EB6A73"/>
    <w:rsid w:val="00EC2080"/>
    <w:rsid w:val="00EC2B7B"/>
    <w:rsid w:val="00EC3C07"/>
    <w:rsid w:val="00EC7E67"/>
    <w:rsid w:val="00ED07F6"/>
    <w:rsid w:val="00ED1BB1"/>
    <w:rsid w:val="00ED202E"/>
    <w:rsid w:val="00ED32FF"/>
    <w:rsid w:val="00ED3565"/>
    <w:rsid w:val="00ED3D00"/>
    <w:rsid w:val="00ED447B"/>
    <w:rsid w:val="00ED5145"/>
    <w:rsid w:val="00ED5EFF"/>
    <w:rsid w:val="00EE1334"/>
    <w:rsid w:val="00EE4805"/>
    <w:rsid w:val="00EE5761"/>
    <w:rsid w:val="00EF2EA9"/>
    <w:rsid w:val="00EF34B6"/>
    <w:rsid w:val="00EF4256"/>
    <w:rsid w:val="00EF4F7C"/>
    <w:rsid w:val="00EF65BE"/>
    <w:rsid w:val="00EF6A13"/>
    <w:rsid w:val="00F000F5"/>
    <w:rsid w:val="00F00975"/>
    <w:rsid w:val="00F01C4F"/>
    <w:rsid w:val="00F03AA2"/>
    <w:rsid w:val="00F03DAA"/>
    <w:rsid w:val="00F04CCE"/>
    <w:rsid w:val="00F04F9E"/>
    <w:rsid w:val="00F06A84"/>
    <w:rsid w:val="00F0794A"/>
    <w:rsid w:val="00F079C7"/>
    <w:rsid w:val="00F10A4D"/>
    <w:rsid w:val="00F12E54"/>
    <w:rsid w:val="00F13930"/>
    <w:rsid w:val="00F13AB9"/>
    <w:rsid w:val="00F15AE2"/>
    <w:rsid w:val="00F20853"/>
    <w:rsid w:val="00F20A2B"/>
    <w:rsid w:val="00F20B24"/>
    <w:rsid w:val="00F21B69"/>
    <w:rsid w:val="00F21C7E"/>
    <w:rsid w:val="00F22DC9"/>
    <w:rsid w:val="00F241BF"/>
    <w:rsid w:val="00F245B3"/>
    <w:rsid w:val="00F259CD"/>
    <w:rsid w:val="00F2627F"/>
    <w:rsid w:val="00F3108F"/>
    <w:rsid w:val="00F33121"/>
    <w:rsid w:val="00F35C46"/>
    <w:rsid w:val="00F4078B"/>
    <w:rsid w:val="00F415A2"/>
    <w:rsid w:val="00F41B64"/>
    <w:rsid w:val="00F41D1E"/>
    <w:rsid w:val="00F45A5B"/>
    <w:rsid w:val="00F45BDA"/>
    <w:rsid w:val="00F464E5"/>
    <w:rsid w:val="00F505A5"/>
    <w:rsid w:val="00F51D65"/>
    <w:rsid w:val="00F5327D"/>
    <w:rsid w:val="00F54129"/>
    <w:rsid w:val="00F57703"/>
    <w:rsid w:val="00F57CDE"/>
    <w:rsid w:val="00F62151"/>
    <w:rsid w:val="00F62C9C"/>
    <w:rsid w:val="00F63E80"/>
    <w:rsid w:val="00F6477B"/>
    <w:rsid w:val="00F648F4"/>
    <w:rsid w:val="00F67305"/>
    <w:rsid w:val="00F67354"/>
    <w:rsid w:val="00F7063F"/>
    <w:rsid w:val="00F70B8C"/>
    <w:rsid w:val="00F70E0F"/>
    <w:rsid w:val="00F74C28"/>
    <w:rsid w:val="00F77432"/>
    <w:rsid w:val="00F77F95"/>
    <w:rsid w:val="00F801D9"/>
    <w:rsid w:val="00F80E84"/>
    <w:rsid w:val="00F80EA5"/>
    <w:rsid w:val="00F84410"/>
    <w:rsid w:val="00F850F1"/>
    <w:rsid w:val="00F87C30"/>
    <w:rsid w:val="00F91EB2"/>
    <w:rsid w:val="00F93516"/>
    <w:rsid w:val="00F93B02"/>
    <w:rsid w:val="00F95B61"/>
    <w:rsid w:val="00F96116"/>
    <w:rsid w:val="00FA1624"/>
    <w:rsid w:val="00FA1E9C"/>
    <w:rsid w:val="00FA41CF"/>
    <w:rsid w:val="00FA50D3"/>
    <w:rsid w:val="00FA7136"/>
    <w:rsid w:val="00FA72C3"/>
    <w:rsid w:val="00FA7960"/>
    <w:rsid w:val="00FB0AD1"/>
    <w:rsid w:val="00FB19BA"/>
    <w:rsid w:val="00FB2CA9"/>
    <w:rsid w:val="00FB3746"/>
    <w:rsid w:val="00FB3898"/>
    <w:rsid w:val="00FB3A78"/>
    <w:rsid w:val="00FB3E5A"/>
    <w:rsid w:val="00FB74CE"/>
    <w:rsid w:val="00FC0EAD"/>
    <w:rsid w:val="00FC1342"/>
    <w:rsid w:val="00FC2CCF"/>
    <w:rsid w:val="00FC4C51"/>
    <w:rsid w:val="00FC57FF"/>
    <w:rsid w:val="00FD20EA"/>
    <w:rsid w:val="00FD2B93"/>
    <w:rsid w:val="00FD4E81"/>
    <w:rsid w:val="00FD4FC4"/>
    <w:rsid w:val="00FD6216"/>
    <w:rsid w:val="00FE19FC"/>
    <w:rsid w:val="00FE2201"/>
    <w:rsid w:val="00FE590B"/>
    <w:rsid w:val="00FE5CF9"/>
    <w:rsid w:val="00FF1D6E"/>
    <w:rsid w:val="00FF26E3"/>
    <w:rsid w:val="00FF410F"/>
    <w:rsid w:val="00FF4826"/>
    <w:rsid w:val="00FF56C6"/>
    <w:rsid w:val="00FF613D"/>
    <w:rsid w:val="00FF6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B0CF3"/>
    <w:pPr>
      <w:widowControl w:val="0"/>
      <w:spacing w:line="360" w:lineRule="auto"/>
      <w:jc w:val="both"/>
    </w:pPr>
    <w:rPr>
      <w:kern w:val="2"/>
      <w:sz w:val="24"/>
    </w:rPr>
  </w:style>
  <w:style w:type="paragraph" w:styleId="1">
    <w:name w:val="heading 1"/>
    <w:basedOn w:val="a"/>
    <w:next w:val="a"/>
    <w:qFormat/>
    <w:rsid w:val="00913453"/>
    <w:pPr>
      <w:keepNext/>
      <w:keepLines/>
      <w:spacing w:before="120" w:after="120"/>
      <w:outlineLvl w:val="0"/>
    </w:pPr>
    <w:rPr>
      <w:rFonts w:ascii="宋体"/>
      <w:b/>
      <w:color w:val="000000"/>
      <w:kern w:val="0"/>
    </w:rPr>
  </w:style>
  <w:style w:type="paragraph" w:styleId="2">
    <w:name w:val="heading 2"/>
    <w:basedOn w:val="a"/>
    <w:next w:val="a"/>
    <w:qFormat/>
    <w:rsid w:val="003B0CF3"/>
    <w:pPr>
      <w:keepNext/>
      <w:keepLines/>
      <w:outlineLvl w:val="1"/>
    </w:pPr>
    <w:rPr>
      <w:rFonts w:ascii="Arial" w:hAnsi="Arial"/>
    </w:rPr>
  </w:style>
  <w:style w:type="paragraph" w:styleId="3">
    <w:name w:val="heading 3"/>
    <w:basedOn w:val="a"/>
    <w:next w:val="a"/>
    <w:qFormat/>
    <w:rsid w:val="003B0CF3"/>
    <w:pPr>
      <w:keepNext/>
      <w:keepLines/>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13453"/>
  </w:style>
  <w:style w:type="character" w:customStyle="1" w:styleId="Char">
    <w:name w:val="标题 Char"/>
    <w:link w:val="a4"/>
    <w:rsid w:val="00913453"/>
    <w:rPr>
      <w:rFonts w:ascii="Cambria" w:hAnsi="Cambria"/>
      <w:b/>
      <w:kern w:val="2"/>
      <w:sz w:val="32"/>
    </w:rPr>
  </w:style>
  <w:style w:type="character" w:customStyle="1" w:styleId="unnamed11">
    <w:name w:val="unnamed11"/>
    <w:rsid w:val="00913453"/>
    <w:rPr>
      <w:rFonts w:ascii="宋体" w:eastAsia="宋体" w:hAnsi="宋体" w:hint="eastAsia"/>
      <w:sz w:val="18"/>
    </w:rPr>
  </w:style>
  <w:style w:type="character" w:customStyle="1" w:styleId="read">
    <w:name w:val="read"/>
    <w:basedOn w:val="a0"/>
    <w:rsid w:val="00913453"/>
  </w:style>
  <w:style w:type="character" w:customStyle="1" w:styleId="Char0">
    <w:name w:val="页眉 Char"/>
    <w:link w:val="a5"/>
    <w:rsid w:val="00913453"/>
    <w:rPr>
      <w:rFonts w:eastAsia="宋体"/>
      <w:kern w:val="2"/>
      <w:sz w:val="18"/>
      <w:lang w:val="en-US" w:eastAsia="zh-CN"/>
    </w:rPr>
  </w:style>
  <w:style w:type="character" w:styleId="a6">
    <w:name w:val="annotation reference"/>
    <w:rsid w:val="00913453"/>
    <w:rPr>
      <w:sz w:val="21"/>
    </w:rPr>
  </w:style>
  <w:style w:type="character" w:customStyle="1" w:styleId="Char1">
    <w:name w:val="正文文本 Char"/>
    <w:link w:val="a7"/>
    <w:rsid w:val="00913453"/>
    <w:rPr>
      <w:rFonts w:ascii="宋体"/>
      <w:kern w:val="0"/>
    </w:rPr>
  </w:style>
  <w:style w:type="character" w:styleId="a8">
    <w:name w:val="footnote reference"/>
    <w:rsid w:val="00913453"/>
    <w:rPr>
      <w:vertAlign w:val="superscript"/>
    </w:rPr>
  </w:style>
  <w:style w:type="character" w:styleId="a9">
    <w:name w:val="Hyperlink"/>
    <w:uiPriority w:val="99"/>
    <w:rsid w:val="00913453"/>
    <w:rPr>
      <w:color w:val="0000FF"/>
      <w:u w:val="single"/>
    </w:rPr>
  </w:style>
  <w:style w:type="paragraph" w:customStyle="1" w:styleId="Char2">
    <w:name w:val="Char"/>
    <w:basedOn w:val="a"/>
    <w:rsid w:val="00913453"/>
  </w:style>
  <w:style w:type="paragraph" w:customStyle="1" w:styleId="InfoBlue">
    <w:name w:val="InfoBlue"/>
    <w:basedOn w:val="a"/>
    <w:next w:val="a7"/>
    <w:rsid w:val="00913453"/>
    <w:pPr>
      <w:tabs>
        <w:tab w:val="left" w:pos="420"/>
      </w:tabs>
      <w:spacing w:after="120" w:line="240" w:lineRule="atLeast"/>
      <w:ind w:left="420" w:hanging="420"/>
      <w:jc w:val="left"/>
    </w:pPr>
    <w:rPr>
      <w:rFonts w:ascii="宋体" w:hAnsi="宋体"/>
    </w:rPr>
  </w:style>
  <w:style w:type="paragraph" w:customStyle="1" w:styleId="CharChar">
    <w:name w:val="Char Char"/>
    <w:basedOn w:val="a"/>
    <w:rsid w:val="00913453"/>
  </w:style>
  <w:style w:type="paragraph" w:customStyle="1" w:styleId="CharChar1">
    <w:name w:val="Char Char1"/>
    <w:basedOn w:val="a"/>
    <w:rsid w:val="00913453"/>
  </w:style>
  <w:style w:type="paragraph" w:customStyle="1" w:styleId="aa">
    <w:name w:val="正文正文"/>
    <w:basedOn w:val="a"/>
    <w:rsid w:val="00913453"/>
    <w:pPr>
      <w:spacing w:afterLines="25"/>
      <w:ind w:firstLineChars="200" w:firstLine="200"/>
    </w:pPr>
  </w:style>
  <w:style w:type="paragraph" w:customStyle="1" w:styleId="msonormal1">
    <w:name w:val="msonormal1"/>
    <w:rsid w:val="00913453"/>
    <w:pPr>
      <w:widowControl w:val="0"/>
      <w:jc w:val="both"/>
    </w:pPr>
    <w:rPr>
      <w:kern w:val="2"/>
      <w:sz w:val="21"/>
    </w:rPr>
  </w:style>
  <w:style w:type="paragraph" w:styleId="ab">
    <w:name w:val="footnote text"/>
    <w:basedOn w:val="a"/>
    <w:rsid w:val="00913453"/>
    <w:pPr>
      <w:snapToGrid w:val="0"/>
      <w:jc w:val="left"/>
    </w:pPr>
    <w:rPr>
      <w:sz w:val="18"/>
    </w:rPr>
  </w:style>
  <w:style w:type="paragraph" w:customStyle="1" w:styleId="Default">
    <w:name w:val="Default"/>
    <w:rsid w:val="00913453"/>
    <w:pPr>
      <w:widowControl w:val="0"/>
      <w:autoSpaceDE w:val="0"/>
      <w:autoSpaceDN w:val="0"/>
      <w:adjustRightInd w:val="0"/>
    </w:pPr>
    <w:rPr>
      <w:rFonts w:ascii="宋体"/>
      <w:color w:val="000000"/>
      <w:sz w:val="24"/>
    </w:rPr>
  </w:style>
  <w:style w:type="paragraph" w:styleId="ac">
    <w:name w:val="Document Map"/>
    <w:basedOn w:val="a"/>
    <w:rsid w:val="00913453"/>
    <w:pPr>
      <w:shd w:val="clear" w:color="auto" w:fill="000080"/>
    </w:pPr>
  </w:style>
  <w:style w:type="paragraph" w:customStyle="1" w:styleId="CharCharChar">
    <w:name w:val="Char Char Char"/>
    <w:basedOn w:val="a"/>
    <w:rsid w:val="00913453"/>
  </w:style>
  <w:style w:type="paragraph" w:customStyle="1" w:styleId="ad">
    <w:name w:val="正文所"/>
    <w:basedOn w:val="a"/>
    <w:rsid w:val="00913453"/>
    <w:pPr>
      <w:ind w:firstLineChars="200" w:firstLine="420"/>
    </w:pPr>
    <w:rPr>
      <w:rFonts w:ascii="宋体"/>
    </w:rPr>
  </w:style>
  <w:style w:type="paragraph" w:customStyle="1" w:styleId="Listbullet">
    <w:name w:val="List_bullet"/>
    <w:basedOn w:val="a"/>
    <w:rsid w:val="00913453"/>
    <w:pPr>
      <w:widowControl/>
      <w:numPr>
        <w:numId w:val="1"/>
      </w:numPr>
      <w:tabs>
        <w:tab w:val="left" w:pos="360"/>
      </w:tabs>
      <w:jc w:val="left"/>
    </w:pPr>
    <w:rPr>
      <w:kern w:val="0"/>
    </w:rPr>
  </w:style>
  <w:style w:type="paragraph" w:styleId="a7">
    <w:name w:val="Body Text"/>
    <w:basedOn w:val="a"/>
    <w:link w:val="Char1"/>
    <w:rsid w:val="00913453"/>
    <w:pPr>
      <w:autoSpaceDE w:val="0"/>
      <w:autoSpaceDN w:val="0"/>
      <w:adjustRightInd w:val="0"/>
      <w:jc w:val="left"/>
    </w:pPr>
    <w:rPr>
      <w:rFonts w:ascii="宋体"/>
      <w:kern w:val="0"/>
      <w:sz w:val="20"/>
    </w:rPr>
  </w:style>
  <w:style w:type="paragraph" w:styleId="ae">
    <w:name w:val="Plain Text"/>
    <w:basedOn w:val="a"/>
    <w:rsid w:val="00913453"/>
    <w:pPr>
      <w:adjustRightInd w:val="0"/>
      <w:spacing w:line="312" w:lineRule="atLeast"/>
      <w:textAlignment w:val="baseline"/>
    </w:pPr>
    <w:rPr>
      <w:rFonts w:ascii="宋体" w:hAnsi="Courier New"/>
      <w:kern w:val="0"/>
    </w:rPr>
  </w:style>
  <w:style w:type="paragraph" w:styleId="30">
    <w:name w:val="Body Text Indent 3"/>
    <w:basedOn w:val="a"/>
    <w:rsid w:val="00913453"/>
    <w:pPr>
      <w:autoSpaceDE w:val="0"/>
      <w:autoSpaceDN w:val="0"/>
      <w:adjustRightInd w:val="0"/>
      <w:ind w:left="420" w:firstLine="435"/>
    </w:pPr>
    <w:rPr>
      <w:color w:val="0000FF"/>
    </w:rPr>
  </w:style>
  <w:style w:type="paragraph" w:styleId="af">
    <w:name w:val="annotation subject"/>
    <w:basedOn w:val="af0"/>
    <w:next w:val="af0"/>
    <w:rsid w:val="00913453"/>
    <w:rPr>
      <w:b/>
    </w:rPr>
  </w:style>
  <w:style w:type="paragraph" w:customStyle="1" w:styleId="Char10">
    <w:name w:val="Char1"/>
    <w:basedOn w:val="a"/>
    <w:rsid w:val="00913453"/>
  </w:style>
  <w:style w:type="paragraph" w:styleId="31">
    <w:name w:val="toc 3"/>
    <w:basedOn w:val="a"/>
    <w:next w:val="a"/>
    <w:rsid w:val="00913453"/>
    <w:pPr>
      <w:ind w:leftChars="400" w:left="840"/>
    </w:pPr>
  </w:style>
  <w:style w:type="paragraph" w:styleId="af0">
    <w:name w:val="annotation text"/>
    <w:basedOn w:val="a"/>
    <w:link w:val="Char3"/>
    <w:rsid w:val="00913453"/>
    <w:pPr>
      <w:jc w:val="left"/>
    </w:pPr>
  </w:style>
  <w:style w:type="paragraph" w:customStyle="1" w:styleId="CharCharCharChar">
    <w:name w:val="Char Char Char Char"/>
    <w:basedOn w:val="a"/>
    <w:rsid w:val="00913453"/>
    <w:pPr>
      <w:tabs>
        <w:tab w:val="left" w:pos="360"/>
      </w:tabs>
    </w:pPr>
  </w:style>
  <w:style w:type="paragraph" w:styleId="af1">
    <w:name w:val="footer"/>
    <w:basedOn w:val="a"/>
    <w:link w:val="Char4"/>
    <w:uiPriority w:val="99"/>
    <w:rsid w:val="00913453"/>
    <w:pPr>
      <w:tabs>
        <w:tab w:val="center" w:pos="4153"/>
        <w:tab w:val="right" w:pos="8306"/>
      </w:tabs>
      <w:snapToGrid w:val="0"/>
      <w:jc w:val="left"/>
    </w:pPr>
    <w:rPr>
      <w:sz w:val="18"/>
    </w:rPr>
  </w:style>
  <w:style w:type="paragraph" w:styleId="a5">
    <w:name w:val="header"/>
    <w:basedOn w:val="a"/>
    <w:link w:val="Char0"/>
    <w:rsid w:val="00913453"/>
    <w:pPr>
      <w:tabs>
        <w:tab w:val="center" w:pos="4153"/>
        <w:tab w:val="right" w:pos="8306"/>
      </w:tabs>
      <w:snapToGrid w:val="0"/>
      <w:jc w:val="center"/>
    </w:pPr>
    <w:rPr>
      <w:sz w:val="18"/>
    </w:rPr>
  </w:style>
  <w:style w:type="paragraph" w:styleId="af2">
    <w:name w:val="Balloon Text"/>
    <w:basedOn w:val="a"/>
    <w:rsid w:val="00913453"/>
    <w:rPr>
      <w:sz w:val="18"/>
    </w:rPr>
  </w:style>
  <w:style w:type="paragraph" w:styleId="a4">
    <w:name w:val="Title"/>
    <w:basedOn w:val="a"/>
    <w:next w:val="a"/>
    <w:link w:val="Char"/>
    <w:qFormat/>
    <w:rsid w:val="00913453"/>
    <w:pPr>
      <w:spacing w:before="240" w:after="60"/>
      <w:jc w:val="center"/>
      <w:outlineLvl w:val="0"/>
    </w:pPr>
    <w:rPr>
      <w:rFonts w:ascii="Cambria" w:hAnsi="Cambria"/>
      <w:b/>
      <w:sz w:val="32"/>
    </w:rPr>
  </w:style>
  <w:style w:type="paragraph" w:styleId="20">
    <w:name w:val="Body Text Indent 2"/>
    <w:basedOn w:val="a"/>
    <w:rsid w:val="00913453"/>
    <w:pPr>
      <w:ind w:firstLine="425"/>
    </w:pPr>
    <w:rPr>
      <w:rFonts w:ascii="仿宋_GB2312" w:eastAsia="仿宋_GB2312"/>
      <w:sz w:val="28"/>
    </w:rPr>
  </w:style>
  <w:style w:type="paragraph" w:styleId="10">
    <w:name w:val="toc 1"/>
    <w:basedOn w:val="a"/>
    <w:next w:val="a"/>
    <w:uiPriority w:val="39"/>
    <w:rsid w:val="00913453"/>
    <w:pPr>
      <w:tabs>
        <w:tab w:val="right" w:leader="dot" w:pos="8296"/>
      </w:tabs>
    </w:pPr>
  </w:style>
  <w:style w:type="paragraph" w:customStyle="1" w:styleId="unnamed1">
    <w:name w:val="unnamed1"/>
    <w:basedOn w:val="a"/>
    <w:rsid w:val="00913453"/>
    <w:pPr>
      <w:spacing w:before="60" w:after="60"/>
      <w:ind w:left="15" w:right="15"/>
    </w:pPr>
    <w:rPr>
      <w:rFonts w:ascii="宋体" w:hAnsi="宋体" w:hint="eastAsia"/>
      <w:color w:val="000000"/>
      <w:sz w:val="18"/>
      <w:szCs w:val="18"/>
    </w:rPr>
  </w:style>
  <w:style w:type="paragraph" w:styleId="af3">
    <w:name w:val="Normal Indent"/>
    <w:basedOn w:val="a"/>
    <w:rsid w:val="00913453"/>
    <w:pPr>
      <w:ind w:firstLineChars="200" w:firstLine="420"/>
    </w:pPr>
  </w:style>
  <w:style w:type="paragraph" w:styleId="af4">
    <w:name w:val="Revision"/>
    <w:hidden/>
    <w:uiPriority w:val="99"/>
    <w:semiHidden/>
    <w:rsid w:val="00043DFD"/>
    <w:rPr>
      <w:kern w:val="2"/>
      <w:sz w:val="21"/>
    </w:rPr>
  </w:style>
  <w:style w:type="paragraph" w:customStyle="1" w:styleId="CharCharCharChar1">
    <w:name w:val="Char Char Char Char1"/>
    <w:basedOn w:val="a"/>
    <w:rsid w:val="00913453"/>
  </w:style>
  <w:style w:type="character" w:customStyle="1" w:styleId="Char4">
    <w:name w:val="页脚 Char"/>
    <w:link w:val="af1"/>
    <w:uiPriority w:val="99"/>
    <w:rsid w:val="002B58F8"/>
    <w:rPr>
      <w:kern w:val="2"/>
      <w:sz w:val="18"/>
    </w:rPr>
  </w:style>
  <w:style w:type="paragraph" w:customStyle="1" w:styleId="ParaCharCharCharCharCharCharChar">
    <w:name w:val="默认段落字体 Para Char Char Char Char Char Char Char"/>
    <w:basedOn w:val="a"/>
    <w:rsid w:val="00383D65"/>
    <w:pPr>
      <w:widowControl/>
      <w:jc w:val="left"/>
    </w:pPr>
    <w:rPr>
      <w:szCs w:val="24"/>
    </w:rPr>
  </w:style>
  <w:style w:type="character" w:styleId="af5">
    <w:name w:val="FollowedHyperlink"/>
    <w:uiPriority w:val="99"/>
    <w:semiHidden/>
    <w:unhideWhenUsed/>
    <w:rsid w:val="009B631E"/>
    <w:rPr>
      <w:color w:val="800080"/>
      <w:u w:val="single"/>
    </w:rPr>
  </w:style>
  <w:style w:type="paragraph" w:styleId="af6">
    <w:name w:val="Body Text Indent"/>
    <w:basedOn w:val="a"/>
    <w:link w:val="Char5"/>
    <w:unhideWhenUsed/>
    <w:rsid w:val="007D64DD"/>
    <w:pPr>
      <w:spacing w:after="120"/>
      <w:ind w:leftChars="200" w:left="420"/>
    </w:pPr>
  </w:style>
  <w:style w:type="character" w:customStyle="1" w:styleId="Char5">
    <w:name w:val="正文文本缩进 Char"/>
    <w:link w:val="af6"/>
    <w:uiPriority w:val="99"/>
    <w:semiHidden/>
    <w:rsid w:val="007D64DD"/>
    <w:rPr>
      <w:kern w:val="2"/>
      <w:sz w:val="21"/>
    </w:rPr>
  </w:style>
  <w:style w:type="paragraph" w:styleId="af7">
    <w:name w:val="List Paragraph"/>
    <w:basedOn w:val="a"/>
    <w:uiPriority w:val="34"/>
    <w:qFormat/>
    <w:rsid w:val="00587000"/>
    <w:pPr>
      <w:ind w:firstLineChars="200" w:firstLine="420"/>
    </w:pPr>
    <w:rPr>
      <w:rFonts w:ascii="Calibri" w:hAnsi="Calibri"/>
      <w:szCs w:val="22"/>
    </w:rPr>
  </w:style>
  <w:style w:type="paragraph" w:styleId="af8">
    <w:name w:val="No Spacing"/>
    <w:uiPriority w:val="1"/>
    <w:qFormat/>
    <w:rsid w:val="00024D81"/>
    <w:pPr>
      <w:widowControl w:val="0"/>
      <w:jc w:val="both"/>
    </w:pPr>
    <w:rPr>
      <w:kern w:val="2"/>
      <w:sz w:val="21"/>
    </w:rPr>
  </w:style>
  <w:style w:type="paragraph" w:styleId="TOC">
    <w:name w:val="TOC Heading"/>
    <w:basedOn w:val="1"/>
    <w:next w:val="a"/>
    <w:uiPriority w:val="39"/>
    <w:qFormat/>
    <w:rsid w:val="00852FED"/>
    <w:pPr>
      <w:widowControl/>
      <w:spacing w:before="480" w:after="0" w:line="276" w:lineRule="auto"/>
      <w:jc w:val="left"/>
      <w:outlineLvl w:val="9"/>
    </w:pPr>
    <w:rPr>
      <w:rFonts w:ascii="Cambria" w:hAnsi="Cambria"/>
      <w:bCs/>
      <w:color w:val="365F91"/>
      <w:sz w:val="28"/>
      <w:szCs w:val="28"/>
    </w:rPr>
  </w:style>
  <w:style w:type="paragraph" w:styleId="21">
    <w:name w:val="toc 2"/>
    <w:basedOn w:val="a"/>
    <w:next w:val="a"/>
    <w:autoRedefine/>
    <w:uiPriority w:val="39"/>
    <w:unhideWhenUsed/>
    <w:rsid w:val="00852FED"/>
    <w:pPr>
      <w:ind w:leftChars="200" w:left="420"/>
    </w:pPr>
  </w:style>
  <w:style w:type="character" w:customStyle="1" w:styleId="Char3">
    <w:name w:val="批注文字 Char"/>
    <w:link w:val="af0"/>
    <w:locked/>
    <w:rsid w:val="00D30EEE"/>
    <w:rPr>
      <w:kern w:val="2"/>
      <w:sz w:val="21"/>
    </w:rPr>
  </w:style>
  <w:style w:type="table" w:styleId="af9">
    <w:name w:val="Table Grid"/>
    <w:basedOn w:val="a1"/>
    <w:uiPriority w:val="59"/>
    <w:rsid w:val="006A54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A83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character" w:customStyle="1" w:styleId="HTMLChar">
    <w:name w:val="HTML 预设格式 Char"/>
    <w:basedOn w:val="a0"/>
    <w:link w:val="HTML"/>
    <w:uiPriority w:val="99"/>
    <w:semiHidden/>
    <w:rsid w:val="00A8344A"/>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9668089">
      <w:bodyDiv w:val="1"/>
      <w:marLeft w:val="0"/>
      <w:marRight w:val="0"/>
      <w:marTop w:val="0"/>
      <w:marBottom w:val="0"/>
      <w:divBdr>
        <w:top w:val="none" w:sz="0" w:space="0" w:color="auto"/>
        <w:left w:val="none" w:sz="0" w:space="0" w:color="auto"/>
        <w:bottom w:val="none" w:sz="0" w:space="0" w:color="auto"/>
        <w:right w:val="none" w:sz="0" w:space="0" w:color="auto"/>
      </w:divBdr>
    </w:div>
    <w:div w:id="136656672">
      <w:bodyDiv w:val="1"/>
      <w:marLeft w:val="0"/>
      <w:marRight w:val="0"/>
      <w:marTop w:val="0"/>
      <w:marBottom w:val="0"/>
      <w:divBdr>
        <w:top w:val="none" w:sz="0" w:space="0" w:color="auto"/>
        <w:left w:val="none" w:sz="0" w:space="0" w:color="auto"/>
        <w:bottom w:val="none" w:sz="0" w:space="0" w:color="auto"/>
        <w:right w:val="none" w:sz="0" w:space="0" w:color="auto"/>
      </w:divBdr>
    </w:div>
    <w:div w:id="508521201">
      <w:bodyDiv w:val="1"/>
      <w:marLeft w:val="0"/>
      <w:marRight w:val="0"/>
      <w:marTop w:val="0"/>
      <w:marBottom w:val="0"/>
      <w:divBdr>
        <w:top w:val="none" w:sz="0" w:space="0" w:color="auto"/>
        <w:left w:val="none" w:sz="0" w:space="0" w:color="auto"/>
        <w:bottom w:val="none" w:sz="0" w:space="0" w:color="auto"/>
        <w:right w:val="none" w:sz="0" w:space="0" w:color="auto"/>
      </w:divBdr>
    </w:div>
    <w:div w:id="663094041">
      <w:bodyDiv w:val="1"/>
      <w:marLeft w:val="0"/>
      <w:marRight w:val="0"/>
      <w:marTop w:val="0"/>
      <w:marBottom w:val="0"/>
      <w:divBdr>
        <w:top w:val="none" w:sz="0" w:space="0" w:color="auto"/>
        <w:left w:val="none" w:sz="0" w:space="0" w:color="auto"/>
        <w:bottom w:val="none" w:sz="0" w:space="0" w:color="auto"/>
        <w:right w:val="none" w:sz="0" w:space="0" w:color="auto"/>
      </w:divBdr>
    </w:div>
    <w:div w:id="708992120">
      <w:bodyDiv w:val="1"/>
      <w:marLeft w:val="0"/>
      <w:marRight w:val="0"/>
      <w:marTop w:val="0"/>
      <w:marBottom w:val="0"/>
      <w:divBdr>
        <w:top w:val="none" w:sz="0" w:space="0" w:color="auto"/>
        <w:left w:val="none" w:sz="0" w:space="0" w:color="auto"/>
        <w:bottom w:val="none" w:sz="0" w:space="0" w:color="auto"/>
        <w:right w:val="none" w:sz="0" w:space="0" w:color="auto"/>
      </w:divBdr>
    </w:div>
    <w:div w:id="729690893">
      <w:bodyDiv w:val="1"/>
      <w:marLeft w:val="0"/>
      <w:marRight w:val="0"/>
      <w:marTop w:val="0"/>
      <w:marBottom w:val="0"/>
      <w:divBdr>
        <w:top w:val="none" w:sz="0" w:space="0" w:color="auto"/>
        <w:left w:val="none" w:sz="0" w:space="0" w:color="auto"/>
        <w:bottom w:val="none" w:sz="0" w:space="0" w:color="auto"/>
        <w:right w:val="none" w:sz="0" w:space="0" w:color="auto"/>
      </w:divBdr>
    </w:div>
    <w:div w:id="773325982">
      <w:bodyDiv w:val="1"/>
      <w:marLeft w:val="0"/>
      <w:marRight w:val="0"/>
      <w:marTop w:val="0"/>
      <w:marBottom w:val="0"/>
      <w:divBdr>
        <w:top w:val="none" w:sz="0" w:space="0" w:color="auto"/>
        <w:left w:val="none" w:sz="0" w:space="0" w:color="auto"/>
        <w:bottom w:val="none" w:sz="0" w:space="0" w:color="auto"/>
        <w:right w:val="none" w:sz="0" w:space="0" w:color="auto"/>
      </w:divBdr>
    </w:div>
    <w:div w:id="824319889">
      <w:bodyDiv w:val="1"/>
      <w:marLeft w:val="0"/>
      <w:marRight w:val="0"/>
      <w:marTop w:val="0"/>
      <w:marBottom w:val="0"/>
      <w:divBdr>
        <w:top w:val="none" w:sz="0" w:space="0" w:color="auto"/>
        <w:left w:val="none" w:sz="0" w:space="0" w:color="auto"/>
        <w:bottom w:val="none" w:sz="0" w:space="0" w:color="auto"/>
        <w:right w:val="none" w:sz="0" w:space="0" w:color="auto"/>
      </w:divBdr>
    </w:div>
    <w:div w:id="989096563">
      <w:bodyDiv w:val="1"/>
      <w:marLeft w:val="0"/>
      <w:marRight w:val="0"/>
      <w:marTop w:val="0"/>
      <w:marBottom w:val="0"/>
      <w:divBdr>
        <w:top w:val="none" w:sz="0" w:space="0" w:color="auto"/>
        <w:left w:val="none" w:sz="0" w:space="0" w:color="auto"/>
        <w:bottom w:val="none" w:sz="0" w:space="0" w:color="auto"/>
        <w:right w:val="none" w:sz="0" w:space="0" w:color="auto"/>
      </w:divBdr>
    </w:div>
    <w:div w:id="1071734791">
      <w:bodyDiv w:val="1"/>
      <w:marLeft w:val="0"/>
      <w:marRight w:val="0"/>
      <w:marTop w:val="0"/>
      <w:marBottom w:val="0"/>
      <w:divBdr>
        <w:top w:val="none" w:sz="0" w:space="0" w:color="auto"/>
        <w:left w:val="none" w:sz="0" w:space="0" w:color="auto"/>
        <w:bottom w:val="none" w:sz="0" w:space="0" w:color="auto"/>
        <w:right w:val="none" w:sz="0" w:space="0" w:color="auto"/>
      </w:divBdr>
    </w:div>
    <w:div w:id="1112626050">
      <w:bodyDiv w:val="1"/>
      <w:marLeft w:val="0"/>
      <w:marRight w:val="0"/>
      <w:marTop w:val="0"/>
      <w:marBottom w:val="0"/>
      <w:divBdr>
        <w:top w:val="none" w:sz="0" w:space="0" w:color="auto"/>
        <w:left w:val="none" w:sz="0" w:space="0" w:color="auto"/>
        <w:bottom w:val="none" w:sz="0" w:space="0" w:color="auto"/>
        <w:right w:val="none" w:sz="0" w:space="0" w:color="auto"/>
      </w:divBdr>
    </w:div>
    <w:div w:id="1263338784">
      <w:bodyDiv w:val="1"/>
      <w:marLeft w:val="0"/>
      <w:marRight w:val="0"/>
      <w:marTop w:val="0"/>
      <w:marBottom w:val="0"/>
      <w:divBdr>
        <w:top w:val="none" w:sz="0" w:space="0" w:color="auto"/>
        <w:left w:val="none" w:sz="0" w:space="0" w:color="auto"/>
        <w:bottom w:val="none" w:sz="0" w:space="0" w:color="auto"/>
        <w:right w:val="none" w:sz="0" w:space="0" w:color="auto"/>
      </w:divBdr>
    </w:div>
    <w:div w:id="1379665576">
      <w:bodyDiv w:val="1"/>
      <w:marLeft w:val="0"/>
      <w:marRight w:val="0"/>
      <w:marTop w:val="0"/>
      <w:marBottom w:val="0"/>
      <w:divBdr>
        <w:top w:val="none" w:sz="0" w:space="0" w:color="auto"/>
        <w:left w:val="none" w:sz="0" w:space="0" w:color="auto"/>
        <w:bottom w:val="none" w:sz="0" w:space="0" w:color="auto"/>
        <w:right w:val="none" w:sz="0" w:space="0" w:color="auto"/>
      </w:divBdr>
    </w:div>
    <w:div w:id="1464426174">
      <w:bodyDiv w:val="1"/>
      <w:marLeft w:val="0"/>
      <w:marRight w:val="0"/>
      <w:marTop w:val="0"/>
      <w:marBottom w:val="0"/>
      <w:divBdr>
        <w:top w:val="none" w:sz="0" w:space="0" w:color="auto"/>
        <w:left w:val="none" w:sz="0" w:space="0" w:color="auto"/>
        <w:bottom w:val="none" w:sz="0" w:space="0" w:color="auto"/>
        <w:right w:val="none" w:sz="0" w:space="0" w:color="auto"/>
      </w:divBdr>
    </w:div>
    <w:div w:id="1491868584">
      <w:bodyDiv w:val="1"/>
      <w:marLeft w:val="0"/>
      <w:marRight w:val="0"/>
      <w:marTop w:val="0"/>
      <w:marBottom w:val="0"/>
      <w:divBdr>
        <w:top w:val="none" w:sz="0" w:space="0" w:color="auto"/>
        <w:left w:val="none" w:sz="0" w:space="0" w:color="auto"/>
        <w:bottom w:val="none" w:sz="0" w:space="0" w:color="auto"/>
        <w:right w:val="none" w:sz="0" w:space="0" w:color="auto"/>
      </w:divBdr>
    </w:div>
    <w:div w:id="1516655014">
      <w:bodyDiv w:val="1"/>
      <w:marLeft w:val="0"/>
      <w:marRight w:val="0"/>
      <w:marTop w:val="0"/>
      <w:marBottom w:val="0"/>
      <w:divBdr>
        <w:top w:val="none" w:sz="0" w:space="0" w:color="auto"/>
        <w:left w:val="none" w:sz="0" w:space="0" w:color="auto"/>
        <w:bottom w:val="none" w:sz="0" w:space="0" w:color="auto"/>
        <w:right w:val="none" w:sz="0" w:space="0" w:color="auto"/>
      </w:divBdr>
    </w:div>
    <w:div w:id="1718315954">
      <w:bodyDiv w:val="1"/>
      <w:marLeft w:val="0"/>
      <w:marRight w:val="0"/>
      <w:marTop w:val="0"/>
      <w:marBottom w:val="0"/>
      <w:divBdr>
        <w:top w:val="none" w:sz="0" w:space="0" w:color="auto"/>
        <w:left w:val="none" w:sz="0" w:space="0" w:color="auto"/>
        <w:bottom w:val="none" w:sz="0" w:space="0" w:color="auto"/>
        <w:right w:val="none" w:sz="0" w:space="0" w:color="auto"/>
      </w:divBdr>
    </w:div>
    <w:div w:id="1803233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386BE84D-321E-40C9-8CF6-648E80523A2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7C5DFC8D-456E-444E-9136-2D8DB8136E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2424</Words>
  <Characters>13820</Characters>
  <Application>Microsoft Office Word</Application>
  <DocSecurity>4</DocSecurity>
  <PresentationFormat/>
  <Lines>115</Lines>
  <Paragraphs>32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CharactersWithSpaces>
  <SharedDoc>false</SharedDoc>
  <HLinks>
    <vt:vector size="168" baseType="variant">
      <vt:variant>
        <vt:i4>2687083</vt:i4>
      </vt:variant>
      <vt:variant>
        <vt:i4>156</vt:i4>
      </vt:variant>
      <vt:variant>
        <vt:i4>0</vt:i4>
      </vt:variant>
      <vt:variant>
        <vt:i4>5</vt:i4>
      </vt:variant>
      <vt:variant>
        <vt:lpwstr>http://baike.baidu.com/view/5689425.htm?fr=aladdin</vt:lpwstr>
      </vt:variant>
      <vt:variant>
        <vt:lpwstr/>
      </vt:variant>
      <vt:variant>
        <vt:i4>2687083</vt:i4>
      </vt:variant>
      <vt:variant>
        <vt:i4>153</vt:i4>
      </vt:variant>
      <vt:variant>
        <vt:i4>0</vt:i4>
      </vt:variant>
      <vt:variant>
        <vt:i4>5</vt:i4>
      </vt:variant>
      <vt:variant>
        <vt:lpwstr>http://baike.baidu.com/view/5689425.htm?fr=aladdin</vt:lpwstr>
      </vt:variant>
      <vt:variant>
        <vt:lpwstr/>
      </vt:variant>
      <vt:variant>
        <vt:i4>2687083</vt:i4>
      </vt:variant>
      <vt:variant>
        <vt:i4>150</vt:i4>
      </vt:variant>
      <vt:variant>
        <vt:i4>0</vt:i4>
      </vt:variant>
      <vt:variant>
        <vt:i4>5</vt:i4>
      </vt:variant>
      <vt:variant>
        <vt:lpwstr>http://baike.baidu.com/view/5689425.htm?fr=aladdin</vt:lpwstr>
      </vt:variant>
      <vt:variant>
        <vt:lpwstr/>
      </vt:variant>
      <vt:variant>
        <vt:i4>2687083</vt:i4>
      </vt:variant>
      <vt:variant>
        <vt:i4>147</vt:i4>
      </vt:variant>
      <vt:variant>
        <vt:i4>0</vt:i4>
      </vt:variant>
      <vt:variant>
        <vt:i4>5</vt:i4>
      </vt:variant>
      <vt:variant>
        <vt:lpwstr>http://baike.baidu.com/view/5689425.htm?fr=aladdin</vt:lpwstr>
      </vt:variant>
      <vt:variant>
        <vt:lpwstr/>
      </vt:variant>
      <vt:variant>
        <vt:i4>1245238</vt:i4>
      </vt:variant>
      <vt:variant>
        <vt:i4>140</vt:i4>
      </vt:variant>
      <vt:variant>
        <vt:i4>0</vt:i4>
      </vt:variant>
      <vt:variant>
        <vt:i4>5</vt:i4>
      </vt:variant>
      <vt:variant>
        <vt:lpwstr/>
      </vt:variant>
      <vt:variant>
        <vt:lpwstr>_Toc394951455</vt:lpwstr>
      </vt:variant>
      <vt:variant>
        <vt:i4>1245238</vt:i4>
      </vt:variant>
      <vt:variant>
        <vt:i4>134</vt:i4>
      </vt:variant>
      <vt:variant>
        <vt:i4>0</vt:i4>
      </vt:variant>
      <vt:variant>
        <vt:i4>5</vt:i4>
      </vt:variant>
      <vt:variant>
        <vt:lpwstr/>
      </vt:variant>
      <vt:variant>
        <vt:lpwstr>_Toc394951454</vt:lpwstr>
      </vt:variant>
      <vt:variant>
        <vt:i4>1245238</vt:i4>
      </vt:variant>
      <vt:variant>
        <vt:i4>128</vt:i4>
      </vt:variant>
      <vt:variant>
        <vt:i4>0</vt:i4>
      </vt:variant>
      <vt:variant>
        <vt:i4>5</vt:i4>
      </vt:variant>
      <vt:variant>
        <vt:lpwstr/>
      </vt:variant>
      <vt:variant>
        <vt:lpwstr>_Toc394951453</vt:lpwstr>
      </vt:variant>
      <vt:variant>
        <vt:i4>1245238</vt:i4>
      </vt:variant>
      <vt:variant>
        <vt:i4>122</vt:i4>
      </vt:variant>
      <vt:variant>
        <vt:i4>0</vt:i4>
      </vt:variant>
      <vt:variant>
        <vt:i4>5</vt:i4>
      </vt:variant>
      <vt:variant>
        <vt:lpwstr/>
      </vt:variant>
      <vt:variant>
        <vt:lpwstr>_Toc394951452</vt:lpwstr>
      </vt:variant>
      <vt:variant>
        <vt:i4>1245238</vt:i4>
      </vt:variant>
      <vt:variant>
        <vt:i4>116</vt:i4>
      </vt:variant>
      <vt:variant>
        <vt:i4>0</vt:i4>
      </vt:variant>
      <vt:variant>
        <vt:i4>5</vt:i4>
      </vt:variant>
      <vt:variant>
        <vt:lpwstr/>
      </vt:variant>
      <vt:variant>
        <vt:lpwstr>_Toc394951451</vt:lpwstr>
      </vt:variant>
      <vt:variant>
        <vt:i4>1245238</vt:i4>
      </vt:variant>
      <vt:variant>
        <vt:i4>110</vt:i4>
      </vt:variant>
      <vt:variant>
        <vt:i4>0</vt:i4>
      </vt:variant>
      <vt:variant>
        <vt:i4>5</vt:i4>
      </vt:variant>
      <vt:variant>
        <vt:lpwstr/>
      </vt:variant>
      <vt:variant>
        <vt:lpwstr>_Toc394951450</vt:lpwstr>
      </vt:variant>
      <vt:variant>
        <vt:i4>1179702</vt:i4>
      </vt:variant>
      <vt:variant>
        <vt:i4>104</vt:i4>
      </vt:variant>
      <vt:variant>
        <vt:i4>0</vt:i4>
      </vt:variant>
      <vt:variant>
        <vt:i4>5</vt:i4>
      </vt:variant>
      <vt:variant>
        <vt:lpwstr/>
      </vt:variant>
      <vt:variant>
        <vt:lpwstr>_Toc394951449</vt:lpwstr>
      </vt:variant>
      <vt:variant>
        <vt:i4>1179702</vt:i4>
      </vt:variant>
      <vt:variant>
        <vt:i4>98</vt:i4>
      </vt:variant>
      <vt:variant>
        <vt:i4>0</vt:i4>
      </vt:variant>
      <vt:variant>
        <vt:i4>5</vt:i4>
      </vt:variant>
      <vt:variant>
        <vt:lpwstr/>
      </vt:variant>
      <vt:variant>
        <vt:lpwstr>_Toc394951448</vt:lpwstr>
      </vt:variant>
      <vt:variant>
        <vt:i4>1179702</vt:i4>
      </vt:variant>
      <vt:variant>
        <vt:i4>92</vt:i4>
      </vt:variant>
      <vt:variant>
        <vt:i4>0</vt:i4>
      </vt:variant>
      <vt:variant>
        <vt:i4>5</vt:i4>
      </vt:variant>
      <vt:variant>
        <vt:lpwstr/>
      </vt:variant>
      <vt:variant>
        <vt:lpwstr>_Toc394951447</vt:lpwstr>
      </vt:variant>
      <vt:variant>
        <vt:i4>1179702</vt:i4>
      </vt:variant>
      <vt:variant>
        <vt:i4>86</vt:i4>
      </vt:variant>
      <vt:variant>
        <vt:i4>0</vt:i4>
      </vt:variant>
      <vt:variant>
        <vt:i4>5</vt:i4>
      </vt:variant>
      <vt:variant>
        <vt:lpwstr/>
      </vt:variant>
      <vt:variant>
        <vt:lpwstr>_Toc394951446</vt:lpwstr>
      </vt:variant>
      <vt:variant>
        <vt:i4>1179702</vt:i4>
      </vt:variant>
      <vt:variant>
        <vt:i4>80</vt:i4>
      </vt:variant>
      <vt:variant>
        <vt:i4>0</vt:i4>
      </vt:variant>
      <vt:variant>
        <vt:i4>5</vt:i4>
      </vt:variant>
      <vt:variant>
        <vt:lpwstr/>
      </vt:variant>
      <vt:variant>
        <vt:lpwstr>_Toc394951445</vt:lpwstr>
      </vt:variant>
      <vt:variant>
        <vt:i4>1179702</vt:i4>
      </vt:variant>
      <vt:variant>
        <vt:i4>74</vt:i4>
      </vt:variant>
      <vt:variant>
        <vt:i4>0</vt:i4>
      </vt:variant>
      <vt:variant>
        <vt:i4>5</vt:i4>
      </vt:variant>
      <vt:variant>
        <vt:lpwstr/>
      </vt:variant>
      <vt:variant>
        <vt:lpwstr>_Toc394951444</vt:lpwstr>
      </vt:variant>
      <vt:variant>
        <vt:i4>1179702</vt:i4>
      </vt:variant>
      <vt:variant>
        <vt:i4>68</vt:i4>
      </vt:variant>
      <vt:variant>
        <vt:i4>0</vt:i4>
      </vt:variant>
      <vt:variant>
        <vt:i4>5</vt:i4>
      </vt:variant>
      <vt:variant>
        <vt:lpwstr/>
      </vt:variant>
      <vt:variant>
        <vt:lpwstr>_Toc394951443</vt:lpwstr>
      </vt:variant>
      <vt:variant>
        <vt:i4>1179702</vt:i4>
      </vt:variant>
      <vt:variant>
        <vt:i4>62</vt:i4>
      </vt:variant>
      <vt:variant>
        <vt:i4>0</vt:i4>
      </vt:variant>
      <vt:variant>
        <vt:i4>5</vt:i4>
      </vt:variant>
      <vt:variant>
        <vt:lpwstr/>
      </vt:variant>
      <vt:variant>
        <vt:lpwstr>_Toc394951442</vt:lpwstr>
      </vt:variant>
      <vt:variant>
        <vt:i4>1179702</vt:i4>
      </vt:variant>
      <vt:variant>
        <vt:i4>56</vt:i4>
      </vt:variant>
      <vt:variant>
        <vt:i4>0</vt:i4>
      </vt:variant>
      <vt:variant>
        <vt:i4>5</vt:i4>
      </vt:variant>
      <vt:variant>
        <vt:lpwstr/>
      </vt:variant>
      <vt:variant>
        <vt:lpwstr>_Toc394951441</vt:lpwstr>
      </vt:variant>
      <vt:variant>
        <vt:i4>1179702</vt:i4>
      </vt:variant>
      <vt:variant>
        <vt:i4>50</vt:i4>
      </vt:variant>
      <vt:variant>
        <vt:i4>0</vt:i4>
      </vt:variant>
      <vt:variant>
        <vt:i4>5</vt:i4>
      </vt:variant>
      <vt:variant>
        <vt:lpwstr/>
      </vt:variant>
      <vt:variant>
        <vt:lpwstr>_Toc394951440</vt:lpwstr>
      </vt:variant>
      <vt:variant>
        <vt:i4>1376310</vt:i4>
      </vt:variant>
      <vt:variant>
        <vt:i4>44</vt:i4>
      </vt:variant>
      <vt:variant>
        <vt:i4>0</vt:i4>
      </vt:variant>
      <vt:variant>
        <vt:i4>5</vt:i4>
      </vt:variant>
      <vt:variant>
        <vt:lpwstr/>
      </vt:variant>
      <vt:variant>
        <vt:lpwstr>_Toc394951439</vt:lpwstr>
      </vt:variant>
      <vt:variant>
        <vt:i4>1376310</vt:i4>
      </vt:variant>
      <vt:variant>
        <vt:i4>38</vt:i4>
      </vt:variant>
      <vt:variant>
        <vt:i4>0</vt:i4>
      </vt:variant>
      <vt:variant>
        <vt:i4>5</vt:i4>
      </vt:variant>
      <vt:variant>
        <vt:lpwstr/>
      </vt:variant>
      <vt:variant>
        <vt:lpwstr>_Toc394951438</vt:lpwstr>
      </vt:variant>
      <vt:variant>
        <vt:i4>1376310</vt:i4>
      </vt:variant>
      <vt:variant>
        <vt:i4>32</vt:i4>
      </vt:variant>
      <vt:variant>
        <vt:i4>0</vt:i4>
      </vt:variant>
      <vt:variant>
        <vt:i4>5</vt:i4>
      </vt:variant>
      <vt:variant>
        <vt:lpwstr/>
      </vt:variant>
      <vt:variant>
        <vt:lpwstr>_Toc394951437</vt:lpwstr>
      </vt:variant>
      <vt:variant>
        <vt:i4>1376310</vt:i4>
      </vt:variant>
      <vt:variant>
        <vt:i4>26</vt:i4>
      </vt:variant>
      <vt:variant>
        <vt:i4>0</vt:i4>
      </vt:variant>
      <vt:variant>
        <vt:i4>5</vt:i4>
      </vt:variant>
      <vt:variant>
        <vt:lpwstr/>
      </vt:variant>
      <vt:variant>
        <vt:lpwstr>_Toc394951436</vt:lpwstr>
      </vt:variant>
      <vt:variant>
        <vt:i4>1376310</vt:i4>
      </vt:variant>
      <vt:variant>
        <vt:i4>20</vt:i4>
      </vt:variant>
      <vt:variant>
        <vt:i4>0</vt:i4>
      </vt:variant>
      <vt:variant>
        <vt:i4>5</vt:i4>
      </vt:variant>
      <vt:variant>
        <vt:lpwstr/>
      </vt:variant>
      <vt:variant>
        <vt:lpwstr>_Toc394951435</vt:lpwstr>
      </vt:variant>
      <vt:variant>
        <vt:i4>1376310</vt:i4>
      </vt:variant>
      <vt:variant>
        <vt:i4>14</vt:i4>
      </vt:variant>
      <vt:variant>
        <vt:i4>0</vt:i4>
      </vt:variant>
      <vt:variant>
        <vt:i4>5</vt:i4>
      </vt:variant>
      <vt:variant>
        <vt:lpwstr/>
      </vt:variant>
      <vt:variant>
        <vt:lpwstr>_Toc394951434</vt:lpwstr>
      </vt:variant>
      <vt:variant>
        <vt:i4>1376310</vt:i4>
      </vt:variant>
      <vt:variant>
        <vt:i4>8</vt:i4>
      </vt:variant>
      <vt:variant>
        <vt:i4>0</vt:i4>
      </vt:variant>
      <vt:variant>
        <vt:i4>5</vt:i4>
      </vt:variant>
      <vt:variant>
        <vt:lpwstr/>
      </vt:variant>
      <vt:variant>
        <vt:lpwstr>_Toc394951433</vt:lpwstr>
      </vt:variant>
      <vt:variant>
        <vt:i4>1376310</vt:i4>
      </vt:variant>
      <vt:variant>
        <vt:i4>2</vt:i4>
      </vt:variant>
      <vt:variant>
        <vt:i4>0</vt:i4>
      </vt:variant>
      <vt:variant>
        <vt:i4>5</vt:i4>
      </vt:variant>
      <vt:variant>
        <vt:lpwstr/>
      </vt:variant>
      <vt:variant>
        <vt:lpwstr>_Toc394951432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申宇（监察稽核部）</dc:creator>
  <cp:lastModifiedBy>JonMMx 2000</cp:lastModifiedBy>
  <cp:revision>2</cp:revision>
  <cp:lastPrinted>2016-05-12T06:37:00Z</cp:lastPrinted>
  <dcterms:created xsi:type="dcterms:W3CDTF">2020-05-07T16:01:00Z</dcterms:created>
  <dcterms:modified xsi:type="dcterms:W3CDTF">2020-05-07T16:01:00Z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