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9DE" w:rsidRPr="00B609DE" w:rsidRDefault="00B609DE" w:rsidP="00B609DE">
      <w:pPr>
        <w:spacing w:line="360" w:lineRule="auto"/>
        <w:jc w:val="center"/>
        <w:rPr>
          <w:rFonts w:hint="eastAsia"/>
          <w:b/>
          <w:bCs/>
          <w:color w:val="000000"/>
          <w:sz w:val="30"/>
          <w:szCs w:val="30"/>
        </w:rPr>
      </w:pPr>
      <w:bookmarkStart w:id="0" w:name="_Toc249760023"/>
      <w:bookmarkStart w:id="1" w:name="OLE_LINK1"/>
      <w:r w:rsidRPr="00B609DE">
        <w:rPr>
          <w:rFonts w:hint="eastAsia"/>
          <w:b/>
          <w:bCs/>
          <w:color w:val="000000"/>
          <w:sz w:val="30"/>
          <w:szCs w:val="30"/>
        </w:rPr>
        <w:t>汇丰晋信基金管理有限公司</w:t>
      </w:r>
    </w:p>
    <w:p w:rsidR="00B609DE" w:rsidRPr="00B609DE" w:rsidRDefault="00B609DE" w:rsidP="00B609DE">
      <w:pPr>
        <w:spacing w:line="360" w:lineRule="auto"/>
        <w:jc w:val="center"/>
        <w:rPr>
          <w:rFonts w:hint="eastAsia"/>
          <w:b/>
          <w:bCs/>
          <w:color w:val="000000"/>
          <w:sz w:val="30"/>
          <w:szCs w:val="30"/>
        </w:rPr>
      </w:pPr>
      <w:r w:rsidRPr="00B609DE">
        <w:rPr>
          <w:rFonts w:hint="eastAsia"/>
          <w:b/>
          <w:bCs/>
          <w:color w:val="000000"/>
          <w:sz w:val="30"/>
          <w:szCs w:val="30"/>
        </w:rPr>
        <w:t>关于</w:t>
      </w:r>
      <w:r w:rsidR="0068132E">
        <w:rPr>
          <w:rFonts w:hint="eastAsia"/>
          <w:b/>
          <w:bCs/>
          <w:color w:val="000000"/>
          <w:sz w:val="30"/>
          <w:szCs w:val="30"/>
        </w:rPr>
        <w:t>在</w:t>
      </w:r>
      <w:r w:rsidR="006832F2">
        <w:rPr>
          <w:rFonts w:hint="eastAsia"/>
          <w:b/>
          <w:bCs/>
          <w:sz w:val="30"/>
          <w:szCs w:val="30"/>
        </w:rPr>
        <w:t>中信证券华南</w:t>
      </w:r>
      <w:r w:rsidR="00794B66" w:rsidRPr="00794B66">
        <w:rPr>
          <w:rFonts w:hint="eastAsia"/>
          <w:b/>
          <w:bCs/>
          <w:sz w:val="30"/>
          <w:szCs w:val="30"/>
        </w:rPr>
        <w:t>股份有限公司</w:t>
      </w:r>
      <w:r w:rsidRPr="00B609DE">
        <w:rPr>
          <w:rFonts w:hint="eastAsia"/>
          <w:b/>
          <w:bCs/>
          <w:color w:val="000000"/>
          <w:sz w:val="30"/>
          <w:szCs w:val="30"/>
        </w:rPr>
        <w:t>开通</w:t>
      </w:r>
      <w:r w:rsidR="00E44D23" w:rsidRPr="00C272F4">
        <w:rPr>
          <w:rFonts w:hint="eastAsia"/>
          <w:b/>
          <w:bCs/>
          <w:color w:val="000000"/>
          <w:sz w:val="30"/>
          <w:szCs w:val="30"/>
        </w:rPr>
        <w:t>汇丰晋信</w:t>
      </w:r>
      <w:r w:rsidR="00982D7C">
        <w:rPr>
          <w:rFonts w:hint="eastAsia"/>
          <w:b/>
          <w:bCs/>
          <w:color w:val="000000"/>
          <w:sz w:val="30"/>
          <w:szCs w:val="30"/>
        </w:rPr>
        <w:t>旗下开放式</w:t>
      </w:r>
      <w:r w:rsidR="00E44D23" w:rsidRPr="00C272F4">
        <w:rPr>
          <w:rFonts w:hint="eastAsia"/>
          <w:b/>
          <w:bCs/>
          <w:color w:val="000000"/>
          <w:sz w:val="30"/>
          <w:szCs w:val="30"/>
        </w:rPr>
        <w:t>基金</w:t>
      </w:r>
      <w:r w:rsidRPr="00B609DE">
        <w:rPr>
          <w:rFonts w:hint="eastAsia"/>
          <w:b/>
          <w:bCs/>
          <w:color w:val="000000"/>
          <w:sz w:val="30"/>
          <w:szCs w:val="30"/>
        </w:rPr>
        <w:t>转换业务的公告</w:t>
      </w:r>
      <w:bookmarkEnd w:id="1"/>
    </w:p>
    <w:bookmarkEnd w:id="0"/>
    <w:p w:rsidR="00B609DE" w:rsidRDefault="00B609DE" w:rsidP="00B609DE">
      <w:pPr>
        <w:spacing w:line="560" w:lineRule="exact"/>
        <w:jc w:val="center"/>
        <w:rPr>
          <w:rFonts w:hint="eastAsia"/>
          <w:color w:val="000000"/>
          <w:sz w:val="24"/>
        </w:rPr>
      </w:pPr>
      <w:r>
        <w:rPr>
          <w:color w:val="000000"/>
          <w:sz w:val="24"/>
        </w:rPr>
        <w:t>公告送出日期：</w:t>
      </w:r>
      <w:r w:rsidR="00982D7C">
        <w:rPr>
          <w:rFonts w:hint="eastAsia"/>
          <w:color w:val="000000"/>
          <w:sz w:val="24"/>
        </w:rPr>
        <w:t>2020</w:t>
      </w:r>
      <w:r w:rsidR="00B068C9">
        <w:rPr>
          <w:rFonts w:hint="eastAsia"/>
          <w:color w:val="000000"/>
          <w:sz w:val="24"/>
        </w:rPr>
        <w:t>年</w:t>
      </w:r>
      <w:r w:rsidR="006832F2">
        <w:rPr>
          <w:rFonts w:hint="eastAsia"/>
          <w:color w:val="000000"/>
          <w:sz w:val="24"/>
        </w:rPr>
        <w:t>5</w:t>
      </w:r>
      <w:r w:rsidR="00B068C9">
        <w:rPr>
          <w:rFonts w:hint="eastAsia"/>
          <w:color w:val="000000"/>
          <w:sz w:val="24"/>
        </w:rPr>
        <w:t>月</w:t>
      </w:r>
      <w:r w:rsidR="006832F2">
        <w:rPr>
          <w:rFonts w:hint="eastAsia"/>
          <w:color w:val="000000"/>
          <w:sz w:val="24"/>
        </w:rPr>
        <w:t>6</w:t>
      </w:r>
      <w:r w:rsidR="00B068C9">
        <w:rPr>
          <w:rFonts w:hint="eastAsia"/>
          <w:color w:val="000000"/>
          <w:sz w:val="24"/>
        </w:rPr>
        <w:t>日</w:t>
      </w:r>
    </w:p>
    <w:p w:rsidR="00B06588" w:rsidRDefault="00B06588" w:rsidP="00B06588">
      <w:pPr>
        <w:pStyle w:val="2"/>
        <w:spacing w:line="560" w:lineRule="exact"/>
        <w:rPr>
          <w:rFonts w:ascii="Times New Roman" w:eastAsia="方正仿宋简体" w:hAnsi="Times New Roman"/>
          <w:color w:val="000000"/>
          <w:sz w:val="24"/>
        </w:rPr>
      </w:pPr>
      <w:bookmarkStart w:id="2" w:name="_Toc275961395"/>
      <w:r>
        <w:rPr>
          <w:rFonts w:ascii="Times New Roman" w:eastAsia="方正仿宋简体" w:hAnsi="Times New Roman"/>
          <w:color w:val="000000"/>
          <w:sz w:val="24"/>
        </w:rPr>
        <w:t>1</w:t>
      </w:r>
      <w:r>
        <w:rPr>
          <w:rFonts w:ascii="Times New Roman" w:eastAsia="方正仿宋简体" w:hAnsi="Times New Roman" w:hint="eastAsia"/>
          <w:color w:val="000000"/>
          <w:sz w:val="24"/>
        </w:rPr>
        <w:t>、</w:t>
      </w:r>
      <w:r>
        <w:rPr>
          <w:rFonts w:ascii="Times New Roman" w:eastAsia="方正仿宋简体" w:hAnsi="Times New Roman"/>
          <w:color w:val="000000"/>
          <w:sz w:val="24"/>
        </w:rPr>
        <w:t>公告基本信息</w:t>
      </w:r>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794B66" w:rsidRPr="009B0A92" w:rsidTr="00510421">
        <w:trPr>
          <w:jc w:val="center"/>
        </w:trPr>
        <w:tc>
          <w:tcPr>
            <w:tcW w:w="3255"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基金名称</w:t>
            </w:r>
          </w:p>
        </w:tc>
        <w:tc>
          <w:tcPr>
            <w:tcW w:w="5267"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 xml:space="preserve">汇丰晋信2016生命周期开放式证券投资基金 </w:t>
            </w:r>
          </w:p>
        </w:tc>
      </w:tr>
      <w:tr w:rsidR="00794B66" w:rsidRPr="009B0A92" w:rsidTr="00510421">
        <w:trPr>
          <w:jc w:val="center"/>
        </w:trPr>
        <w:tc>
          <w:tcPr>
            <w:tcW w:w="3255"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基金简称</w:t>
            </w:r>
          </w:p>
        </w:tc>
        <w:tc>
          <w:tcPr>
            <w:tcW w:w="5267"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汇丰晋信2016生命周期</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w:t>
            </w:r>
            <w:r>
              <w:rPr>
                <w:rFonts w:ascii="宋体" w:hAnsi="宋体" w:hint="eastAsia"/>
                <w:color w:val="000000"/>
                <w:sz w:val="24"/>
              </w:rPr>
              <w:t>前端</w:t>
            </w:r>
            <w:r w:rsidRPr="009B0A92">
              <w:rPr>
                <w:rFonts w:ascii="宋体" w:hAnsi="宋体"/>
                <w:color w:val="000000"/>
                <w:sz w:val="24"/>
              </w:rPr>
              <w:t>代码</w:t>
            </w:r>
          </w:p>
        </w:tc>
        <w:tc>
          <w:tcPr>
            <w:tcW w:w="5267"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540001</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基金运作方式</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契约型开放式</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基金合同生效日</w:t>
            </w:r>
          </w:p>
        </w:tc>
        <w:tc>
          <w:tcPr>
            <w:tcW w:w="5267" w:type="dxa"/>
          </w:tcPr>
          <w:p w:rsidR="00794B66" w:rsidRPr="009B0A92" w:rsidRDefault="00794B66" w:rsidP="00510421">
            <w:pPr>
              <w:spacing w:line="560" w:lineRule="exact"/>
              <w:rPr>
                <w:rFonts w:ascii="宋体" w:hAnsi="宋体"/>
                <w:sz w:val="24"/>
              </w:rPr>
            </w:pPr>
            <w:r w:rsidRPr="009B0A92">
              <w:rPr>
                <w:rFonts w:ascii="宋体" w:hAnsi="宋体" w:hint="eastAsia"/>
                <w:sz w:val="24"/>
              </w:rPr>
              <w:t>2006年5月23日</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基金管理人名称</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汇丰晋信基金管理有限公司</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基金托管人名称</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color w:val="000000"/>
                <w:sz w:val="24"/>
              </w:rPr>
              <w:t>交通银行股份有限公司</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基金注册登记机构名称</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汇丰晋信基金管理有限公司</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公告依据</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color w:val="000000"/>
                <w:sz w:val="24"/>
              </w:rPr>
              <w:t>汇丰晋信2016生命周期开放式证券投资基金</w:t>
            </w:r>
            <w:r w:rsidRPr="009B0A92">
              <w:rPr>
                <w:rFonts w:ascii="宋体" w:hAnsi="宋体" w:hint="eastAsia"/>
                <w:sz w:val="24"/>
              </w:rPr>
              <w:t>基金合同、招募说明书</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6818C9">
              <w:rPr>
                <w:color w:val="000000"/>
                <w:sz w:val="24"/>
              </w:rPr>
              <w:t>转换转入起始日</w:t>
            </w:r>
          </w:p>
        </w:tc>
        <w:tc>
          <w:tcPr>
            <w:tcW w:w="5267" w:type="dxa"/>
          </w:tcPr>
          <w:p w:rsidR="00794B66" w:rsidRPr="009B0A92" w:rsidRDefault="00794B66" w:rsidP="00794B66">
            <w:pPr>
              <w:spacing w:line="560" w:lineRule="exact"/>
              <w:rPr>
                <w:rFonts w:ascii="宋体" w:hAnsi="宋体"/>
                <w:color w:val="000000"/>
                <w:sz w:val="24"/>
              </w:rPr>
            </w:pPr>
            <w:r>
              <w:rPr>
                <w:rFonts w:ascii="宋体" w:hAnsi="宋体"/>
                <w:sz w:val="24"/>
              </w:rPr>
              <w:t>20</w:t>
            </w:r>
            <w:r>
              <w:rPr>
                <w:rFonts w:ascii="宋体" w:hAnsi="宋体" w:hint="eastAsia"/>
                <w:sz w:val="24"/>
              </w:rPr>
              <w:t>20</w:t>
            </w:r>
            <w:r>
              <w:rPr>
                <w:rFonts w:ascii="宋体" w:hAnsi="宋体"/>
                <w:sz w:val="24"/>
              </w:rPr>
              <w:t>年</w:t>
            </w:r>
            <w:r w:rsidR="006832F2">
              <w:rPr>
                <w:rFonts w:ascii="宋体" w:hAnsi="宋体" w:hint="eastAsia"/>
                <w:sz w:val="24"/>
              </w:rPr>
              <w:t>5</w:t>
            </w:r>
            <w:r>
              <w:rPr>
                <w:rFonts w:ascii="宋体" w:hAnsi="宋体"/>
                <w:sz w:val="24"/>
              </w:rPr>
              <w:t>月</w:t>
            </w:r>
            <w:r w:rsidR="006832F2">
              <w:rPr>
                <w:rFonts w:ascii="宋体" w:hAnsi="宋体" w:hint="eastAsia"/>
                <w:sz w:val="24"/>
              </w:rPr>
              <w:t>6</w:t>
            </w:r>
            <w:r>
              <w:rPr>
                <w:rFonts w:ascii="宋体" w:hAnsi="宋体"/>
                <w:sz w:val="24"/>
              </w:rPr>
              <w:t>日</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6818C9">
              <w:rPr>
                <w:color w:val="000000"/>
                <w:sz w:val="24"/>
              </w:rPr>
              <w:t>转换转出起始日</w:t>
            </w:r>
          </w:p>
        </w:tc>
        <w:tc>
          <w:tcPr>
            <w:tcW w:w="5267" w:type="dxa"/>
          </w:tcPr>
          <w:p w:rsidR="00794B66" w:rsidRDefault="00794B66" w:rsidP="00510421">
            <w:pPr>
              <w:spacing w:line="560" w:lineRule="exact"/>
              <w:rPr>
                <w:rFonts w:ascii="宋体" w:hAnsi="宋体"/>
                <w:sz w:val="24"/>
              </w:rPr>
            </w:pPr>
            <w:r>
              <w:rPr>
                <w:rFonts w:ascii="宋体" w:hAnsi="宋体"/>
                <w:sz w:val="24"/>
              </w:rPr>
              <w:t>20</w:t>
            </w:r>
            <w:r>
              <w:rPr>
                <w:rFonts w:ascii="宋体" w:hAnsi="宋体" w:hint="eastAsia"/>
                <w:sz w:val="24"/>
              </w:rPr>
              <w:t>20</w:t>
            </w:r>
            <w:r>
              <w:rPr>
                <w:rFonts w:ascii="宋体" w:hAnsi="宋体"/>
                <w:sz w:val="24"/>
              </w:rPr>
              <w:t>年</w:t>
            </w:r>
            <w:r w:rsidR="006832F2">
              <w:rPr>
                <w:rFonts w:ascii="宋体" w:hAnsi="宋体" w:hint="eastAsia"/>
                <w:sz w:val="24"/>
              </w:rPr>
              <w:t>5</w:t>
            </w:r>
            <w:r>
              <w:rPr>
                <w:rFonts w:ascii="宋体" w:hAnsi="宋体"/>
                <w:sz w:val="24"/>
              </w:rPr>
              <w:t>月</w:t>
            </w:r>
            <w:r w:rsidR="006832F2">
              <w:rPr>
                <w:rFonts w:ascii="宋体" w:hAnsi="宋体" w:hint="eastAsia"/>
                <w:sz w:val="24"/>
              </w:rPr>
              <w:t>6</w:t>
            </w:r>
            <w:r>
              <w:rPr>
                <w:rFonts w:ascii="宋体" w:hAnsi="宋体"/>
                <w:sz w:val="24"/>
              </w:rPr>
              <w:t>日</w:t>
            </w:r>
          </w:p>
        </w:tc>
      </w:tr>
    </w:tbl>
    <w:p w:rsidR="00794B66" w:rsidRPr="009B0A92" w:rsidRDefault="00794B66" w:rsidP="00794B66"/>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794B66" w:rsidRPr="009B0A92" w:rsidTr="00510421">
        <w:trPr>
          <w:jc w:val="center"/>
        </w:trPr>
        <w:tc>
          <w:tcPr>
            <w:tcW w:w="3255"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基金名称</w:t>
            </w:r>
          </w:p>
        </w:tc>
        <w:tc>
          <w:tcPr>
            <w:tcW w:w="5267"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汇丰晋信龙腾混合型证券投资基金</w:t>
            </w:r>
          </w:p>
        </w:tc>
      </w:tr>
      <w:tr w:rsidR="00794B66" w:rsidRPr="009B0A92" w:rsidTr="00510421">
        <w:trPr>
          <w:jc w:val="center"/>
        </w:trPr>
        <w:tc>
          <w:tcPr>
            <w:tcW w:w="3255"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基金简称</w:t>
            </w:r>
          </w:p>
        </w:tc>
        <w:tc>
          <w:tcPr>
            <w:tcW w:w="5267"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汇丰晋信龙腾混合</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w:t>
            </w:r>
            <w:r>
              <w:rPr>
                <w:rFonts w:ascii="宋体" w:hAnsi="宋体" w:hint="eastAsia"/>
                <w:color w:val="000000"/>
                <w:sz w:val="24"/>
              </w:rPr>
              <w:t>前端</w:t>
            </w:r>
            <w:r w:rsidRPr="009B0A92">
              <w:rPr>
                <w:rFonts w:ascii="宋体" w:hAnsi="宋体"/>
                <w:color w:val="000000"/>
                <w:sz w:val="24"/>
              </w:rPr>
              <w:t>代码</w:t>
            </w:r>
          </w:p>
        </w:tc>
        <w:tc>
          <w:tcPr>
            <w:tcW w:w="5267"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540002</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基金运作方式</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契约型开放式</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基金合同生效日</w:t>
            </w:r>
          </w:p>
        </w:tc>
        <w:tc>
          <w:tcPr>
            <w:tcW w:w="5267" w:type="dxa"/>
          </w:tcPr>
          <w:p w:rsidR="00794B66" w:rsidRPr="009B0A92" w:rsidRDefault="00794B66" w:rsidP="00510421">
            <w:pPr>
              <w:spacing w:line="560" w:lineRule="exact"/>
              <w:rPr>
                <w:rFonts w:ascii="宋体" w:hAnsi="宋体"/>
                <w:sz w:val="24"/>
              </w:rPr>
            </w:pPr>
            <w:r w:rsidRPr="009B0A92">
              <w:rPr>
                <w:rFonts w:ascii="宋体" w:hAnsi="宋体" w:hint="eastAsia"/>
                <w:sz w:val="24"/>
              </w:rPr>
              <w:t>2006年9月27日</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lastRenderedPageBreak/>
              <w:t>基金管理人名称</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汇丰晋信基金管理有限公司</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基金托管人名称</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color w:val="000000"/>
                <w:sz w:val="24"/>
              </w:rPr>
              <w:t>交通银行股份有限公司</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基金注册登记机构名称</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汇丰晋信基金管理有限公司</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公告依据</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color w:val="000000"/>
                <w:sz w:val="24"/>
              </w:rPr>
              <w:t>汇丰晋信龙腾混合型证券投资基金</w:t>
            </w:r>
            <w:r w:rsidRPr="009B0A92">
              <w:rPr>
                <w:rFonts w:ascii="宋体" w:hAnsi="宋体" w:hint="eastAsia"/>
                <w:sz w:val="24"/>
              </w:rPr>
              <w:t>基金合同、招募说明书</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6818C9">
              <w:rPr>
                <w:color w:val="000000"/>
                <w:sz w:val="24"/>
              </w:rPr>
              <w:t>转换转入起始日</w:t>
            </w:r>
          </w:p>
        </w:tc>
        <w:tc>
          <w:tcPr>
            <w:tcW w:w="5267" w:type="dxa"/>
          </w:tcPr>
          <w:p w:rsidR="00794B66" w:rsidRPr="009B0A92" w:rsidRDefault="00794B66" w:rsidP="00510421">
            <w:pPr>
              <w:spacing w:line="560" w:lineRule="exact"/>
              <w:rPr>
                <w:rFonts w:ascii="宋体" w:hAnsi="宋体"/>
                <w:color w:val="000000"/>
                <w:sz w:val="24"/>
              </w:rPr>
            </w:pPr>
            <w:r>
              <w:rPr>
                <w:rFonts w:ascii="宋体" w:hAnsi="宋体"/>
                <w:sz w:val="24"/>
              </w:rPr>
              <w:t>20</w:t>
            </w:r>
            <w:r>
              <w:rPr>
                <w:rFonts w:ascii="宋体" w:hAnsi="宋体" w:hint="eastAsia"/>
                <w:sz w:val="24"/>
              </w:rPr>
              <w:t>20</w:t>
            </w:r>
            <w:r>
              <w:rPr>
                <w:rFonts w:ascii="宋体" w:hAnsi="宋体"/>
                <w:sz w:val="24"/>
              </w:rPr>
              <w:t>年</w:t>
            </w:r>
            <w:r w:rsidR="006832F2">
              <w:rPr>
                <w:rFonts w:ascii="宋体" w:hAnsi="宋体" w:hint="eastAsia"/>
                <w:sz w:val="24"/>
              </w:rPr>
              <w:t>5</w:t>
            </w:r>
            <w:r>
              <w:rPr>
                <w:rFonts w:ascii="宋体" w:hAnsi="宋体"/>
                <w:sz w:val="24"/>
              </w:rPr>
              <w:t>月</w:t>
            </w:r>
            <w:r w:rsidR="006832F2">
              <w:rPr>
                <w:rFonts w:ascii="宋体" w:hAnsi="宋体" w:hint="eastAsia"/>
                <w:sz w:val="24"/>
              </w:rPr>
              <w:t>6</w:t>
            </w:r>
            <w:r>
              <w:rPr>
                <w:rFonts w:ascii="宋体" w:hAnsi="宋体"/>
                <w:sz w:val="24"/>
              </w:rPr>
              <w:t>日</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6818C9">
              <w:rPr>
                <w:color w:val="000000"/>
                <w:sz w:val="24"/>
              </w:rPr>
              <w:t>转换转出起始日</w:t>
            </w:r>
          </w:p>
        </w:tc>
        <w:tc>
          <w:tcPr>
            <w:tcW w:w="5267" w:type="dxa"/>
          </w:tcPr>
          <w:p w:rsidR="00794B66" w:rsidRDefault="00794B66" w:rsidP="00510421">
            <w:pPr>
              <w:spacing w:line="560" w:lineRule="exact"/>
              <w:rPr>
                <w:rFonts w:ascii="宋体" w:hAnsi="宋体"/>
                <w:sz w:val="24"/>
              </w:rPr>
            </w:pPr>
            <w:r>
              <w:rPr>
                <w:rFonts w:ascii="宋体" w:hAnsi="宋体"/>
                <w:sz w:val="24"/>
              </w:rPr>
              <w:t>20</w:t>
            </w:r>
            <w:r>
              <w:rPr>
                <w:rFonts w:ascii="宋体" w:hAnsi="宋体" w:hint="eastAsia"/>
                <w:sz w:val="24"/>
              </w:rPr>
              <w:t>20</w:t>
            </w:r>
            <w:r>
              <w:rPr>
                <w:rFonts w:ascii="宋体" w:hAnsi="宋体"/>
                <w:sz w:val="24"/>
              </w:rPr>
              <w:t>年</w:t>
            </w:r>
            <w:r w:rsidR="006832F2">
              <w:rPr>
                <w:rFonts w:ascii="宋体" w:hAnsi="宋体" w:hint="eastAsia"/>
                <w:sz w:val="24"/>
              </w:rPr>
              <w:t>5</w:t>
            </w:r>
            <w:r>
              <w:rPr>
                <w:rFonts w:ascii="宋体" w:hAnsi="宋体"/>
                <w:sz w:val="24"/>
              </w:rPr>
              <w:t>月</w:t>
            </w:r>
            <w:r w:rsidR="006832F2">
              <w:rPr>
                <w:rFonts w:ascii="宋体" w:hAnsi="宋体" w:hint="eastAsia"/>
                <w:sz w:val="24"/>
              </w:rPr>
              <w:t>6</w:t>
            </w:r>
            <w:r>
              <w:rPr>
                <w:rFonts w:ascii="宋体" w:hAnsi="宋体"/>
                <w:sz w:val="24"/>
              </w:rPr>
              <w:t>日</w:t>
            </w:r>
          </w:p>
        </w:tc>
      </w:tr>
    </w:tbl>
    <w:p w:rsidR="00794B66" w:rsidRPr="009B0A92" w:rsidRDefault="00794B66" w:rsidP="00794B66"/>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794B66" w:rsidRPr="009B0A92" w:rsidTr="00510421">
        <w:trPr>
          <w:jc w:val="center"/>
        </w:trPr>
        <w:tc>
          <w:tcPr>
            <w:tcW w:w="3255"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基金名称</w:t>
            </w:r>
          </w:p>
        </w:tc>
        <w:tc>
          <w:tcPr>
            <w:tcW w:w="5267"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汇丰晋信动态策略混合型证券投资基金A类</w:t>
            </w:r>
          </w:p>
        </w:tc>
      </w:tr>
      <w:tr w:rsidR="00794B66" w:rsidRPr="009B0A92" w:rsidTr="00510421">
        <w:trPr>
          <w:jc w:val="center"/>
        </w:trPr>
        <w:tc>
          <w:tcPr>
            <w:tcW w:w="3255"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基金简称</w:t>
            </w:r>
          </w:p>
        </w:tc>
        <w:tc>
          <w:tcPr>
            <w:tcW w:w="5267"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汇丰晋信动态策略混合A</w:t>
            </w:r>
          </w:p>
        </w:tc>
      </w:tr>
      <w:tr w:rsidR="00794B66" w:rsidRPr="009B0A92" w:rsidTr="00510421">
        <w:trPr>
          <w:trHeight w:val="647"/>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基金A</w:t>
            </w:r>
            <w:r w:rsidRPr="009B0A92">
              <w:rPr>
                <w:rFonts w:ascii="宋体" w:hAnsi="宋体" w:hint="eastAsia"/>
                <w:color w:val="000000"/>
                <w:sz w:val="24"/>
              </w:rPr>
              <w:t>类</w:t>
            </w:r>
            <w:r w:rsidRPr="009B0A92">
              <w:rPr>
                <w:rFonts w:ascii="宋体" w:hAnsi="宋体"/>
                <w:color w:val="000000"/>
                <w:sz w:val="24"/>
              </w:rPr>
              <w:t>代码</w:t>
            </w:r>
          </w:p>
        </w:tc>
        <w:tc>
          <w:tcPr>
            <w:tcW w:w="5267"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540003</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基金运作方式</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契约型开放式</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基金合同生效日</w:t>
            </w:r>
          </w:p>
        </w:tc>
        <w:tc>
          <w:tcPr>
            <w:tcW w:w="5267" w:type="dxa"/>
          </w:tcPr>
          <w:p w:rsidR="00794B66" w:rsidRPr="009B0A92" w:rsidRDefault="00794B66" w:rsidP="00510421">
            <w:pPr>
              <w:spacing w:line="560" w:lineRule="exact"/>
              <w:rPr>
                <w:rFonts w:ascii="宋体" w:hAnsi="宋体"/>
                <w:sz w:val="24"/>
              </w:rPr>
            </w:pPr>
            <w:r w:rsidRPr="009B0A92">
              <w:rPr>
                <w:rFonts w:ascii="宋体" w:hAnsi="宋体" w:hint="eastAsia"/>
                <w:sz w:val="24"/>
              </w:rPr>
              <w:t>2007年4月9日</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基金管理人名称</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汇丰晋信基金管理有限公司</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基金托管人名称</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color w:val="000000"/>
                <w:sz w:val="24"/>
              </w:rPr>
              <w:t>交通银行股份有限公司</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基金注册登记机构名称</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汇丰晋信基金管理有限公司</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公告依据</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汇丰晋信动态策略混合型证券投资基金基金合同、招募说明书</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6818C9">
              <w:rPr>
                <w:color w:val="000000"/>
                <w:sz w:val="24"/>
              </w:rPr>
              <w:t>转换转入起始日</w:t>
            </w:r>
          </w:p>
        </w:tc>
        <w:tc>
          <w:tcPr>
            <w:tcW w:w="5267" w:type="dxa"/>
          </w:tcPr>
          <w:p w:rsidR="00794B66" w:rsidRPr="009B0A92" w:rsidRDefault="00794B66" w:rsidP="00510421">
            <w:pPr>
              <w:spacing w:line="560" w:lineRule="exact"/>
              <w:rPr>
                <w:rFonts w:ascii="宋体" w:hAnsi="宋体"/>
                <w:color w:val="000000"/>
                <w:sz w:val="24"/>
              </w:rPr>
            </w:pPr>
            <w:r>
              <w:rPr>
                <w:rFonts w:ascii="宋体" w:hAnsi="宋体"/>
                <w:sz w:val="24"/>
              </w:rPr>
              <w:t>20</w:t>
            </w:r>
            <w:r>
              <w:rPr>
                <w:rFonts w:ascii="宋体" w:hAnsi="宋体" w:hint="eastAsia"/>
                <w:sz w:val="24"/>
              </w:rPr>
              <w:t>20</w:t>
            </w:r>
            <w:r>
              <w:rPr>
                <w:rFonts w:ascii="宋体" w:hAnsi="宋体"/>
                <w:sz w:val="24"/>
              </w:rPr>
              <w:t>年</w:t>
            </w:r>
            <w:r w:rsidR="006832F2">
              <w:rPr>
                <w:rFonts w:ascii="宋体" w:hAnsi="宋体" w:hint="eastAsia"/>
                <w:sz w:val="24"/>
              </w:rPr>
              <w:t>5</w:t>
            </w:r>
            <w:r>
              <w:rPr>
                <w:rFonts w:ascii="宋体" w:hAnsi="宋体"/>
                <w:sz w:val="24"/>
              </w:rPr>
              <w:t>月</w:t>
            </w:r>
            <w:r w:rsidR="006832F2">
              <w:rPr>
                <w:rFonts w:ascii="宋体" w:hAnsi="宋体" w:hint="eastAsia"/>
                <w:sz w:val="24"/>
              </w:rPr>
              <w:t>6</w:t>
            </w:r>
            <w:r>
              <w:rPr>
                <w:rFonts w:ascii="宋体" w:hAnsi="宋体"/>
                <w:sz w:val="24"/>
              </w:rPr>
              <w:t>日</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6818C9">
              <w:rPr>
                <w:color w:val="000000"/>
                <w:sz w:val="24"/>
              </w:rPr>
              <w:t>转换转出起始日</w:t>
            </w:r>
          </w:p>
        </w:tc>
        <w:tc>
          <w:tcPr>
            <w:tcW w:w="5267" w:type="dxa"/>
          </w:tcPr>
          <w:p w:rsidR="00794B66" w:rsidRDefault="00794B66" w:rsidP="00510421">
            <w:pPr>
              <w:spacing w:line="560" w:lineRule="exact"/>
              <w:rPr>
                <w:rFonts w:ascii="宋体" w:hAnsi="宋体"/>
                <w:sz w:val="24"/>
              </w:rPr>
            </w:pPr>
            <w:r>
              <w:rPr>
                <w:rFonts w:ascii="宋体" w:hAnsi="宋体"/>
                <w:sz w:val="24"/>
              </w:rPr>
              <w:t>20</w:t>
            </w:r>
            <w:r>
              <w:rPr>
                <w:rFonts w:ascii="宋体" w:hAnsi="宋体" w:hint="eastAsia"/>
                <w:sz w:val="24"/>
              </w:rPr>
              <w:t>20</w:t>
            </w:r>
            <w:r>
              <w:rPr>
                <w:rFonts w:ascii="宋体" w:hAnsi="宋体"/>
                <w:sz w:val="24"/>
              </w:rPr>
              <w:t>年</w:t>
            </w:r>
            <w:r w:rsidR="006832F2">
              <w:rPr>
                <w:rFonts w:ascii="宋体" w:hAnsi="宋体" w:hint="eastAsia"/>
                <w:sz w:val="24"/>
              </w:rPr>
              <w:t>5</w:t>
            </w:r>
            <w:r>
              <w:rPr>
                <w:rFonts w:ascii="宋体" w:hAnsi="宋体"/>
                <w:sz w:val="24"/>
              </w:rPr>
              <w:t>月</w:t>
            </w:r>
            <w:r w:rsidR="006832F2">
              <w:rPr>
                <w:rFonts w:ascii="宋体" w:hAnsi="宋体" w:hint="eastAsia"/>
                <w:sz w:val="24"/>
              </w:rPr>
              <w:t>6</w:t>
            </w:r>
            <w:r>
              <w:rPr>
                <w:rFonts w:ascii="宋体" w:hAnsi="宋体"/>
                <w:sz w:val="24"/>
              </w:rPr>
              <w:t>日</w:t>
            </w:r>
          </w:p>
        </w:tc>
      </w:tr>
    </w:tbl>
    <w:p w:rsidR="00794B66" w:rsidRPr="009B0A92" w:rsidRDefault="00794B66" w:rsidP="00794B66"/>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794B66" w:rsidRPr="009B0A92" w:rsidTr="00510421">
        <w:trPr>
          <w:jc w:val="center"/>
        </w:trPr>
        <w:tc>
          <w:tcPr>
            <w:tcW w:w="3255"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基金名称</w:t>
            </w:r>
          </w:p>
        </w:tc>
        <w:tc>
          <w:tcPr>
            <w:tcW w:w="5267"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汇丰晋信2026生命周期证券投资基金</w:t>
            </w:r>
          </w:p>
        </w:tc>
      </w:tr>
      <w:tr w:rsidR="00794B66" w:rsidRPr="009B0A92" w:rsidTr="00510421">
        <w:trPr>
          <w:jc w:val="center"/>
        </w:trPr>
        <w:tc>
          <w:tcPr>
            <w:tcW w:w="3255"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基金简称</w:t>
            </w:r>
          </w:p>
        </w:tc>
        <w:tc>
          <w:tcPr>
            <w:tcW w:w="5267"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汇丰晋信2026生命周期</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w:t>
            </w:r>
            <w:r>
              <w:rPr>
                <w:rFonts w:ascii="宋体" w:hAnsi="宋体" w:hint="eastAsia"/>
                <w:color w:val="000000"/>
                <w:sz w:val="24"/>
              </w:rPr>
              <w:t>前端</w:t>
            </w:r>
            <w:r w:rsidRPr="009B0A92">
              <w:rPr>
                <w:rFonts w:ascii="宋体" w:hAnsi="宋体"/>
                <w:color w:val="000000"/>
                <w:sz w:val="24"/>
              </w:rPr>
              <w:t>代码</w:t>
            </w:r>
          </w:p>
        </w:tc>
        <w:tc>
          <w:tcPr>
            <w:tcW w:w="5267"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540004</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lastRenderedPageBreak/>
              <w:t>基金运作方式</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契约型开放式</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基金合同生效日</w:t>
            </w:r>
          </w:p>
        </w:tc>
        <w:tc>
          <w:tcPr>
            <w:tcW w:w="5267" w:type="dxa"/>
          </w:tcPr>
          <w:p w:rsidR="00794B66" w:rsidRPr="009B0A92" w:rsidRDefault="00794B66" w:rsidP="00510421">
            <w:pPr>
              <w:spacing w:line="560" w:lineRule="exact"/>
              <w:rPr>
                <w:rFonts w:ascii="宋体" w:hAnsi="宋体"/>
                <w:sz w:val="24"/>
              </w:rPr>
            </w:pPr>
            <w:r w:rsidRPr="009B0A92">
              <w:rPr>
                <w:rFonts w:ascii="宋体" w:hAnsi="宋体" w:hint="eastAsia"/>
                <w:sz w:val="24"/>
              </w:rPr>
              <w:t>2008年7月23日</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基金管理人名称</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汇丰晋信基金管理有限公司</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基金托管人名称</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color w:val="000000"/>
                <w:sz w:val="24"/>
              </w:rPr>
              <w:t>中国建设银行股份有限公司</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基金注册登记机构名称</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汇丰晋信基金管理有限公司</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公告依据</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color w:val="000000"/>
                <w:sz w:val="24"/>
              </w:rPr>
              <w:t>汇丰晋信2026生命周期证券投资基金</w:t>
            </w:r>
            <w:r w:rsidRPr="009B0A92">
              <w:rPr>
                <w:rFonts w:ascii="宋体" w:hAnsi="宋体" w:hint="eastAsia"/>
                <w:sz w:val="24"/>
              </w:rPr>
              <w:t>基金合同、招募说明书</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6818C9">
              <w:rPr>
                <w:color w:val="000000"/>
                <w:sz w:val="24"/>
              </w:rPr>
              <w:t>转换转入起始日</w:t>
            </w:r>
          </w:p>
        </w:tc>
        <w:tc>
          <w:tcPr>
            <w:tcW w:w="5267" w:type="dxa"/>
          </w:tcPr>
          <w:p w:rsidR="00794B66" w:rsidRPr="009B0A92" w:rsidRDefault="00794B66" w:rsidP="00510421">
            <w:pPr>
              <w:spacing w:line="560" w:lineRule="exact"/>
              <w:rPr>
                <w:rFonts w:ascii="宋体" w:hAnsi="宋体"/>
                <w:color w:val="000000"/>
                <w:sz w:val="24"/>
              </w:rPr>
            </w:pPr>
            <w:r>
              <w:rPr>
                <w:rFonts w:ascii="宋体" w:hAnsi="宋体"/>
                <w:sz w:val="24"/>
              </w:rPr>
              <w:t>20</w:t>
            </w:r>
            <w:r>
              <w:rPr>
                <w:rFonts w:ascii="宋体" w:hAnsi="宋体" w:hint="eastAsia"/>
                <w:sz w:val="24"/>
              </w:rPr>
              <w:t>20</w:t>
            </w:r>
            <w:r>
              <w:rPr>
                <w:rFonts w:ascii="宋体" w:hAnsi="宋体"/>
                <w:sz w:val="24"/>
              </w:rPr>
              <w:t>年</w:t>
            </w:r>
            <w:r w:rsidR="006832F2">
              <w:rPr>
                <w:rFonts w:ascii="宋体" w:hAnsi="宋体" w:hint="eastAsia"/>
                <w:sz w:val="24"/>
              </w:rPr>
              <w:t>5</w:t>
            </w:r>
            <w:r>
              <w:rPr>
                <w:rFonts w:ascii="宋体" w:hAnsi="宋体"/>
                <w:sz w:val="24"/>
              </w:rPr>
              <w:t>月</w:t>
            </w:r>
            <w:r w:rsidR="006832F2">
              <w:rPr>
                <w:rFonts w:ascii="宋体" w:hAnsi="宋体" w:hint="eastAsia"/>
                <w:sz w:val="24"/>
              </w:rPr>
              <w:t>6</w:t>
            </w:r>
            <w:r>
              <w:rPr>
                <w:rFonts w:ascii="宋体" w:hAnsi="宋体"/>
                <w:sz w:val="24"/>
              </w:rPr>
              <w:t>日</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6818C9">
              <w:rPr>
                <w:color w:val="000000"/>
                <w:sz w:val="24"/>
              </w:rPr>
              <w:t>转换转出起始日</w:t>
            </w:r>
          </w:p>
        </w:tc>
        <w:tc>
          <w:tcPr>
            <w:tcW w:w="5267" w:type="dxa"/>
          </w:tcPr>
          <w:p w:rsidR="00794B66" w:rsidRDefault="00794B66" w:rsidP="00510421">
            <w:pPr>
              <w:spacing w:line="560" w:lineRule="exact"/>
              <w:rPr>
                <w:rFonts w:ascii="宋体" w:hAnsi="宋体"/>
                <w:sz w:val="24"/>
              </w:rPr>
            </w:pPr>
            <w:r>
              <w:rPr>
                <w:rFonts w:ascii="宋体" w:hAnsi="宋体"/>
                <w:sz w:val="24"/>
              </w:rPr>
              <w:t>20</w:t>
            </w:r>
            <w:r>
              <w:rPr>
                <w:rFonts w:ascii="宋体" w:hAnsi="宋体" w:hint="eastAsia"/>
                <w:sz w:val="24"/>
              </w:rPr>
              <w:t>20</w:t>
            </w:r>
            <w:r>
              <w:rPr>
                <w:rFonts w:ascii="宋体" w:hAnsi="宋体"/>
                <w:sz w:val="24"/>
              </w:rPr>
              <w:t>年</w:t>
            </w:r>
            <w:r w:rsidR="006832F2">
              <w:rPr>
                <w:rFonts w:ascii="宋体" w:hAnsi="宋体" w:hint="eastAsia"/>
                <w:sz w:val="24"/>
              </w:rPr>
              <w:t>5</w:t>
            </w:r>
            <w:r>
              <w:rPr>
                <w:rFonts w:ascii="宋体" w:hAnsi="宋体"/>
                <w:sz w:val="24"/>
              </w:rPr>
              <w:t>月</w:t>
            </w:r>
            <w:r w:rsidR="006832F2">
              <w:rPr>
                <w:rFonts w:ascii="宋体" w:hAnsi="宋体" w:hint="eastAsia"/>
                <w:sz w:val="24"/>
              </w:rPr>
              <w:t>6</w:t>
            </w:r>
            <w:r>
              <w:rPr>
                <w:rFonts w:ascii="宋体" w:hAnsi="宋体"/>
                <w:sz w:val="24"/>
              </w:rPr>
              <w:t>日</w:t>
            </w:r>
          </w:p>
        </w:tc>
      </w:tr>
    </w:tbl>
    <w:p w:rsidR="00794B66" w:rsidRPr="009B0A92" w:rsidRDefault="00794B66" w:rsidP="00794B66"/>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基金名称</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9B0A92">
              <w:rPr>
                <w:rFonts w:ascii="宋体" w:hAnsi="宋体" w:hint="eastAsia"/>
                <w:color w:val="000000"/>
                <w:sz w:val="24"/>
              </w:rPr>
              <w:t>汇丰晋信平稳增利债券型证券投资基金</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基金简称</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9B0A92">
              <w:rPr>
                <w:rFonts w:ascii="宋体" w:hAnsi="宋体" w:hint="eastAsia"/>
                <w:color w:val="000000"/>
                <w:sz w:val="24"/>
              </w:rPr>
              <w:t>汇丰晋信平稳增利债券</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基金</w:t>
            </w:r>
            <w:r w:rsidRPr="009B0A92">
              <w:rPr>
                <w:rFonts w:ascii="宋体" w:hAnsi="宋体"/>
                <w:color w:val="000000"/>
                <w:sz w:val="24"/>
              </w:rPr>
              <w:t>A</w:t>
            </w:r>
            <w:r w:rsidRPr="009B0A92">
              <w:rPr>
                <w:rFonts w:ascii="宋体" w:hAnsi="宋体" w:hint="eastAsia"/>
                <w:color w:val="000000"/>
                <w:sz w:val="24"/>
              </w:rPr>
              <w:t>类代码</w:t>
            </w:r>
          </w:p>
        </w:tc>
        <w:tc>
          <w:tcPr>
            <w:tcW w:w="5267" w:type="dxa"/>
            <w:tcBorders>
              <w:top w:val="single" w:sz="4" w:space="0" w:color="auto"/>
              <w:left w:val="single" w:sz="4" w:space="0" w:color="auto"/>
              <w:bottom w:val="single" w:sz="4" w:space="0" w:color="auto"/>
              <w:right w:val="single" w:sz="4" w:space="0" w:color="auto"/>
            </w:tcBorders>
            <w:vAlign w:val="center"/>
          </w:tcPr>
          <w:p w:rsidR="00794B66" w:rsidRPr="009B0A92" w:rsidRDefault="00794B66" w:rsidP="00510421">
            <w:pPr>
              <w:spacing w:line="560" w:lineRule="exact"/>
              <w:rPr>
                <w:rFonts w:ascii="宋体" w:hAnsi="宋体"/>
                <w:color w:val="000000"/>
                <w:sz w:val="24"/>
              </w:rPr>
            </w:pPr>
            <w:r w:rsidRPr="009B0A92">
              <w:rPr>
                <w:rFonts w:ascii="宋体" w:hAnsi="宋体" w:hint="eastAsia"/>
                <w:color w:val="000000"/>
                <w:sz w:val="24"/>
              </w:rPr>
              <w:t>540005</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基金</w:t>
            </w:r>
            <w:r w:rsidRPr="009B0A92">
              <w:rPr>
                <w:rFonts w:ascii="宋体" w:hAnsi="宋体"/>
                <w:color w:val="000000"/>
                <w:sz w:val="24"/>
              </w:rPr>
              <w:t>C</w:t>
            </w:r>
            <w:r w:rsidRPr="009B0A92">
              <w:rPr>
                <w:rFonts w:ascii="宋体" w:hAnsi="宋体" w:hint="eastAsia"/>
                <w:color w:val="000000"/>
                <w:sz w:val="24"/>
              </w:rPr>
              <w:t>类代码</w:t>
            </w:r>
          </w:p>
        </w:tc>
        <w:tc>
          <w:tcPr>
            <w:tcW w:w="5267" w:type="dxa"/>
            <w:tcBorders>
              <w:top w:val="single" w:sz="4" w:space="0" w:color="auto"/>
              <w:left w:val="single" w:sz="4" w:space="0" w:color="auto"/>
              <w:bottom w:val="single" w:sz="4" w:space="0" w:color="auto"/>
              <w:right w:val="single" w:sz="4" w:space="0" w:color="auto"/>
            </w:tcBorders>
            <w:vAlign w:val="center"/>
          </w:tcPr>
          <w:p w:rsidR="00794B66" w:rsidRPr="009B0A92" w:rsidRDefault="00794B66" w:rsidP="00510421">
            <w:pPr>
              <w:spacing w:line="560" w:lineRule="exact"/>
              <w:rPr>
                <w:rFonts w:ascii="宋体" w:hAnsi="宋体"/>
                <w:color w:val="000000"/>
                <w:sz w:val="24"/>
              </w:rPr>
            </w:pPr>
            <w:r w:rsidRPr="009B0A92">
              <w:rPr>
                <w:rFonts w:ascii="宋体" w:hAnsi="宋体" w:hint="eastAsia"/>
                <w:color w:val="000000"/>
                <w:sz w:val="24"/>
              </w:rPr>
              <w:t>541005</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基金运作方式</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9B0A92">
              <w:rPr>
                <w:rFonts w:ascii="宋体" w:hAnsi="宋体" w:hint="eastAsia"/>
                <w:color w:val="000000"/>
                <w:sz w:val="24"/>
              </w:rPr>
              <w:t>契约型开放式</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基金合同生效日</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9B0A92">
              <w:rPr>
                <w:rFonts w:ascii="宋体" w:hAnsi="宋体" w:hint="eastAsia"/>
                <w:color w:val="000000"/>
                <w:sz w:val="24"/>
              </w:rPr>
              <w:t>2008 年12月3日</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基金管理人名称</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9B0A92">
              <w:rPr>
                <w:rFonts w:ascii="宋体" w:hAnsi="宋体" w:hint="eastAsia"/>
                <w:color w:val="000000"/>
                <w:sz w:val="24"/>
              </w:rPr>
              <w:t>汇丰晋信基金管理有限公司</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基金托管人名称</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9B0A92">
              <w:rPr>
                <w:rFonts w:ascii="宋体" w:hAnsi="宋体" w:hint="eastAsia"/>
                <w:color w:val="000000"/>
                <w:sz w:val="24"/>
              </w:rPr>
              <w:t>交通银行股份有限公司</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基金注册登记机构名称</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9B0A92">
              <w:rPr>
                <w:rFonts w:ascii="宋体" w:hAnsi="宋体" w:hint="eastAsia"/>
                <w:color w:val="000000"/>
                <w:sz w:val="24"/>
              </w:rPr>
              <w:t>汇丰晋信基金管理有限公司</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公告依据</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9B0A92">
              <w:rPr>
                <w:rFonts w:ascii="宋体" w:hAnsi="宋体" w:hint="eastAsia"/>
                <w:color w:val="000000"/>
                <w:sz w:val="24"/>
              </w:rPr>
              <w:t>汇丰晋信平稳增利债券型证券投资基金基金合同、招募说明书</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6818C9">
              <w:rPr>
                <w:color w:val="000000"/>
                <w:sz w:val="24"/>
              </w:rPr>
              <w:t>转换转入起始日</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Pr>
                <w:rFonts w:ascii="宋体" w:hAnsi="宋体"/>
                <w:sz w:val="24"/>
              </w:rPr>
              <w:t>20</w:t>
            </w:r>
            <w:r>
              <w:rPr>
                <w:rFonts w:ascii="宋体" w:hAnsi="宋体" w:hint="eastAsia"/>
                <w:sz w:val="24"/>
              </w:rPr>
              <w:t>20</w:t>
            </w:r>
            <w:r>
              <w:rPr>
                <w:rFonts w:ascii="宋体" w:hAnsi="宋体"/>
                <w:sz w:val="24"/>
              </w:rPr>
              <w:t>年</w:t>
            </w:r>
            <w:r w:rsidR="006832F2">
              <w:rPr>
                <w:rFonts w:ascii="宋体" w:hAnsi="宋体" w:hint="eastAsia"/>
                <w:sz w:val="24"/>
              </w:rPr>
              <w:t>5</w:t>
            </w:r>
            <w:r>
              <w:rPr>
                <w:rFonts w:ascii="宋体" w:hAnsi="宋体"/>
                <w:sz w:val="24"/>
              </w:rPr>
              <w:t>月</w:t>
            </w:r>
            <w:r w:rsidR="006832F2">
              <w:rPr>
                <w:rFonts w:ascii="宋体" w:hAnsi="宋体" w:hint="eastAsia"/>
                <w:sz w:val="24"/>
              </w:rPr>
              <w:t>6</w:t>
            </w:r>
            <w:r>
              <w:rPr>
                <w:rFonts w:ascii="宋体" w:hAnsi="宋体"/>
                <w:sz w:val="24"/>
              </w:rPr>
              <w:t>日</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6818C9">
              <w:rPr>
                <w:color w:val="000000"/>
                <w:sz w:val="24"/>
              </w:rPr>
              <w:t>转换转出起始日</w:t>
            </w:r>
          </w:p>
        </w:tc>
        <w:tc>
          <w:tcPr>
            <w:tcW w:w="5267" w:type="dxa"/>
            <w:tcBorders>
              <w:top w:val="single" w:sz="4" w:space="0" w:color="auto"/>
              <w:left w:val="single" w:sz="4" w:space="0" w:color="auto"/>
              <w:bottom w:val="single" w:sz="4" w:space="0" w:color="auto"/>
              <w:right w:val="single" w:sz="4" w:space="0" w:color="auto"/>
            </w:tcBorders>
          </w:tcPr>
          <w:p w:rsidR="00794B66" w:rsidRDefault="00794B66" w:rsidP="00510421">
            <w:pPr>
              <w:spacing w:line="560" w:lineRule="exact"/>
              <w:rPr>
                <w:rFonts w:ascii="宋体" w:hAnsi="宋体"/>
                <w:sz w:val="24"/>
              </w:rPr>
            </w:pPr>
            <w:r>
              <w:rPr>
                <w:rFonts w:ascii="宋体" w:hAnsi="宋体"/>
                <w:sz w:val="24"/>
              </w:rPr>
              <w:t>20</w:t>
            </w:r>
            <w:r>
              <w:rPr>
                <w:rFonts w:ascii="宋体" w:hAnsi="宋体" w:hint="eastAsia"/>
                <w:sz w:val="24"/>
              </w:rPr>
              <w:t>20</w:t>
            </w:r>
            <w:r>
              <w:rPr>
                <w:rFonts w:ascii="宋体" w:hAnsi="宋体"/>
                <w:sz w:val="24"/>
              </w:rPr>
              <w:t>年</w:t>
            </w:r>
            <w:r w:rsidR="006832F2">
              <w:rPr>
                <w:rFonts w:ascii="宋体" w:hAnsi="宋体" w:hint="eastAsia"/>
                <w:sz w:val="24"/>
              </w:rPr>
              <w:t>5</w:t>
            </w:r>
            <w:r>
              <w:rPr>
                <w:rFonts w:ascii="宋体" w:hAnsi="宋体"/>
                <w:sz w:val="24"/>
              </w:rPr>
              <w:t>月</w:t>
            </w:r>
            <w:r w:rsidR="006832F2">
              <w:rPr>
                <w:rFonts w:ascii="宋体" w:hAnsi="宋体" w:hint="eastAsia"/>
                <w:sz w:val="24"/>
              </w:rPr>
              <w:t>6</w:t>
            </w:r>
            <w:r>
              <w:rPr>
                <w:rFonts w:ascii="宋体" w:hAnsi="宋体"/>
                <w:sz w:val="24"/>
              </w:rPr>
              <w:t>日</w:t>
            </w:r>
          </w:p>
        </w:tc>
      </w:tr>
    </w:tbl>
    <w:p w:rsidR="00794B66" w:rsidRPr="009B0A92" w:rsidRDefault="00794B66" w:rsidP="00794B66">
      <w:pPr>
        <w:spacing w:line="360" w:lineRule="auto"/>
        <w:rPr>
          <w:color w:val="000000"/>
          <w:sz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794B66" w:rsidRPr="009B0A92" w:rsidTr="00510421">
        <w:trPr>
          <w:jc w:val="center"/>
        </w:trPr>
        <w:tc>
          <w:tcPr>
            <w:tcW w:w="3255"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基金名称</w:t>
            </w:r>
          </w:p>
        </w:tc>
        <w:tc>
          <w:tcPr>
            <w:tcW w:w="5267"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汇丰晋信大盘股票型证券投资基金A类</w:t>
            </w:r>
          </w:p>
        </w:tc>
      </w:tr>
      <w:tr w:rsidR="00794B66" w:rsidRPr="009B0A92" w:rsidTr="00510421">
        <w:trPr>
          <w:jc w:val="center"/>
        </w:trPr>
        <w:tc>
          <w:tcPr>
            <w:tcW w:w="3255"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基金简称</w:t>
            </w:r>
          </w:p>
        </w:tc>
        <w:tc>
          <w:tcPr>
            <w:tcW w:w="5267"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汇丰晋信大盘股票A</w:t>
            </w:r>
          </w:p>
        </w:tc>
      </w:tr>
      <w:tr w:rsidR="00794B66" w:rsidRPr="009B0A92" w:rsidTr="00510421">
        <w:trPr>
          <w:trHeight w:val="477"/>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w:t>
            </w:r>
            <w:r w:rsidRPr="009B0A92">
              <w:rPr>
                <w:rFonts w:ascii="宋体" w:hAnsi="宋体" w:hint="eastAsia"/>
                <w:color w:val="000000"/>
                <w:sz w:val="24"/>
              </w:rPr>
              <w:t>A类</w:t>
            </w:r>
            <w:r w:rsidRPr="009B0A92">
              <w:rPr>
                <w:rFonts w:ascii="宋体" w:hAnsi="宋体"/>
                <w:color w:val="000000"/>
                <w:sz w:val="24"/>
              </w:rPr>
              <w:t>代码</w:t>
            </w:r>
          </w:p>
        </w:tc>
        <w:tc>
          <w:tcPr>
            <w:tcW w:w="5267"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540006</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基金运作方式</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契约型开放式</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基金合同生效日</w:t>
            </w:r>
          </w:p>
        </w:tc>
        <w:tc>
          <w:tcPr>
            <w:tcW w:w="5267" w:type="dxa"/>
          </w:tcPr>
          <w:p w:rsidR="00794B66" w:rsidRPr="009B0A92" w:rsidRDefault="00794B66" w:rsidP="00510421">
            <w:pPr>
              <w:spacing w:line="560" w:lineRule="exact"/>
              <w:rPr>
                <w:rFonts w:ascii="宋体" w:hAnsi="宋体"/>
                <w:sz w:val="24"/>
              </w:rPr>
            </w:pPr>
            <w:r w:rsidRPr="009B0A92">
              <w:rPr>
                <w:rFonts w:ascii="宋体" w:hAnsi="宋体" w:hint="eastAsia"/>
                <w:sz w:val="24"/>
              </w:rPr>
              <w:t>2009年6月24日</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基金管理人名称</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汇丰晋信基金管理有限公司</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基金托管人名称</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color w:val="000000"/>
                <w:sz w:val="24"/>
              </w:rPr>
              <w:t>交通银行股份有限公司</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基金注册登记机构名称</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汇丰晋信基金管理有限公司</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公告依据</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color w:val="000000"/>
                <w:sz w:val="24"/>
              </w:rPr>
              <w:t>汇丰晋信大盘股票型证券投资基金</w:t>
            </w:r>
            <w:r w:rsidRPr="009B0A92">
              <w:rPr>
                <w:rFonts w:ascii="宋体" w:hAnsi="宋体" w:hint="eastAsia"/>
                <w:sz w:val="24"/>
              </w:rPr>
              <w:t>基金合同、招募说明书</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6818C9">
              <w:rPr>
                <w:color w:val="000000"/>
                <w:sz w:val="24"/>
              </w:rPr>
              <w:t>转换转入起始日</w:t>
            </w:r>
          </w:p>
        </w:tc>
        <w:tc>
          <w:tcPr>
            <w:tcW w:w="5267" w:type="dxa"/>
          </w:tcPr>
          <w:p w:rsidR="00794B66" w:rsidRPr="009B0A92" w:rsidRDefault="00794B66" w:rsidP="00510421">
            <w:pPr>
              <w:spacing w:line="560" w:lineRule="exact"/>
              <w:rPr>
                <w:rFonts w:ascii="宋体" w:hAnsi="宋体"/>
                <w:color w:val="000000"/>
                <w:sz w:val="24"/>
              </w:rPr>
            </w:pPr>
            <w:r>
              <w:rPr>
                <w:rFonts w:ascii="宋体" w:hAnsi="宋体"/>
                <w:sz w:val="24"/>
              </w:rPr>
              <w:t>20</w:t>
            </w:r>
            <w:r>
              <w:rPr>
                <w:rFonts w:ascii="宋体" w:hAnsi="宋体" w:hint="eastAsia"/>
                <w:sz w:val="24"/>
              </w:rPr>
              <w:t>20</w:t>
            </w:r>
            <w:r>
              <w:rPr>
                <w:rFonts w:ascii="宋体" w:hAnsi="宋体"/>
                <w:sz w:val="24"/>
              </w:rPr>
              <w:t>年</w:t>
            </w:r>
            <w:r w:rsidR="006832F2">
              <w:rPr>
                <w:rFonts w:ascii="宋体" w:hAnsi="宋体" w:hint="eastAsia"/>
                <w:sz w:val="24"/>
              </w:rPr>
              <w:t>5</w:t>
            </w:r>
            <w:r>
              <w:rPr>
                <w:rFonts w:ascii="宋体" w:hAnsi="宋体"/>
                <w:sz w:val="24"/>
              </w:rPr>
              <w:t>月</w:t>
            </w:r>
            <w:r w:rsidR="006832F2">
              <w:rPr>
                <w:rFonts w:ascii="宋体" w:hAnsi="宋体" w:hint="eastAsia"/>
                <w:sz w:val="24"/>
              </w:rPr>
              <w:t>6</w:t>
            </w:r>
            <w:r>
              <w:rPr>
                <w:rFonts w:ascii="宋体" w:hAnsi="宋体"/>
                <w:sz w:val="24"/>
              </w:rPr>
              <w:t>日</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6818C9">
              <w:rPr>
                <w:color w:val="000000"/>
                <w:sz w:val="24"/>
              </w:rPr>
              <w:t>转换转出起始日</w:t>
            </w:r>
          </w:p>
        </w:tc>
        <w:tc>
          <w:tcPr>
            <w:tcW w:w="5267" w:type="dxa"/>
          </w:tcPr>
          <w:p w:rsidR="00794B66" w:rsidRDefault="00794B66" w:rsidP="00510421">
            <w:pPr>
              <w:spacing w:line="560" w:lineRule="exact"/>
              <w:rPr>
                <w:rFonts w:ascii="宋体" w:hAnsi="宋体"/>
                <w:sz w:val="24"/>
              </w:rPr>
            </w:pPr>
            <w:r>
              <w:rPr>
                <w:rFonts w:ascii="宋体" w:hAnsi="宋体"/>
                <w:sz w:val="24"/>
              </w:rPr>
              <w:t>20</w:t>
            </w:r>
            <w:r>
              <w:rPr>
                <w:rFonts w:ascii="宋体" w:hAnsi="宋体" w:hint="eastAsia"/>
                <w:sz w:val="24"/>
              </w:rPr>
              <w:t>20</w:t>
            </w:r>
            <w:r>
              <w:rPr>
                <w:rFonts w:ascii="宋体" w:hAnsi="宋体"/>
                <w:sz w:val="24"/>
              </w:rPr>
              <w:t>年</w:t>
            </w:r>
            <w:r w:rsidR="006832F2">
              <w:rPr>
                <w:rFonts w:ascii="宋体" w:hAnsi="宋体" w:hint="eastAsia"/>
                <w:sz w:val="24"/>
              </w:rPr>
              <w:t>5</w:t>
            </w:r>
            <w:r>
              <w:rPr>
                <w:rFonts w:ascii="宋体" w:hAnsi="宋体"/>
                <w:sz w:val="24"/>
              </w:rPr>
              <w:t>月</w:t>
            </w:r>
            <w:r w:rsidR="006832F2">
              <w:rPr>
                <w:rFonts w:ascii="宋体" w:hAnsi="宋体" w:hint="eastAsia"/>
                <w:sz w:val="24"/>
              </w:rPr>
              <w:t>6</w:t>
            </w:r>
            <w:r>
              <w:rPr>
                <w:rFonts w:ascii="宋体" w:hAnsi="宋体"/>
                <w:sz w:val="24"/>
              </w:rPr>
              <w:t>日</w:t>
            </w:r>
          </w:p>
        </w:tc>
      </w:tr>
    </w:tbl>
    <w:p w:rsidR="00794B66" w:rsidRPr="009B0A92" w:rsidRDefault="00794B66" w:rsidP="00794B66">
      <w:pPr>
        <w:spacing w:line="360" w:lineRule="auto"/>
        <w:ind w:firstLineChars="200" w:firstLine="480"/>
        <w:rPr>
          <w:color w:val="000000"/>
          <w:sz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794B66" w:rsidRPr="009B0A92" w:rsidTr="00510421">
        <w:trPr>
          <w:jc w:val="center"/>
        </w:trPr>
        <w:tc>
          <w:tcPr>
            <w:tcW w:w="3255"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基金名称</w:t>
            </w:r>
          </w:p>
        </w:tc>
        <w:tc>
          <w:tcPr>
            <w:tcW w:w="5267"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汇丰晋信中小盘股票型证券投资基金</w:t>
            </w:r>
          </w:p>
        </w:tc>
      </w:tr>
      <w:tr w:rsidR="00794B66" w:rsidRPr="009B0A92" w:rsidTr="00510421">
        <w:trPr>
          <w:jc w:val="center"/>
        </w:trPr>
        <w:tc>
          <w:tcPr>
            <w:tcW w:w="3255"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基金简称</w:t>
            </w:r>
          </w:p>
        </w:tc>
        <w:tc>
          <w:tcPr>
            <w:tcW w:w="5267"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汇丰晋信中小盘股票</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基金主代码</w:t>
            </w:r>
          </w:p>
        </w:tc>
        <w:tc>
          <w:tcPr>
            <w:tcW w:w="5267"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540007</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基金运作方式</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契约型开放式</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基金合同生效日</w:t>
            </w:r>
          </w:p>
        </w:tc>
        <w:tc>
          <w:tcPr>
            <w:tcW w:w="5267" w:type="dxa"/>
          </w:tcPr>
          <w:p w:rsidR="00794B66" w:rsidRPr="009B0A92" w:rsidRDefault="00794B66" w:rsidP="00510421">
            <w:pPr>
              <w:spacing w:line="560" w:lineRule="exact"/>
              <w:rPr>
                <w:rFonts w:ascii="宋体" w:hAnsi="宋体"/>
                <w:sz w:val="24"/>
              </w:rPr>
            </w:pPr>
            <w:r w:rsidRPr="009B0A92">
              <w:rPr>
                <w:rFonts w:ascii="宋体" w:hAnsi="宋体" w:hint="eastAsia"/>
                <w:sz w:val="24"/>
              </w:rPr>
              <w:t>2009年12月11日</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基金管理人名称</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汇丰晋信基金管理有限公司</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基金托管人名称</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color w:val="000000"/>
                <w:sz w:val="24"/>
              </w:rPr>
              <w:t>中国建设银行股份有限公司</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基金注册登记机构名称</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汇丰晋信基金管理有限公司</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公告依据</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color w:val="000000"/>
                <w:sz w:val="24"/>
              </w:rPr>
              <w:t>汇丰晋信中小盘股票型证券投资基金</w:t>
            </w:r>
            <w:r w:rsidRPr="009B0A92">
              <w:rPr>
                <w:rFonts w:ascii="宋体" w:hAnsi="宋体" w:hint="eastAsia"/>
                <w:sz w:val="24"/>
              </w:rPr>
              <w:t>基金合同、招募说明书</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6818C9">
              <w:rPr>
                <w:color w:val="000000"/>
                <w:sz w:val="24"/>
              </w:rPr>
              <w:t>转换转入起始日</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Pr>
                <w:rFonts w:ascii="宋体" w:hAnsi="宋体"/>
                <w:sz w:val="24"/>
              </w:rPr>
              <w:t>20</w:t>
            </w:r>
            <w:r>
              <w:rPr>
                <w:rFonts w:ascii="宋体" w:hAnsi="宋体" w:hint="eastAsia"/>
                <w:sz w:val="24"/>
              </w:rPr>
              <w:t>20</w:t>
            </w:r>
            <w:r>
              <w:rPr>
                <w:rFonts w:ascii="宋体" w:hAnsi="宋体"/>
                <w:sz w:val="24"/>
              </w:rPr>
              <w:t>年</w:t>
            </w:r>
            <w:r w:rsidR="006832F2">
              <w:rPr>
                <w:rFonts w:ascii="宋体" w:hAnsi="宋体" w:hint="eastAsia"/>
                <w:sz w:val="24"/>
              </w:rPr>
              <w:t>5</w:t>
            </w:r>
            <w:r>
              <w:rPr>
                <w:rFonts w:ascii="宋体" w:hAnsi="宋体"/>
                <w:sz w:val="24"/>
              </w:rPr>
              <w:t>月</w:t>
            </w:r>
            <w:r w:rsidR="006832F2">
              <w:rPr>
                <w:rFonts w:ascii="宋体" w:hAnsi="宋体" w:hint="eastAsia"/>
                <w:sz w:val="24"/>
              </w:rPr>
              <w:t>6</w:t>
            </w:r>
            <w:r>
              <w:rPr>
                <w:rFonts w:ascii="宋体" w:hAnsi="宋体"/>
                <w:sz w:val="24"/>
              </w:rPr>
              <w:t>日</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6818C9">
              <w:rPr>
                <w:color w:val="000000"/>
                <w:sz w:val="24"/>
              </w:rPr>
              <w:t>转换转出起始日</w:t>
            </w:r>
          </w:p>
        </w:tc>
        <w:tc>
          <w:tcPr>
            <w:tcW w:w="5267" w:type="dxa"/>
            <w:tcBorders>
              <w:top w:val="single" w:sz="4" w:space="0" w:color="auto"/>
              <w:left w:val="single" w:sz="4" w:space="0" w:color="auto"/>
              <w:bottom w:val="single" w:sz="4" w:space="0" w:color="auto"/>
              <w:right w:val="single" w:sz="4" w:space="0" w:color="auto"/>
            </w:tcBorders>
          </w:tcPr>
          <w:p w:rsidR="00794B66" w:rsidRDefault="00794B66" w:rsidP="00510421">
            <w:pPr>
              <w:spacing w:line="560" w:lineRule="exact"/>
              <w:rPr>
                <w:rFonts w:ascii="宋体" w:hAnsi="宋体"/>
                <w:sz w:val="24"/>
              </w:rPr>
            </w:pPr>
            <w:r>
              <w:rPr>
                <w:rFonts w:ascii="宋体" w:hAnsi="宋体"/>
                <w:sz w:val="24"/>
              </w:rPr>
              <w:t>20</w:t>
            </w:r>
            <w:r>
              <w:rPr>
                <w:rFonts w:ascii="宋体" w:hAnsi="宋体" w:hint="eastAsia"/>
                <w:sz w:val="24"/>
              </w:rPr>
              <w:t>20</w:t>
            </w:r>
            <w:r>
              <w:rPr>
                <w:rFonts w:ascii="宋体" w:hAnsi="宋体"/>
                <w:sz w:val="24"/>
              </w:rPr>
              <w:t>年</w:t>
            </w:r>
            <w:r w:rsidR="006832F2">
              <w:rPr>
                <w:rFonts w:ascii="宋体" w:hAnsi="宋体" w:hint="eastAsia"/>
                <w:sz w:val="24"/>
              </w:rPr>
              <w:t>5</w:t>
            </w:r>
            <w:r>
              <w:rPr>
                <w:rFonts w:ascii="宋体" w:hAnsi="宋体"/>
                <w:sz w:val="24"/>
              </w:rPr>
              <w:t>月</w:t>
            </w:r>
            <w:r w:rsidR="006832F2">
              <w:rPr>
                <w:rFonts w:ascii="宋体" w:hAnsi="宋体" w:hint="eastAsia"/>
                <w:sz w:val="24"/>
              </w:rPr>
              <w:t>6</w:t>
            </w:r>
            <w:r>
              <w:rPr>
                <w:rFonts w:ascii="宋体" w:hAnsi="宋体"/>
                <w:sz w:val="24"/>
              </w:rPr>
              <w:t>日</w:t>
            </w:r>
          </w:p>
        </w:tc>
      </w:tr>
    </w:tbl>
    <w:p w:rsidR="00794B66" w:rsidRPr="009B0A92" w:rsidRDefault="00794B66" w:rsidP="00794B66">
      <w:pPr>
        <w:spacing w:line="360" w:lineRule="auto"/>
        <w:ind w:firstLineChars="200" w:firstLine="480"/>
        <w:rPr>
          <w:color w:val="000000"/>
          <w:sz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794B66" w:rsidRPr="009B0A92" w:rsidTr="00510421">
        <w:trPr>
          <w:jc w:val="center"/>
        </w:trPr>
        <w:tc>
          <w:tcPr>
            <w:tcW w:w="3255"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基金名称</w:t>
            </w:r>
          </w:p>
        </w:tc>
        <w:tc>
          <w:tcPr>
            <w:tcW w:w="5267"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汇丰晋信低碳先锋股票型证券投资基金</w:t>
            </w:r>
          </w:p>
        </w:tc>
      </w:tr>
      <w:tr w:rsidR="00794B66" w:rsidRPr="009B0A92" w:rsidTr="00510421">
        <w:trPr>
          <w:jc w:val="center"/>
        </w:trPr>
        <w:tc>
          <w:tcPr>
            <w:tcW w:w="3255"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基金简称</w:t>
            </w:r>
          </w:p>
        </w:tc>
        <w:tc>
          <w:tcPr>
            <w:tcW w:w="5267" w:type="dxa"/>
          </w:tcPr>
          <w:p w:rsidR="00794B66" w:rsidRPr="009B0A92" w:rsidRDefault="00794B66" w:rsidP="00510421">
            <w:pPr>
              <w:snapToGrid w:val="0"/>
              <w:spacing w:beforeLines="50" w:line="360" w:lineRule="auto"/>
              <w:rPr>
                <w:rFonts w:ascii="宋体" w:hAnsi="宋体"/>
                <w:color w:val="000000"/>
                <w:kern w:val="0"/>
                <w:sz w:val="18"/>
              </w:rPr>
            </w:pPr>
            <w:r w:rsidRPr="009B0A92">
              <w:rPr>
                <w:rFonts w:ascii="宋体" w:hAnsi="宋体" w:hint="eastAsia"/>
                <w:color w:val="000000"/>
                <w:sz w:val="24"/>
              </w:rPr>
              <w:t>汇丰晋信低碳先锋股票</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基金主代码</w:t>
            </w:r>
          </w:p>
        </w:tc>
        <w:tc>
          <w:tcPr>
            <w:tcW w:w="5267" w:type="dxa"/>
          </w:tcPr>
          <w:p w:rsidR="00794B66" w:rsidRPr="009B0A92" w:rsidRDefault="00794B66" w:rsidP="00510421">
            <w:pPr>
              <w:snapToGrid w:val="0"/>
              <w:spacing w:beforeLines="50" w:line="360" w:lineRule="auto"/>
              <w:rPr>
                <w:rFonts w:ascii="宋体" w:hAnsi="宋体"/>
                <w:color w:val="000000"/>
                <w:kern w:val="0"/>
                <w:sz w:val="18"/>
              </w:rPr>
            </w:pPr>
            <w:r w:rsidRPr="009B0A92">
              <w:rPr>
                <w:rFonts w:ascii="宋体" w:hAnsi="宋体" w:hint="eastAsia"/>
                <w:color w:val="000000"/>
                <w:sz w:val="24"/>
              </w:rPr>
              <w:t>540008</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基金运作方式</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契约型开放式</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基金合同生效日</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2010年6月8日</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基金管理人名称</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汇丰晋信基金管理有限公司</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基金托管人名称</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color w:val="000000"/>
                <w:sz w:val="24"/>
              </w:rPr>
              <w:t>交通银行股份有限公司</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基金注册登记机构名称</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汇丰晋信基金管理有限公司</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公告依据</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汇丰晋信低碳先锋股票型证券投资基金基金合同、招募说明书</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6818C9">
              <w:rPr>
                <w:color w:val="000000"/>
                <w:sz w:val="24"/>
              </w:rPr>
              <w:t>转换转入起始日</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Pr>
                <w:rFonts w:ascii="宋体" w:hAnsi="宋体"/>
                <w:sz w:val="24"/>
              </w:rPr>
              <w:t>20</w:t>
            </w:r>
            <w:r>
              <w:rPr>
                <w:rFonts w:ascii="宋体" w:hAnsi="宋体" w:hint="eastAsia"/>
                <w:sz w:val="24"/>
              </w:rPr>
              <w:t>20</w:t>
            </w:r>
            <w:r>
              <w:rPr>
                <w:rFonts w:ascii="宋体" w:hAnsi="宋体"/>
                <w:sz w:val="24"/>
              </w:rPr>
              <w:t>年</w:t>
            </w:r>
            <w:r w:rsidR="006832F2">
              <w:rPr>
                <w:rFonts w:ascii="宋体" w:hAnsi="宋体" w:hint="eastAsia"/>
                <w:sz w:val="24"/>
              </w:rPr>
              <w:t>5</w:t>
            </w:r>
            <w:r>
              <w:rPr>
                <w:rFonts w:ascii="宋体" w:hAnsi="宋体"/>
                <w:sz w:val="24"/>
              </w:rPr>
              <w:t>月</w:t>
            </w:r>
            <w:r w:rsidR="006832F2">
              <w:rPr>
                <w:rFonts w:ascii="宋体" w:hAnsi="宋体" w:hint="eastAsia"/>
                <w:sz w:val="24"/>
              </w:rPr>
              <w:t>6</w:t>
            </w:r>
            <w:r>
              <w:rPr>
                <w:rFonts w:ascii="宋体" w:hAnsi="宋体"/>
                <w:sz w:val="24"/>
              </w:rPr>
              <w:t>日</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6818C9">
              <w:rPr>
                <w:color w:val="000000"/>
                <w:sz w:val="24"/>
              </w:rPr>
              <w:t>转换转出起始日</w:t>
            </w:r>
          </w:p>
        </w:tc>
        <w:tc>
          <w:tcPr>
            <w:tcW w:w="5267" w:type="dxa"/>
            <w:tcBorders>
              <w:top w:val="single" w:sz="4" w:space="0" w:color="auto"/>
              <w:left w:val="single" w:sz="4" w:space="0" w:color="auto"/>
              <w:bottom w:val="single" w:sz="4" w:space="0" w:color="auto"/>
              <w:right w:val="single" w:sz="4" w:space="0" w:color="auto"/>
            </w:tcBorders>
          </w:tcPr>
          <w:p w:rsidR="00794B66" w:rsidRDefault="00794B66" w:rsidP="00510421">
            <w:pPr>
              <w:spacing w:line="560" w:lineRule="exact"/>
              <w:rPr>
                <w:rFonts w:ascii="宋体" w:hAnsi="宋体"/>
                <w:sz w:val="24"/>
              </w:rPr>
            </w:pPr>
            <w:r>
              <w:rPr>
                <w:rFonts w:ascii="宋体" w:hAnsi="宋体"/>
                <w:sz w:val="24"/>
              </w:rPr>
              <w:t>20</w:t>
            </w:r>
            <w:r>
              <w:rPr>
                <w:rFonts w:ascii="宋体" w:hAnsi="宋体" w:hint="eastAsia"/>
                <w:sz w:val="24"/>
              </w:rPr>
              <w:t>20</w:t>
            </w:r>
            <w:r>
              <w:rPr>
                <w:rFonts w:ascii="宋体" w:hAnsi="宋体"/>
                <w:sz w:val="24"/>
              </w:rPr>
              <w:t>年</w:t>
            </w:r>
            <w:r w:rsidR="006832F2">
              <w:rPr>
                <w:rFonts w:ascii="宋体" w:hAnsi="宋体" w:hint="eastAsia"/>
                <w:sz w:val="24"/>
              </w:rPr>
              <w:t>5</w:t>
            </w:r>
            <w:r>
              <w:rPr>
                <w:rFonts w:ascii="宋体" w:hAnsi="宋体"/>
                <w:sz w:val="24"/>
              </w:rPr>
              <w:t>月</w:t>
            </w:r>
            <w:r w:rsidR="006832F2">
              <w:rPr>
                <w:rFonts w:ascii="宋体" w:hAnsi="宋体" w:hint="eastAsia"/>
                <w:sz w:val="24"/>
              </w:rPr>
              <w:t>6</w:t>
            </w:r>
            <w:r>
              <w:rPr>
                <w:rFonts w:ascii="宋体" w:hAnsi="宋体"/>
                <w:sz w:val="24"/>
              </w:rPr>
              <w:t>日</w:t>
            </w:r>
          </w:p>
        </w:tc>
      </w:tr>
    </w:tbl>
    <w:p w:rsidR="00794B66" w:rsidRPr="009B0A92" w:rsidRDefault="00794B66" w:rsidP="00794B66">
      <w:pPr>
        <w:spacing w:line="360" w:lineRule="auto"/>
        <w:rPr>
          <w:color w:val="000000"/>
          <w:sz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基金名称</w:t>
            </w:r>
          </w:p>
        </w:tc>
        <w:tc>
          <w:tcPr>
            <w:tcW w:w="5267" w:type="dxa"/>
            <w:vAlign w:val="bottom"/>
          </w:tcPr>
          <w:p w:rsidR="00794B66" w:rsidRPr="009B0A92" w:rsidRDefault="00794B66" w:rsidP="00510421">
            <w:pPr>
              <w:spacing w:line="560" w:lineRule="exact"/>
              <w:rPr>
                <w:rFonts w:ascii="宋体" w:hAnsi="宋体"/>
                <w:sz w:val="24"/>
              </w:rPr>
            </w:pPr>
            <w:r w:rsidRPr="009B0A92">
              <w:rPr>
                <w:rFonts w:ascii="宋体" w:hAnsi="宋体" w:hint="eastAsia"/>
                <w:sz w:val="24"/>
              </w:rPr>
              <w:t>汇丰晋信消费红利股票型证券投资基金</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基金简称</w:t>
            </w:r>
          </w:p>
        </w:tc>
        <w:tc>
          <w:tcPr>
            <w:tcW w:w="5267" w:type="dxa"/>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汇丰晋信消费红利股票</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基金主代码</w:t>
            </w:r>
          </w:p>
        </w:tc>
        <w:tc>
          <w:tcPr>
            <w:tcW w:w="5267" w:type="dxa"/>
            <w:vAlign w:val="center"/>
          </w:tcPr>
          <w:p w:rsidR="00794B66" w:rsidRPr="009B0A92" w:rsidRDefault="00794B66" w:rsidP="00510421">
            <w:pPr>
              <w:spacing w:line="560" w:lineRule="exact"/>
              <w:rPr>
                <w:rFonts w:ascii="宋体" w:hAnsi="宋体"/>
                <w:sz w:val="24"/>
              </w:rPr>
            </w:pPr>
            <w:r w:rsidRPr="009B0A92">
              <w:rPr>
                <w:rFonts w:ascii="宋体" w:hAnsi="宋体"/>
                <w:sz w:val="24"/>
              </w:rPr>
              <w:t>540009</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基金运作方式</w:t>
            </w:r>
          </w:p>
        </w:tc>
        <w:tc>
          <w:tcPr>
            <w:tcW w:w="5267" w:type="dxa"/>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契约型开放式</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基金合同生效日</w:t>
            </w:r>
          </w:p>
        </w:tc>
        <w:tc>
          <w:tcPr>
            <w:tcW w:w="5267" w:type="dxa"/>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2010年12月8日</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基金管理人名称</w:t>
            </w:r>
          </w:p>
        </w:tc>
        <w:tc>
          <w:tcPr>
            <w:tcW w:w="5267" w:type="dxa"/>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汇丰晋信基金管理有限公司</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基金托管人名称</w:t>
            </w:r>
          </w:p>
        </w:tc>
        <w:tc>
          <w:tcPr>
            <w:tcW w:w="5267" w:type="dxa"/>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交通银行股份有限公司</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基金注册登记机构名称</w:t>
            </w:r>
          </w:p>
        </w:tc>
        <w:tc>
          <w:tcPr>
            <w:tcW w:w="5267" w:type="dxa"/>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汇丰晋信基金管理有限公司</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公告依据</w:t>
            </w:r>
          </w:p>
        </w:tc>
        <w:tc>
          <w:tcPr>
            <w:tcW w:w="5267" w:type="dxa"/>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汇丰晋信消费红利股票型证券投资基金基金合同、招募说明书</w:t>
            </w:r>
          </w:p>
        </w:tc>
      </w:tr>
      <w:tr w:rsidR="00794B66" w:rsidRPr="009B0A92" w:rsidTr="00510421">
        <w:trPr>
          <w:trHeight w:val="275"/>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6818C9">
              <w:rPr>
                <w:color w:val="000000"/>
                <w:sz w:val="24"/>
              </w:rPr>
              <w:t>转换转入起始日</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Pr>
                <w:rFonts w:ascii="宋体" w:hAnsi="宋体"/>
                <w:sz w:val="24"/>
              </w:rPr>
              <w:t>20</w:t>
            </w:r>
            <w:r>
              <w:rPr>
                <w:rFonts w:ascii="宋体" w:hAnsi="宋体" w:hint="eastAsia"/>
                <w:sz w:val="24"/>
              </w:rPr>
              <w:t>20</w:t>
            </w:r>
            <w:r>
              <w:rPr>
                <w:rFonts w:ascii="宋体" w:hAnsi="宋体"/>
                <w:sz w:val="24"/>
              </w:rPr>
              <w:t>年</w:t>
            </w:r>
            <w:r w:rsidR="006832F2">
              <w:rPr>
                <w:rFonts w:ascii="宋体" w:hAnsi="宋体" w:hint="eastAsia"/>
                <w:sz w:val="24"/>
              </w:rPr>
              <w:t>5</w:t>
            </w:r>
            <w:r>
              <w:rPr>
                <w:rFonts w:ascii="宋体" w:hAnsi="宋体"/>
                <w:sz w:val="24"/>
              </w:rPr>
              <w:t>月</w:t>
            </w:r>
            <w:r w:rsidR="006832F2">
              <w:rPr>
                <w:rFonts w:ascii="宋体" w:hAnsi="宋体" w:hint="eastAsia"/>
                <w:sz w:val="24"/>
              </w:rPr>
              <w:t>6</w:t>
            </w:r>
            <w:r>
              <w:rPr>
                <w:rFonts w:ascii="宋体" w:hAnsi="宋体"/>
                <w:sz w:val="24"/>
              </w:rPr>
              <w:t>日</w:t>
            </w:r>
          </w:p>
        </w:tc>
      </w:tr>
      <w:tr w:rsidR="00794B66" w:rsidRPr="009B0A92" w:rsidTr="00510421">
        <w:trPr>
          <w:trHeight w:val="275"/>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6818C9">
              <w:rPr>
                <w:color w:val="000000"/>
                <w:sz w:val="24"/>
              </w:rPr>
              <w:t>转换转出起始日</w:t>
            </w:r>
          </w:p>
        </w:tc>
        <w:tc>
          <w:tcPr>
            <w:tcW w:w="5267" w:type="dxa"/>
            <w:tcBorders>
              <w:top w:val="single" w:sz="4" w:space="0" w:color="auto"/>
              <w:left w:val="single" w:sz="4" w:space="0" w:color="auto"/>
              <w:bottom w:val="single" w:sz="4" w:space="0" w:color="auto"/>
              <w:right w:val="single" w:sz="4" w:space="0" w:color="auto"/>
            </w:tcBorders>
          </w:tcPr>
          <w:p w:rsidR="00794B66" w:rsidRDefault="00794B66" w:rsidP="00510421">
            <w:pPr>
              <w:spacing w:line="560" w:lineRule="exact"/>
              <w:rPr>
                <w:rFonts w:ascii="宋体" w:hAnsi="宋体"/>
                <w:sz w:val="24"/>
              </w:rPr>
            </w:pPr>
            <w:r>
              <w:rPr>
                <w:rFonts w:ascii="宋体" w:hAnsi="宋体"/>
                <w:sz w:val="24"/>
              </w:rPr>
              <w:t>20</w:t>
            </w:r>
            <w:r>
              <w:rPr>
                <w:rFonts w:ascii="宋体" w:hAnsi="宋体" w:hint="eastAsia"/>
                <w:sz w:val="24"/>
              </w:rPr>
              <w:t>20</w:t>
            </w:r>
            <w:r>
              <w:rPr>
                <w:rFonts w:ascii="宋体" w:hAnsi="宋体"/>
                <w:sz w:val="24"/>
              </w:rPr>
              <w:t>年</w:t>
            </w:r>
            <w:r w:rsidR="006832F2">
              <w:rPr>
                <w:rFonts w:ascii="宋体" w:hAnsi="宋体" w:hint="eastAsia"/>
                <w:sz w:val="24"/>
              </w:rPr>
              <w:t>5</w:t>
            </w:r>
            <w:r>
              <w:rPr>
                <w:rFonts w:ascii="宋体" w:hAnsi="宋体"/>
                <w:sz w:val="24"/>
              </w:rPr>
              <w:t>月</w:t>
            </w:r>
            <w:r w:rsidR="006832F2">
              <w:rPr>
                <w:rFonts w:ascii="宋体" w:hAnsi="宋体" w:hint="eastAsia"/>
                <w:sz w:val="24"/>
              </w:rPr>
              <w:t>6</w:t>
            </w:r>
            <w:r>
              <w:rPr>
                <w:rFonts w:ascii="宋体" w:hAnsi="宋体"/>
                <w:sz w:val="24"/>
              </w:rPr>
              <w:t>日</w:t>
            </w:r>
          </w:p>
        </w:tc>
      </w:tr>
    </w:tbl>
    <w:p w:rsidR="00794B66" w:rsidRPr="009B0A92" w:rsidRDefault="00794B66" w:rsidP="00794B66">
      <w:pPr>
        <w:spacing w:line="360" w:lineRule="auto"/>
        <w:ind w:firstLineChars="200" w:firstLine="480"/>
        <w:rPr>
          <w:color w:val="000000"/>
          <w:sz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基金名称</w:t>
            </w:r>
          </w:p>
        </w:tc>
        <w:tc>
          <w:tcPr>
            <w:tcW w:w="5267" w:type="dxa"/>
            <w:vAlign w:val="center"/>
          </w:tcPr>
          <w:p w:rsidR="00794B66" w:rsidRPr="009B0A92" w:rsidRDefault="00794B66" w:rsidP="00510421">
            <w:pPr>
              <w:spacing w:line="560" w:lineRule="exact"/>
              <w:rPr>
                <w:rFonts w:ascii="宋体" w:hAnsi="宋体"/>
                <w:sz w:val="24"/>
              </w:rPr>
            </w:pPr>
            <w:r w:rsidRPr="00064221">
              <w:rPr>
                <w:rFonts w:ascii="宋体" w:hAnsi="宋体" w:hint="eastAsia"/>
                <w:sz w:val="24"/>
              </w:rPr>
              <w:t>汇丰晋信科技先锋股票型证券投资基金</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基金简称</w:t>
            </w:r>
          </w:p>
        </w:tc>
        <w:tc>
          <w:tcPr>
            <w:tcW w:w="5267" w:type="dxa"/>
            <w:vAlign w:val="center"/>
          </w:tcPr>
          <w:p w:rsidR="00794B66" w:rsidRPr="009B0A92" w:rsidRDefault="00794B66" w:rsidP="00510421">
            <w:pPr>
              <w:spacing w:line="560" w:lineRule="exact"/>
              <w:rPr>
                <w:rFonts w:ascii="宋体" w:hAnsi="宋体"/>
                <w:sz w:val="24"/>
              </w:rPr>
            </w:pPr>
            <w:r w:rsidRPr="00064221">
              <w:rPr>
                <w:rFonts w:ascii="宋体" w:hAnsi="宋体" w:hint="eastAsia"/>
                <w:sz w:val="24"/>
              </w:rPr>
              <w:t>汇丰晋信科技先锋股票</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基金主代码</w:t>
            </w:r>
          </w:p>
        </w:tc>
        <w:tc>
          <w:tcPr>
            <w:tcW w:w="5267" w:type="dxa"/>
            <w:vAlign w:val="center"/>
          </w:tcPr>
          <w:p w:rsidR="00794B66" w:rsidRPr="009B0A92" w:rsidRDefault="00794B66" w:rsidP="00510421">
            <w:pPr>
              <w:spacing w:line="560" w:lineRule="exact"/>
              <w:rPr>
                <w:rFonts w:ascii="宋体" w:hAnsi="宋体"/>
                <w:sz w:val="24"/>
              </w:rPr>
            </w:pPr>
            <w:r w:rsidRPr="00064221">
              <w:rPr>
                <w:rFonts w:ascii="宋体" w:hAnsi="宋体" w:hint="eastAsia"/>
                <w:sz w:val="24"/>
              </w:rPr>
              <w:t>540010</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基金运作方式</w:t>
            </w:r>
          </w:p>
        </w:tc>
        <w:tc>
          <w:tcPr>
            <w:tcW w:w="5267" w:type="dxa"/>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契约型开放式</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基金合同生效日</w:t>
            </w:r>
          </w:p>
        </w:tc>
        <w:tc>
          <w:tcPr>
            <w:tcW w:w="5267" w:type="dxa"/>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2011年7月27日</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基金管理人名称</w:t>
            </w:r>
          </w:p>
        </w:tc>
        <w:tc>
          <w:tcPr>
            <w:tcW w:w="5267" w:type="dxa"/>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汇丰晋信基金管理有限公司</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基金托管人名称</w:t>
            </w:r>
          </w:p>
        </w:tc>
        <w:tc>
          <w:tcPr>
            <w:tcW w:w="5267" w:type="dxa"/>
            <w:vAlign w:val="center"/>
          </w:tcPr>
          <w:p w:rsidR="00794B66" w:rsidRPr="009B0A92" w:rsidRDefault="00794B66" w:rsidP="00510421">
            <w:pPr>
              <w:spacing w:line="560" w:lineRule="exact"/>
              <w:rPr>
                <w:rFonts w:ascii="宋体" w:hAnsi="宋体"/>
                <w:sz w:val="24"/>
              </w:rPr>
            </w:pPr>
            <w:r w:rsidRPr="00064221">
              <w:rPr>
                <w:rFonts w:ascii="宋体" w:hAnsi="宋体" w:hint="eastAsia"/>
                <w:sz w:val="24"/>
              </w:rPr>
              <w:t>中国建设银行股份有限公司</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基金注册登记机构名称</w:t>
            </w:r>
          </w:p>
        </w:tc>
        <w:tc>
          <w:tcPr>
            <w:tcW w:w="5267" w:type="dxa"/>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汇丰晋信基金管理有限公司</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公告依据</w:t>
            </w:r>
          </w:p>
        </w:tc>
        <w:tc>
          <w:tcPr>
            <w:tcW w:w="5267" w:type="dxa"/>
            <w:vAlign w:val="center"/>
          </w:tcPr>
          <w:p w:rsidR="00794B66" w:rsidRPr="009B0A92" w:rsidRDefault="00794B66" w:rsidP="00510421">
            <w:pPr>
              <w:spacing w:line="560" w:lineRule="exact"/>
              <w:rPr>
                <w:rFonts w:ascii="宋体" w:hAnsi="宋体"/>
                <w:sz w:val="24"/>
              </w:rPr>
            </w:pPr>
            <w:r w:rsidRPr="00064221">
              <w:rPr>
                <w:rFonts w:ascii="宋体" w:hAnsi="宋体" w:hint="eastAsia"/>
                <w:sz w:val="24"/>
              </w:rPr>
              <w:t>汇丰晋信科技先锋股票型证券投资基金</w:t>
            </w:r>
            <w:r w:rsidRPr="009B0A92">
              <w:rPr>
                <w:rFonts w:ascii="宋体" w:hAnsi="宋体" w:hint="eastAsia"/>
                <w:sz w:val="24"/>
              </w:rPr>
              <w:t>基金合同、招募说明书</w:t>
            </w:r>
          </w:p>
        </w:tc>
      </w:tr>
      <w:tr w:rsidR="00794B66" w:rsidRPr="009B0A92" w:rsidTr="00510421">
        <w:trPr>
          <w:trHeight w:val="275"/>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6818C9">
              <w:rPr>
                <w:color w:val="000000"/>
                <w:sz w:val="24"/>
              </w:rPr>
              <w:t>转换转入起始日</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Pr>
                <w:rFonts w:ascii="宋体" w:hAnsi="宋体"/>
                <w:sz w:val="24"/>
              </w:rPr>
              <w:t>20</w:t>
            </w:r>
            <w:r>
              <w:rPr>
                <w:rFonts w:ascii="宋体" w:hAnsi="宋体" w:hint="eastAsia"/>
                <w:sz w:val="24"/>
              </w:rPr>
              <w:t>20</w:t>
            </w:r>
            <w:r>
              <w:rPr>
                <w:rFonts w:ascii="宋体" w:hAnsi="宋体"/>
                <w:sz w:val="24"/>
              </w:rPr>
              <w:t>年</w:t>
            </w:r>
            <w:r w:rsidR="006832F2">
              <w:rPr>
                <w:rFonts w:ascii="宋体" w:hAnsi="宋体" w:hint="eastAsia"/>
                <w:sz w:val="24"/>
              </w:rPr>
              <w:t>5</w:t>
            </w:r>
            <w:r>
              <w:rPr>
                <w:rFonts w:ascii="宋体" w:hAnsi="宋体"/>
                <w:sz w:val="24"/>
              </w:rPr>
              <w:t>月</w:t>
            </w:r>
            <w:r w:rsidR="006832F2">
              <w:rPr>
                <w:rFonts w:ascii="宋体" w:hAnsi="宋体" w:hint="eastAsia"/>
                <w:sz w:val="24"/>
              </w:rPr>
              <w:t>6</w:t>
            </w:r>
            <w:r>
              <w:rPr>
                <w:rFonts w:ascii="宋体" w:hAnsi="宋体"/>
                <w:sz w:val="24"/>
              </w:rPr>
              <w:t>日</w:t>
            </w:r>
          </w:p>
        </w:tc>
      </w:tr>
      <w:tr w:rsidR="00794B66" w:rsidRPr="009B0A92" w:rsidTr="00510421">
        <w:trPr>
          <w:trHeight w:val="275"/>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6818C9">
              <w:rPr>
                <w:color w:val="000000"/>
                <w:sz w:val="24"/>
              </w:rPr>
              <w:t>转换转出起始日</w:t>
            </w:r>
          </w:p>
        </w:tc>
        <w:tc>
          <w:tcPr>
            <w:tcW w:w="5267" w:type="dxa"/>
            <w:tcBorders>
              <w:top w:val="single" w:sz="4" w:space="0" w:color="auto"/>
              <w:left w:val="single" w:sz="4" w:space="0" w:color="auto"/>
              <w:bottom w:val="single" w:sz="4" w:space="0" w:color="auto"/>
              <w:right w:val="single" w:sz="4" w:space="0" w:color="auto"/>
            </w:tcBorders>
          </w:tcPr>
          <w:p w:rsidR="00794B66" w:rsidRDefault="00794B66" w:rsidP="00510421">
            <w:pPr>
              <w:spacing w:line="560" w:lineRule="exact"/>
              <w:rPr>
                <w:rFonts w:ascii="宋体" w:hAnsi="宋体"/>
                <w:sz w:val="24"/>
              </w:rPr>
            </w:pPr>
            <w:r>
              <w:rPr>
                <w:rFonts w:ascii="宋体" w:hAnsi="宋体"/>
                <w:sz w:val="24"/>
              </w:rPr>
              <w:t>20</w:t>
            </w:r>
            <w:r>
              <w:rPr>
                <w:rFonts w:ascii="宋体" w:hAnsi="宋体" w:hint="eastAsia"/>
                <w:sz w:val="24"/>
              </w:rPr>
              <w:t>20</w:t>
            </w:r>
            <w:r>
              <w:rPr>
                <w:rFonts w:ascii="宋体" w:hAnsi="宋体"/>
                <w:sz w:val="24"/>
              </w:rPr>
              <w:t>年</w:t>
            </w:r>
            <w:r w:rsidR="006832F2">
              <w:rPr>
                <w:rFonts w:ascii="宋体" w:hAnsi="宋体" w:hint="eastAsia"/>
                <w:sz w:val="24"/>
              </w:rPr>
              <w:t>5</w:t>
            </w:r>
            <w:r>
              <w:rPr>
                <w:rFonts w:ascii="宋体" w:hAnsi="宋体"/>
                <w:sz w:val="24"/>
              </w:rPr>
              <w:t>月</w:t>
            </w:r>
            <w:r w:rsidR="006832F2">
              <w:rPr>
                <w:rFonts w:ascii="宋体" w:hAnsi="宋体" w:hint="eastAsia"/>
                <w:sz w:val="24"/>
              </w:rPr>
              <w:t>6</w:t>
            </w:r>
            <w:r>
              <w:rPr>
                <w:rFonts w:ascii="宋体" w:hAnsi="宋体"/>
                <w:sz w:val="24"/>
              </w:rPr>
              <w:t>日</w:t>
            </w:r>
          </w:p>
        </w:tc>
      </w:tr>
    </w:tbl>
    <w:p w:rsidR="00794B66" w:rsidRPr="009B0A92" w:rsidRDefault="00794B66" w:rsidP="00794B66">
      <w:pPr>
        <w:spacing w:line="360" w:lineRule="auto"/>
        <w:ind w:firstLineChars="200" w:firstLine="480"/>
        <w:rPr>
          <w:color w:val="000000"/>
          <w:sz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基金名称</w:t>
            </w:r>
          </w:p>
        </w:tc>
        <w:tc>
          <w:tcPr>
            <w:tcW w:w="5267" w:type="dxa"/>
            <w:vAlign w:val="center"/>
          </w:tcPr>
          <w:p w:rsidR="00794B66" w:rsidRPr="009B0A92" w:rsidRDefault="00794B66" w:rsidP="00510421">
            <w:pPr>
              <w:spacing w:line="560" w:lineRule="exact"/>
              <w:rPr>
                <w:rFonts w:ascii="宋体" w:hAnsi="宋体"/>
                <w:sz w:val="24"/>
              </w:rPr>
            </w:pPr>
            <w:r w:rsidRPr="00064221">
              <w:rPr>
                <w:rFonts w:ascii="宋体" w:hAnsi="宋体" w:hint="eastAsia"/>
                <w:sz w:val="24"/>
              </w:rPr>
              <w:t>汇丰晋信货币市场基金</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基金简称</w:t>
            </w:r>
          </w:p>
        </w:tc>
        <w:tc>
          <w:tcPr>
            <w:tcW w:w="5267" w:type="dxa"/>
            <w:vAlign w:val="center"/>
          </w:tcPr>
          <w:p w:rsidR="00794B66" w:rsidRPr="009B0A92" w:rsidRDefault="00794B66" w:rsidP="00510421">
            <w:pPr>
              <w:spacing w:line="560" w:lineRule="exact"/>
              <w:rPr>
                <w:rFonts w:ascii="宋体" w:hAnsi="宋体"/>
                <w:sz w:val="24"/>
              </w:rPr>
            </w:pPr>
            <w:r w:rsidRPr="00064221">
              <w:rPr>
                <w:rFonts w:ascii="宋体" w:hAnsi="宋体" w:hint="eastAsia"/>
                <w:sz w:val="24"/>
              </w:rPr>
              <w:t>汇丰晋信货币</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基金主代码</w:t>
            </w:r>
          </w:p>
        </w:tc>
        <w:tc>
          <w:tcPr>
            <w:tcW w:w="5267" w:type="dxa"/>
            <w:vAlign w:val="center"/>
          </w:tcPr>
          <w:p w:rsidR="00794B66" w:rsidRPr="009B0A92" w:rsidRDefault="00794B66" w:rsidP="00510421">
            <w:pPr>
              <w:spacing w:line="560" w:lineRule="exact"/>
              <w:rPr>
                <w:rFonts w:ascii="宋体" w:hAnsi="宋体"/>
                <w:sz w:val="24"/>
              </w:rPr>
            </w:pPr>
            <w:r w:rsidRPr="00064221">
              <w:rPr>
                <w:rFonts w:ascii="宋体" w:hAnsi="宋体" w:hint="eastAsia"/>
                <w:sz w:val="24"/>
              </w:rPr>
              <w:t>540011</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基金运作方式</w:t>
            </w:r>
          </w:p>
        </w:tc>
        <w:tc>
          <w:tcPr>
            <w:tcW w:w="5267" w:type="dxa"/>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契约型开放式</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基金合同生效日</w:t>
            </w:r>
          </w:p>
        </w:tc>
        <w:tc>
          <w:tcPr>
            <w:tcW w:w="5267" w:type="dxa"/>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2011年11月2日</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基金管理人名称</w:t>
            </w:r>
          </w:p>
        </w:tc>
        <w:tc>
          <w:tcPr>
            <w:tcW w:w="5267" w:type="dxa"/>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汇丰晋信基金管理有限公司</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基金托管人名称</w:t>
            </w:r>
          </w:p>
        </w:tc>
        <w:tc>
          <w:tcPr>
            <w:tcW w:w="5267" w:type="dxa"/>
            <w:vAlign w:val="center"/>
          </w:tcPr>
          <w:p w:rsidR="00794B66" w:rsidRPr="009B0A92" w:rsidRDefault="00794B66" w:rsidP="00510421">
            <w:pPr>
              <w:spacing w:line="560" w:lineRule="exact"/>
              <w:rPr>
                <w:rFonts w:ascii="宋体" w:hAnsi="宋体"/>
                <w:sz w:val="24"/>
              </w:rPr>
            </w:pPr>
            <w:r w:rsidRPr="00064221">
              <w:rPr>
                <w:rFonts w:ascii="宋体" w:hAnsi="宋体" w:hint="eastAsia"/>
                <w:sz w:val="24"/>
              </w:rPr>
              <w:t>交通银行股份有限公司</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基金注册登记机构名称</w:t>
            </w:r>
          </w:p>
        </w:tc>
        <w:tc>
          <w:tcPr>
            <w:tcW w:w="5267" w:type="dxa"/>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汇丰晋信基金管理有限公司</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公告依据</w:t>
            </w:r>
          </w:p>
        </w:tc>
        <w:tc>
          <w:tcPr>
            <w:tcW w:w="5267" w:type="dxa"/>
            <w:vAlign w:val="center"/>
          </w:tcPr>
          <w:p w:rsidR="00794B66" w:rsidRPr="009B0A92" w:rsidRDefault="00794B66" w:rsidP="00510421">
            <w:pPr>
              <w:spacing w:line="560" w:lineRule="exact"/>
              <w:rPr>
                <w:rFonts w:ascii="宋体" w:hAnsi="宋体"/>
                <w:sz w:val="24"/>
              </w:rPr>
            </w:pPr>
            <w:r w:rsidRPr="00064221">
              <w:rPr>
                <w:rFonts w:ascii="宋体" w:hAnsi="宋体" w:hint="eastAsia"/>
                <w:sz w:val="24"/>
              </w:rPr>
              <w:t>汇丰晋信货币市场基金</w:t>
            </w:r>
            <w:r w:rsidRPr="009B0A92">
              <w:rPr>
                <w:rFonts w:ascii="宋体" w:hAnsi="宋体" w:hint="eastAsia"/>
                <w:sz w:val="24"/>
              </w:rPr>
              <w:t>基金合同、招募说明书</w:t>
            </w:r>
          </w:p>
        </w:tc>
      </w:tr>
      <w:tr w:rsidR="00794B66" w:rsidRPr="009B0A92" w:rsidTr="00510421">
        <w:trPr>
          <w:trHeight w:val="275"/>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6818C9">
              <w:rPr>
                <w:color w:val="000000"/>
                <w:sz w:val="24"/>
              </w:rPr>
              <w:t>转换转入起始日</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Pr>
                <w:rFonts w:ascii="宋体" w:hAnsi="宋体"/>
                <w:sz w:val="24"/>
              </w:rPr>
              <w:t>20</w:t>
            </w:r>
            <w:r>
              <w:rPr>
                <w:rFonts w:ascii="宋体" w:hAnsi="宋体" w:hint="eastAsia"/>
                <w:sz w:val="24"/>
              </w:rPr>
              <w:t>20</w:t>
            </w:r>
            <w:r>
              <w:rPr>
                <w:rFonts w:ascii="宋体" w:hAnsi="宋体"/>
                <w:sz w:val="24"/>
              </w:rPr>
              <w:t>年</w:t>
            </w:r>
            <w:r w:rsidR="006832F2">
              <w:rPr>
                <w:rFonts w:ascii="宋体" w:hAnsi="宋体" w:hint="eastAsia"/>
                <w:sz w:val="24"/>
              </w:rPr>
              <w:t>5</w:t>
            </w:r>
            <w:r>
              <w:rPr>
                <w:rFonts w:ascii="宋体" w:hAnsi="宋体"/>
                <w:sz w:val="24"/>
              </w:rPr>
              <w:t>月</w:t>
            </w:r>
            <w:r w:rsidR="006832F2">
              <w:rPr>
                <w:rFonts w:ascii="宋体" w:hAnsi="宋体" w:hint="eastAsia"/>
                <w:sz w:val="24"/>
              </w:rPr>
              <w:t>6</w:t>
            </w:r>
            <w:r>
              <w:rPr>
                <w:rFonts w:ascii="宋体" w:hAnsi="宋体"/>
                <w:sz w:val="24"/>
              </w:rPr>
              <w:t>日</w:t>
            </w:r>
          </w:p>
        </w:tc>
      </w:tr>
      <w:tr w:rsidR="00794B66" w:rsidRPr="009B0A92" w:rsidTr="00510421">
        <w:trPr>
          <w:trHeight w:val="275"/>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6818C9">
              <w:rPr>
                <w:color w:val="000000"/>
                <w:sz w:val="24"/>
              </w:rPr>
              <w:t>转换转出起始日</w:t>
            </w:r>
          </w:p>
        </w:tc>
        <w:tc>
          <w:tcPr>
            <w:tcW w:w="5267" w:type="dxa"/>
            <w:tcBorders>
              <w:top w:val="single" w:sz="4" w:space="0" w:color="auto"/>
              <w:left w:val="single" w:sz="4" w:space="0" w:color="auto"/>
              <w:bottom w:val="single" w:sz="4" w:space="0" w:color="auto"/>
              <w:right w:val="single" w:sz="4" w:space="0" w:color="auto"/>
            </w:tcBorders>
          </w:tcPr>
          <w:p w:rsidR="00794B66" w:rsidRDefault="00794B66" w:rsidP="00510421">
            <w:pPr>
              <w:spacing w:line="560" w:lineRule="exact"/>
              <w:rPr>
                <w:rFonts w:ascii="宋体" w:hAnsi="宋体"/>
                <w:sz w:val="24"/>
              </w:rPr>
            </w:pPr>
            <w:r>
              <w:rPr>
                <w:rFonts w:ascii="宋体" w:hAnsi="宋体"/>
                <w:sz w:val="24"/>
              </w:rPr>
              <w:t>20</w:t>
            </w:r>
            <w:r>
              <w:rPr>
                <w:rFonts w:ascii="宋体" w:hAnsi="宋体" w:hint="eastAsia"/>
                <w:sz w:val="24"/>
              </w:rPr>
              <w:t>20</w:t>
            </w:r>
            <w:r>
              <w:rPr>
                <w:rFonts w:ascii="宋体" w:hAnsi="宋体"/>
                <w:sz w:val="24"/>
              </w:rPr>
              <w:t>年</w:t>
            </w:r>
            <w:r w:rsidR="006832F2">
              <w:rPr>
                <w:rFonts w:ascii="宋体" w:hAnsi="宋体" w:hint="eastAsia"/>
                <w:sz w:val="24"/>
              </w:rPr>
              <w:t>5</w:t>
            </w:r>
            <w:r>
              <w:rPr>
                <w:rFonts w:ascii="宋体" w:hAnsi="宋体"/>
                <w:sz w:val="24"/>
              </w:rPr>
              <w:t>月</w:t>
            </w:r>
            <w:r w:rsidR="006832F2">
              <w:rPr>
                <w:rFonts w:ascii="宋体" w:hAnsi="宋体" w:hint="eastAsia"/>
                <w:sz w:val="24"/>
              </w:rPr>
              <w:t>6</w:t>
            </w:r>
            <w:r>
              <w:rPr>
                <w:rFonts w:ascii="宋体" w:hAnsi="宋体"/>
                <w:sz w:val="24"/>
              </w:rPr>
              <w:t>日</w:t>
            </w:r>
          </w:p>
        </w:tc>
      </w:tr>
    </w:tbl>
    <w:p w:rsidR="00794B66" w:rsidRPr="009B0A92" w:rsidRDefault="00794B66" w:rsidP="00794B66">
      <w:pPr>
        <w:spacing w:line="360" w:lineRule="auto"/>
        <w:ind w:firstLineChars="200" w:firstLine="480"/>
        <w:rPr>
          <w:color w:val="000000"/>
          <w:sz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794B66" w:rsidRPr="009B0A92" w:rsidTr="00510421">
        <w:trPr>
          <w:trHeight w:val="275"/>
          <w:jc w:val="center"/>
        </w:trPr>
        <w:tc>
          <w:tcPr>
            <w:tcW w:w="3255" w:type="dxa"/>
            <w:tcBorders>
              <w:top w:val="single" w:sz="4" w:space="0" w:color="auto"/>
              <w:left w:val="single" w:sz="4" w:space="0" w:color="auto"/>
              <w:bottom w:val="single" w:sz="4" w:space="0" w:color="auto"/>
              <w:right w:val="single" w:sz="4" w:space="0" w:color="auto"/>
            </w:tcBorders>
            <w:vAlign w:val="center"/>
          </w:tcPr>
          <w:p w:rsidR="00794B66" w:rsidRPr="00064221" w:rsidRDefault="00794B66" w:rsidP="00510421">
            <w:pPr>
              <w:spacing w:line="560" w:lineRule="exact"/>
              <w:rPr>
                <w:rFonts w:ascii="宋体" w:hAnsi="宋体"/>
                <w:sz w:val="24"/>
              </w:rPr>
            </w:pPr>
            <w:r w:rsidRPr="00064221">
              <w:rPr>
                <w:rFonts w:ascii="宋体" w:hAnsi="宋体"/>
                <w:sz w:val="24"/>
              </w:rPr>
              <w:t>基金名称</w:t>
            </w:r>
          </w:p>
        </w:tc>
        <w:tc>
          <w:tcPr>
            <w:tcW w:w="5267" w:type="dxa"/>
            <w:tcBorders>
              <w:top w:val="single" w:sz="4" w:space="0" w:color="auto"/>
              <w:left w:val="single" w:sz="4" w:space="0" w:color="auto"/>
              <w:bottom w:val="single" w:sz="4" w:space="0" w:color="auto"/>
              <w:right w:val="single" w:sz="4" w:space="0" w:color="auto"/>
            </w:tcBorders>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汇丰晋信恒生A股行业龙头指数证券投资基金</w:t>
            </w:r>
          </w:p>
        </w:tc>
      </w:tr>
      <w:tr w:rsidR="00794B66" w:rsidRPr="009B0A92" w:rsidTr="00510421">
        <w:trPr>
          <w:trHeight w:val="275"/>
          <w:jc w:val="center"/>
        </w:trPr>
        <w:tc>
          <w:tcPr>
            <w:tcW w:w="3255" w:type="dxa"/>
            <w:tcBorders>
              <w:top w:val="single" w:sz="4" w:space="0" w:color="auto"/>
              <w:left w:val="single" w:sz="4" w:space="0" w:color="auto"/>
              <w:bottom w:val="single" w:sz="4" w:space="0" w:color="auto"/>
              <w:right w:val="single" w:sz="4" w:space="0" w:color="auto"/>
            </w:tcBorders>
            <w:vAlign w:val="center"/>
          </w:tcPr>
          <w:p w:rsidR="00794B66" w:rsidRPr="00064221" w:rsidRDefault="00794B66" w:rsidP="00510421">
            <w:pPr>
              <w:spacing w:line="560" w:lineRule="exact"/>
              <w:rPr>
                <w:rFonts w:ascii="宋体" w:hAnsi="宋体"/>
                <w:sz w:val="24"/>
              </w:rPr>
            </w:pPr>
            <w:r w:rsidRPr="00064221">
              <w:rPr>
                <w:rFonts w:ascii="宋体" w:hAnsi="宋体"/>
                <w:sz w:val="24"/>
              </w:rPr>
              <w:t>基金简称</w:t>
            </w:r>
          </w:p>
        </w:tc>
        <w:tc>
          <w:tcPr>
            <w:tcW w:w="5267" w:type="dxa"/>
            <w:tcBorders>
              <w:top w:val="single" w:sz="4" w:space="0" w:color="auto"/>
              <w:left w:val="single" w:sz="4" w:space="0" w:color="auto"/>
              <w:bottom w:val="single" w:sz="4" w:space="0" w:color="auto"/>
              <w:right w:val="single" w:sz="4" w:space="0" w:color="auto"/>
            </w:tcBorders>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汇丰晋信恒生行业龙头指数</w:t>
            </w:r>
          </w:p>
        </w:tc>
      </w:tr>
      <w:tr w:rsidR="00794B66" w:rsidRPr="009B0A92" w:rsidTr="00510421">
        <w:trPr>
          <w:trHeight w:val="275"/>
          <w:jc w:val="center"/>
        </w:trPr>
        <w:tc>
          <w:tcPr>
            <w:tcW w:w="3255" w:type="dxa"/>
            <w:tcBorders>
              <w:top w:val="single" w:sz="4" w:space="0" w:color="auto"/>
              <w:left w:val="single" w:sz="4" w:space="0" w:color="auto"/>
              <w:bottom w:val="single" w:sz="4" w:space="0" w:color="auto"/>
              <w:right w:val="single" w:sz="4" w:space="0" w:color="auto"/>
            </w:tcBorders>
            <w:vAlign w:val="center"/>
          </w:tcPr>
          <w:p w:rsidR="00794B66" w:rsidRPr="00064221" w:rsidRDefault="00794B66" w:rsidP="00510421">
            <w:pPr>
              <w:spacing w:line="560" w:lineRule="exact"/>
              <w:rPr>
                <w:rFonts w:ascii="宋体" w:hAnsi="宋体"/>
                <w:sz w:val="24"/>
              </w:rPr>
            </w:pPr>
            <w:r w:rsidRPr="00064221">
              <w:rPr>
                <w:rFonts w:ascii="宋体" w:hAnsi="宋体"/>
                <w:sz w:val="24"/>
              </w:rPr>
              <w:t>基金</w:t>
            </w:r>
            <w:r w:rsidRPr="00064221">
              <w:rPr>
                <w:rFonts w:ascii="宋体" w:hAnsi="宋体" w:hint="eastAsia"/>
                <w:sz w:val="24"/>
              </w:rPr>
              <w:t>A类</w:t>
            </w:r>
            <w:r w:rsidRPr="00064221">
              <w:rPr>
                <w:rFonts w:ascii="宋体" w:hAnsi="宋体"/>
                <w:sz w:val="24"/>
              </w:rPr>
              <w:t>代码</w:t>
            </w:r>
          </w:p>
        </w:tc>
        <w:tc>
          <w:tcPr>
            <w:tcW w:w="5267" w:type="dxa"/>
            <w:tcBorders>
              <w:top w:val="single" w:sz="4" w:space="0" w:color="auto"/>
              <w:left w:val="single" w:sz="4" w:space="0" w:color="auto"/>
              <w:bottom w:val="single" w:sz="4" w:space="0" w:color="auto"/>
              <w:right w:val="single" w:sz="4" w:space="0" w:color="auto"/>
            </w:tcBorders>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540012</w:t>
            </w:r>
          </w:p>
        </w:tc>
      </w:tr>
      <w:tr w:rsidR="00794B66" w:rsidRPr="009B0A92" w:rsidTr="00510421">
        <w:trPr>
          <w:trHeight w:val="275"/>
          <w:jc w:val="center"/>
        </w:trPr>
        <w:tc>
          <w:tcPr>
            <w:tcW w:w="3255" w:type="dxa"/>
            <w:tcBorders>
              <w:top w:val="single" w:sz="4" w:space="0" w:color="auto"/>
              <w:left w:val="single" w:sz="4" w:space="0" w:color="auto"/>
              <w:bottom w:val="single" w:sz="4" w:space="0" w:color="auto"/>
              <w:right w:val="single" w:sz="4" w:space="0" w:color="auto"/>
            </w:tcBorders>
            <w:vAlign w:val="center"/>
          </w:tcPr>
          <w:p w:rsidR="00794B66" w:rsidRPr="00064221" w:rsidRDefault="00794B66" w:rsidP="00510421">
            <w:pPr>
              <w:spacing w:line="560" w:lineRule="exact"/>
              <w:rPr>
                <w:rFonts w:ascii="宋体" w:hAnsi="宋体"/>
                <w:sz w:val="24"/>
              </w:rPr>
            </w:pPr>
            <w:r w:rsidRPr="00064221">
              <w:rPr>
                <w:rFonts w:ascii="宋体" w:hAnsi="宋体" w:hint="eastAsia"/>
                <w:sz w:val="24"/>
              </w:rPr>
              <w:t>基金</w:t>
            </w:r>
            <w:r w:rsidRPr="00064221">
              <w:rPr>
                <w:rFonts w:ascii="宋体" w:hAnsi="宋体"/>
                <w:sz w:val="24"/>
              </w:rPr>
              <w:t>C</w:t>
            </w:r>
            <w:r w:rsidRPr="00064221">
              <w:rPr>
                <w:rFonts w:ascii="宋体" w:hAnsi="宋体" w:hint="eastAsia"/>
                <w:sz w:val="24"/>
              </w:rPr>
              <w:t>类代码</w:t>
            </w:r>
          </w:p>
        </w:tc>
        <w:tc>
          <w:tcPr>
            <w:tcW w:w="5267" w:type="dxa"/>
            <w:tcBorders>
              <w:top w:val="single" w:sz="4" w:space="0" w:color="auto"/>
              <w:left w:val="single" w:sz="4" w:space="0" w:color="auto"/>
              <w:bottom w:val="single" w:sz="4" w:space="0" w:color="auto"/>
              <w:right w:val="single" w:sz="4" w:space="0" w:color="auto"/>
            </w:tcBorders>
            <w:vAlign w:val="center"/>
          </w:tcPr>
          <w:p w:rsidR="00794B66" w:rsidRPr="00064221" w:rsidRDefault="00794B66" w:rsidP="00510421">
            <w:pPr>
              <w:spacing w:line="560" w:lineRule="exact"/>
              <w:rPr>
                <w:rFonts w:ascii="宋体" w:hAnsi="宋体"/>
                <w:sz w:val="24"/>
              </w:rPr>
            </w:pPr>
            <w:r w:rsidRPr="00064221">
              <w:rPr>
                <w:rFonts w:ascii="宋体" w:hAnsi="宋体" w:hint="eastAsia"/>
                <w:sz w:val="24"/>
              </w:rPr>
              <w:t>001149</w:t>
            </w:r>
          </w:p>
        </w:tc>
      </w:tr>
      <w:tr w:rsidR="00794B66" w:rsidRPr="009B0A92" w:rsidTr="00510421">
        <w:trPr>
          <w:trHeight w:val="275"/>
          <w:jc w:val="center"/>
        </w:trPr>
        <w:tc>
          <w:tcPr>
            <w:tcW w:w="3255" w:type="dxa"/>
            <w:tcBorders>
              <w:top w:val="single" w:sz="4" w:space="0" w:color="auto"/>
              <w:left w:val="single" w:sz="4" w:space="0" w:color="auto"/>
              <w:bottom w:val="single" w:sz="4" w:space="0" w:color="auto"/>
              <w:right w:val="single" w:sz="4" w:space="0" w:color="auto"/>
            </w:tcBorders>
            <w:vAlign w:val="center"/>
          </w:tcPr>
          <w:p w:rsidR="00794B66" w:rsidRPr="00064221" w:rsidRDefault="00794B66" w:rsidP="00510421">
            <w:pPr>
              <w:spacing w:line="560" w:lineRule="exact"/>
              <w:rPr>
                <w:rFonts w:ascii="宋体" w:hAnsi="宋体"/>
                <w:sz w:val="24"/>
              </w:rPr>
            </w:pPr>
            <w:r w:rsidRPr="00064221">
              <w:rPr>
                <w:rFonts w:ascii="宋体" w:hAnsi="宋体"/>
                <w:sz w:val="24"/>
              </w:rPr>
              <w:t>基金运作方式</w:t>
            </w:r>
          </w:p>
        </w:tc>
        <w:tc>
          <w:tcPr>
            <w:tcW w:w="5267" w:type="dxa"/>
            <w:tcBorders>
              <w:top w:val="single" w:sz="4" w:space="0" w:color="auto"/>
              <w:left w:val="single" w:sz="4" w:space="0" w:color="auto"/>
              <w:bottom w:val="single" w:sz="4" w:space="0" w:color="auto"/>
              <w:right w:val="single" w:sz="4" w:space="0" w:color="auto"/>
            </w:tcBorders>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契约型开放式</w:t>
            </w:r>
          </w:p>
        </w:tc>
      </w:tr>
      <w:tr w:rsidR="00794B66" w:rsidRPr="009B0A92" w:rsidTr="00510421">
        <w:trPr>
          <w:trHeight w:val="275"/>
          <w:jc w:val="center"/>
        </w:trPr>
        <w:tc>
          <w:tcPr>
            <w:tcW w:w="3255" w:type="dxa"/>
            <w:tcBorders>
              <w:top w:val="single" w:sz="4" w:space="0" w:color="auto"/>
              <w:left w:val="single" w:sz="4" w:space="0" w:color="auto"/>
              <w:bottom w:val="single" w:sz="4" w:space="0" w:color="auto"/>
              <w:right w:val="single" w:sz="4" w:space="0" w:color="auto"/>
            </w:tcBorders>
            <w:vAlign w:val="center"/>
          </w:tcPr>
          <w:p w:rsidR="00794B66" w:rsidRPr="00064221" w:rsidRDefault="00794B66" w:rsidP="00510421">
            <w:pPr>
              <w:spacing w:line="560" w:lineRule="exact"/>
              <w:rPr>
                <w:rFonts w:ascii="宋体" w:hAnsi="宋体"/>
                <w:sz w:val="24"/>
              </w:rPr>
            </w:pPr>
            <w:r w:rsidRPr="00064221">
              <w:rPr>
                <w:rFonts w:ascii="宋体" w:hAnsi="宋体"/>
                <w:sz w:val="24"/>
              </w:rPr>
              <w:t>基金合同生效日</w:t>
            </w:r>
          </w:p>
        </w:tc>
        <w:tc>
          <w:tcPr>
            <w:tcW w:w="5267" w:type="dxa"/>
            <w:tcBorders>
              <w:top w:val="single" w:sz="4" w:space="0" w:color="auto"/>
              <w:left w:val="single" w:sz="4" w:space="0" w:color="auto"/>
              <w:bottom w:val="single" w:sz="4" w:space="0" w:color="auto"/>
              <w:right w:val="single" w:sz="4" w:space="0" w:color="auto"/>
            </w:tcBorders>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2012年8月1日</w:t>
            </w:r>
          </w:p>
        </w:tc>
      </w:tr>
      <w:tr w:rsidR="00794B66" w:rsidRPr="009B0A92" w:rsidTr="00510421">
        <w:trPr>
          <w:trHeight w:val="275"/>
          <w:jc w:val="center"/>
        </w:trPr>
        <w:tc>
          <w:tcPr>
            <w:tcW w:w="3255" w:type="dxa"/>
            <w:tcBorders>
              <w:top w:val="single" w:sz="4" w:space="0" w:color="auto"/>
              <w:left w:val="single" w:sz="4" w:space="0" w:color="auto"/>
              <w:bottom w:val="single" w:sz="4" w:space="0" w:color="auto"/>
              <w:right w:val="single" w:sz="4" w:space="0" w:color="auto"/>
            </w:tcBorders>
            <w:vAlign w:val="center"/>
          </w:tcPr>
          <w:p w:rsidR="00794B66" w:rsidRPr="00064221" w:rsidRDefault="00794B66" w:rsidP="00510421">
            <w:pPr>
              <w:spacing w:line="560" w:lineRule="exact"/>
              <w:rPr>
                <w:rFonts w:ascii="宋体" w:hAnsi="宋体"/>
                <w:sz w:val="24"/>
              </w:rPr>
            </w:pPr>
            <w:r w:rsidRPr="00064221">
              <w:rPr>
                <w:rFonts w:ascii="宋体" w:hAnsi="宋体"/>
                <w:sz w:val="24"/>
              </w:rPr>
              <w:t>基金管理人名称</w:t>
            </w:r>
          </w:p>
        </w:tc>
        <w:tc>
          <w:tcPr>
            <w:tcW w:w="5267" w:type="dxa"/>
            <w:tcBorders>
              <w:top w:val="single" w:sz="4" w:space="0" w:color="auto"/>
              <w:left w:val="single" w:sz="4" w:space="0" w:color="auto"/>
              <w:bottom w:val="single" w:sz="4" w:space="0" w:color="auto"/>
              <w:right w:val="single" w:sz="4" w:space="0" w:color="auto"/>
            </w:tcBorders>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汇丰晋信基金管理有限公司</w:t>
            </w:r>
          </w:p>
        </w:tc>
      </w:tr>
      <w:tr w:rsidR="00794B66" w:rsidRPr="009B0A92" w:rsidTr="00510421">
        <w:trPr>
          <w:trHeight w:val="275"/>
          <w:jc w:val="center"/>
        </w:trPr>
        <w:tc>
          <w:tcPr>
            <w:tcW w:w="3255" w:type="dxa"/>
            <w:tcBorders>
              <w:top w:val="single" w:sz="4" w:space="0" w:color="auto"/>
              <w:left w:val="single" w:sz="4" w:space="0" w:color="auto"/>
              <w:bottom w:val="single" w:sz="4" w:space="0" w:color="auto"/>
              <w:right w:val="single" w:sz="4" w:space="0" w:color="auto"/>
            </w:tcBorders>
            <w:vAlign w:val="center"/>
          </w:tcPr>
          <w:p w:rsidR="00794B66" w:rsidRPr="00064221" w:rsidRDefault="00794B66" w:rsidP="00510421">
            <w:pPr>
              <w:spacing w:line="560" w:lineRule="exact"/>
              <w:rPr>
                <w:rFonts w:ascii="宋体" w:hAnsi="宋体"/>
                <w:sz w:val="24"/>
              </w:rPr>
            </w:pPr>
            <w:r w:rsidRPr="00064221">
              <w:rPr>
                <w:rFonts w:ascii="宋体" w:hAnsi="宋体"/>
                <w:sz w:val="24"/>
              </w:rPr>
              <w:t>基金托管人名称</w:t>
            </w:r>
          </w:p>
        </w:tc>
        <w:tc>
          <w:tcPr>
            <w:tcW w:w="5267" w:type="dxa"/>
            <w:tcBorders>
              <w:top w:val="single" w:sz="4" w:space="0" w:color="auto"/>
              <w:left w:val="single" w:sz="4" w:space="0" w:color="auto"/>
              <w:bottom w:val="single" w:sz="4" w:space="0" w:color="auto"/>
              <w:right w:val="single" w:sz="4" w:space="0" w:color="auto"/>
            </w:tcBorders>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中国邮政储蓄银行股份有限公司</w:t>
            </w:r>
          </w:p>
        </w:tc>
      </w:tr>
      <w:tr w:rsidR="00794B66" w:rsidRPr="009B0A92" w:rsidTr="00510421">
        <w:trPr>
          <w:trHeight w:val="275"/>
          <w:jc w:val="center"/>
        </w:trPr>
        <w:tc>
          <w:tcPr>
            <w:tcW w:w="3255" w:type="dxa"/>
            <w:tcBorders>
              <w:top w:val="single" w:sz="4" w:space="0" w:color="auto"/>
              <w:left w:val="single" w:sz="4" w:space="0" w:color="auto"/>
              <w:bottom w:val="single" w:sz="4" w:space="0" w:color="auto"/>
              <w:right w:val="single" w:sz="4" w:space="0" w:color="auto"/>
            </w:tcBorders>
            <w:vAlign w:val="center"/>
          </w:tcPr>
          <w:p w:rsidR="00794B66" w:rsidRPr="00064221" w:rsidRDefault="00794B66" w:rsidP="00510421">
            <w:pPr>
              <w:spacing w:line="560" w:lineRule="exact"/>
              <w:rPr>
                <w:rFonts w:ascii="宋体" w:hAnsi="宋体"/>
                <w:sz w:val="24"/>
              </w:rPr>
            </w:pPr>
            <w:r w:rsidRPr="00064221">
              <w:rPr>
                <w:rFonts w:ascii="宋体" w:hAnsi="宋体"/>
                <w:sz w:val="24"/>
              </w:rPr>
              <w:t>基金注册登记机构名称</w:t>
            </w:r>
          </w:p>
        </w:tc>
        <w:tc>
          <w:tcPr>
            <w:tcW w:w="5267" w:type="dxa"/>
            <w:tcBorders>
              <w:top w:val="single" w:sz="4" w:space="0" w:color="auto"/>
              <w:left w:val="single" w:sz="4" w:space="0" w:color="auto"/>
              <w:bottom w:val="single" w:sz="4" w:space="0" w:color="auto"/>
              <w:right w:val="single" w:sz="4" w:space="0" w:color="auto"/>
            </w:tcBorders>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汇丰晋信基金管理有限公司</w:t>
            </w:r>
          </w:p>
        </w:tc>
      </w:tr>
      <w:tr w:rsidR="00794B66" w:rsidRPr="009B0A92" w:rsidTr="00510421">
        <w:trPr>
          <w:trHeight w:val="275"/>
          <w:jc w:val="center"/>
        </w:trPr>
        <w:tc>
          <w:tcPr>
            <w:tcW w:w="3255" w:type="dxa"/>
            <w:tcBorders>
              <w:top w:val="single" w:sz="4" w:space="0" w:color="auto"/>
              <w:left w:val="single" w:sz="4" w:space="0" w:color="auto"/>
              <w:bottom w:val="single" w:sz="4" w:space="0" w:color="auto"/>
              <w:right w:val="single" w:sz="4" w:space="0" w:color="auto"/>
            </w:tcBorders>
            <w:vAlign w:val="center"/>
          </w:tcPr>
          <w:p w:rsidR="00794B66" w:rsidRPr="00064221" w:rsidRDefault="00794B66" w:rsidP="00510421">
            <w:pPr>
              <w:spacing w:line="560" w:lineRule="exact"/>
              <w:rPr>
                <w:rFonts w:ascii="宋体" w:hAnsi="宋体"/>
                <w:sz w:val="24"/>
              </w:rPr>
            </w:pPr>
            <w:r w:rsidRPr="00064221">
              <w:rPr>
                <w:rFonts w:ascii="宋体" w:hAnsi="宋体"/>
                <w:sz w:val="24"/>
              </w:rPr>
              <w:t>公告依据</w:t>
            </w:r>
          </w:p>
        </w:tc>
        <w:tc>
          <w:tcPr>
            <w:tcW w:w="5267" w:type="dxa"/>
            <w:tcBorders>
              <w:top w:val="single" w:sz="4" w:space="0" w:color="auto"/>
              <w:left w:val="single" w:sz="4" w:space="0" w:color="auto"/>
              <w:bottom w:val="single" w:sz="4" w:space="0" w:color="auto"/>
              <w:right w:val="single" w:sz="4" w:space="0" w:color="auto"/>
            </w:tcBorders>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汇丰晋信恒生A股行业龙头指数证券投资基金基金合同、招募说明书</w:t>
            </w:r>
          </w:p>
        </w:tc>
      </w:tr>
      <w:tr w:rsidR="00794B66" w:rsidRPr="009B0A92" w:rsidTr="00510421">
        <w:trPr>
          <w:trHeight w:val="275"/>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6818C9">
              <w:rPr>
                <w:color w:val="000000"/>
                <w:sz w:val="24"/>
              </w:rPr>
              <w:t>转换转入起始日</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Pr>
                <w:rFonts w:ascii="宋体" w:hAnsi="宋体"/>
                <w:sz w:val="24"/>
              </w:rPr>
              <w:t>20</w:t>
            </w:r>
            <w:r>
              <w:rPr>
                <w:rFonts w:ascii="宋体" w:hAnsi="宋体" w:hint="eastAsia"/>
                <w:sz w:val="24"/>
              </w:rPr>
              <w:t>20</w:t>
            </w:r>
            <w:r>
              <w:rPr>
                <w:rFonts w:ascii="宋体" w:hAnsi="宋体"/>
                <w:sz w:val="24"/>
              </w:rPr>
              <w:t>年</w:t>
            </w:r>
            <w:r w:rsidR="006832F2">
              <w:rPr>
                <w:rFonts w:ascii="宋体" w:hAnsi="宋体" w:hint="eastAsia"/>
                <w:sz w:val="24"/>
              </w:rPr>
              <w:t>5</w:t>
            </w:r>
            <w:r>
              <w:rPr>
                <w:rFonts w:ascii="宋体" w:hAnsi="宋体"/>
                <w:sz w:val="24"/>
              </w:rPr>
              <w:t>月</w:t>
            </w:r>
            <w:r w:rsidR="006832F2">
              <w:rPr>
                <w:rFonts w:ascii="宋体" w:hAnsi="宋体" w:hint="eastAsia"/>
                <w:sz w:val="24"/>
              </w:rPr>
              <w:t>6</w:t>
            </w:r>
            <w:r>
              <w:rPr>
                <w:rFonts w:ascii="宋体" w:hAnsi="宋体"/>
                <w:sz w:val="24"/>
              </w:rPr>
              <w:t>日</w:t>
            </w:r>
          </w:p>
        </w:tc>
      </w:tr>
      <w:tr w:rsidR="00794B66" w:rsidRPr="009B0A92" w:rsidTr="00510421">
        <w:trPr>
          <w:trHeight w:val="275"/>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6818C9">
              <w:rPr>
                <w:color w:val="000000"/>
                <w:sz w:val="24"/>
              </w:rPr>
              <w:t>转换转出起始日</w:t>
            </w:r>
          </w:p>
        </w:tc>
        <w:tc>
          <w:tcPr>
            <w:tcW w:w="5267" w:type="dxa"/>
            <w:tcBorders>
              <w:top w:val="single" w:sz="4" w:space="0" w:color="auto"/>
              <w:left w:val="single" w:sz="4" w:space="0" w:color="auto"/>
              <w:bottom w:val="single" w:sz="4" w:space="0" w:color="auto"/>
              <w:right w:val="single" w:sz="4" w:space="0" w:color="auto"/>
            </w:tcBorders>
          </w:tcPr>
          <w:p w:rsidR="00794B66" w:rsidRDefault="00794B66" w:rsidP="00510421">
            <w:pPr>
              <w:spacing w:line="560" w:lineRule="exact"/>
              <w:rPr>
                <w:rFonts w:ascii="宋体" w:hAnsi="宋体"/>
                <w:sz w:val="24"/>
              </w:rPr>
            </w:pPr>
            <w:r>
              <w:rPr>
                <w:rFonts w:ascii="宋体" w:hAnsi="宋体"/>
                <w:sz w:val="24"/>
              </w:rPr>
              <w:t>20</w:t>
            </w:r>
            <w:r>
              <w:rPr>
                <w:rFonts w:ascii="宋体" w:hAnsi="宋体" w:hint="eastAsia"/>
                <w:sz w:val="24"/>
              </w:rPr>
              <w:t>20</w:t>
            </w:r>
            <w:r>
              <w:rPr>
                <w:rFonts w:ascii="宋体" w:hAnsi="宋体"/>
                <w:sz w:val="24"/>
              </w:rPr>
              <w:t>年</w:t>
            </w:r>
            <w:r w:rsidR="006832F2">
              <w:rPr>
                <w:rFonts w:ascii="宋体" w:hAnsi="宋体" w:hint="eastAsia"/>
                <w:sz w:val="24"/>
              </w:rPr>
              <w:t>5</w:t>
            </w:r>
            <w:r>
              <w:rPr>
                <w:rFonts w:ascii="宋体" w:hAnsi="宋体"/>
                <w:sz w:val="24"/>
              </w:rPr>
              <w:t>月</w:t>
            </w:r>
            <w:r w:rsidR="006832F2">
              <w:rPr>
                <w:rFonts w:ascii="宋体" w:hAnsi="宋体" w:hint="eastAsia"/>
                <w:sz w:val="24"/>
              </w:rPr>
              <w:t>6</w:t>
            </w:r>
            <w:r>
              <w:rPr>
                <w:rFonts w:ascii="宋体" w:hAnsi="宋体"/>
                <w:sz w:val="24"/>
              </w:rPr>
              <w:t>日</w:t>
            </w:r>
          </w:p>
        </w:tc>
      </w:tr>
    </w:tbl>
    <w:p w:rsidR="00794B66" w:rsidRPr="009B0A92" w:rsidRDefault="00794B66" w:rsidP="00794B66">
      <w:pPr>
        <w:spacing w:line="360" w:lineRule="auto"/>
        <w:ind w:firstLineChars="200" w:firstLine="480"/>
        <w:rPr>
          <w:color w:val="000000"/>
          <w:sz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napToGrid w:val="0"/>
              <w:spacing w:beforeLines="50" w:line="360" w:lineRule="auto"/>
              <w:rPr>
                <w:color w:val="000000"/>
                <w:sz w:val="24"/>
              </w:rPr>
            </w:pPr>
            <w:r w:rsidRPr="009B0A92">
              <w:rPr>
                <w:rFonts w:hint="eastAsia"/>
                <w:color w:val="000000"/>
                <w:sz w:val="24"/>
              </w:rPr>
              <w:t>基金名称</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napToGrid w:val="0"/>
              <w:spacing w:beforeLines="50" w:line="360" w:lineRule="auto"/>
              <w:rPr>
                <w:rFonts w:ascii="宋体" w:hAnsi="宋体"/>
                <w:sz w:val="24"/>
              </w:rPr>
            </w:pPr>
            <w:r w:rsidRPr="009B0A92">
              <w:rPr>
                <w:rFonts w:ascii="宋体" w:hAnsi="宋体" w:hint="eastAsia"/>
                <w:sz w:val="24"/>
              </w:rPr>
              <w:t>汇丰晋信双核策略混合型证券投资基金</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napToGrid w:val="0"/>
              <w:spacing w:beforeLines="50" w:line="360" w:lineRule="auto"/>
              <w:rPr>
                <w:color w:val="000000"/>
                <w:sz w:val="24"/>
              </w:rPr>
            </w:pPr>
            <w:r w:rsidRPr="009B0A92">
              <w:rPr>
                <w:rFonts w:hint="eastAsia"/>
                <w:color w:val="000000"/>
                <w:sz w:val="24"/>
              </w:rPr>
              <w:t>基金简称</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napToGrid w:val="0"/>
              <w:spacing w:beforeLines="50" w:line="360" w:lineRule="auto"/>
              <w:rPr>
                <w:rFonts w:ascii="宋体" w:hAnsi="宋体"/>
                <w:sz w:val="24"/>
              </w:rPr>
            </w:pPr>
            <w:r w:rsidRPr="009B0A92">
              <w:rPr>
                <w:rFonts w:ascii="宋体" w:hAnsi="宋体" w:hint="eastAsia"/>
                <w:sz w:val="24"/>
              </w:rPr>
              <w:t>汇丰晋信双核策略混合</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napToGrid w:val="0"/>
              <w:spacing w:beforeLines="50" w:line="360" w:lineRule="auto"/>
              <w:rPr>
                <w:color w:val="000000"/>
                <w:sz w:val="24"/>
              </w:rPr>
            </w:pPr>
            <w:r w:rsidRPr="009B0A92">
              <w:rPr>
                <w:rFonts w:hint="eastAsia"/>
                <w:color w:val="000000"/>
                <w:sz w:val="24"/>
              </w:rPr>
              <w:t>基金</w:t>
            </w:r>
            <w:r w:rsidRPr="009B0A92">
              <w:rPr>
                <w:color w:val="000000"/>
                <w:sz w:val="24"/>
              </w:rPr>
              <w:t>A</w:t>
            </w:r>
            <w:r w:rsidRPr="009B0A92">
              <w:rPr>
                <w:rFonts w:hint="eastAsia"/>
                <w:color w:val="000000"/>
                <w:sz w:val="24"/>
              </w:rPr>
              <w:t>类代码</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napToGrid w:val="0"/>
              <w:spacing w:beforeLines="50" w:line="360" w:lineRule="auto"/>
              <w:rPr>
                <w:rFonts w:ascii="宋体" w:hAnsi="宋体"/>
                <w:sz w:val="24"/>
              </w:rPr>
            </w:pPr>
            <w:r w:rsidRPr="009B0A92">
              <w:rPr>
                <w:rFonts w:ascii="宋体" w:hAnsi="宋体" w:hint="eastAsia"/>
                <w:sz w:val="24"/>
              </w:rPr>
              <w:t>000849</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napToGrid w:val="0"/>
              <w:spacing w:beforeLines="50" w:line="360" w:lineRule="auto"/>
              <w:rPr>
                <w:color w:val="000000"/>
                <w:sz w:val="24"/>
              </w:rPr>
            </w:pPr>
            <w:r w:rsidRPr="009B0A92">
              <w:rPr>
                <w:rFonts w:hint="eastAsia"/>
                <w:color w:val="000000"/>
                <w:sz w:val="24"/>
              </w:rPr>
              <w:t>基金</w:t>
            </w:r>
            <w:r w:rsidRPr="009B0A92">
              <w:rPr>
                <w:color w:val="000000"/>
                <w:sz w:val="24"/>
              </w:rPr>
              <w:t>C</w:t>
            </w:r>
            <w:r w:rsidRPr="009B0A92">
              <w:rPr>
                <w:rFonts w:hint="eastAsia"/>
                <w:color w:val="000000"/>
                <w:sz w:val="24"/>
              </w:rPr>
              <w:t>类代码</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napToGrid w:val="0"/>
              <w:spacing w:beforeLines="50" w:line="360" w:lineRule="auto"/>
              <w:rPr>
                <w:rFonts w:ascii="宋体" w:hAnsi="宋体"/>
                <w:sz w:val="24"/>
              </w:rPr>
            </w:pPr>
            <w:r w:rsidRPr="009B0A92">
              <w:rPr>
                <w:rFonts w:ascii="宋体" w:hAnsi="宋体" w:hint="eastAsia"/>
                <w:sz w:val="24"/>
              </w:rPr>
              <w:t>000850</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napToGrid w:val="0"/>
              <w:spacing w:beforeLines="50" w:line="360" w:lineRule="auto"/>
              <w:rPr>
                <w:color w:val="000000"/>
                <w:sz w:val="24"/>
              </w:rPr>
            </w:pPr>
            <w:r w:rsidRPr="009B0A92">
              <w:rPr>
                <w:rFonts w:hint="eastAsia"/>
                <w:color w:val="000000"/>
                <w:sz w:val="24"/>
              </w:rPr>
              <w:t>基金运作方式</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napToGrid w:val="0"/>
              <w:spacing w:beforeLines="50" w:line="360" w:lineRule="auto"/>
              <w:rPr>
                <w:rFonts w:ascii="宋体" w:hAnsi="宋体"/>
                <w:sz w:val="24"/>
              </w:rPr>
            </w:pPr>
            <w:r w:rsidRPr="009B0A92">
              <w:rPr>
                <w:rFonts w:ascii="宋体" w:hAnsi="宋体" w:hint="eastAsia"/>
                <w:sz w:val="24"/>
              </w:rPr>
              <w:t>契约型开放式</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napToGrid w:val="0"/>
              <w:spacing w:beforeLines="50" w:line="360" w:lineRule="auto"/>
              <w:rPr>
                <w:color w:val="000000"/>
                <w:sz w:val="24"/>
              </w:rPr>
            </w:pPr>
            <w:r w:rsidRPr="009B0A92">
              <w:rPr>
                <w:color w:val="000000"/>
                <w:sz w:val="24"/>
              </w:rPr>
              <w:t>基金合同生效日</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napToGrid w:val="0"/>
              <w:spacing w:beforeLines="50" w:line="360" w:lineRule="auto"/>
              <w:rPr>
                <w:rFonts w:ascii="宋体" w:hAnsi="宋体"/>
                <w:sz w:val="24"/>
              </w:rPr>
            </w:pPr>
            <w:r w:rsidRPr="009B0A92">
              <w:rPr>
                <w:rFonts w:ascii="宋体" w:hAnsi="宋体" w:hint="eastAsia"/>
                <w:sz w:val="24"/>
              </w:rPr>
              <w:t>2014年11月26日</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napToGrid w:val="0"/>
              <w:spacing w:beforeLines="50" w:line="360" w:lineRule="auto"/>
              <w:rPr>
                <w:color w:val="000000"/>
                <w:sz w:val="24"/>
              </w:rPr>
            </w:pPr>
            <w:r w:rsidRPr="009B0A92">
              <w:rPr>
                <w:rFonts w:hint="eastAsia"/>
                <w:color w:val="000000"/>
                <w:sz w:val="24"/>
              </w:rPr>
              <w:t>基金管理人名称</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napToGrid w:val="0"/>
              <w:spacing w:beforeLines="50" w:line="360" w:lineRule="auto"/>
              <w:rPr>
                <w:rFonts w:ascii="宋体" w:hAnsi="宋体"/>
                <w:sz w:val="24"/>
              </w:rPr>
            </w:pPr>
            <w:r w:rsidRPr="009B0A92">
              <w:rPr>
                <w:rFonts w:ascii="宋体" w:hAnsi="宋体" w:hint="eastAsia"/>
                <w:sz w:val="24"/>
              </w:rPr>
              <w:t>汇丰晋信基金管理有限公司</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napToGrid w:val="0"/>
              <w:spacing w:beforeLines="50" w:line="360" w:lineRule="auto"/>
              <w:rPr>
                <w:color w:val="000000"/>
                <w:sz w:val="24"/>
              </w:rPr>
            </w:pPr>
            <w:r w:rsidRPr="009B0A92">
              <w:rPr>
                <w:rFonts w:hint="eastAsia"/>
                <w:color w:val="000000"/>
                <w:sz w:val="24"/>
              </w:rPr>
              <w:t>基金托管人名称</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napToGrid w:val="0"/>
              <w:spacing w:beforeLines="50" w:line="360" w:lineRule="auto"/>
              <w:rPr>
                <w:rFonts w:ascii="宋体" w:hAnsi="宋体"/>
                <w:sz w:val="24"/>
              </w:rPr>
            </w:pPr>
            <w:r w:rsidRPr="009B0A92">
              <w:rPr>
                <w:rFonts w:ascii="宋体" w:hAnsi="宋体" w:hint="eastAsia"/>
                <w:sz w:val="24"/>
              </w:rPr>
              <w:t>交通银行股份有限公司</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napToGrid w:val="0"/>
              <w:spacing w:beforeLines="50" w:line="360" w:lineRule="auto"/>
              <w:rPr>
                <w:color w:val="000000"/>
                <w:sz w:val="24"/>
              </w:rPr>
            </w:pPr>
            <w:r w:rsidRPr="009B0A92">
              <w:rPr>
                <w:rFonts w:hint="eastAsia"/>
                <w:color w:val="000000"/>
                <w:sz w:val="24"/>
              </w:rPr>
              <w:t>基金注册登记机构名称</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napToGrid w:val="0"/>
              <w:spacing w:beforeLines="50" w:line="360" w:lineRule="auto"/>
              <w:rPr>
                <w:rFonts w:ascii="宋体" w:hAnsi="宋体"/>
                <w:sz w:val="24"/>
              </w:rPr>
            </w:pPr>
            <w:r w:rsidRPr="009B0A92">
              <w:rPr>
                <w:rFonts w:ascii="宋体" w:hAnsi="宋体" w:hint="eastAsia"/>
                <w:sz w:val="24"/>
              </w:rPr>
              <w:t>汇丰晋信基金管理有限公司</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napToGrid w:val="0"/>
              <w:spacing w:beforeLines="50" w:line="360" w:lineRule="auto"/>
              <w:rPr>
                <w:color w:val="000000"/>
                <w:sz w:val="24"/>
              </w:rPr>
            </w:pPr>
            <w:r w:rsidRPr="009B0A92">
              <w:rPr>
                <w:rFonts w:hint="eastAsia"/>
                <w:color w:val="000000"/>
                <w:sz w:val="24"/>
              </w:rPr>
              <w:t>公告依据</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napToGrid w:val="0"/>
              <w:spacing w:beforeLines="50" w:line="360" w:lineRule="auto"/>
              <w:rPr>
                <w:rFonts w:ascii="宋体" w:hAnsi="宋体"/>
                <w:sz w:val="24"/>
              </w:rPr>
            </w:pPr>
            <w:r w:rsidRPr="009B0A92">
              <w:rPr>
                <w:rFonts w:ascii="宋体" w:hAnsi="宋体" w:hint="eastAsia"/>
                <w:sz w:val="24"/>
              </w:rPr>
              <w:t>汇丰晋信双核策略混合型证券投资基金基金合同、招募说明书</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6818C9">
              <w:rPr>
                <w:color w:val="000000"/>
                <w:sz w:val="24"/>
              </w:rPr>
              <w:t>转换转入起始日</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Pr>
                <w:rFonts w:ascii="宋体" w:hAnsi="宋体"/>
                <w:sz w:val="24"/>
              </w:rPr>
              <w:t>20</w:t>
            </w:r>
            <w:r>
              <w:rPr>
                <w:rFonts w:ascii="宋体" w:hAnsi="宋体" w:hint="eastAsia"/>
                <w:sz w:val="24"/>
              </w:rPr>
              <w:t>20</w:t>
            </w:r>
            <w:r>
              <w:rPr>
                <w:rFonts w:ascii="宋体" w:hAnsi="宋体"/>
                <w:sz w:val="24"/>
              </w:rPr>
              <w:t>年</w:t>
            </w:r>
            <w:r w:rsidR="006832F2">
              <w:rPr>
                <w:rFonts w:ascii="宋体" w:hAnsi="宋体" w:hint="eastAsia"/>
                <w:sz w:val="24"/>
              </w:rPr>
              <w:t>5</w:t>
            </w:r>
            <w:r>
              <w:rPr>
                <w:rFonts w:ascii="宋体" w:hAnsi="宋体"/>
                <w:sz w:val="24"/>
              </w:rPr>
              <w:t>月</w:t>
            </w:r>
            <w:r w:rsidR="006832F2">
              <w:rPr>
                <w:rFonts w:ascii="宋体" w:hAnsi="宋体" w:hint="eastAsia"/>
                <w:sz w:val="24"/>
              </w:rPr>
              <w:t>6</w:t>
            </w:r>
            <w:r>
              <w:rPr>
                <w:rFonts w:ascii="宋体" w:hAnsi="宋体"/>
                <w:sz w:val="24"/>
              </w:rPr>
              <w:t>日</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6818C9">
              <w:rPr>
                <w:color w:val="000000"/>
                <w:sz w:val="24"/>
              </w:rPr>
              <w:t>转换转出起始日</w:t>
            </w:r>
          </w:p>
        </w:tc>
        <w:tc>
          <w:tcPr>
            <w:tcW w:w="5267" w:type="dxa"/>
            <w:tcBorders>
              <w:top w:val="single" w:sz="4" w:space="0" w:color="auto"/>
              <w:left w:val="single" w:sz="4" w:space="0" w:color="auto"/>
              <w:bottom w:val="single" w:sz="4" w:space="0" w:color="auto"/>
              <w:right w:val="single" w:sz="4" w:space="0" w:color="auto"/>
            </w:tcBorders>
          </w:tcPr>
          <w:p w:rsidR="00794B66" w:rsidRDefault="00794B66" w:rsidP="00510421">
            <w:pPr>
              <w:spacing w:line="560" w:lineRule="exact"/>
              <w:rPr>
                <w:rFonts w:ascii="宋体" w:hAnsi="宋体"/>
                <w:sz w:val="24"/>
              </w:rPr>
            </w:pPr>
            <w:r>
              <w:rPr>
                <w:rFonts w:ascii="宋体" w:hAnsi="宋体"/>
                <w:sz w:val="24"/>
              </w:rPr>
              <w:t>20</w:t>
            </w:r>
            <w:r>
              <w:rPr>
                <w:rFonts w:ascii="宋体" w:hAnsi="宋体" w:hint="eastAsia"/>
                <w:sz w:val="24"/>
              </w:rPr>
              <w:t>20</w:t>
            </w:r>
            <w:r>
              <w:rPr>
                <w:rFonts w:ascii="宋体" w:hAnsi="宋体"/>
                <w:sz w:val="24"/>
              </w:rPr>
              <w:t>年</w:t>
            </w:r>
            <w:r w:rsidR="006832F2">
              <w:rPr>
                <w:rFonts w:ascii="宋体" w:hAnsi="宋体" w:hint="eastAsia"/>
                <w:sz w:val="24"/>
              </w:rPr>
              <w:t>5</w:t>
            </w:r>
            <w:r>
              <w:rPr>
                <w:rFonts w:ascii="宋体" w:hAnsi="宋体"/>
                <w:sz w:val="24"/>
              </w:rPr>
              <w:t>月</w:t>
            </w:r>
            <w:r w:rsidR="006832F2">
              <w:rPr>
                <w:rFonts w:ascii="宋体" w:hAnsi="宋体" w:hint="eastAsia"/>
                <w:sz w:val="24"/>
              </w:rPr>
              <w:t>6</w:t>
            </w:r>
            <w:r>
              <w:rPr>
                <w:rFonts w:ascii="宋体" w:hAnsi="宋体"/>
                <w:sz w:val="24"/>
              </w:rPr>
              <w:t>日</w:t>
            </w:r>
          </w:p>
        </w:tc>
      </w:tr>
    </w:tbl>
    <w:p w:rsidR="00794B66" w:rsidRPr="009B0A92" w:rsidRDefault="00794B66" w:rsidP="00794B66">
      <w:pPr>
        <w:spacing w:line="360" w:lineRule="auto"/>
        <w:ind w:firstLineChars="200" w:firstLine="480"/>
        <w:rPr>
          <w:color w:val="000000"/>
          <w:sz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794B66" w:rsidRPr="009B0A92" w:rsidTr="00510421">
        <w:trPr>
          <w:trHeight w:val="415"/>
          <w:jc w:val="center"/>
        </w:trPr>
        <w:tc>
          <w:tcPr>
            <w:tcW w:w="3255" w:type="dxa"/>
            <w:tcBorders>
              <w:top w:val="single" w:sz="4" w:space="0" w:color="auto"/>
              <w:left w:val="single" w:sz="4" w:space="0" w:color="auto"/>
              <w:bottom w:val="single" w:sz="4" w:space="0" w:color="auto"/>
              <w:right w:val="single" w:sz="4" w:space="0" w:color="auto"/>
            </w:tcBorders>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基金名称</w:t>
            </w:r>
          </w:p>
        </w:tc>
        <w:tc>
          <w:tcPr>
            <w:tcW w:w="5267" w:type="dxa"/>
            <w:tcBorders>
              <w:top w:val="single" w:sz="4" w:space="0" w:color="auto"/>
              <w:left w:val="single" w:sz="4" w:space="0" w:color="auto"/>
              <w:bottom w:val="single" w:sz="4" w:space="0" w:color="auto"/>
              <w:right w:val="single" w:sz="4" w:space="0" w:color="auto"/>
            </w:tcBorders>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汇丰晋信新动力混合型证券投资基金</w:t>
            </w:r>
          </w:p>
        </w:tc>
      </w:tr>
      <w:tr w:rsidR="00794B66" w:rsidRPr="009B0A92" w:rsidTr="00510421">
        <w:trPr>
          <w:trHeight w:val="505"/>
          <w:jc w:val="center"/>
        </w:trPr>
        <w:tc>
          <w:tcPr>
            <w:tcW w:w="3255" w:type="dxa"/>
            <w:tcBorders>
              <w:top w:val="single" w:sz="4" w:space="0" w:color="auto"/>
              <w:left w:val="single" w:sz="4" w:space="0" w:color="auto"/>
              <w:bottom w:val="single" w:sz="4" w:space="0" w:color="auto"/>
              <w:right w:val="single" w:sz="4" w:space="0" w:color="auto"/>
            </w:tcBorders>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基金简称</w:t>
            </w:r>
          </w:p>
        </w:tc>
        <w:tc>
          <w:tcPr>
            <w:tcW w:w="5267" w:type="dxa"/>
            <w:tcBorders>
              <w:top w:val="single" w:sz="4" w:space="0" w:color="auto"/>
              <w:left w:val="single" w:sz="4" w:space="0" w:color="auto"/>
              <w:bottom w:val="single" w:sz="4" w:space="0" w:color="auto"/>
              <w:right w:val="single" w:sz="4" w:space="0" w:color="auto"/>
            </w:tcBorders>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汇丰晋信新动力混合</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基金主代码</w:t>
            </w:r>
          </w:p>
        </w:tc>
        <w:tc>
          <w:tcPr>
            <w:tcW w:w="5267" w:type="dxa"/>
            <w:tcBorders>
              <w:top w:val="single" w:sz="4" w:space="0" w:color="auto"/>
              <w:left w:val="single" w:sz="4" w:space="0" w:color="auto"/>
              <w:bottom w:val="single" w:sz="4" w:space="0" w:color="auto"/>
              <w:right w:val="single" w:sz="4" w:space="0" w:color="auto"/>
            </w:tcBorders>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kern w:val="0"/>
                <w:sz w:val="24"/>
              </w:rPr>
              <w:t>000965</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基金运作方式</w:t>
            </w:r>
          </w:p>
        </w:tc>
        <w:tc>
          <w:tcPr>
            <w:tcW w:w="5267" w:type="dxa"/>
            <w:tcBorders>
              <w:top w:val="single" w:sz="4" w:space="0" w:color="auto"/>
              <w:left w:val="single" w:sz="4" w:space="0" w:color="auto"/>
              <w:bottom w:val="single" w:sz="4" w:space="0" w:color="auto"/>
              <w:right w:val="single" w:sz="4" w:space="0" w:color="auto"/>
            </w:tcBorders>
            <w:vAlign w:val="center"/>
          </w:tcPr>
          <w:p w:rsidR="00794B66" w:rsidRPr="009B0A92" w:rsidRDefault="00794B66" w:rsidP="00510421">
            <w:pPr>
              <w:snapToGrid w:val="0"/>
              <w:spacing w:beforeLines="50" w:line="360" w:lineRule="auto"/>
              <w:rPr>
                <w:rFonts w:ascii="宋体" w:hAnsi="宋体"/>
                <w:color w:val="000000"/>
                <w:kern w:val="0"/>
                <w:sz w:val="24"/>
              </w:rPr>
            </w:pPr>
            <w:r w:rsidRPr="009B0A92">
              <w:rPr>
                <w:rFonts w:ascii="宋体" w:hAnsi="宋体" w:hint="eastAsia"/>
                <w:sz w:val="24"/>
              </w:rPr>
              <w:t>契约型开放式</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napToGrid w:val="0"/>
              <w:spacing w:beforeLines="50" w:line="360" w:lineRule="auto"/>
              <w:rPr>
                <w:color w:val="000000"/>
                <w:sz w:val="24"/>
              </w:rPr>
            </w:pPr>
            <w:r w:rsidRPr="009B0A92">
              <w:rPr>
                <w:color w:val="000000"/>
                <w:sz w:val="24"/>
              </w:rPr>
              <w:t>基金合同生效日</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napToGrid w:val="0"/>
              <w:spacing w:beforeLines="50" w:line="360" w:lineRule="auto"/>
              <w:rPr>
                <w:rFonts w:ascii="宋体" w:hAnsi="宋体"/>
                <w:sz w:val="24"/>
              </w:rPr>
            </w:pPr>
            <w:r w:rsidRPr="009B0A92">
              <w:rPr>
                <w:rFonts w:ascii="宋体" w:hAnsi="宋体" w:hint="eastAsia"/>
                <w:sz w:val="24"/>
              </w:rPr>
              <w:t>2015年2月11日</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基金管理人名称</w:t>
            </w:r>
          </w:p>
        </w:tc>
        <w:tc>
          <w:tcPr>
            <w:tcW w:w="5267" w:type="dxa"/>
            <w:tcBorders>
              <w:top w:val="single" w:sz="4" w:space="0" w:color="auto"/>
              <w:left w:val="single" w:sz="4" w:space="0" w:color="auto"/>
              <w:bottom w:val="single" w:sz="4" w:space="0" w:color="auto"/>
              <w:right w:val="single" w:sz="4" w:space="0" w:color="auto"/>
            </w:tcBorders>
            <w:vAlign w:val="center"/>
          </w:tcPr>
          <w:p w:rsidR="00794B66" w:rsidRPr="009B0A92" w:rsidRDefault="00794B66" w:rsidP="00510421">
            <w:pPr>
              <w:snapToGrid w:val="0"/>
              <w:spacing w:beforeLines="50" w:line="360" w:lineRule="auto"/>
              <w:rPr>
                <w:rFonts w:ascii="宋体" w:hAnsi="宋体"/>
                <w:color w:val="000000"/>
                <w:kern w:val="0"/>
                <w:sz w:val="24"/>
              </w:rPr>
            </w:pPr>
            <w:r w:rsidRPr="009B0A92">
              <w:rPr>
                <w:rFonts w:ascii="宋体" w:hAnsi="宋体" w:hint="eastAsia"/>
                <w:sz w:val="24"/>
              </w:rPr>
              <w:t>汇丰晋信基金管理有限公司</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基金托管人名称</w:t>
            </w:r>
          </w:p>
        </w:tc>
        <w:tc>
          <w:tcPr>
            <w:tcW w:w="5267" w:type="dxa"/>
            <w:tcBorders>
              <w:top w:val="single" w:sz="4" w:space="0" w:color="auto"/>
              <w:left w:val="single" w:sz="4" w:space="0" w:color="auto"/>
              <w:bottom w:val="single" w:sz="4" w:space="0" w:color="auto"/>
              <w:right w:val="single" w:sz="4" w:space="0" w:color="auto"/>
            </w:tcBorders>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kern w:val="0"/>
                <w:sz w:val="24"/>
              </w:rPr>
              <w:t>中国建设银行股份有限公司</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基金注册登记机构名称</w:t>
            </w:r>
          </w:p>
        </w:tc>
        <w:tc>
          <w:tcPr>
            <w:tcW w:w="5267" w:type="dxa"/>
            <w:tcBorders>
              <w:top w:val="single" w:sz="4" w:space="0" w:color="auto"/>
              <w:left w:val="single" w:sz="4" w:space="0" w:color="auto"/>
              <w:bottom w:val="single" w:sz="4" w:space="0" w:color="auto"/>
              <w:right w:val="single" w:sz="4" w:space="0" w:color="auto"/>
            </w:tcBorders>
            <w:vAlign w:val="center"/>
          </w:tcPr>
          <w:p w:rsidR="00794B66" w:rsidRPr="009B0A92" w:rsidRDefault="00794B66" w:rsidP="00510421">
            <w:pPr>
              <w:snapToGrid w:val="0"/>
              <w:spacing w:beforeLines="50" w:line="360" w:lineRule="auto"/>
              <w:rPr>
                <w:rFonts w:ascii="宋体" w:hAnsi="宋体"/>
                <w:color w:val="000000"/>
                <w:kern w:val="0"/>
                <w:sz w:val="24"/>
              </w:rPr>
            </w:pPr>
            <w:r w:rsidRPr="009B0A92">
              <w:rPr>
                <w:rFonts w:ascii="宋体" w:hAnsi="宋体" w:hint="eastAsia"/>
                <w:sz w:val="24"/>
              </w:rPr>
              <w:t>汇丰晋信基金管理有限公司</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公告依据</w:t>
            </w:r>
          </w:p>
        </w:tc>
        <w:tc>
          <w:tcPr>
            <w:tcW w:w="5267" w:type="dxa"/>
            <w:tcBorders>
              <w:top w:val="single" w:sz="4" w:space="0" w:color="auto"/>
              <w:left w:val="single" w:sz="4" w:space="0" w:color="auto"/>
              <w:bottom w:val="single" w:sz="4" w:space="0" w:color="auto"/>
              <w:right w:val="single" w:sz="4" w:space="0" w:color="auto"/>
            </w:tcBorders>
            <w:vAlign w:val="center"/>
          </w:tcPr>
          <w:p w:rsidR="00794B66" w:rsidRPr="009B0A92" w:rsidRDefault="00794B66" w:rsidP="00510421">
            <w:pPr>
              <w:snapToGrid w:val="0"/>
              <w:spacing w:beforeLines="50" w:line="360" w:lineRule="auto"/>
              <w:rPr>
                <w:rFonts w:ascii="宋体" w:hAnsi="宋体"/>
                <w:color w:val="000000"/>
                <w:kern w:val="0"/>
                <w:sz w:val="24"/>
              </w:rPr>
            </w:pPr>
            <w:r w:rsidRPr="009B0A92">
              <w:rPr>
                <w:rFonts w:ascii="宋体" w:hAnsi="宋体" w:hint="eastAsia"/>
                <w:color w:val="000000"/>
                <w:sz w:val="24"/>
              </w:rPr>
              <w:t>汇丰晋信新动力混合型证券投资基金</w:t>
            </w:r>
            <w:r w:rsidRPr="009B0A92">
              <w:rPr>
                <w:rFonts w:ascii="宋体" w:hAnsi="宋体" w:hint="eastAsia"/>
                <w:sz w:val="24"/>
              </w:rPr>
              <w:t>基金合同、招募说明书</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6818C9">
              <w:rPr>
                <w:color w:val="000000"/>
                <w:sz w:val="24"/>
              </w:rPr>
              <w:t>转换转入起始日</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Pr>
                <w:rFonts w:ascii="宋体" w:hAnsi="宋体"/>
                <w:sz w:val="24"/>
              </w:rPr>
              <w:t>20</w:t>
            </w:r>
            <w:r>
              <w:rPr>
                <w:rFonts w:ascii="宋体" w:hAnsi="宋体" w:hint="eastAsia"/>
                <w:sz w:val="24"/>
              </w:rPr>
              <w:t>20</w:t>
            </w:r>
            <w:r>
              <w:rPr>
                <w:rFonts w:ascii="宋体" w:hAnsi="宋体"/>
                <w:sz w:val="24"/>
              </w:rPr>
              <w:t>年</w:t>
            </w:r>
            <w:r w:rsidR="006832F2">
              <w:rPr>
                <w:rFonts w:ascii="宋体" w:hAnsi="宋体" w:hint="eastAsia"/>
                <w:sz w:val="24"/>
              </w:rPr>
              <w:t>5</w:t>
            </w:r>
            <w:r>
              <w:rPr>
                <w:rFonts w:ascii="宋体" w:hAnsi="宋体"/>
                <w:sz w:val="24"/>
              </w:rPr>
              <w:t>月</w:t>
            </w:r>
            <w:r w:rsidR="006832F2">
              <w:rPr>
                <w:rFonts w:ascii="宋体" w:hAnsi="宋体" w:hint="eastAsia"/>
                <w:sz w:val="24"/>
              </w:rPr>
              <w:t>6</w:t>
            </w:r>
            <w:r>
              <w:rPr>
                <w:rFonts w:ascii="宋体" w:hAnsi="宋体"/>
                <w:sz w:val="24"/>
              </w:rPr>
              <w:t>日</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6818C9">
              <w:rPr>
                <w:color w:val="000000"/>
                <w:sz w:val="24"/>
              </w:rPr>
              <w:t>转换转出起始日</w:t>
            </w:r>
          </w:p>
        </w:tc>
        <w:tc>
          <w:tcPr>
            <w:tcW w:w="5267" w:type="dxa"/>
            <w:tcBorders>
              <w:top w:val="single" w:sz="4" w:space="0" w:color="auto"/>
              <w:left w:val="single" w:sz="4" w:space="0" w:color="auto"/>
              <w:bottom w:val="single" w:sz="4" w:space="0" w:color="auto"/>
              <w:right w:val="single" w:sz="4" w:space="0" w:color="auto"/>
            </w:tcBorders>
          </w:tcPr>
          <w:p w:rsidR="00794B66" w:rsidRDefault="00794B66" w:rsidP="00510421">
            <w:pPr>
              <w:spacing w:line="560" w:lineRule="exact"/>
              <w:rPr>
                <w:rFonts w:ascii="宋体" w:hAnsi="宋体"/>
                <w:sz w:val="24"/>
              </w:rPr>
            </w:pPr>
            <w:r>
              <w:rPr>
                <w:rFonts w:ascii="宋体" w:hAnsi="宋体"/>
                <w:sz w:val="24"/>
              </w:rPr>
              <w:t>20</w:t>
            </w:r>
            <w:r>
              <w:rPr>
                <w:rFonts w:ascii="宋体" w:hAnsi="宋体" w:hint="eastAsia"/>
                <w:sz w:val="24"/>
              </w:rPr>
              <w:t>20</w:t>
            </w:r>
            <w:r>
              <w:rPr>
                <w:rFonts w:ascii="宋体" w:hAnsi="宋体"/>
                <w:sz w:val="24"/>
              </w:rPr>
              <w:t>年</w:t>
            </w:r>
            <w:r w:rsidR="006832F2">
              <w:rPr>
                <w:rFonts w:ascii="宋体" w:hAnsi="宋体" w:hint="eastAsia"/>
                <w:sz w:val="24"/>
              </w:rPr>
              <w:t>5</w:t>
            </w:r>
            <w:r>
              <w:rPr>
                <w:rFonts w:ascii="宋体" w:hAnsi="宋体"/>
                <w:sz w:val="24"/>
              </w:rPr>
              <w:t>月</w:t>
            </w:r>
            <w:r w:rsidR="006832F2">
              <w:rPr>
                <w:rFonts w:ascii="宋体" w:hAnsi="宋体" w:hint="eastAsia"/>
                <w:sz w:val="24"/>
              </w:rPr>
              <w:t>6</w:t>
            </w:r>
            <w:r>
              <w:rPr>
                <w:rFonts w:ascii="宋体" w:hAnsi="宋体"/>
                <w:sz w:val="24"/>
              </w:rPr>
              <w:t>日</w:t>
            </w:r>
          </w:p>
        </w:tc>
      </w:tr>
    </w:tbl>
    <w:p w:rsidR="00794B66" w:rsidRPr="009B0A92" w:rsidRDefault="00794B66" w:rsidP="00794B66">
      <w:pPr>
        <w:spacing w:line="360" w:lineRule="auto"/>
        <w:ind w:firstLineChars="200" w:firstLine="480"/>
        <w:rPr>
          <w:color w:val="000000"/>
          <w:sz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794B66" w:rsidRPr="009B0A92" w:rsidTr="00510421">
        <w:trPr>
          <w:trHeight w:val="415"/>
          <w:jc w:val="center"/>
        </w:trPr>
        <w:tc>
          <w:tcPr>
            <w:tcW w:w="3255"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基金名称</w:t>
            </w:r>
          </w:p>
        </w:tc>
        <w:tc>
          <w:tcPr>
            <w:tcW w:w="5267"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汇丰晋信智造先锋股票型证券投资基金</w:t>
            </w:r>
          </w:p>
        </w:tc>
      </w:tr>
      <w:tr w:rsidR="00794B66" w:rsidRPr="009B0A92" w:rsidTr="00510421">
        <w:trPr>
          <w:trHeight w:val="505"/>
          <w:jc w:val="center"/>
        </w:trPr>
        <w:tc>
          <w:tcPr>
            <w:tcW w:w="3255"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基金简称</w:t>
            </w:r>
          </w:p>
        </w:tc>
        <w:tc>
          <w:tcPr>
            <w:tcW w:w="5267"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汇丰晋信智造先锋股票</w:t>
            </w:r>
          </w:p>
        </w:tc>
      </w:tr>
      <w:tr w:rsidR="00794B66" w:rsidRPr="009B0A92" w:rsidTr="00510421">
        <w:trPr>
          <w:jc w:val="center"/>
        </w:trPr>
        <w:tc>
          <w:tcPr>
            <w:tcW w:w="3255" w:type="dxa"/>
          </w:tcPr>
          <w:p w:rsidR="00794B66" w:rsidRPr="009B0A92" w:rsidRDefault="00794B66" w:rsidP="00510421">
            <w:pPr>
              <w:snapToGrid w:val="0"/>
              <w:spacing w:beforeLines="50" w:line="360" w:lineRule="auto"/>
              <w:rPr>
                <w:color w:val="000000"/>
                <w:sz w:val="24"/>
              </w:rPr>
            </w:pPr>
            <w:r w:rsidRPr="009B0A92">
              <w:rPr>
                <w:rFonts w:hint="eastAsia"/>
                <w:color w:val="000000"/>
                <w:sz w:val="24"/>
              </w:rPr>
              <w:t>基金</w:t>
            </w:r>
            <w:r w:rsidRPr="009B0A92">
              <w:rPr>
                <w:color w:val="000000"/>
                <w:sz w:val="24"/>
              </w:rPr>
              <w:t>A</w:t>
            </w:r>
            <w:r w:rsidRPr="009B0A92">
              <w:rPr>
                <w:rFonts w:hint="eastAsia"/>
                <w:color w:val="000000"/>
                <w:sz w:val="24"/>
              </w:rPr>
              <w:t>类代码</w:t>
            </w:r>
          </w:p>
        </w:tc>
        <w:tc>
          <w:tcPr>
            <w:tcW w:w="5267"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kern w:val="0"/>
                <w:sz w:val="24"/>
              </w:rPr>
              <w:t>001643</w:t>
            </w:r>
            <w:r w:rsidRPr="009B0A92">
              <w:rPr>
                <w:rFonts w:ascii="宋体" w:hAnsi="宋体" w:hint="eastAsia"/>
                <w:color w:val="000000"/>
                <w:sz w:val="24"/>
              </w:rPr>
              <w:t xml:space="preserve"> </w:t>
            </w:r>
          </w:p>
        </w:tc>
      </w:tr>
      <w:tr w:rsidR="00794B66" w:rsidRPr="009B0A92" w:rsidTr="00510421">
        <w:trPr>
          <w:jc w:val="center"/>
        </w:trPr>
        <w:tc>
          <w:tcPr>
            <w:tcW w:w="3255" w:type="dxa"/>
          </w:tcPr>
          <w:p w:rsidR="00794B66" w:rsidRPr="009B0A92" w:rsidRDefault="00794B66" w:rsidP="00510421">
            <w:pPr>
              <w:snapToGrid w:val="0"/>
              <w:spacing w:beforeLines="50" w:line="360" w:lineRule="auto"/>
              <w:rPr>
                <w:color w:val="000000"/>
                <w:sz w:val="24"/>
              </w:rPr>
            </w:pPr>
            <w:r w:rsidRPr="009B0A92">
              <w:rPr>
                <w:rFonts w:hint="eastAsia"/>
                <w:color w:val="000000"/>
                <w:sz w:val="24"/>
              </w:rPr>
              <w:t>基金</w:t>
            </w:r>
            <w:r w:rsidRPr="009B0A92">
              <w:rPr>
                <w:color w:val="000000"/>
                <w:sz w:val="24"/>
              </w:rPr>
              <w:t>C</w:t>
            </w:r>
            <w:r w:rsidRPr="009B0A92">
              <w:rPr>
                <w:rFonts w:hint="eastAsia"/>
                <w:color w:val="000000"/>
                <w:sz w:val="24"/>
              </w:rPr>
              <w:t>类代码</w:t>
            </w:r>
          </w:p>
        </w:tc>
        <w:tc>
          <w:tcPr>
            <w:tcW w:w="5267" w:type="dxa"/>
            <w:vAlign w:val="center"/>
          </w:tcPr>
          <w:p w:rsidR="00794B66" w:rsidRPr="009B0A92" w:rsidRDefault="00794B66" w:rsidP="00510421">
            <w:pPr>
              <w:snapToGrid w:val="0"/>
              <w:spacing w:beforeLines="50" w:line="360" w:lineRule="auto"/>
              <w:rPr>
                <w:rFonts w:ascii="宋体" w:hAnsi="宋体"/>
                <w:kern w:val="0"/>
                <w:sz w:val="24"/>
              </w:rPr>
            </w:pPr>
            <w:r w:rsidRPr="009B0A92">
              <w:rPr>
                <w:rFonts w:ascii="宋体" w:hAnsi="宋体" w:hint="eastAsia"/>
                <w:kern w:val="0"/>
                <w:sz w:val="24"/>
              </w:rPr>
              <w:t>001644</w:t>
            </w:r>
          </w:p>
        </w:tc>
      </w:tr>
      <w:tr w:rsidR="00794B66" w:rsidRPr="009B0A92" w:rsidTr="00510421">
        <w:trPr>
          <w:jc w:val="center"/>
        </w:trPr>
        <w:tc>
          <w:tcPr>
            <w:tcW w:w="3255"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基金运作方式</w:t>
            </w:r>
          </w:p>
        </w:tc>
        <w:tc>
          <w:tcPr>
            <w:tcW w:w="5267" w:type="dxa"/>
            <w:vAlign w:val="center"/>
          </w:tcPr>
          <w:p w:rsidR="00794B66" w:rsidRPr="009B0A92" w:rsidRDefault="00794B66" w:rsidP="00510421">
            <w:pPr>
              <w:snapToGrid w:val="0"/>
              <w:spacing w:beforeLines="50" w:line="360" w:lineRule="auto"/>
              <w:rPr>
                <w:rFonts w:ascii="宋体" w:hAnsi="宋体"/>
                <w:color w:val="000000"/>
                <w:kern w:val="0"/>
                <w:sz w:val="24"/>
              </w:rPr>
            </w:pPr>
            <w:r w:rsidRPr="009B0A92">
              <w:rPr>
                <w:rFonts w:ascii="宋体" w:hAnsi="宋体" w:hint="eastAsia"/>
                <w:sz w:val="24"/>
              </w:rPr>
              <w:t>契约型开放式</w:t>
            </w:r>
          </w:p>
        </w:tc>
      </w:tr>
      <w:tr w:rsidR="00794B66" w:rsidRPr="009B0A92" w:rsidTr="00510421">
        <w:trPr>
          <w:jc w:val="center"/>
        </w:trPr>
        <w:tc>
          <w:tcPr>
            <w:tcW w:w="3255" w:type="dxa"/>
          </w:tcPr>
          <w:p w:rsidR="00794B66" w:rsidRPr="009B0A92" w:rsidRDefault="00794B66" w:rsidP="00510421">
            <w:pPr>
              <w:snapToGrid w:val="0"/>
              <w:spacing w:beforeLines="50" w:line="360" w:lineRule="auto"/>
              <w:rPr>
                <w:color w:val="000000"/>
                <w:sz w:val="24"/>
              </w:rPr>
            </w:pPr>
            <w:r w:rsidRPr="009B0A92">
              <w:rPr>
                <w:color w:val="000000"/>
                <w:sz w:val="24"/>
              </w:rPr>
              <w:t>基金合同生效日</w:t>
            </w:r>
          </w:p>
        </w:tc>
        <w:tc>
          <w:tcPr>
            <w:tcW w:w="5267" w:type="dxa"/>
          </w:tcPr>
          <w:p w:rsidR="00794B66" w:rsidRPr="009B0A92" w:rsidRDefault="00794B66" w:rsidP="00510421">
            <w:pPr>
              <w:snapToGrid w:val="0"/>
              <w:spacing w:beforeLines="50" w:line="360" w:lineRule="auto"/>
              <w:rPr>
                <w:rFonts w:ascii="宋体" w:hAnsi="宋体"/>
                <w:sz w:val="24"/>
              </w:rPr>
            </w:pPr>
            <w:r w:rsidRPr="009B0A92">
              <w:rPr>
                <w:rFonts w:ascii="宋体" w:hAnsi="宋体" w:hint="eastAsia"/>
                <w:sz w:val="24"/>
              </w:rPr>
              <w:t>2015年</w:t>
            </w:r>
            <w:r w:rsidRPr="009B0A92">
              <w:rPr>
                <w:rFonts w:ascii="宋体" w:hAnsi="宋体"/>
                <w:sz w:val="24"/>
              </w:rPr>
              <w:t>9</w:t>
            </w:r>
            <w:r w:rsidRPr="009B0A92">
              <w:rPr>
                <w:rFonts w:ascii="宋体" w:hAnsi="宋体" w:hint="eastAsia"/>
                <w:sz w:val="24"/>
              </w:rPr>
              <w:t>月</w:t>
            </w:r>
            <w:r w:rsidRPr="009B0A92">
              <w:rPr>
                <w:rFonts w:ascii="宋体" w:hAnsi="宋体"/>
                <w:sz w:val="24"/>
              </w:rPr>
              <w:t>30</w:t>
            </w:r>
            <w:r w:rsidRPr="009B0A92">
              <w:rPr>
                <w:rFonts w:ascii="宋体" w:hAnsi="宋体" w:hint="eastAsia"/>
                <w:sz w:val="24"/>
              </w:rPr>
              <w:t>日</w:t>
            </w:r>
          </w:p>
        </w:tc>
      </w:tr>
      <w:tr w:rsidR="00794B66" w:rsidRPr="009B0A92" w:rsidTr="00510421">
        <w:trPr>
          <w:jc w:val="center"/>
        </w:trPr>
        <w:tc>
          <w:tcPr>
            <w:tcW w:w="3255"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基金管理人名称</w:t>
            </w:r>
          </w:p>
        </w:tc>
        <w:tc>
          <w:tcPr>
            <w:tcW w:w="5267" w:type="dxa"/>
            <w:vAlign w:val="center"/>
          </w:tcPr>
          <w:p w:rsidR="00794B66" w:rsidRPr="009B0A92" w:rsidRDefault="00794B66" w:rsidP="00510421">
            <w:pPr>
              <w:snapToGrid w:val="0"/>
              <w:spacing w:beforeLines="50" w:line="360" w:lineRule="auto"/>
              <w:rPr>
                <w:rFonts w:ascii="宋体" w:hAnsi="宋体"/>
                <w:color w:val="000000"/>
                <w:kern w:val="0"/>
                <w:sz w:val="24"/>
              </w:rPr>
            </w:pPr>
            <w:r w:rsidRPr="009B0A92">
              <w:rPr>
                <w:rFonts w:ascii="宋体" w:hAnsi="宋体" w:hint="eastAsia"/>
                <w:sz w:val="24"/>
              </w:rPr>
              <w:t>汇丰晋信基金管理有限公司</w:t>
            </w:r>
          </w:p>
        </w:tc>
      </w:tr>
      <w:tr w:rsidR="00794B66" w:rsidRPr="009B0A92" w:rsidTr="00510421">
        <w:trPr>
          <w:jc w:val="center"/>
        </w:trPr>
        <w:tc>
          <w:tcPr>
            <w:tcW w:w="3255"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基金托管人名称</w:t>
            </w:r>
          </w:p>
        </w:tc>
        <w:tc>
          <w:tcPr>
            <w:tcW w:w="5267"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kern w:val="0"/>
                <w:sz w:val="24"/>
              </w:rPr>
              <w:t>交通银行股份有限公司</w:t>
            </w:r>
          </w:p>
        </w:tc>
      </w:tr>
      <w:tr w:rsidR="00794B66" w:rsidRPr="009B0A92" w:rsidTr="00510421">
        <w:trPr>
          <w:jc w:val="center"/>
        </w:trPr>
        <w:tc>
          <w:tcPr>
            <w:tcW w:w="3255"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基金注册登记机构名称</w:t>
            </w:r>
          </w:p>
        </w:tc>
        <w:tc>
          <w:tcPr>
            <w:tcW w:w="5267" w:type="dxa"/>
            <w:vAlign w:val="center"/>
          </w:tcPr>
          <w:p w:rsidR="00794B66" w:rsidRPr="009B0A92" w:rsidRDefault="00794B66" w:rsidP="00510421">
            <w:pPr>
              <w:snapToGrid w:val="0"/>
              <w:spacing w:beforeLines="50" w:line="360" w:lineRule="auto"/>
              <w:rPr>
                <w:rFonts w:ascii="宋体" w:hAnsi="宋体"/>
                <w:color w:val="000000"/>
                <w:kern w:val="0"/>
                <w:sz w:val="24"/>
              </w:rPr>
            </w:pPr>
            <w:r w:rsidRPr="009B0A92">
              <w:rPr>
                <w:rFonts w:ascii="宋体" w:hAnsi="宋体" w:hint="eastAsia"/>
                <w:sz w:val="24"/>
              </w:rPr>
              <w:t>汇丰晋信基金管理有限公司</w:t>
            </w:r>
          </w:p>
        </w:tc>
      </w:tr>
      <w:tr w:rsidR="00794B66" w:rsidRPr="009B0A92" w:rsidTr="00510421">
        <w:trPr>
          <w:jc w:val="center"/>
        </w:trPr>
        <w:tc>
          <w:tcPr>
            <w:tcW w:w="3255"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公告依据</w:t>
            </w:r>
          </w:p>
        </w:tc>
        <w:tc>
          <w:tcPr>
            <w:tcW w:w="5267" w:type="dxa"/>
            <w:vAlign w:val="center"/>
          </w:tcPr>
          <w:p w:rsidR="00794B66" w:rsidRPr="009B0A92" w:rsidRDefault="00794B66" w:rsidP="00510421">
            <w:pPr>
              <w:snapToGrid w:val="0"/>
              <w:spacing w:beforeLines="50" w:line="360" w:lineRule="auto"/>
              <w:rPr>
                <w:rFonts w:ascii="宋体" w:hAnsi="宋体"/>
                <w:color w:val="000000"/>
                <w:kern w:val="0"/>
                <w:sz w:val="24"/>
              </w:rPr>
            </w:pPr>
            <w:r w:rsidRPr="009B0A92">
              <w:rPr>
                <w:rFonts w:ascii="宋体" w:hAnsi="宋体" w:hint="eastAsia"/>
                <w:color w:val="000000"/>
                <w:sz w:val="24"/>
              </w:rPr>
              <w:t>汇丰晋信智造先锋股票型证券投资基金</w:t>
            </w:r>
            <w:r w:rsidRPr="009B0A92">
              <w:rPr>
                <w:rFonts w:ascii="宋体" w:hAnsi="宋体" w:hint="eastAsia"/>
                <w:sz w:val="24"/>
              </w:rPr>
              <w:t>基金合同、招募说明书</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6818C9">
              <w:rPr>
                <w:color w:val="000000"/>
                <w:sz w:val="24"/>
              </w:rPr>
              <w:t>转换转入起始日</w:t>
            </w:r>
          </w:p>
        </w:tc>
        <w:tc>
          <w:tcPr>
            <w:tcW w:w="5267" w:type="dxa"/>
          </w:tcPr>
          <w:p w:rsidR="00794B66" w:rsidRPr="009B0A92" w:rsidRDefault="00794B66" w:rsidP="00510421">
            <w:pPr>
              <w:spacing w:line="560" w:lineRule="exact"/>
              <w:rPr>
                <w:rFonts w:ascii="宋体" w:hAnsi="宋体"/>
                <w:color w:val="000000"/>
                <w:sz w:val="24"/>
              </w:rPr>
            </w:pPr>
            <w:r>
              <w:rPr>
                <w:rFonts w:ascii="宋体" w:hAnsi="宋体"/>
                <w:sz w:val="24"/>
              </w:rPr>
              <w:t>20</w:t>
            </w:r>
            <w:r>
              <w:rPr>
                <w:rFonts w:ascii="宋体" w:hAnsi="宋体" w:hint="eastAsia"/>
                <w:sz w:val="24"/>
              </w:rPr>
              <w:t>20</w:t>
            </w:r>
            <w:r>
              <w:rPr>
                <w:rFonts w:ascii="宋体" w:hAnsi="宋体"/>
                <w:sz w:val="24"/>
              </w:rPr>
              <w:t>年</w:t>
            </w:r>
            <w:r w:rsidR="006832F2">
              <w:rPr>
                <w:rFonts w:ascii="宋体" w:hAnsi="宋体" w:hint="eastAsia"/>
                <w:sz w:val="24"/>
              </w:rPr>
              <w:t>5</w:t>
            </w:r>
            <w:r>
              <w:rPr>
                <w:rFonts w:ascii="宋体" w:hAnsi="宋体"/>
                <w:sz w:val="24"/>
              </w:rPr>
              <w:t>月</w:t>
            </w:r>
            <w:r w:rsidR="006832F2">
              <w:rPr>
                <w:rFonts w:ascii="宋体" w:hAnsi="宋体" w:hint="eastAsia"/>
                <w:sz w:val="24"/>
              </w:rPr>
              <w:t>6</w:t>
            </w:r>
            <w:r>
              <w:rPr>
                <w:rFonts w:ascii="宋体" w:hAnsi="宋体"/>
                <w:sz w:val="24"/>
              </w:rPr>
              <w:t>日</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6818C9">
              <w:rPr>
                <w:color w:val="000000"/>
                <w:sz w:val="24"/>
              </w:rPr>
              <w:t>转换转出起始日</w:t>
            </w:r>
          </w:p>
        </w:tc>
        <w:tc>
          <w:tcPr>
            <w:tcW w:w="5267" w:type="dxa"/>
          </w:tcPr>
          <w:p w:rsidR="00794B66" w:rsidRDefault="00794B66" w:rsidP="00510421">
            <w:pPr>
              <w:spacing w:line="560" w:lineRule="exact"/>
              <w:rPr>
                <w:rFonts w:ascii="宋体" w:hAnsi="宋体"/>
                <w:sz w:val="24"/>
              </w:rPr>
            </w:pPr>
            <w:r>
              <w:rPr>
                <w:rFonts w:ascii="宋体" w:hAnsi="宋体"/>
                <w:sz w:val="24"/>
              </w:rPr>
              <w:t>20</w:t>
            </w:r>
            <w:r>
              <w:rPr>
                <w:rFonts w:ascii="宋体" w:hAnsi="宋体" w:hint="eastAsia"/>
                <w:sz w:val="24"/>
              </w:rPr>
              <w:t>20</w:t>
            </w:r>
            <w:r>
              <w:rPr>
                <w:rFonts w:ascii="宋体" w:hAnsi="宋体"/>
                <w:sz w:val="24"/>
              </w:rPr>
              <w:t>年</w:t>
            </w:r>
            <w:r w:rsidR="006832F2">
              <w:rPr>
                <w:rFonts w:ascii="宋体" w:hAnsi="宋体" w:hint="eastAsia"/>
                <w:sz w:val="24"/>
              </w:rPr>
              <w:t>5</w:t>
            </w:r>
            <w:r>
              <w:rPr>
                <w:rFonts w:ascii="宋体" w:hAnsi="宋体"/>
                <w:sz w:val="24"/>
              </w:rPr>
              <w:t>月</w:t>
            </w:r>
            <w:r w:rsidR="006832F2">
              <w:rPr>
                <w:rFonts w:ascii="宋体" w:hAnsi="宋体" w:hint="eastAsia"/>
                <w:sz w:val="24"/>
              </w:rPr>
              <w:t>6</w:t>
            </w:r>
            <w:r>
              <w:rPr>
                <w:rFonts w:ascii="宋体" w:hAnsi="宋体"/>
                <w:sz w:val="24"/>
              </w:rPr>
              <w:t>日</w:t>
            </w:r>
          </w:p>
        </w:tc>
      </w:tr>
    </w:tbl>
    <w:p w:rsidR="00794B66" w:rsidRPr="009B0A92" w:rsidRDefault="00794B66" w:rsidP="00794B66">
      <w:pPr>
        <w:spacing w:line="360" w:lineRule="auto"/>
        <w:ind w:firstLineChars="200" w:firstLine="480"/>
        <w:rPr>
          <w:color w:val="000000"/>
          <w:sz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794B66" w:rsidRPr="009B0A92" w:rsidTr="00510421">
        <w:trPr>
          <w:trHeight w:val="415"/>
          <w:jc w:val="center"/>
        </w:trPr>
        <w:tc>
          <w:tcPr>
            <w:tcW w:w="3255"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基金名称</w:t>
            </w:r>
          </w:p>
        </w:tc>
        <w:tc>
          <w:tcPr>
            <w:tcW w:w="5267"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汇丰晋信大盘波动精选股票型证券投资基金</w:t>
            </w:r>
          </w:p>
        </w:tc>
      </w:tr>
      <w:tr w:rsidR="00794B66" w:rsidRPr="009B0A92" w:rsidTr="00510421">
        <w:trPr>
          <w:trHeight w:val="505"/>
          <w:jc w:val="center"/>
        </w:trPr>
        <w:tc>
          <w:tcPr>
            <w:tcW w:w="3255"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基金简称</w:t>
            </w:r>
          </w:p>
        </w:tc>
        <w:tc>
          <w:tcPr>
            <w:tcW w:w="5267"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汇丰晋信大盘波动股票</w:t>
            </w:r>
          </w:p>
        </w:tc>
      </w:tr>
      <w:tr w:rsidR="00794B66" w:rsidRPr="009B0A92" w:rsidTr="00510421">
        <w:trPr>
          <w:jc w:val="center"/>
        </w:trPr>
        <w:tc>
          <w:tcPr>
            <w:tcW w:w="3255"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w:t>
            </w:r>
            <w:r w:rsidRPr="009B0A92">
              <w:rPr>
                <w:rFonts w:ascii="宋体" w:hAnsi="宋体" w:hint="eastAsia"/>
                <w:color w:val="000000"/>
                <w:sz w:val="24"/>
              </w:rPr>
              <w:t>A类</w:t>
            </w:r>
            <w:r w:rsidRPr="009B0A92">
              <w:rPr>
                <w:rFonts w:ascii="宋体" w:hAnsi="宋体"/>
                <w:color w:val="000000"/>
                <w:sz w:val="24"/>
              </w:rPr>
              <w:t>代码</w:t>
            </w:r>
          </w:p>
        </w:tc>
        <w:tc>
          <w:tcPr>
            <w:tcW w:w="5267"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kern w:val="0"/>
                <w:sz w:val="24"/>
              </w:rPr>
              <w:t>002334</w:t>
            </w:r>
          </w:p>
        </w:tc>
      </w:tr>
      <w:tr w:rsidR="00794B66" w:rsidRPr="009B0A92" w:rsidTr="00510421">
        <w:trPr>
          <w:jc w:val="center"/>
        </w:trPr>
        <w:tc>
          <w:tcPr>
            <w:tcW w:w="3255"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w:t>
            </w:r>
            <w:r w:rsidRPr="009B0A92">
              <w:rPr>
                <w:rFonts w:ascii="宋体" w:hAnsi="宋体" w:hint="eastAsia"/>
                <w:sz w:val="24"/>
              </w:rPr>
              <w:t>C类代码</w:t>
            </w:r>
          </w:p>
        </w:tc>
        <w:tc>
          <w:tcPr>
            <w:tcW w:w="5267"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kern w:val="0"/>
                <w:sz w:val="24"/>
              </w:rPr>
              <w:t>002335</w:t>
            </w:r>
          </w:p>
        </w:tc>
      </w:tr>
      <w:tr w:rsidR="00794B66" w:rsidRPr="009B0A92" w:rsidTr="00510421">
        <w:trPr>
          <w:jc w:val="center"/>
        </w:trPr>
        <w:tc>
          <w:tcPr>
            <w:tcW w:w="3255"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基金运作方式</w:t>
            </w:r>
          </w:p>
        </w:tc>
        <w:tc>
          <w:tcPr>
            <w:tcW w:w="5267" w:type="dxa"/>
            <w:vAlign w:val="center"/>
          </w:tcPr>
          <w:p w:rsidR="00794B66" w:rsidRPr="009B0A92" w:rsidRDefault="00794B66" w:rsidP="00510421">
            <w:pPr>
              <w:snapToGrid w:val="0"/>
              <w:spacing w:beforeLines="50" w:line="360" w:lineRule="auto"/>
              <w:rPr>
                <w:rFonts w:ascii="宋体" w:hAnsi="宋体"/>
                <w:color w:val="000000"/>
                <w:kern w:val="0"/>
                <w:sz w:val="24"/>
              </w:rPr>
            </w:pPr>
            <w:r w:rsidRPr="009B0A92">
              <w:rPr>
                <w:rFonts w:ascii="宋体" w:hAnsi="宋体" w:hint="eastAsia"/>
                <w:sz w:val="24"/>
              </w:rPr>
              <w:t>契约型开放式</w:t>
            </w:r>
          </w:p>
        </w:tc>
      </w:tr>
      <w:tr w:rsidR="00794B66" w:rsidRPr="009B0A92" w:rsidTr="00510421">
        <w:trPr>
          <w:jc w:val="center"/>
        </w:trPr>
        <w:tc>
          <w:tcPr>
            <w:tcW w:w="3255" w:type="dxa"/>
          </w:tcPr>
          <w:p w:rsidR="00794B66" w:rsidRPr="009B0A92" w:rsidRDefault="00794B66" w:rsidP="00510421">
            <w:pPr>
              <w:snapToGrid w:val="0"/>
              <w:spacing w:beforeLines="50" w:line="360" w:lineRule="auto"/>
              <w:rPr>
                <w:color w:val="000000"/>
                <w:sz w:val="24"/>
              </w:rPr>
            </w:pPr>
            <w:r w:rsidRPr="009B0A92">
              <w:rPr>
                <w:color w:val="000000"/>
                <w:sz w:val="24"/>
              </w:rPr>
              <w:t>基金合同生效日</w:t>
            </w:r>
          </w:p>
        </w:tc>
        <w:tc>
          <w:tcPr>
            <w:tcW w:w="5267" w:type="dxa"/>
          </w:tcPr>
          <w:p w:rsidR="00794B66" w:rsidRPr="009B0A92" w:rsidRDefault="00794B66" w:rsidP="00510421">
            <w:pPr>
              <w:snapToGrid w:val="0"/>
              <w:spacing w:beforeLines="50" w:line="360" w:lineRule="auto"/>
              <w:rPr>
                <w:rFonts w:ascii="宋体" w:hAnsi="宋体"/>
                <w:sz w:val="24"/>
              </w:rPr>
            </w:pPr>
            <w:r w:rsidRPr="009B0A92">
              <w:rPr>
                <w:rFonts w:ascii="宋体" w:hAnsi="宋体" w:hint="eastAsia"/>
                <w:sz w:val="24"/>
              </w:rPr>
              <w:t>2016年</w:t>
            </w:r>
            <w:r w:rsidRPr="009B0A92">
              <w:rPr>
                <w:rFonts w:ascii="宋体" w:hAnsi="宋体"/>
                <w:sz w:val="24"/>
              </w:rPr>
              <w:t>3</w:t>
            </w:r>
            <w:r w:rsidRPr="009B0A92">
              <w:rPr>
                <w:rFonts w:ascii="宋体" w:hAnsi="宋体" w:hint="eastAsia"/>
                <w:sz w:val="24"/>
              </w:rPr>
              <w:t>月11日</w:t>
            </w:r>
          </w:p>
        </w:tc>
      </w:tr>
      <w:tr w:rsidR="00794B66" w:rsidRPr="009B0A92" w:rsidTr="00510421">
        <w:trPr>
          <w:jc w:val="center"/>
        </w:trPr>
        <w:tc>
          <w:tcPr>
            <w:tcW w:w="3255"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基金管理人名称</w:t>
            </w:r>
          </w:p>
        </w:tc>
        <w:tc>
          <w:tcPr>
            <w:tcW w:w="5267" w:type="dxa"/>
            <w:vAlign w:val="center"/>
          </w:tcPr>
          <w:p w:rsidR="00794B66" w:rsidRPr="009B0A92" w:rsidRDefault="00794B66" w:rsidP="00510421">
            <w:pPr>
              <w:snapToGrid w:val="0"/>
              <w:spacing w:beforeLines="50" w:line="360" w:lineRule="auto"/>
              <w:rPr>
                <w:rFonts w:ascii="宋体" w:hAnsi="宋体"/>
                <w:color w:val="000000"/>
                <w:kern w:val="0"/>
                <w:sz w:val="24"/>
              </w:rPr>
            </w:pPr>
            <w:r w:rsidRPr="009B0A92">
              <w:rPr>
                <w:rFonts w:ascii="宋体" w:hAnsi="宋体" w:hint="eastAsia"/>
                <w:sz w:val="24"/>
              </w:rPr>
              <w:t>汇丰晋信基金管理有限公司</w:t>
            </w:r>
          </w:p>
        </w:tc>
      </w:tr>
      <w:tr w:rsidR="00794B66" w:rsidRPr="009B0A92" w:rsidTr="00510421">
        <w:trPr>
          <w:jc w:val="center"/>
        </w:trPr>
        <w:tc>
          <w:tcPr>
            <w:tcW w:w="3255"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基金托管人名称</w:t>
            </w:r>
          </w:p>
        </w:tc>
        <w:tc>
          <w:tcPr>
            <w:tcW w:w="5267"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中国建设银行股份有限公司</w:t>
            </w:r>
          </w:p>
        </w:tc>
      </w:tr>
      <w:tr w:rsidR="00794B66" w:rsidRPr="009B0A92" w:rsidTr="00510421">
        <w:trPr>
          <w:jc w:val="center"/>
        </w:trPr>
        <w:tc>
          <w:tcPr>
            <w:tcW w:w="3255"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基金注册登记机构名称</w:t>
            </w:r>
          </w:p>
        </w:tc>
        <w:tc>
          <w:tcPr>
            <w:tcW w:w="5267" w:type="dxa"/>
            <w:vAlign w:val="center"/>
          </w:tcPr>
          <w:p w:rsidR="00794B66" w:rsidRPr="009B0A92" w:rsidRDefault="00794B66" w:rsidP="00510421">
            <w:pPr>
              <w:snapToGrid w:val="0"/>
              <w:spacing w:beforeLines="50" w:line="360" w:lineRule="auto"/>
              <w:rPr>
                <w:rFonts w:ascii="宋体" w:hAnsi="宋体"/>
                <w:color w:val="000000"/>
                <w:kern w:val="0"/>
                <w:sz w:val="24"/>
              </w:rPr>
            </w:pPr>
            <w:r w:rsidRPr="009B0A92">
              <w:rPr>
                <w:rFonts w:ascii="宋体" w:hAnsi="宋体" w:hint="eastAsia"/>
                <w:sz w:val="24"/>
              </w:rPr>
              <w:t>汇丰晋信基金管理有限公司</w:t>
            </w:r>
          </w:p>
        </w:tc>
      </w:tr>
      <w:tr w:rsidR="00794B66" w:rsidRPr="009B0A92" w:rsidTr="00510421">
        <w:trPr>
          <w:jc w:val="center"/>
        </w:trPr>
        <w:tc>
          <w:tcPr>
            <w:tcW w:w="3255"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公告依据</w:t>
            </w:r>
          </w:p>
        </w:tc>
        <w:tc>
          <w:tcPr>
            <w:tcW w:w="5267" w:type="dxa"/>
            <w:vAlign w:val="center"/>
          </w:tcPr>
          <w:p w:rsidR="00794B66" w:rsidRPr="009B0A92" w:rsidRDefault="00794B66" w:rsidP="00510421">
            <w:pPr>
              <w:snapToGrid w:val="0"/>
              <w:spacing w:beforeLines="50" w:line="360" w:lineRule="auto"/>
              <w:rPr>
                <w:rFonts w:ascii="宋体" w:hAnsi="宋体"/>
                <w:color w:val="000000"/>
                <w:kern w:val="0"/>
                <w:sz w:val="24"/>
              </w:rPr>
            </w:pPr>
            <w:r w:rsidRPr="009B0A92">
              <w:rPr>
                <w:rFonts w:ascii="宋体" w:hAnsi="宋体" w:hint="eastAsia"/>
                <w:color w:val="000000"/>
                <w:sz w:val="24"/>
              </w:rPr>
              <w:t>汇丰晋信大盘波动精选股票型证券投资基金基金合同、招募说明书</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6818C9">
              <w:rPr>
                <w:color w:val="000000"/>
                <w:sz w:val="24"/>
              </w:rPr>
              <w:t>转换转入起始日</w:t>
            </w:r>
          </w:p>
        </w:tc>
        <w:tc>
          <w:tcPr>
            <w:tcW w:w="5267" w:type="dxa"/>
          </w:tcPr>
          <w:p w:rsidR="00794B66" w:rsidRPr="009B0A92" w:rsidRDefault="00794B66" w:rsidP="00510421">
            <w:pPr>
              <w:spacing w:line="560" w:lineRule="exact"/>
              <w:rPr>
                <w:rFonts w:ascii="宋体" w:hAnsi="宋体"/>
                <w:color w:val="000000"/>
                <w:sz w:val="24"/>
              </w:rPr>
            </w:pPr>
            <w:r>
              <w:rPr>
                <w:rFonts w:ascii="宋体" w:hAnsi="宋体"/>
                <w:sz w:val="24"/>
              </w:rPr>
              <w:t>20</w:t>
            </w:r>
            <w:r>
              <w:rPr>
                <w:rFonts w:ascii="宋体" w:hAnsi="宋体" w:hint="eastAsia"/>
                <w:sz w:val="24"/>
              </w:rPr>
              <w:t>20</w:t>
            </w:r>
            <w:r>
              <w:rPr>
                <w:rFonts w:ascii="宋体" w:hAnsi="宋体"/>
                <w:sz w:val="24"/>
              </w:rPr>
              <w:t>年</w:t>
            </w:r>
            <w:r w:rsidR="006832F2">
              <w:rPr>
                <w:rFonts w:ascii="宋体" w:hAnsi="宋体" w:hint="eastAsia"/>
                <w:sz w:val="24"/>
              </w:rPr>
              <w:t>5</w:t>
            </w:r>
            <w:r>
              <w:rPr>
                <w:rFonts w:ascii="宋体" w:hAnsi="宋体"/>
                <w:sz w:val="24"/>
              </w:rPr>
              <w:t>月</w:t>
            </w:r>
            <w:r w:rsidR="006832F2">
              <w:rPr>
                <w:rFonts w:ascii="宋体" w:hAnsi="宋体" w:hint="eastAsia"/>
                <w:sz w:val="24"/>
              </w:rPr>
              <w:t>6</w:t>
            </w:r>
            <w:r>
              <w:rPr>
                <w:rFonts w:ascii="宋体" w:hAnsi="宋体"/>
                <w:sz w:val="24"/>
              </w:rPr>
              <w:t>日</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6818C9">
              <w:rPr>
                <w:color w:val="000000"/>
                <w:sz w:val="24"/>
              </w:rPr>
              <w:t>转换转出起始日</w:t>
            </w:r>
          </w:p>
        </w:tc>
        <w:tc>
          <w:tcPr>
            <w:tcW w:w="5267" w:type="dxa"/>
          </w:tcPr>
          <w:p w:rsidR="00794B66" w:rsidRDefault="00794B66" w:rsidP="00510421">
            <w:pPr>
              <w:spacing w:line="560" w:lineRule="exact"/>
              <w:rPr>
                <w:rFonts w:ascii="宋体" w:hAnsi="宋体"/>
                <w:sz w:val="24"/>
              </w:rPr>
            </w:pPr>
            <w:r>
              <w:rPr>
                <w:rFonts w:ascii="宋体" w:hAnsi="宋体"/>
                <w:sz w:val="24"/>
              </w:rPr>
              <w:t>20</w:t>
            </w:r>
            <w:r>
              <w:rPr>
                <w:rFonts w:ascii="宋体" w:hAnsi="宋体" w:hint="eastAsia"/>
                <w:sz w:val="24"/>
              </w:rPr>
              <w:t>20</w:t>
            </w:r>
            <w:r>
              <w:rPr>
                <w:rFonts w:ascii="宋体" w:hAnsi="宋体"/>
                <w:sz w:val="24"/>
              </w:rPr>
              <w:t>年</w:t>
            </w:r>
            <w:r w:rsidR="006832F2">
              <w:rPr>
                <w:rFonts w:ascii="宋体" w:hAnsi="宋体" w:hint="eastAsia"/>
                <w:sz w:val="24"/>
              </w:rPr>
              <w:t>5</w:t>
            </w:r>
            <w:r>
              <w:rPr>
                <w:rFonts w:ascii="宋体" w:hAnsi="宋体"/>
                <w:sz w:val="24"/>
              </w:rPr>
              <w:t>月</w:t>
            </w:r>
            <w:r w:rsidR="006832F2">
              <w:rPr>
                <w:rFonts w:ascii="宋体" w:hAnsi="宋体" w:hint="eastAsia"/>
                <w:sz w:val="24"/>
              </w:rPr>
              <w:t>6</w:t>
            </w:r>
            <w:r>
              <w:rPr>
                <w:rFonts w:ascii="宋体" w:hAnsi="宋体"/>
                <w:sz w:val="24"/>
              </w:rPr>
              <w:t>日</w:t>
            </w:r>
          </w:p>
        </w:tc>
      </w:tr>
    </w:tbl>
    <w:p w:rsidR="00794B66" w:rsidRDefault="00794B66" w:rsidP="00794B66">
      <w:pPr>
        <w:spacing w:line="360" w:lineRule="auto"/>
        <w:rPr>
          <w:color w:val="000000"/>
          <w:sz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794B66" w:rsidRPr="009B0A92" w:rsidTr="00510421">
        <w:trPr>
          <w:trHeight w:val="415"/>
          <w:jc w:val="center"/>
        </w:trPr>
        <w:tc>
          <w:tcPr>
            <w:tcW w:w="3255"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基金名称</w:t>
            </w:r>
          </w:p>
        </w:tc>
        <w:tc>
          <w:tcPr>
            <w:tcW w:w="5267" w:type="dxa"/>
          </w:tcPr>
          <w:p w:rsidR="00794B66" w:rsidRPr="00013615" w:rsidRDefault="00794B66" w:rsidP="00510421">
            <w:pPr>
              <w:spacing w:line="560" w:lineRule="exact"/>
              <w:rPr>
                <w:rFonts w:ascii="宋体" w:hAnsi="宋体"/>
                <w:color w:val="000000"/>
                <w:sz w:val="24"/>
              </w:rPr>
            </w:pPr>
            <w:r w:rsidRPr="00013615">
              <w:rPr>
                <w:rFonts w:ascii="宋体" w:hAnsi="宋体" w:hint="eastAsia"/>
                <w:color w:val="000000"/>
                <w:sz w:val="24"/>
              </w:rPr>
              <w:t>汇丰晋信珠三角区域发展混合型证券投资基金</w:t>
            </w:r>
          </w:p>
        </w:tc>
      </w:tr>
      <w:tr w:rsidR="00794B66" w:rsidRPr="009B0A92" w:rsidTr="00510421">
        <w:trPr>
          <w:trHeight w:val="505"/>
          <w:jc w:val="center"/>
        </w:trPr>
        <w:tc>
          <w:tcPr>
            <w:tcW w:w="3255"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基金简称</w:t>
            </w:r>
          </w:p>
        </w:tc>
        <w:tc>
          <w:tcPr>
            <w:tcW w:w="5267" w:type="dxa"/>
          </w:tcPr>
          <w:p w:rsidR="00794B66" w:rsidRPr="00013615" w:rsidRDefault="00794B66" w:rsidP="00510421">
            <w:pPr>
              <w:spacing w:line="560" w:lineRule="exact"/>
              <w:rPr>
                <w:rFonts w:ascii="宋体" w:hAnsi="宋体"/>
                <w:color w:val="000000"/>
                <w:kern w:val="0"/>
                <w:sz w:val="18"/>
              </w:rPr>
            </w:pPr>
            <w:r w:rsidRPr="00013615">
              <w:rPr>
                <w:rFonts w:ascii="宋体" w:hAnsi="宋体" w:hint="eastAsia"/>
                <w:color w:val="000000"/>
                <w:sz w:val="24"/>
              </w:rPr>
              <w:t>汇丰晋信珠三角混合</w:t>
            </w:r>
          </w:p>
        </w:tc>
      </w:tr>
      <w:tr w:rsidR="00794B66" w:rsidRPr="009B0A92" w:rsidTr="00510421">
        <w:trPr>
          <w:jc w:val="center"/>
        </w:trPr>
        <w:tc>
          <w:tcPr>
            <w:tcW w:w="3255"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w:t>
            </w:r>
            <w:r>
              <w:rPr>
                <w:rFonts w:ascii="宋体" w:hAnsi="宋体" w:hint="eastAsia"/>
                <w:color w:val="000000"/>
                <w:sz w:val="24"/>
              </w:rPr>
              <w:t>主</w:t>
            </w:r>
            <w:r w:rsidRPr="009B0A92">
              <w:rPr>
                <w:rFonts w:ascii="宋体" w:hAnsi="宋体"/>
                <w:color w:val="000000"/>
                <w:sz w:val="24"/>
              </w:rPr>
              <w:t>代码</w:t>
            </w:r>
          </w:p>
        </w:tc>
        <w:tc>
          <w:tcPr>
            <w:tcW w:w="5267" w:type="dxa"/>
            <w:vAlign w:val="center"/>
          </w:tcPr>
          <w:p w:rsidR="00794B66" w:rsidRPr="00013615" w:rsidRDefault="00794B66" w:rsidP="00510421">
            <w:pPr>
              <w:spacing w:line="560" w:lineRule="exact"/>
              <w:rPr>
                <w:rFonts w:ascii="宋体" w:hAnsi="宋体"/>
                <w:color w:val="000000"/>
                <w:kern w:val="0"/>
                <w:sz w:val="18"/>
              </w:rPr>
            </w:pPr>
            <w:r w:rsidRPr="00013615">
              <w:rPr>
                <w:rFonts w:ascii="宋体" w:hAnsi="宋体" w:hint="eastAsia"/>
                <w:kern w:val="0"/>
                <w:sz w:val="24"/>
              </w:rPr>
              <w:t>004351</w:t>
            </w:r>
          </w:p>
        </w:tc>
      </w:tr>
      <w:tr w:rsidR="00794B66" w:rsidRPr="009B0A92" w:rsidTr="00510421">
        <w:trPr>
          <w:jc w:val="center"/>
        </w:trPr>
        <w:tc>
          <w:tcPr>
            <w:tcW w:w="3255"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基金运作方式</w:t>
            </w:r>
          </w:p>
        </w:tc>
        <w:tc>
          <w:tcPr>
            <w:tcW w:w="5267" w:type="dxa"/>
          </w:tcPr>
          <w:p w:rsidR="00794B66" w:rsidRPr="00013615" w:rsidRDefault="00794B66" w:rsidP="00510421">
            <w:pPr>
              <w:spacing w:line="560" w:lineRule="exact"/>
              <w:rPr>
                <w:rFonts w:ascii="宋体" w:hAnsi="宋体"/>
                <w:color w:val="000000"/>
                <w:kern w:val="0"/>
                <w:sz w:val="18"/>
              </w:rPr>
            </w:pPr>
            <w:r w:rsidRPr="00013615">
              <w:rPr>
                <w:rFonts w:ascii="宋体" w:hAnsi="宋体" w:hint="eastAsia"/>
                <w:sz w:val="24"/>
              </w:rPr>
              <w:t>契约型开放式</w:t>
            </w:r>
          </w:p>
        </w:tc>
      </w:tr>
      <w:tr w:rsidR="00794B66" w:rsidRPr="009B0A92" w:rsidTr="00510421">
        <w:trPr>
          <w:jc w:val="center"/>
        </w:trPr>
        <w:tc>
          <w:tcPr>
            <w:tcW w:w="3255" w:type="dxa"/>
          </w:tcPr>
          <w:p w:rsidR="00794B66" w:rsidRPr="009B0A92" w:rsidRDefault="00794B66" w:rsidP="00510421">
            <w:pPr>
              <w:snapToGrid w:val="0"/>
              <w:spacing w:beforeLines="50" w:line="360" w:lineRule="auto"/>
              <w:rPr>
                <w:color w:val="000000"/>
                <w:sz w:val="24"/>
              </w:rPr>
            </w:pPr>
            <w:r w:rsidRPr="009B0A92">
              <w:rPr>
                <w:color w:val="000000"/>
                <w:sz w:val="24"/>
              </w:rPr>
              <w:t>基金合同生效日</w:t>
            </w:r>
          </w:p>
        </w:tc>
        <w:tc>
          <w:tcPr>
            <w:tcW w:w="5267" w:type="dxa"/>
          </w:tcPr>
          <w:p w:rsidR="00794B66" w:rsidRPr="00013615" w:rsidRDefault="00794B66" w:rsidP="00510421">
            <w:pPr>
              <w:spacing w:line="560" w:lineRule="exact"/>
              <w:rPr>
                <w:rFonts w:ascii="宋体" w:hAnsi="宋体"/>
                <w:color w:val="000000"/>
                <w:sz w:val="24"/>
              </w:rPr>
            </w:pPr>
            <w:r w:rsidRPr="00013615">
              <w:rPr>
                <w:rFonts w:ascii="宋体" w:hAnsi="宋体" w:hint="eastAsia"/>
                <w:color w:val="000000"/>
                <w:sz w:val="24"/>
              </w:rPr>
              <w:t>2017</w:t>
            </w:r>
            <w:r w:rsidRPr="00013615">
              <w:rPr>
                <w:rFonts w:ascii="宋体" w:hAnsi="宋体"/>
                <w:color w:val="000000"/>
                <w:sz w:val="24"/>
              </w:rPr>
              <w:t>年</w:t>
            </w:r>
            <w:r w:rsidRPr="00013615">
              <w:rPr>
                <w:rFonts w:ascii="宋体" w:hAnsi="宋体" w:hint="eastAsia"/>
                <w:color w:val="000000"/>
                <w:sz w:val="24"/>
              </w:rPr>
              <w:t>6</w:t>
            </w:r>
            <w:r w:rsidRPr="00013615">
              <w:rPr>
                <w:rFonts w:ascii="宋体" w:hAnsi="宋体"/>
                <w:color w:val="000000"/>
                <w:sz w:val="24"/>
              </w:rPr>
              <w:t>月</w:t>
            </w:r>
            <w:r>
              <w:rPr>
                <w:rFonts w:ascii="宋体" w:hAnsi="宋体" w:hint="eastAsia"/>
                <w:color w:val="000000"/>
                <w:sz w:val="24"/>
              </w:rPr>
              <w:t>2</w:t>
            </w:r>
            <w:r w:rsidRPr="00013615">
              <w:rPr>
                <w:rFonts w:ascii="宋体" w:hAnsi="宋体"/>
                <w:color w:val="000000"/>
                <w:sz w:val="24"/>
              </w:rPr>
              <w:t>日</w:t>
            </w:r>
          </w:p>
        </w:tc>
      </w:tr>
      <w:tr w:rsidR="00794B66" w:rsidRPr="009B0A92" w:rsidTr="00510421">
        <w:trPr>
          <w:jc w:val="center"/>
        </w:trPr>
        <w:tc>
          <w:tcPr>
            <w:tcW w:w="3255"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基金管理人名称</w:t>
            </w:r>
          </w:p>
        </w:tc>
        <w:tc>
          <w:tcPr>
            <w:tcW w:w="5267" w:type="dxa"/>
            <w:vAlign w:val="center"/>
          </w:tcPr>
          <w:p w:rsidR="00794B66" w:rsidRPr="00013615" w:rsidRDefault="00794B66" w:rsidP="00510421">
            <w:pPr>
              <w:snapToGrid w:val="0"/>
              <w:spacing w:beforeLines="50" w:line="360" w:lineRule="auto"/>
              <w:rPr>
                <w:rFonts w:ascii="宋体" w:hAnsi="宋体"/>
                <w:color w:val="000000"/>
                <w:kern w:val="0"/>
                <w:sz w:val="24"/>
              </w:rPr>
            </w:pPr>
            <w:r w:rsidRPr="00013615">
              <w:rPr>
                <w:rFonts w:ascii="宋体" w:hAnsi="宋体" w:hint="eastAsia"/>
                <w:sz w:val="24"/>
              </w:rPr>
              <w:t>汇丰晋信基金管理有限公司</w:t>
            </w:r>
          </w:p>
        </w:tc>
      </w:tr>
      <w:tr w:rsidR="00794B66" w:rsidRPr="009B0A92" w:rsidTr="00510421">
        <w:trPr>
          <w:jc w:val="center"/>
        </w:trPr>
        <w:tc>
          <w:tcPr>
            <w:tcW w:w="3255"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基金托管人名称</w:t>
            </w:r>
          </w:p>
        </w:tc>
        <w:tc>
          <w:tcPr>
            <w:tcW w:w="5267" w:type="dxa"/>
            <w:vAlign w:val="center"/>
          </w:tcPr>
          <w:p w:rsidR="00794B66" w:rsidRPr="00013615" w:rsidRDefault="00794B66" w:rsidP="00510421">
            <w:pPr>
              <w:snapToGrid w:val="0"/>
              <w:spacing w:beforeLines="50" w:line="360" w:lineRule="auto"/>
              <w:rPr>
                <w:rFonts w:ascii="宋体" w:hAnsi="宋体"/>
                <w:color w:val="000000"/>
                <w:kern w:val="0"/>
                <w:sz w:val="24"/>
              </w:rPr>
            </w:pPr>
            <w:r w:rsidRPr="00013615">
              <w:rPr>
                <w:rFonts w:ascii="宋体" w:hAnsi="宋体" w:hint="eastAsia"/>
                <w:color w:val="000000"/>
                <w:sz w:val="24"/>
              </w:rPr>
              <w:t>中国建设银行股份有限公司</w:t>
            </w:r>
          </w:p>
        </w:tc>
      </w:tr>
      <w:tr w:rsidR="00794B66" w:rsidRPr="009B0A92" w:rsidTr="00510421">
        <w:trPr>
          <w:jc w:val="center"/>
        </w:trPr>
        <w:tc>
          <w:tcPr>
            <w:tcW w:w="3255"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基金注册登记机构名称</w:t>
            </w:r>
          </w:p>
        </w:tc>
        <w:tc>
          <w:tcPr>
            <w:tcW w:w="5267" w:type="dxa"/>
          </w:tcPr>
          <w:p w:rsidR="00794B66" w:rsidRPr="00013615" w:rsidRDefault="00794B66" w:rsidP="00510421">
            <w:pPr>
              <w:spacing w:line="560" w:lineRule="exact"/>
              <w:rPr>
                <w:rFonts w:ascii="宋体" w:hAnsi="宋体"/>
                <w:color w:val="000000"/>
                <w:kern w:val="0"/>
                <w:sz w:val="18"/>
              </w:rPr>
            </w:pPr>
            <w:r w:rsidRPr="00013615">
              <w:rPr>
                <w:rFonts w:ascii="宋体" w:hAnsi="宋体" w:hint="eastAsia"/>
                <w:sz w:val="24"/>
              </w:rPr>
              <w:t>汇丰晋信基金管理有限公司</w:t>
            </w:r>
          </w:p>
        </w:tc>
      </w:tr>
      <w:tr w:rsidR="00794B66" w:rsidRPr="009B0A92" w:rsidTr="00510421">
        <w:trPr>
          <w:jc w:val="center"/>
        </w:trPr>
        <w:tc>
          <w:tcPr>
            <w:tcW w:w="3255" w:type="dxa"/>
            <w:vAlign w:val="center"/>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公告依据</w:t>
            </w:r>
          </w:p>
        </w:tc>
        <w:tc>
          <w:tcPr>
            <w:tcW w:w="5267" w:type="dxa"/>
          </w:tcPr>
          <w:p w:rsidR="00794B66" w:rsidRPr="00013615" w:rsidRDefault="00794B66" w:rsidP="00510421">
            <w:pPr>
              <w:spacing w:line="560" w:lineRule="exact"/>
              <w:rPr>
                <w:rFonts w:ascii="宋体" w:hAnsi="宋体"/>
                <w:color w:val="000000"/>
                <w:sz w:val="24"/>
              </w:rPr>
            </w:pPr>
            <w:r w:rsidRPr="00013615">
              <w:rPr>
                <w:rFonts w:ascii="宋体" w:hAnsi="宋体" w:hint="eastAsia"/>
                <w:color w:val="000000"/>
                <w:sz w:val="24"/>
              </w:rPr>
              <w:t>汇丰晋信珠三角区域发展混合型证券投资基金</w:t>
            </w:r>
            <w:r w:rsidRPr="00013615">
              <w:rPr>
                <w:rFonts w:ascii="宋体" w:hAnsi="宋体" w:hint="eastAsia"/>
                <w:sz w:val="24"/>
              </w:rPr>
              <w:t>基金合同</w:t>
            </w:r>
            <w:r>
              <w:rPr>
                <w:rFonts w:ascii="宋体" w:hAnsi="宋体" w:hint="eastAsia"/>
                <w:color w:val="000000"/>
                <w:sz w:val="24"/>
              </w:rPr>
              <w:t>、</w:t>
            </w:r>
            <w:r w:rsidRPr="00013615">
              <w:rPr>
                <w:rFonts w:ascii="宋体" w:hAnsi="宋体" w:hint="eastAsia"/>
                <w:sz w:val="24"/>
              </w:rPr>
              <w:t>招募说明书</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6818C9">
              <w:rPr>
                <w:color w:val="000000"/>
                <w:sz w:val="24"/>
              </w:rPr>
              <w:t>转换转入起始日</w:t>
            </w:r>
          </w:p>
        </w:tc>
        <w:tc>
          <w:tcPr>
            <w:tcW w:w="5267" w:type="dxa"/>
          </w:tcPr>
          <w:p w:rsidR="00794B66" w:rsidRPr="009B0A92" w:rsidRDefault="00794B66" w:rsidP="00510421">
            <w:pPr>
              <w:spacing w:line="560" w:lineRule="exact"/>
              <w:rPr>
                <w:rFonts w:ascii="宋体" w:hAnsi="宋体"/>
                <w:color w:val="000000"/>
                <w:sz w:val="24"/>
              </w:rPr>
            </w:pPr>
            <w:r>
              <w:rPr>
                <w:rFonts w:ascii="宋体" w:hAnsi="宋体"/>
                <w:sz w:val="24"/>
              </w:rPr>
              <w:t>20</w:t>
            </w:r>
            <w:r>
              <w:rPr>
                <w:rFonts w:ascii="宋体" w:hAnsi="宋体" w:hint="eastAsia"/>
                <w:sz w:val="24"/>
              </w:rPr>
              <w:t>20</w:t>
            </w:r>
            <w:r>
              <w:rPr>
                <w:rFonts w:ascii="宋体" w:hAnsi="宋体"/>
                <w:sz w:val="24"/>
              </w:rPr>
              <w:t>年</w:t>
            </w:r>
            <w:r w:rsidR="006832F2">
              <w:rPr>
                <w:rFonts w:ascii="宋体" w:hAnsi="宋体" w:hint="eastAsia"/>
                <w:sz w:val="24"/>
              </w:rPr>
              <w:t>5</w:t>
            </w:r>
            <w:r>
              <w:rPr>
                <w:rFonts w:ascii="宋体" w:hAnsi="宋体"/>
                <w:sz w:val="24"/>
              </w:rPr>
              <w:t>月</w:t>
            </w:r>
            <w:r w:rsidR="006832F2">
              <w:rPr>
                <w:rFonts w:ascii="宋体" w:hAnsi="宋体" w:hint="eastAsia"/>
                <w:sz w:val="24"/>
              </w:rPr>
              <w:t>6</w:t>
            </w:r>
            <w:r>
              <w:rPr>
                <w:rFonts w:ascii="宋体" w:hAnsi="宋体"/>
                <w:sz w:val="24"/>
              </w:rPr>
              <w:t>日</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6818C9">
              <w:rPr>
                <w:color w:val="000000"/>
                <w:sz w:val="24"/>
              </w:rPr>
              <w:t>转换转出起始日</w:t>
            </w:r>
          </w:p>
        </w:tc>
        <w:tc>
          <w:tcPr>
            <w:tcW w:w="5267" w:type="dxa"/>
          </w:tcPr>
          <w:p w:rsidR="00794B66" w:rsidRDefault="00794B66" w:rsidP="00510421">
            <w:pPr>
              <w:spacing w:line="560" w:lineRule="exact"/>
              <w:rPr>
                <w:rFonts w:ascii="宋体" w:hAnsi="宋体"/>
                <w:sz w:val="24"/>
              </w:rPr>
            </w:pPr>
            <w:r>
              <w:rPr>
                <w:rFonts w:ascii="宋体" w:hAnsi="宋体"/>
                <w:sz w:val="24"/>
              </w:rPr>
              <w:t>20</w:t>
            </w:r>
            <w:r>
              <w:rPr>
                <w:rFonts w:ascii="宋体" w:hAnsi="宋体" w:hint="eastAsia"/>
                <w:sz w:val="24"/>
              </w:rPr>
              <w:t>20</w:t>
            </w:r>
            <w:r>
              <w:rPr>
                <w:rFonts w:ascii="宋体" w:hAnsi="宋体"/>
                <w:sz w:val="24"/>
              </w:rPr>
              <w:t>年</w:t>
            </w:r>
            <w:r w:rsidR="006832F2">
              <w:rPr>
                <w:rFonts w:ascii="宋体" w:hAnsi="宋体" w:hint="eastAsia"/>
                <w:sz w:val="24"/>
              </w:rPr>
              <w:t>5</w:t>
            </w:r>
            <w:r>
              <w:rPr>
                <w:rFonts w:ascii="宋体" w:hAnsi="宋体"/>
                <w:sz w:val="24"/>
              </w:rPr>
              <w:t>月</w:t>
            </w:r>
            <w:r w:rsidR="006832F2">
              <w:rPr>
                <w:rFonts w:ascii="宋体" w:hAnsi="宋体" w:hint="eastAsia"/>
                <w:sz w:val="24"/>
              </w:rPr>
              <w:t>6</w:t>
            </w:r>
            <w:r>
              <w:rPr>
                <w:rFonts w:ascii="宋体" w:hAnsi="宋体"/>
                <w:sz w:val="24"/>
              </w:rPr>
              <w:t>日</w:t>
            </w:r>
          </w:p>
        </w:tc>
      </w:tr>
    </w:tbl>
    <w:p w:rsidR="00794B66" w:rsidRDefault="00794B66" w:rsidP="00794B66">
      <w:pPr>
        <w:spacing w:line="360" w:lineRule="auto"/>
        <w:ind w:firstLineChars="200" w:firstLine="480"/>
        <w:rPr>
          <w:color w:val="000000"/>
          <w:sz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794B66" w:rsidRPr="00C46D82" w:rsidTr="00510421">
        <w:trPr>
          <w:trHeight w:val="415"/>
          <w:jc w:val="center"/>
        </w:trPr>
        <w:tc>
          <w:tcPr>
            <w:tcW w:w="3255" w:type="dxa"/>
            <w:vAlign w:val="center"/>
          </w:tcPr>
          <w:p w:rsidR="00794B66" w:rsidRPr="00C46D82" w:rsidRDefault="00794B66" w:rsidP="00510421">
            <w:pPr>
              <w:snapToGrid w:val="0"/>
              <w:spacing w:beforeLines="50" w:line="360" w:lineRule="auto"/>
              <w:rPr>
                <w:rFonts w:ascii="宋体" w:hAnsi="宋体"/>
                <w:color w:val="000000"/>
                <w:sz w:val="24"/>
              </w:rPr>
            </w:pPr>
            <w:r w:rsidRPr="00C46D82">
              <w:rPr>
                <w:rFonts w:ascii="宋体" w:hAnsi="宋体"/>
                <w:color w:val="000000"/>
                <w:sz w:val="24"/>
              </w:rPr>
              <w:t>基金名称</w:t>
            </w:r>
          </w:p>
        </w:tc>
        <w:tc>
          <w:tcPr>
            <w:tcW w:w="5267" w:type="dxa"/>
            <w:vAlign w:val="center"/>
          </w:tcPr>
          <w:p w:rsidR="00794B66" w:rsidRPr="007D3125" w:rsidRDefault="00794B66" w:rsidP="00510421">
            <w:pPr>
              <w:snapToGrid w:val="0"/>
              <w:spacing w:beforeLines="50" w:line="360" w:lineRule="auto"/>
              <w:rPr>
                <w:rFonts w:ascii="宋体" w:hAnsi="宋体"/>
                <w:color w:val="000000"/>
                <w:sz w:val="24"/>
              </w:rPr>
            </w:pPr>
            <w:r w:rsidRPr="007D3125">
              <w:rPr>
                <w:rFonts w:hint="eastAsia"/>
                <w:sz w:val="24"/>
              </w:rPr>
              <w:t>汇丰晋信价值先锋股票型证券投资基金</w:t>
            </w:r>
          </w:p>
        </w:tc>
      </w:tr>
      <w:tr w:rsidR="00794B66" w:rsidRPr="00C46D82" w:rsidTr="00510421">
        <w:trPr>
          <w:trHeight w:val="505"/>
          <w:jc w:val="center"/>
        </w:trPr>
        <w:tc>
          <w:tcPr>
            <w:tcW w:w="3255" w:type="dxa"/>
            <w:vAlign w:val="center"/>
          </w:tcPr>
          <w:p w:rsidR="00794B66" w:rsidRPr="00C46D82" w:rsidRDefault="00794B66" w:rsidP="00510421">
            <w:pPr>
              <w:snapToGrid w:val="0"/>
              <w:spacing w:beforeLines="50" w:line="360" w:lineRule="auto"/>
              <w:rPr>
                <w:rFonts w:ascii="宋体" w:hAnsi="宋体"/>
                <w:color w:val="000000"/>
                <w:sz w:val="24"/>
              </w:rPr>
            </w:pPr>
            <w:r w:rsidRPr="00C46D82">
              <w:rPr>
                <w:rFonts w:ascii="宋体" w:hAnsi="宋体"/>
                <w:color w:val="000000"/>
                <w:sz w:val="24"/>
              </w:rPr>
              <w:t>基金简称</w:t>
            </w:r>
          </w:p>
        </w:tc>
        <w:tc>
          <w:tcPr>
            <w:tcW w:w="5267" w:type="dxa"/>
            <w:vAlign w:val="center"/>
          </w:tcPr>
          <w:p w:rsidR="00794B66" w:rsidRPr="006A6B96" w:rsidRDefault="00794B66" w:rsidP="00510421">
            <w:pPr>
              <w:snapToGrid w:val="0"/>
              <w:spacing w:beforeLines="50" w:line="360" w:lineRule="auto"/>
              <w:rPr>
                <w:rFonts w:ascii="宋体" w:hAnsi="宋体"/>
                <w:color w:val="000000"/>
                <w:sz w:val="24"/>
              </w:rPr>
            </w:pPr>
            <w:r>
              <w:rPr>
                <w:rFonts w:ascii="宋体" w:hAnsi="宋体" w:hint="eastAsia"/>
                <w:color w:val="000000"/>
                <w:sz w:val="24"/>
              </w:rPr>
              <w:t>汇丰晋信价值先锋股票</w:t>
            </w:r>
          </w:p>
        </w:tc>
      </w:tr>
      <w:tr w:rsidR="00794B66" w:rsidRPr="00C46D82" w:rsidTr="00510421">
        <w:trPr>
          <w:jc w:val="center"/>
        </w:trPr>
        <w:tc>
          <w:tcPr>
            <w:tcW w:w="3255" w:type="dxa"/>
            <w:vAlign w:val="center"/>
          </w:tcPr>
          <w:p w:rsidR="00794B66" w:rsidRPr="00C46D82" w:rsidRDefault="00794B66" w:rsidP="00510421">
            <w:pPr>
              <w:snapToGrid w:val="0"/>
              <w:spacing w:beforeLines="50" w:line="360" w:lineRule="auto"/>
              <w:rPr>
                <w:rFonts w:ascii="宋体" w:hAnsi="宋体"/>
                <w:color w:val="000000"/>
                <w:sz w:val="24"/>
              </w:rPr>
            </w:pPr>
            <w:r w:rsidRPr="00C46D82">
              <w:rPr>
                <w:rFonts w:ascii="宋体" w:hAnsi="宋体"/>
                <w:color w:val="000000"/>
                <w:sz w:val="24"/>
              </w:rPr>
              <w:t>基金</w:t>
            </w:r>
            <w:r>
              <w:rPr>
                <w:rFonts w:ascii="宋体" w:hAnsi="宋体" w:hint="eastAsia"/>
                <w:color w:val="000000"/>
                <w:sz w:val="24"/>
              </w:rPr>
              <w:t>主</w:t>
            </w:r>
            <w:r w:rsidRPr="00C46D82">
              <w:rPr>
                <w:rFonts w:ascii="宋体" w:hAnsi="宋体"/>
                <w:color w:val="000000"/>
                <w:sz w:val="24"/>
              </w:rPr>
              <w:t>代码</w:t>
            </w:r>
          </w:p>
        </w:tc>
        <w:tc>
          <w:tcPr>
            <w:tcW w:w="5267" w:type="dxa"/>
            <w:vAlign w:val="center"/>
          </w:tcPr>
          <w:p w:rsidR="00794B66" w:rsidRPr="00C46D82" w:rsidRDefault="00794B66" w:rsidP="00510421">
            <w:pPr>
              <w:snapToGrid w:val="0"/>
              <w:spacing w:beforeLines="50" w:line="360" w:lineRule="auto"/>
              <w:rPr>
                <w:rFonts w:ascii="宋体" w:hAnsi="宋体"/>
                <w:color w:val="000000"/>
                <w:sz w:val="24"/>
              </w:rPr>
            </w:pPr>
            <w:r w:rsidRPr="00382333">
              <w:rPr>
                <w:rFonts w:ascii="宋体" w:hAnsi="宋体" w:hint="eastAsia"/>
                <w:kern w:val="0"/>
                <w:sz w:val="24"/>
              </w:rPr>
              <w:t>00435</w:t>
            </w:r>
            <w:r>
              <w:rPr>
                <w:rFonts w:ascii="宋体" w:hAnsi="宋体"/>
                <w:kern w:val="0"/>
                <w:sz w:val="24"/>
              </w:rPr>
              <w:t>0</w:t>
            </w:r>
          </w:p>
        </w:tc>
      </w:tr>
      <w:tr w:rsidR="00794B66" w:rsidRPr="00C46D82" w:rsidTr="00510421">
        <w:trPr>
          <w:jc w:val="center"/>
        </w:trPr>
        <w:tc>
          <w:tcPr>
            <w:tcW w:w="3255" w:type="dxa"/>
            <w:vAlign w:val="center"/>
          </w:tcPr>
          <w:p w:rsidR="00794B66" w:rsidRPr="00C46D82" w:rsidRDefault="00794B66" w:rsidP="00510421">
            <w:pPr>
              <w:snapToGrid w:val="0"/>
              <w:spacing w:beforeLines="50" w:line="360" w:lineRule="auto"/>
              <w:rPr>
                <w:rFonts w:ascii="宋体" w:hAnsi="宋体"/>
                <w:color w:val="000000"/>
                <w:sz w:val="24"/>
              </w:rPr>
            </w:pPr>
            <w:r w:rsidRPr="00C46D82">
              <w:rPr>
                <w:rFonts w:ascii="宋体" w:hAnsi="宋体"/>
                <w:color w:val="000000"/>
                <w:sz w:val="24"/>
              </w:rPr>
              <w:t>基金运作方式</w:t>
            </w:r>
          </w:p>
        </w:tc>
        <w:tc>
          <w:tcPr>
            <w:tcW w:w="5267" w:type="dxa"/>
            <w:vAlign w:val="center"/>
          </w:tcPr>
          <w:p w:rsidR="00794B66" w:rsidRPr="00C46D82" w:rsidRDefault="00794B66" w:rsidP="00510421">
            <w:pPr>
              <w:snapToGrid w:val="0"/>
              <w:spacing w:beforeLines="50" w:line="360" w:lineRule="auto"/>
              <w:rPr>
                <w:rFonts w:ascii="宋体" w:hAnsi="宋体"/>
                <w:color w:val="000000"/>
                <w:kern w:val="0"/>
                <w:sz w:val="24"/>
              </w:rPr>
            </w:pPr>
            <w:r w:rsidRPr="00C46D82">
              <w:rPr>
                <w:rFonts w:ascii="宋体" w:hAnsi="宋体" w:hint="eastAsia"/>
                <w:sz w:val="24"/>
              </w:rPr>
              <w:t>契约型开放式</w:t>
            </w:r>
          </w:p>
        </w:tc>
      </w:tr>
      <w:tr w:rsidR="00794B66" w:rsidRPr="00C46D82" w:rsidTr="00510421">
        <w:trPr>
          <w:jc w:val="center"/>
        </w:trPr>
        <w:tc>
          <w:tcPr>
            <w:tcW w:w="3255" w:type="dxa"/>
            <w:vAlign w:val="center"/>
          </w:tcPr>
          <w:p w:rsidR="00794B66" w:rsidRPr="00C46D82" w:rsidRDefault="00794B66" w:rsidP="00510421">
            <w:pPr>
              <w:snapToGrid w:val="0"/>
              <w:spacing w:beforeLines="50" w:line="360" w:lineRule="auto"/>
              <w:rPr>
                <w:rFonts w:ascii="宋体" w:hAnsi="宋体"/>
                <w:color w:val="000000"/>
                <w:sz w:val="24"/>
              </w:rPr>
            </w:pPr>
            <w:r w:rsidRPr="00C46D82">
              <w:rPr>
                <w:rFonts w:ascii="宋体" w:hAnsi="宋体"/>
                <w:color w:val="000000"/>
                <w:sz w:val="24"/>
              </w:rPr>
              <w:t>基金管理人名称</w:t>
            </w:r>
          </w:p>
        </w:tc>
        <w:tc>
          <w:tcPr>
            <w:tcW w:w="5267" w:type="dxa"/>
            <w:vAlign w:val="center"/>
          </w:tcPr>
          <w:p w:rsidR="00794B66" w:rsidRPr="00C46D82" w:rsidRDefault="00794B66" w:rsidP="00510421">
            <w:pPr>
              <w:snapToGrid w:val="0"/>
              <w:spacing w:beforeLines="50" w:line="360" w:lineRule="auto"/>
              <w:rPr>
                <w:rFonts w:ascii="宋体" w:hAnsi="宋体"/>
                <w:color w:val="000000"/>
                <w:kern w:val="0"/>
                <w:sz w:val="24"/>
              </w:rPr>
            </w:pPr>
            <w:r w:rsidRPr="00C46D82">
              <w:rPr>
                <w:rFonts w:ascii="宋体" w:hAnsi="宋体" w:hint="eastAsia"/>
                <w:sz w:val="24"/>
              </w:rPr>
              <w:t>汇丰晋信基金管理有限公司</w:t>
            </w:r>
          </w:p>
        </w:tc>
      </w:tr>
      <w:tr w:rsidR="00794B66" w:rsidRPr="00C46D82" w:rsidTr="00510421">
        <w:trPr>
          <w:jc w:val="center"/>
        </w:trPr>
        <w:tc>
          <w:tcPr>
            <w:tcW w:w="3255" w:type="dxa"/>
            <w:vAlign w:val="center"/>
          </w:tcPr>
          <w:p w:rsidR="00794B66" w:rsidRPr="00C46D82" w:rsidRDefault="00794B66" w:rsidP="00510421">
            <w:pPr>
              <w:snapToGrid w:val="0"/>
              <w:spacing w:beforeLines="50" w:line="360" w:lineRule="auto"/>
              <w:rPr>
                <w:rFonts w:ascii="宋体" w:hAnsi="宋体"/>
                <w:color w:val="000000"/>
                <w:sz w:val="24"/>
              </w:rPr>
            </w:pPr>
            <w:r w:rsidRPr="00C46D82">
              <w:rPr>
                <w:rFonts w:ascii="宋体" w:hAnsi="宋体"/>
                <w:color w:val="000000"/>
                <w:sz w:val="24"/>
              </w:rPr>
              <w:t>基金托管人名称</w:t>
            </w:r>
          </w:p>
        </w:tc>
        <w:tc>
          <w:tcPr>
            <w:tcW w:w="5267" w:type="dxa"/>
            <w:vAlign w:val="center"/>
          </w:tcPr>
          <w:p w:rsidR="00794B66" w:rsidRPr="006A6B96" w:rsidRDefault="00794B66" w:rsidP="00510421">
            <w:pPr>
              <w:snapToGrid w:val="0"/>
              <w:spacing w:beforeLines="50" w:line="360" w:lineRule="auto"/>
              <w:rPr>
                <w:rFonts w:ascii="宋体" w:hAnsi="宋体"/>
                <w:color w:val="000000"/>
                <w:sz w:val="24"/>
              </w:rPr>
            </w:pPr>
            <w:r w:rsidRPr="006A6B96">
              <w:rPr>
                <w:rFonts w:ascii="宋体" w:hAnsi="宋体" w:hint="eastAsia"/>
                <w:color w:val="000000"/>
                <w:sz w:val="24"/>
              </w:rPr>
              <w:t>中国建设银行股份有限公司</w:t>
            </w:r>
          </w:p>
        </w:tc>
      </w:tr>
      <w:tr w:rsidR="00794B66" w:rsidRPr="00C46D82" w:rsidTr="00510421">
        <w:trPr>
          <w:jc w:val="center"/>
        </w:trPr>
        <w:tc>
          <w:tcPr>
            <w:tcW w:w="3255" w:type="dxa"/>
            <w:vAlign w:val="center"/>
          </w:tcPr>
          <w:p w:rsidR="00794B66" w:rsidRPr="00C46D82" w:rsidRDefault="00794B66" w:rsidP="00510421">
            <w:pPr>
              <w:snapToGrid w:val="0"/>
              <w:spacing w:beforeLines="50" w:line="360" w:lineRule="auto"/>
              <w:rPr>
                <w:rFonts w:ascii="宋体" w:hAnsi="宋体"/>
                <w:color w:val="000000"/>
                <w:sz w:val="24"/>
              </w:rPr>
            </w:pPr>
            <w:r w:rsidRPr="00C46D82">
              <w:rPr>
                <w:rFonts w:ascii="宋体" w:hAnsi="宋体"/>
                <w:color w:val="000000"/>
                <w:sz w:val="24"/>
              </w:rPr>
              <w:t>基金注册登记机构名称</w:t>
            </w:r>
          </w:p>
        </w:tc>
        <w:tc>
          <w:tcPr>
            <w:tcW w:w="5267" w:type="dxa"/>
            <w:vAlign w:val="center"/>
          </w:tcPr>
          <w:p w:rsidR="00794B66" w:rsidRPr="00C46D82" w:rsidRDefault="00794B66" w:rsidP="00510421">
            <w:pPr>
              <w:snapToGrid w:val="0"/>
              <w:spacing w:beforeLines="50" w:line="360" w:lineRule="auto"/>
              <w:rPr>
                <w:rFonts w:ascii="宋体" w:hAnsi="宋体"/>
                <w:color w:val="000000"/>
                <w:kern w:val="0"/>
                <w:sz w:val="24"/>
              </w:rPr>
            </w:pPr>
            <w:r w:rsidRPr="00C46D82">
              <w:rPr>
                <w:rFonts w:ascii="宋体" w:hAnsi="宋体" w:hint="eastAsia"/>
                <w:sz w:val="24"/>
              </w:rPr>
              <w:t>汇丰晋信基金管理有限公司</w:t>
            </w:r>
          </w:p>
        </w:tc>
      </w:tr>
      <w:tr w:rsidR="00794B66" w:rsidRPr="00C46D82" w:rsidTr="00510421">
        <w:trPr>
          <w:jc w:val="center"/>
        </w:trPr>
        <w:tc>
          <w:tcPr>
            <w:tcW w:w="3255" w:type="dxa"/>
            <w:vAlign w:val="center"/>
          </w:tcPr>
          <w:p w:rsidR="00794B66" w:rsidRPr="006A6B96" w:rsidRDefault="00794B66" w:rsidP="00510421">
            <w:pPr>
              <w:snapToGrid w:val="0"/>
              <w:spacing w:beforeLines="50" w:line="360" w:lineRule="auto"/>
              <w:rPr>
                <w:rFonts w:ascii="宋体" w:hAnsi="宋体"/>
                <w:color w:val="000000"/>
                <w:sz w:val="24"/>
              </w:rPr>
            </w:pPr>
            <w:r w:rsidRPr="006A6B96">
              <w:rPr>
                <w:rFonts w:ascii="宋体" w:hAnsi="宋体"/>
                <w:color w:val="000000"/>
                <w:sz w:val="24"/>
              </w:rPr>
              <w:t>公告依据</w:t>
            </w:r>
          </w:p>
        </w:tc>
        <w:tc>
          <w:tcPr>
            <w:tcW w:w="5267" w:type="dxa"/>
            <w:vAlign w:val="center"/>
          </w:tcPr>
          <w:p w:rsidR="00794B66" w:rsidRPr="006A6B96" w:rsidRDefault="00794B66" w:rsidP="00510421">
            <w:pPr>
              <w:snapToGrid w:val="0"/>
              <w:spacing w:beforeLines="50" w:line="360" w:lineRule="auto"/>
              <w:rPr>
                <w:rFonts w:ascii="宋体" w:hAnsi="宋体"/>
                <w:color w:val="000000"/>
                <w:kern w:val="0"/>
                <w:sz w:val="24"/>
              </w:rPr>
            </w:pPr>
            <w:r w:rsidRPr="007D3125">
              <w:rPr>
                <w:rFonts w:hint="eastAsia"/>
                <w:sz w:val="24"/>
              </w:rPr>
              <w:t>汇丰晋信价值先锋股票型证券投资基金</w:t>
            </w:r>
            <w:r w:rsidRPr="006A6B96">
              <w:rPr>
                <w:rFonts w:ascii="宋体" w:hAnsi="宋体" w:hint="eastAsia"/>
                <w:color w:val="000000"/>
                <w:sz w:val="24"/>
              </w:rPr>
              <w:t>基金合同、招募说明书</w:t>
            </w:r>
          </w:p>
        </w:tc>
      </w:tr>
      <w:tr w:rsidR="00794B66" w:rsidRPr="00C46D8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6818C9">
              <w:rPr>
                <w:color w:val="000000"/>
                <w:sz w:val="24"/>
              </w:rPr>
              <w:t>转换转入起始日</w:t>
            </w:r>
          </w:p>
        </w:tc>
        <w:tc>
          <w:tcPr>
            <w:tcW w:w="5267" w:type="dxa"/>
          </w:tcPr>
          <w:p w:rsidR="00794B66" w:rsidRPr="009B0A92" w:rsidRDefault="00794B66" w:rsidP="00510421">
            <w:pPr>
              <w:spacing w:line="560" w:lineRule="exact"/>
              <w:rPr>
                <w:rFonts w:ascii="宋体" w:hAnsi="宋体"/>
                <w:color w:val="000000"/>
                <w:sz w:val="24"/>
              </w:rPr>
            </w:pPr>
            <w:r>
              <w:rPr>
                <w:rFonts w:ascii="宋体" w:hAnsi="宋体"/>
                <w:sz w:val="24"/>
              </w:rPr>
              <w:t>20</w:t>
            </w:r>
            <w:r>
              <w:rPr>
                <w:rFonts w:ascii="宋体" w:hAnsi="宋体" w:hint="eastAsia"/>
                <w:sz w:val="24"/>
              </w:rPr>
              <w:t>20</w:t>
            </w:r>
            <w:r>
              <w:rPr>
                <w:rFonts w:ascii="宋体" w:hAnsi="宋体"/>
                <w:sz w:val="24"/>
              </w:rPr>
              <w:t>年</w:t>
            </w:r>
            <w:r w:rsidR="006832F2">
              <w:rPr>
                <w:rFonts w:ascii="宋体" w:hAnsi="宋体" w:hint="eastAsia"/>
                <w:sz w:val="24"/>
              </w:rPr>
              <w:t>5</w:t>
            </w:r>
            <w:r>
              <w:rPr>
                <w:rFonts w:ascii="宋体" w:hAnsi="宋体"/>
                <w:sz w:val="24"/>
              </w:rPr>
              <w:t>月</w:t>
            </w:r>
            <w:r w:rsidR="006832F2">
              <w:rPr>
                <w:rFonts w:ascii="宋体" w:hAnsi="宋体" w:hint="eastAsia"/>
                <w:sz w:val="24"/>
              </w:rPr>
              <w:t>6</w:t>
            </w:r>
            <w:r>
              <w:rPr>
                <w:rFonts w:ascii="宋体" w:hAnsi="宋体"/>
                <w:sz w:val="24"/>
              </w:rPr>
              <w:t>日</w:t>
            </w:r>
          </w:p>
        </w:tc>
      </w:tr>
      <w:tr w:rsidR="00794B66" w:rsidRPr="00C46D8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6818C9">
              <w:rPr>
                <w:color w:val="000000"/>
                <w:sz w:val="24"/>
              </w:rPr>
              <w:t>转换转出起始日</w:t>
            </w:r>
          </w:p>
        </w:tc>
        <w:tc>
          <w:tcPr>
            <w:tcW w:w="5267" w:type="dxa"/>
          </w:tcPr>
          <w:p w:rsidR="00794B66" w:rsidRDefault="00794B66" w:rsidP="00510421">
            <w:pPr>
              <w:spacing w:line="560" w:lineRule="exact"/>
              <w:rPr>
                <w:rFonts w:ascii="宋体" w:hAnsi="宋体"/>
                <w:sz w:val="24"/>
              </w:rPr>
            </w:pPr>
            <w:r>
              <w:rPr>
                <w:rFonts w:ascii="宋体" w:hAnsi="宋体"/>
                <w:sz w:val="24"/>
              </w:rPr>
              <w:t>20</w:t>
            </w:r>
            <w:r>
              <w:rPr>
                <w:rFonts w:ascii="宋体" w:hAnsi="宋体" w:hint="eastAsia"/>
                <w:sz w:val="24"/>
              </w:rPr>
              <w:t>20</w:t>
            </w:r>
            <w:r>
              <w:rPr>
                <w:rFonts w:ascii="宋体" w:hAnsi="宋体"/>
                <w:sz w:val="24"/>
              </w:rPr>
              <w:t>年</w:t>
            </w:r>
            <w:r w:rsidR="006832F2">
              <w:rPr>
                <w:rFonts w:ascii="宋体" w:hAnsi="宋体" w:hint="eastAsia"/>
                <w:sz w:val="24"/>
              </w:rPr>
              <w:t>5</w:t>
            </w:r>
            <w:r>
              <w:rPr>
                <w:rFonts w:ascii="宋体" w:hAnsi="宋体"/>
                <w:sz w:val="24"/>
              </w:rPr>
              <w:t>月</w:t>
            </w:r>
            <w:r w:rsidR="006832F2">
              <w:rPr>
                <w:rFonts w:ascii="宋体" w:hAnsi="宋体" w:hint="eastAsia"/>
                <w:sz w:val="24"/>
              </w:rPr>
              <w:t>6</w:t>
            </w:r>
            <w:r>
              <w:rPr>
                <w:rFonts w:ascii="宋体" w:hAnsi="宋体"/>
                <w:sz w:val="24"/>
              </w:rPr>
              <w:t>日</w:t>
            </w:r>
          </w:p>
        </w:tc>
      </w:tr>
    </w:tbl>
    <w:p w:rsidR="00982D7C" w:rsidRDefault="00982D7C" w:rsidP="004F7F76">
      <w:pPr>
        <w:spacing w:line="360" w:lineRule="auto"/>
        <w:ind w:firstLineChars="200" w:firstLine="480"/>
        <w:rPr>
          <w:rFonts w:hint="eastAsia"/>
          <w:color w:val="000000"/>
          <w:sz w:val="24"/>
        </w:rPr>
      </w:pPr>
    </w:p>
    <w:p w:rsidR="004F7F76" w:rsidRDefault="004F7F76" w:rsidP="004F7F76">
      <w:pPr>
        <w:spacing w:line="360" w:lineRule="auto"/>
        <w:ind w:firstLineChars="200" w:firstLine="480"/>
        <w:rPr>
          <w:rFonts w:hint="eastAsia"/>
          <w:color w:val="000000"/>
          <w:sz w:val="24"/>
        </w:rPr>
      </w:pPr>
      <w:r>
        <w:rPr>
          <w:rFonts w:hint="eastAsia"/>
          <w:color w:val="000000"/>
          <w:sz w:val="24"/>
        </w:rPr>
        <w:t>（</w:t>
      </w:r>
      <w:r>
        <w:rPr>
          <w:rFonts w:hint="eastAsia"/>
          <w:color w:val="000000"/>
          <w:sz w:val="24"/>
        </w:rPr>
        <w:t>1</w:t>
      </w:r>
      <w:r>
        <w:rPr>
          <w:rFonts w:hint="eastAsia"/>
          <w:color w:val="000000"/>
          <w:sz w:val="24"/>
        </w:rPr>
        <w:t>）汇丰晋信基金管理有限公司（以下简称“本公司”）；</w:t>
      </w:r>
    </w:p>
    <w:p w:rsidR="004F7F76" w:rsidRDefault="004F7F76" w:rsidP="004F7F76">
      <w:pPr>
        <w:spacing w:line="360" w:lineRule="auto"/>
        <w:ind w:firstLineChars="200" w:firstLine="480"/>
        <w:rPr>
          <w:color w:val="000000"/>
          <w:sz w:val="24"/>
        </w:rPr>
      </w:pPr>
      <w:r>
        <w:rPr>
          <w:rFonts w:hint="eastAsia"/>
          <w:color w:val="000000"/>
          <w:sz w:val="24"/>
        </w:rPr>
        <w:t>（</w:t>
      </w:r>
      <w:r>
        <w:rPr>
          <w:color w:val="000000"/>
          <w:sz w:val="24"/>
        </w:rPr>
        <w:t>2</w:t>
      </w:r>
      <w:r>
        <w:rPr>
          <w:rFonts w:hint="eastAsia"/>
          <w:color w:val="000000"/>
          <w:sz w:val="24"/>
        </w:rPr>
        <w:t>）</w:t>
      </w:r>
      <w:r w:rsidR="006832F2">
        <w:rPr>
          <w:rFonts w:hint="eastAsia"/>
          <w:color w:val="000000"/>
          <w:sz w:val="24"/>
        </w:rPr>
        <w:t>中信证券华南</w:t>
      </w:r>
      <w:r w:rsidR="00794B66" w:rsidRPr="00794B66">
        <w:rPr>
          <w:rFonts w:hint="eastAsia"/>
          <w:color w:val="000000"/>
          <w:sz w:val="24"/>
        </w:rPr>
        <w:t>股份有限公司（以下简称“</w:t>
      </w:r>
      <w:r w:rsidR="006832F2">
        <w:rPr>
          <w:rFonts w:hint="eastAsia"/>
          <w:color w:val="000000"/>
          <w:sz w:val="24"/>
        </w:rPr>
        <w:t>中信证</w:t>
      </w:r>
      <w:r w:rsidR="00A22393">
        <w:rPr>
          <w:rFonts w:hint="eastAsia"/>
          <w:color w:val="000000"/>
          <w:sz w:val="24"/>
        </w:rPr>
        <w:t>券华南</w:t>
      </w:r>
      <w:r w:rsidR="00794B66" w:rsidRPr="00794B66">
        <w:rPr>
          <w:rFonts w:hint="eastAsia"/>
          <w:color w:val="000000"/>
          <w:sz w:val="24"/>
        </w:rPr>
        <w:t>”）</w:t>
      </w:r>
      <w:r>
        <w:rPr>
          <w:rFonts w:hint="eastAsia"/>
          <w:color w:val="000000"/>
          <w:sz w:val="24"/>
        </w:rPr>
        <w:t>。</w:t>
      </w:r>
    </w:p>
    <w:p w:rsidR="007D0361" w:rsidRPr="004F7F76" w:rsidRDefault="007D0361" w:rsidP="002F712D">
      <w:pPr>
        <w:spacing w:line="360" w:lineRule="auto"/>
        <w:ind w:left="1200"/>
        <w:rPr>
          <w:rFonts w:hint="eastAsia"/>
          <w:color w:val="000000"/>
          <w:sz w:val="24"/>
        </w:rPr>
      </w:pPr>
    </w:p>
    <w:p w:rsidR="00B42274" w:rsidRDefault="00A17334" w:rsidP="00A17334">
      <w:pPr>
        <w:spacing w:line="560" w:lineRule="exact"/>
        <w:rPr>
          <w:rFonts w:eastAsia="方正仿宋简体" w:hint="eastAsia"/>
          <w:b/>
          <w:bCs/>
          <w:color w:val="000000"/>
          <w:sz w:val="24"/>
          <w:szCs w:val="32"/>
        </w:rPr>
      </w:pPr>
      <w:r w:rsidRPr="00A17334">
        <w:rPr>
          <w:rFonts w:eastAsia="方正仿宋简体" w:hint="eastAsia"/>
          <w:b/>
          <w:bCs/>
          <w:color w:val="000000"/>
          <w:sz w:val="24"/>
          <w:szCs w:val="32"/>
        </w:rPr>
        <w:t>2</w:t>
      </w:r>
      <w:r w:rsidRPr="00A17334">
        <w:rPr>
          <w:rFonts w:eastAsia="方正仿宋简体" w:hint="eastAsia"/>
          <w:b/>
          <w:bCs/>
          <w:color w:val="000000"/>
          <w:sz w:val="24"/>
          <w:szCs w:val="32"/>
        </w:rPr>
        <w:t>、</w:t>
      </w:r>
      <w:r w:rsidRPr="00A17334">
        <w:rPr>
          <w:rFonts w:eastAsia="方正仿宋简体"/>
          <w:b/>
          <w:bCs/>
          <w:color w:val="000000"/>
          <w:sz w:val="24"/>
          <w:szCs w:val="32"/>
        </w:rPr>
        <w:t>转换费率</w:t>
      </w:r>
    </w:p>
    <w:p w:rsidR="004F18F4" w:rsidRDefault="00B42274" w:rsidP="004F7F76">
      <w:pPr>
        <w:rPr>
          <w:color w:val="000000"/>
          <w:sz w:val="24"/>
        </w:rPr>
      </w:pPr>
      <w:r w:rsidRPr="00B42274">
        <w:rPr>
          <w:color w:val="000000"/>
          <w:sz w:val="24"/>
        </w:rPr>
        <w:t>基金转换的总费用包括转出基金的赎回费</w:t>
      </w:r>
      <w:r w:rsidRPr="00B42274">
        <w:rPr>
          <w:rFonts w:hint="eastAsia"/>
          <w:color w:val="000000"/>
          <w:sz w:val="24"/>
        </w:rPr>
        <w:t>、申购补差</w:t>
      </w:r>
      <w:r w:rsidRPr="00B42274">
        <w:rPr>
          <w:color w:val="000000"/>
          <w:sz w:val="24"/>
        </w:rPr>
        <w:t>费</w:t>
      </w:r>
      <w:r w:rsidRPr="00B42274">
        <w:rPr>
          <w:rFonts w:hint="eastAsia"/>
          <w:color w:val="000000"/>
          <w:sz w:val="24"/>
        </w:rPr>
        <w:t>和转换手续费三</w:t>
      </w:r>
      <w:r w:rsidRPr="00B42274">
        <w:rPr>
          <w:color w:val="000000"/>
          <w:sz w:val="24"/>
        </w:rPr>
        <w:t>部分。</w:t>
      </w:r>
      <w:r w:rsidRPr="00B42274">
        <w:rPr>
          <w:rFonts w:hint="eastAsia"/>
          <w:color w:val="000000"/>
          <w:sz w:val="24"/>
        </w:rPr>
        <w:t>具体费率如下</w:t>
      </w:r>
      <w:r w:rsidRPr="00B42274">
        <w:rPr>
          <w:rFonts w:hint="eastAsia"/>
          <w:color w:val="000000"/>
          <w:sz w:val="24"/>
        </w:rPr>
        <w: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2880"/>
        <w:gridCol w:w="1440"/>
        <w:gridCol w:w="2160"/>
        <w:gridCol w:w="1620"/>
      </w:tblGrid>
      <w:tr w:rsidR="00794B66" w:rsidRPr="006818C9" w:rsidTr="00510421">
        <w:trPr>
          <w:tblHeader/>
        </w:trPr>
        <w:tc>
          <w:tcPr>
            <w:tcW w:w="1980" w:type="dxa"/>
            <w:tcBorders>
              <w:top w:val="single" w:sz="4" w:space="0" w:color="auto"/>
              <w:left w:val="single" w:sz="4" w:space="0" w:color="auto"/>
              <w:bottom w:val="single" w:sz="4" w:space="0" w:color="auto"/>
              <w:right w:val="single" w:sz="4" w:space="0" w:color="auto"/>
            </w:tcBorders>
            <w:shd w:val="clear" w:color="auto" w:fill="CCCCCC"/>
            <w:noWrap/>
            <w:vAlign w:val="center"/>
          </w:tcPr>
          <w:p w:rsidR="00794B66" w:rsidRPr="006818C9" w:rsidRDefault="00794B66" w:rsidP="00510421">
            <w:pPr>
              <w:widowControl/>
              <w:jc w:val="center"/>
              <w:rPr>
                <w:rFonts w:ascii="宋体" w:hAnsi="宋体" w:cs="宋体"/>
                <w:kern w:val="0"/>
                <w:sz w:val="20"/>
                <w:szCs w:val="20"/>
              </w:rPr>
            </w:pPr>
            <w:r w:rsidRPr="006818C9">
              <w:rPr>
                <w:rFonts w:ascii="宋体" w:hAnsi="宋体" w:cs="宋体" w:hint="eastAsia"/>
                <w:kern w:val="0"/>
                <w:sz w:val="20"/>
                <w:szCs w:val="20"/>
              </w:rPr>
              <w:t>转出基金</w:t>
            </w:r>
          </w:p>
        </w:tc>
        <w:tc>
          <w:tcPr>
            <w:tcW w:w="2880" w:type="dxa"/>
            <w:tcBorders>
              <w:top w:val="single" w:sz="4" w:space="0" w:color="auto"/>
              <w:left w:val="single" w:sz="4" w:space="0" w:color="auto"/>
              <w:bottom w:val="single" w:sz="4" w:space="0" w:color="auto"/>
              <w:right w:val="single" w:sz="4" w:space="0" w:color="auto"/>
            </w:tcBorders>
            <w:shd w:val="clear" w:color="auto" w:fill="CCCCCC"/>
            <w:noWrap/>
            <w:vAlign w:val="center"/>
          </w:tcPr>
          <w:p w:rsidR="00794B66" w:rsidRPr="006818C9" w:rsidRDefault="00794B66" w:rsidP="00510421">
            <w:pPr>
              <w:widowControl/>
              <w:jc w:val="center"/>
              <w:rPr>
                <w:rFonts w:ascii="宋体" w:hAnsi="宋体" w:cs="宋体"/>
                <w:kern w:val="0"/>
                <w:sz w:val="20"/>
                <w:szCs w:val="20"/>
              </w:rPr>
            </w:pPr>
            <w:r w:rsidRPr="006818C9">
              <w:rPr>
                <w:rFonts w:ascii="宋体" w:hAnsi="宋体" w:cs="宋体" w:hint="eastAsia"/>
                <w:kern w:val="0"/>
                <w:sz w:val="20"/>
                <w:szCs w:val="20"/>
              </w:rPr>
              <w:t>转入基金</w:t>
            </w:r>
          </w:p>
        </w:tc>
        <w:tc>
          <w:tcPr>
            <w:tcW w:w="1440" w:type="dxa"/>
            <w:tcBorders>
              <w:top w:val="single" w:sz="4" w:space="0" w:color="auto"/>
              <w:left w:val="single" w:sz="4" w:space="0" w:color="auto"/>
              <w:bottom w:val="single" w:sz="4" w:space="0" w:color="auto"/>
              <w:right w:val="single" w:sz="4" w:space="0" w:color="auto"/>
            </w:tcBorders>
            <w:shd w:val="clear" w:color="auto" w:fill="CCCCCC"/>
            <w:vAlign w:val="center"/>
          </w:tcPr>
          <w:p w:rsidR="00794B66" w:rsidRPr="006818C9" w:rsidRDefault="00794B66" w:rsidP="00510421">
            <w:pPr>
              <w:widowControl/>
              <w:jc w:val="center"/>
              <w:rPr>
                <w:rFonts w:ascii="宋体" w:hAnsi="宋体" w:cs="宋体"/>
                <w:kern w:val="0"/>
                <w:sz w:val="20"/>
                <w:szCs w:val="20"/>
              </w:rPr>
            </w:pPr>
            <w:r w:rsidRPr="006818C9">
              <w:rPr>
                <w:rFonts w:ascii="宋体" w:hAnsi="宋体" w:cs="宋体" w:hint="eastAsia"/>
                <w:kern w:val="0"/>
                <w:sz w:val="20"/>
                <w:szCs w:val="20"/>
              </w:rPr>
              <w:t>转出基金</w:t>
            </w:r>
            <w:r w:rsidRPr="006818C9">
              <w:rPr>
                <w:rFonts w:ascii="宋体" w:hAnsi="宋体" w:cs="宋体" w:hint="eastAsia"/>
                <w:kern w:val="0"/>
                <w:sz w:val="20"/>
                <w:szCs w:val="20"/>
              </w:rPr>
              <w:br/>
              <w:t>赎回费率</w:t>
            </w:r>
          </w:p>
        </w:tc>
        <w:tc>
          <w:tcPr>
            <w:tcW w:w="2160" w:type="dxa"/>
            <w:tcBorders>
              <w:top w:val="single" w:sz="4" w:space="0" w:color="auto"/>
              <w:left w:val="single" w:sz="4" w:space="0" w:color="auto"/>
              <w:bottom w:val="single" w:sz="4" w:space="0" w:color="auto"/>
              <w:right w:val="single" w:sz="4" w:space="0" w:color="auto"/>
            </w:tcBorders>
            <w:shd w:val="clear" w:color="auto" w:fill="CCCCCC"/>
            <w:vAlign w:val="center"/>
          </w:tcPr>
          <w:p w:rsidR="00794B66" w:rsidRPr="006818C9" w:rsidRDefault="00794B66" w:rsidP="00510421">
            <w:pPr>
              <w:widowControl/>
              <w:jc w:val="center"/>
              <w:rPr>
                <w:rFonts w:ascii="宋体" w:hAnsi="宋体" w:cs="宋体"/>
                <w:kern w:val="0"/>
                <w:sz w:val="20"/>
                <w:szCs w:val="20"/>
              </w:rPr>
            </w:pPr>
            <w:r w:rsidRPr="006818C9">
              <w:rPr>
                <w:rFonts w:ascii="宋体" w:hAnsi="宋体" w:cs="宋体" w:hint="eastAsia"/>
                <w:kern w:val="0"/>
                <w:sz w:val="20"/>
                <w:szCs w:val="20"/>
              </w:rPr>
              <w:t>申购补差费率</w:t>
            </w:r>
          </w:p>
        </w:tc>
        <w:tc>
          <w:tcPr>
            <w:tcW w:w="1620" w:type="dxa"/>
            <w:tcBorders>
              <w:top w:val="single" w:sz="4" w:space="0" w:color="auto"/>
              <w:left w:val="single" w:sz="4" w:space="0" w:color="auto"/>
              <w:bottom w:val="single" w:sz="4" w:space="0" w:color="auto"/>
              <w:right w:val="single" w:sz="4" w:space="0" w:color="auto"/>
            </w:tcBorders>
            <w:shd w:val="clear" w:color="auto" w:fill="CCCCCC"/>
            <w:vAlign w:val="center"/>
          </w:tcPr>
          <w:p w:rsidR="00794B66" w:rsidRPr="006818C9" w:rsidRDefault="00794B66" w:rsidP="00510421">
            <w:pPr>
              <w:widowControl/>
              <w:jc w:val="center"/>
              <w:rPr>
                <w:rFonts w:ascii="宋体" w:hAnsi="宋体" w:cs="宋体"/>
                <w:kern w:val="0"/>
                <w:sz w:val="20"/>
                <w:szCs w:val="20"/>
              </w:rPr>
            </w:pPr>
            <w:r w:rsidRPr="006818C9">
              <w:rPr>
                <w:rFonts w:ascii="宋体" w:hAnsi="宋体" w:cs="宋体" w:hint="eastAsia"/>
                <w:kern w:val="0"/>
                <w:sz w:val="20"/>
                <w:szCs w:val="20"/>
              </w:rPr>
              <w:t>转换手续费率</w:t>
            </w:r>
          </w:p>
        </w:tc>
      </w:tr>
      <w:tr w:rsidR="00794B66" w:rsidRPr="006818C9" w:rsidTr="00510421">
        <w:trPr>
          <w:tblHeader/>
        </w:trPr>
        <w:tc>
          <w:tcPr>
            <w:tcW w:w="1980" w:type="dxa"/>
            <w:vMerge w:val="restart"/>
            <w:tcBorders>
              <w:top w:val="single" w:sz="4" w:space="0" w:color="auto"/>
              <w:left w:val="single" w:sz="4" w:space="0" w:color="auto"/>
              <w:right w:val="single" w:sz="4" w:space="0" w:color="auto"/>
            </w:tcBorders>
            <w:shd w:val="clear" w:color="auto" w:fill="auto"/>
            <w:noWrap/>
            <w:vAlign w:val="center"/>
          </w:tcPr>
          <w:p w:rsidR="00794B66" w:rsidRPr="006818C9" w:rsidRDefault="00794B66" w:rsidP="00510421">
            <w:pPr>
              <w:jc w:val="left"/>
              <w:rPr>
                <w:rFonts w:ascii="宋体" w:hAnsi="宋体" w:cs="宋体"/>
                <w:kern w:val="0"/>
                <w:sz w:val="20"/>
                <w:szCs w:val="20"/>
              </w:rPr>
            </w:pPr>
            <w:r w:rsidRPr="006818C9">
              <w:rPr>
                <w:rFonts w:ascii="宋体" w:hAnsi="宋体" w:cs="宋体" w:hint="eastAsia"/>
                <w:kern w:val="0"/>
                <w:sz w:val="20"/>
                <w:szCs w:val="20"/>
              </w:rPr>
              <w:t>汇丰晋信2016</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汇丰晋信龙腾基金</w:t>
            </w:r>
          </w:p>
        </w:tc>
        <w:tc>
          <w:tcPr>
            <w:tcW w:w="1440" w:type="dxa"/>
            <w:vMerge w:val="restart"/>
            <w:tcBorders>
              <w:top w:val="single" w:sz="4" w:space="0" w:color="auto"/>
              <w:left w:val="single" w:sz="4" w:space="0" w:color="auto"/>
              <w:right w:val="single" w:sz="4" w:space="0" w:color="auto"/>
            </w:tcBorders>
            <w:shd w:val="clear" w:color="auto" w:fill="auto"/>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持有期限＜7日的基金份额，赎回费率为</w:t>
            </w:r>
            <w:r>
              <w:rPr>
                <w:rFonts w:ascii="宋体" w:hAnsi="宋体" w:cs="宋体"/>
                <w:kern w:val="0"/>
                <w:sz w:val="20"/>
                <w:szCs w:val="20"/>
              </w:rPr>
              <w:t>1</w:t>
            </w:r>
            <w:r>
              <w:rPr>
                <w:rFonts w:ascii="宋体" w:hAnsi="宋体" w:cs="宋体" w:hint="eastAsia"/>
                <w:kern w:val="0"/>
                <w:sz w:val="20"/>
                <w:szCs w:val="20"/>
              </w:rPr>
              <w:t>.5</w:t>
            </w:r>
            <w:r w:rsidRPr="006818C9">
              <w:rPr>
                <w:rFonts w:ascii="宋体" w:hAnsi="宋体" w:cs="宋体" w:hint="eastAsia"/>
                <w:kern w:val="0"/>
                <w:sz w:val="20"/>
                <w:szCs w:val="20"/>
              </w:rPr>
              <w:t>0%；</w:t>
            </w:r>
          </w:p>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持有期限≥ 7日的基金份额，赎回费率为0.</w:t>
            </w:r>
            <w:r>
              <w:rPr>
                <w:rFonts w:ascii="宋体" w:hAnsi="宋体" w:cs="宋体"/>
                <w:kern w:val="0"/>
                <w:sz w:val="20"/>
                <w:szCs w:val="20"/>
              </w:rPr>
              <w:t>3</w:t>
            </w:r>
            <w:r w:rsidRPr="006818C9">
              <w:rPr>
                <w:rFonts w:ascii="宋体" w:hAnsi="宋体" w:cs="宋体" w:hint="eastAsia"/>
                <w:kern w:val="0"/>
                <w:sz w:val="20"/>
                <w:szCs w:val="20"/>
              </w:rPr>
              <w:t>0%</w:t>
            </w:r>
          </w:p>
        </w:tc>
        <w:tc>
          <w:tcPr>
            <w:tcW w:w="2160" w:type="dxa"/>
            <w:vMerge w:val="restart"/>
            <w:tcBorders>
              <w:top w:val="single" w:sz="4" w:space="0" w:color="auto"/>
              <w:left w:val="single" w:sz="4" w:space="0" w:color="auto"/>
              <w:right w:val="single" w:sz="4" w:space="0" w:color="auto"/>
            </w:tcBorders>
            <w:shd w:val="clear" w:color="auto" w:fill="auto"/>
            <w:vAlign w:val="center"/>
          </w:tcPr>
          <w:p w:rsidR="00794B66" w:rsidRPr="006818C9" w:rsidRDefault="00794B66" w:rsidP="00510421">
            <w:pPr>
              <w:rPr>
                <w:rFonts w:ascii="宋体" w:hAnsi="宋体" w:cs="宋体"/>
                <w:kern w:val="0"/>
                <w:sz w:val="20"/>
                <w:szCs w:val="20"/>
              </w:rPr>
            </w:pPr>
            <w:r>
              <w:rPr>
                <w:rFonts w:ascii="宋体" w:hAnsi="宋体" w:cs="宋体" w:hint="eastAsia"/>
                <w:kern w:val="0"/>
                <w:sz w:val="20"/>
                <w:szCs w:val="20"/>
              </w:rPr>
              <w:t>当转换转入基金的申购费率高于</w:t>
            </w:r>
            <w:r w:rsidRPr="006818C9">
              <w:rPr>
                <w:rFonts w:ascii="宋体" w:hAnsi="宋体" w:cs="宋体" w:hint="eastAsia"/>
                <w:kern w:val="0"/>
                <w:sz w:val="20"/>
                <w:szCs w:val="20"/>
              </w:rPr>
              <w:t>汇丰晋信2016</w:t>
            </w:r>
            <w:r>
              <w:rPr>
                <w:rFonts w:ascii="宋体" w:hAnsi="宋体" w:cs="宋体" w:hint="eastAsia"/>
                <w:kern w:val="0"/>
                <w:sz w:val="20"/>
                <w:szCs w:val="20"/>
              </w:rPr>
              <w:t>基金的申购费率时，</w:t>
            </w:r>
            <w:r w:rsidRPr="006818C9">
              <w:rPr>
                <w:rFonts w:ascii="宋体" w:hAnsi="宋体" w:cs="宋体" w:hint="eastAsia"/>
                <w:kern w:val="0"/>
                <w:sz w:val="20"/>
                <w:szCs w:val="20"/>
              </w:rPr>
              <w:t>申购补差费率为转入基金与汇丰晋信2016</w:t>
            </w:r>
            <w:r>
              <w:rPr>
                <w:rFonts w:ascii="宋体" w:hAnsi="宋体" w:cs="宋体" w:hint="eastAsia"/>
                <w:kern w:val="0"/>
                <w:sz w:val="20"/>
                <w:szCs w:val="20"/>
              </w:rPr>
              <w:t>基金的申购费率差额</w:t>
            </w:r>
          </w:p>
        </w:tc>
        <w:tc>
          <w:tcPr>
            <w:tcW w:w="1620" w:type="dxa"/>
            <w:vMerge w:val="restart"/>
            <w:tcBorders>
              <w:top w:val="single" w:sz="4" w:space="0" w:color="auto"/>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r w:rsidRPr="006818C9">
              <w:rPr>
                <w:rFonts w:ascii="宋体" w:hAnsi="宋体" w:cs="宋体" w:hint="eastAsia"/>
                <w:kern w:val="0"/>
                <w:sz w:val="20"/>
                <w:szCs w:val="20"/>
              </w:rPr>
              <w:t>0%</w:t>
            </w: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汇丰晋信动态策略基金A类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汇丰晋信2026基金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汇丰晋信平稳增利基金A类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汇丰晋信平稳增利基金C类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汇丰晋信大盘基金A类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汇丰晋信中小盘基金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汇丰晋信低碳先锋基金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汇丰晋信消费红利基金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汇丰晋信科技先锋基金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汇丰晋信货币基金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汇丰晋信恒生行业龙头指数基金A类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汇丰晋信恒生行业龙头指数基金</w:t>
            </w:r>
            <w:r>
              <w:rPr>
                <w:rFonts w:ascii="宋体" w:hAnsi="宋体" w:cs="宋体" w:hint="eastAsia"/>
                <w:kern w:val="0"/>
                <w:sz w:val="20"/>
                <w:szCs w:val="20"/>
              </w:rPr>
              <w:t>C</w:t>
            </w:r>
            <w:r w:rsidRPr="006818C9">
              <w:rPr>
                <w:rFonts w:ascii="宋体" w:hAnsi="宋体" w:cs="宋体" w:hint="eastAsia"/>
                <w:kern w:val="0"/>
                <w:sz w:val="20"/>
                <w:szCs w:val="20"/>
              </w:rPr>
              <w:t>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汇丰晋信双核策略基金A类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汇丰晋信双核策略基金C类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汇丰晋信新动力基金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汇丰晋信智造先锋基金A类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汇丰晋信智造先锋基金C类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汇丰晋信大盘波动基金A类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汇丰晋信大盘波动基金C类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5A72FF">
              <w:rPr>
                <w:rFonts w:ascii="宋体" w:hAnsi="宋体" w:cs="宋体" w:hint="eastAsia"/>
                <w:kern w:val="0"/>
                <w:sz w:val="20"/>
                <w:szCs w:val="20"/>
              </w:rPr>
              <w:t>汇丰晋信珠三角混合</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5A72FF" w:rsidRDefault="00794B66" w:rsidP="00510421">
            <w:pPr>
              <w:rPr>
                <w:rFonts w:ascii="宋体" w:hAnsi="宋体" w:cs="宋体"/>
                <w:kern w:val="0"/>
                <w:sz w:val="20"/>
                <w:szCs w:val="20"/>
              </w:rPr>
            </w:pPr>
            <w:r w:rsidRPr="006B0691">
              <w:rPr>
                <w:rFonts w:ascii="宋体" w:hAnsi="宋体" w:cs="宋体" w:hint="eastAsia"/>
                <w:kern w:val="0"/>
                <w:sz w:val="20"/>
                <w:szCs w:val="20"/>
              </w:rPr>
              <w:t>汇丰晋信价值先锋股票</w:t>
            </w:r>
          </w:p>
        </w:tc>
        <w:tc>
          <w:tcPr>
            <w:tcW w:w="1440" w:type="dxa"/>
            <w:vMerge/>
            <w:tcBorders>
              <w:left w:val="single" w:sz="4" w:space="0" w:color="auto"/>
              <w:bottom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bottom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bottom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val="restart"/>
            <w:tcBorders>
              <w:top w:val="single" w:sz="4" w:space="0" w:color="auto"/>
              <w:left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汇丰晋信龙腾</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汇丰晋信2016基金</w:t>
            </w:r>
          </w:p>
        </w:tc>
        <w:tc>
          <w:tcPr>
            <w:tcW w:w="1440" w:type="dxa"/>
            <w:vMerge w:val="restart"/>
            <w:tcBorders>
              <w:top w:val="single" w:sz="4" w:space="0" w:color="auto"/>
              <w:left w:val="single" w:sz="4" w:space="0" w:color="auto"/>
              <w:right w:val="single" w:sz="4" w:space="0" w:color="auto"/>
            </w:tcBorders>
            <w:shd w:val="clear" w:color="auto" w:fill="auto"/>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持有期限＜7日的基金份额，赎回费率为</w:t>
            </w:r>
            <w:r>
              <w:rPr>
                <w:rFonts w:ascii="宋体" w:hAnsi="宋体" w:cs="宋体"/>
                <w:kern w:val="0"/>
                <w:sz w:val="20"/>
                <w:szCs w:val="20"/>
              </w:rPr>
              <w:t>1</w:t>
            </w:r>
            <w:r>
              <w:rPr>
                <w:rFonts w:ascii="宋体" w:hAnsi="宋体" w:cs="宋体" w:hint="eastAsia"/>
                <w:kern w:val="0"/>
                <w:sz w:val="20"/>
                <w:szCs w:val="20"/>
              </w:rPr>
              <w:t>.5</w:t>
            </w:r>
            <w:r w:rsidRPr="006818C9">
              <w:rPr>
                <w:rFonts w:ascii="宋体" w:hAnsi="宋体" w:cs="宋体" w:hint="eastAsia"/>
                <w:kern w:val="0"/>
                <w:sz w:val="20"/>
                <w:szCs w:val="20"/>
              </w:rPr>
              <w:t>0%；</w:t>
            </w:r>
          </w:p>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持有期限≥ 7日的基金份额，赎回费率为0.</w:t>
            </w:r>
            <w:r>
              <w:rPr>
                <w:rFonts w:ascii="宋体" w:hAnsi="宋体" w:cs="宋体"/>
                <w:kern w:val="0"/>
                <w:sz w:val="20"/>
                <w:szCs w:val="20"/>
              </w:rPr>
              <w:t>3</w:t>
            </w:r>
            <w:r w:rsidRPr="006818C9">
              <w:rPr>
                <w:rFonts w:ascii="宋体" w:hAnsi="宋体" w:cs="宋体" w:hint="eastAsia"/>
                <w:kern w:val="0"/>
                <w:sz w:val="20"/>
                <w:szCs w:val="20"/>
              </w:rPr>
              <w:t>0%</w:t>
            </w:r>
          </w:p>
        </w:tc>
        <w:tc>
          <w:tcPr>
            <w:tcW w:w="2160" w:type="dxa"/>
            <w:vMerge w:val="restart"/>
            <w:tcBorders>
              <w:top w:val="single" w:sz="4" w:space="0" w:color="auto"/>
              <w:left w:val="single" w:sz="4" w:space="0" w:color="auto"/>
              <w:right w:val="single" w:sz="4" w:space="0" w:color="auto"/>
            </w:tcBorders>
            <w:shd w:val="clear" w:color="auto" w:fill="auto"/>
            <w:vAlign w:val="center"/>
          </w:tcPr>
          <w:p w:rsidR="00794B66" w:rsidRPr="006818C9" w:rsidRDefault="00794B66" w:rsidP="00510421">
            <w:pPr>
              <w:rPr>
                <w:rFonts w:ascii="宋体" w:hAnsi="宋体" w:cs="宋体"/>
                <w:kern w:val="0"/>
                <w:sz w:val="20"/>
                <w:szCs w:val="20"/>
              </w:rPr>
            </w:pPr>
            <w:r>
              <w:rPr>
                <w:rFonts w:ascii="宋体" w:hAnsi="宋体" w:cs="宋体" w:hint="eastAsia"/>
                <w:kern w:val="0"/>
                <w:sz w:val="20"/>
                <w:szCs w:val="20"/>
              </w:rPr>
              <w:t>当转换转入基金的申购费率高于</w:t>
            </w:r>
            <w:r w:rsidRPr="006818C9">
              <w:rPr>
                <w:rFonts w:ascii="宋体" w:hAnsi="宋体" w:cs="宋体" w:hint="eastAsia"/>
                <w:kern w:val="0"/>
                <w:sz w:val="20"/>
                <w:szCs w:val="20"/>
              </w:rPr>
              <w:t>汇丰晋信龙腾</w:t>
            </w:r>
            <w:r>
              <w:rPr>
                <w:rFonts w:ascii="宋体" w:hAnsi="宋体" w:cs="宋体" w:hint="eastAsia"/>
                <w:kern w:val="0"/>
                <w:sz w:val="20"/>
                <w:szCs w:val="20"/>
              </w:rPr>
              <w:t>基金的申购费率时，</w:t>
            </w:r>
            <w:r w:rsidRPr="006818C9">
              <w:rPr>
                <w:rFonts w:ascii="宋体" w:hAnsi="宋体" w:cs="宋体" w:hint="eastAsia"/>
                <w:kern w:val="0"/>
                <w:sz w:val="20"/>
                <w:szCs w:val="20"/>
              </w:rPr>
              <w:t>申购补差费率为转入基金与汇丰晋信龙腾</w:t>
            </w:r>
            <w:r>
              <w:rPr>
                <w:rFonts w:ascii="宋体" w:hAnsi="宋体" w:cs="宋体" w:hint="eastAsia"/>
                <w:kern w:val="0"/>
                <w:sz w:val="20"/>
                <w:szCs w:val="20"/>
              </w:rPr>
              <w:t>基金的申购费率差额</w:t>
            </w:r>
          </w:p>
        </w:tc>
        <w:tc>
          <w:tcPr>
            <w:tcW w:w="1620" w:type="dxa"/>
            <w:vMerge w:val="restart"/>
            <w:tcBorders>
              <w:top w:val="single" w:sz="4" w:space="0" w:color="auto"/>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r w:rsidRPr="006818C9">
              <w:rPr>
                <w:rFonts w:ascii="宋体" w:hAnsi="宋体" w:cs="宋体" w:hint="eastAsia"/>
                <w:kern w:val="0"/>
                <w:sz w:val="20"/>
                <w:szCs w:val="20"/>
              </w:rPr>
              <w:t>0%</w:t>
            </w: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汇丰晋信动态策略基金A类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汇丰晋信2026基金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汇丰晋信平稳增利基金A类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汇丰晋信平稳增利基金C类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汇丰晋信大盘基金A类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汇丰晋信中小盘基金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汇丰晋信低碳先锋基金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汇丰晋信消费红利基金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汇丰晋信科技先锋基金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汇丰晋信货币基金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汇丰晋信恒生行业龙头指数基金A类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汇丰晋信恒生行业龙头指数基金</w:t>
            </w:r>
            <w:r>
              <w:rPr>
                <w:rFonts w:ascii="宋体" w:hAnsi="宋体" w:cs="宋体" w:hint="eastAsia"/>
                <w:kern w:val="0"/>
                <w:sz w:val="20"/>
                <w:szCs w:val="20"/>
              </w:rPr>
              <w:t>C</w:t>
            </w:r>
            <w:r w:rsidRPr="006818C9">
              <w:rPr>
                <w:rFonts w:ascii="宋体" w:hAnsi="宋体" w:cs="宋体" w:hint="eastAsia"/>
                <w:kern w:val="0"/>
                <w:sz w:val="20"/>
                <w:szCs w:val="20"/>
              </w:rPr>
              <w:t>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汇丰晋信双核策略基金A类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汇丰晋信双核策略基金C类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汇丰晋信新动力基金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汇丰晋信智造先锋基金A类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汇丰晋信智造先锋基金C类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汇丰晋信大盘波动基金A类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汇丰晋信大盘波动基金C类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rHeight w:val="158"/>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5A72FF">
              <w:rPr>
                <w:rFonts w:ascii="宋体" w:hAnsi="宋体" w:cs="宋体" w:hint="eastAsia"/>
                <w:kern w:val="0"/>
                <w:sz w:val="20"/>
                <w:szCs w:val="20"/>
              </w:rPr>
              <w:t>汇丰晋信珠三角混合</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rHeight w:val="157"/>
          <w:tblHeader/>
        </w:trPr>
        <w:tc>
          <w:tcPr>
            <w:tcW w:w="1980" w:type="dxa"/>
            <w:vMerge/>
            <w:tcBorders>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5A72FF" w:rsidRDefault="00794B66" w:rsidP="00510421">
            <w:pPr>
              <w:rPr>
                <w:rFonts w:ascii="宋体" w:hAnsi="宋体" w:cs="宋体"/>
                <w:kern w:val="0"/>
                <w:sz w:val="20"/>
                <w:szCs w:val="20"/>
              </w:rPr>
            </w:pPr>
            <w:r w:rsidRPr="006B0691">
              <w:rPr>
                <w:rFonts w:ascii="宋体" w:hAnsi="宋体" w:cs="宋体" w:hint="eastAsia"/>
                <w:kern w:val="0"/>
                <w:sz w:val="20"/>
                <w:szCs w:val="20"/>
              </w:rPr>
              <w:t>汇丰晋信价值先锋股票</w:t>
            </w:r>
          </w:p>
        </w:tc>
        <w:tc>
          <w:tcPr>
            <w:tcW w:w="1440" w:type="dxa"/>
            <w:vMerge/>
            <w:tcBorders>
              <w:left w:val="single" w:sz="4" w:space="0" w:color="auto"/>
              <w:bottom w:val="single" w:sz="4" w:space="0" w:color="auto"/>
              <w:right w:val="single" w:sz="4" w:space="0" w:color="auto"/>
            </w:tcBorders>
            <w:shd w:val="clear" w:color="auto" w:fill="auto"/>
            <w:vAlign w:val="center"/>
          </w:tcPr>
          <w:p w:rsidR="00794B66" w:rsidRPr="006818C9" w:rsidRDefault="00794B66" w:rsidP="00510421">
            <w:pPr>
              <w:ind w:firstLineChars="200" w:firstLine="400"/>
              <w:jc w:val="center"/>
              <w:rPr>
                <w:rFonts w:ascii="宋体" w:hAnsi="宋体" w:cs="宋体"/>
                <w:kern w:val="0"/>
                <w:sz w:val="20"/>
                <w:szCs w:val="20"/>
              </w:rPr>
            </w:pPr>
          </w:p>
        </w:tc>
        <w:tc>
          <w:tcPr>
            <w:tcW w:w="2160" w:type="dxa"/>
            <w:vMerge/>
            <w:tcBorders>
              <w:left w:val="single" w:sz="4" w:space="0" w:color="auto"/>
              <w:bottom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bottom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val="restart"/>
            <w:tcBorders>
              <w:top w:val="single" w:sz="4" w:space="0" w:color="auto"/>
              <w:left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汇丰晋信动态策略A类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3C5618" w:rsidP="00510421">
            <w:pPr>
              <w:rPr>
                <w:rFonts w:ascii="宋体" w:hAnsi="宋体" w:cs="宋体"/>
                <w:kern w:val="0"/>
                <w:sz w:val="20"/>
                <w:szCs w:val="20"/>
              </w:rPr>
            </w:pPr>
            <w:r w:rsidRPr="006818C9">
              <w:rPr>
                <w:rFonts w:ascii="宋体" w:hAnsi="宋体" w:cs="宋体" w:hint="eastAsia"/>
                <w:kern w:val="0"/>
                <w:sz w:val="20"/>
                <w:szCs w:val="20"/>
              </w:rPr>
              <w:t>汇丰晋信2016基金</w:t>
            </w:r>
          </w:p>
        </w:tc>
        <w:tc>
          <w:tcPr>
            <w:tcW w:w="1440" w:type="dxa"/>
            <w:vMerge w:val="restart"/>
            <w:tcBorders>
              <w:top w:val="single" w:sz="4" w:space="0" w:color="auto"/>
              <w:left w:val="single" w:sz="4" w:space="0" w:color="auto"/>
              <w:right w:val="single" w:sz="4" w:space="0" w:color="auto"/>
            </w:tcBorders>
            <w:shd w:val="clear" w:color="auto" w:fill="auto"/>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持有期限＜7日的基金份额，赎回费率为</w:t>
            </w:r>
            <w:r>
              <w:rPr>
                <w:rFonts w:ascii="宋体" w:hAnsi="宋体" w:cs="宋体"/>
                <w:kern w:val="0"/>
                <w:sz w:val="20"/>
                <w:szCs w:val="20"/>
              </w:rPr>
              <w:t>1</w:t>
            </w:r>
            <w:r>
              <w:rPr>
                <w:rFonts w:ascii="宋体" w:hAnsi="宋体" w:cs="宋体" w:hint="eastAsia"/>
                <w:kern w:val="0"/>
                <w:sz w:val="20"/>
                <w:szCs w:val="20"/>
              </w:rPr>
              <w:t>.5</w:t>
            </w:r>
            <w:r w:rsidRPr="006818C9">
              <w:rPr>
                <w:rFonts w:ascii="宋体" w:hAnsi="宋体" w:cs="宋体" w:hint="eastAsia"/>
                <w:kern w:val="0"/>
                <w:sz w:val="20"/>
                <w:szCs w:val="20"/>
              </w:rPr>
              <w:t>0%；</w:t>
            </w:r>
          </w:p>
          <w:p w:rsidR="00794B66" w:rsidRPr="006818C9" w:rsidRDefault="00794B66" w:rsidP="00510421">
            <w:pPr>
              <w:jc w:val="center"/>
              <w:rPr>
                <w:rFonts w:ascii="宋体" w:hAnsi="宋体" w:cs="宋体"/>
                <w:kern w:val="0"/>
                <w:sz w:val="20"/>
                <w:szCs w:val="20"/>
              </w:rPr>
            </w:pPr>
            <w:r w:rsidRPr="006818C9">
              <w:rPr>
                <w:rFonts w:ascii="宋体" w:hAnsi="宋体" w:cs="宋体" w:hint="eastAsia"/>
                <w:kern w:val="0"/>
                <w:sz w:val="20"/>
                <w:szCs w:val="20"/>
              </w:rPr>
              <w:t>持有期限≥ 7日的基金份额，赎回费率为0.</w:t>
            </w:r>
            <w:r>
              <w:rPr>
                <w:rFonts w:ascii="宋体" w:hAnsi="宋体" w:cs="宋体"/>
                <w:kern w:val="0"/>
                <w:sz w:val="20"/>
                <w:szCs w:val="20"/>
              </w:rPr>
              <w:t>5</w:t>
            </w:r>
            <w:r w:rsidRPr="006818C9">
              <w:rPr>
                <w:rFonts w:ascii="宋体" w:hAnsi="宋体" w:cs="宋体" w:hint="eastAsia"/>
                <w:kern w:val="0"/>
                <w:sz w:val="20"/>
                <w:szCs w:val="20"/>
              </w:rPr>
              <w:t>0%</w:t>
            </w:r>
          </w:p>
        </w:tc>
        <w:tc>
          <w:tcPr>
            <w:tcW w:w="2160" w:type="dxa"/>
            <w:vMerge w:val="restart"/>
            <w:tcBorders>
              <w:top w:val="single" w:sz="4" w:space="0" w:color="auto"/>
              <w:left w:val="single" w:sz="4" w:space="0" w:color="auto"/>
              <w:right w:val="single" w:sz="4" w:space="0" w:color="auto"/>
            </w:tcBorders>
            <w:shd w:val="clear" w:color="auto" w:fill="auto"/>
            <w:vAlign w:val="center"/>
          </w:tcPr>
          <w:p w:rsidR="00794B66" w:rsidRPr="006818C9" w:rsidRDefault="00794B66" w:rsidP="00510421">
            <w:pPr>
              <w:rPr>
                <w:rFonts w:ascii="宋体" w:hAnsi="宋体" w:cs="宋体"/>
                <w:kern w:val="0"/>
                <w:sz w:val="20"/>
                <w:szCs w:val="20"/>
              </w:rPr>
            </w:pPr>
            <w:r>
              <w:rPr>
                <w:rFonts w:ascii="宋体" w:hAnsi="宋体" w:cs="宋体" w:hint="eastAsia"/>
                <w:kern w:val="0"/>
                <w:sz w:val="20"/>
                <w:szCs w:val="20"/>
              </w:rPr>
              <w:t>当转换转入基金的申购费率高于</w:t>
            </w:r>
            <w:r w:rsidRPr="006818C9">
              <w:rPr>
                <w:rFonts w:ascii="宋体" w:hAnsi="宋体" w:cs="宋体" w:hint="eastAsia"/>
                <w:kern w:val="0"/>
                <w:sz w:val="20"/>
                <w:szCs w:val="20"/>
              </w:rPr>
              <w:t>汇丰晋信动态策略A类</w:t>
            </w:r>
            <w:r>
              <w:rPr>
                <w:rFonts w:ascii="宋体" w:hAnsi="宋体" w:cs="宋体" w:hint="eastAsia"/>
                <w:kern w:val="0"/>
                <w:sz w:val="20"/>
                <w:szCs w:val="20"/>
              </w:rPr>
              <w:t>基金的申购费率时，</w:t>
            </w:r>
            <w:r w:rsidRPr="006818C9">
              <w:rPr>
                <w:rFonts w:ascii="宋体" w:hAnsi="宋体" w:cs="宋体" w:hint="eastAsia"/>
                <w:kern w:val="0"/>
                <w:sz w:val="20"/>
                <w:szCs w:val="20"/>
              </w:rPr>
              <w:t>申购补差费率为转入基金与汇丰晋信动态策略A类</w:t>
            </w:r>
            <w:r>
              <w:rPr>
                <w:rFonts w:ascii="宋体" w:hAnsi="宋体" w:cs="宋体" w:hint="eastAsia"/>
                <w:kern w:val="0"/>
                <w:sz w:val="20"/>
                <w:szCs w:val="20"/>
              </w:rPr>
              <w:t>基金的申购费率差额</w:t>
            </w:r>
          </w:p>
        </w:tc>
        <w:tc>
          <w:tcPr>
            <w:tcW w:w="1620" w:type="dxa"/>
            <w:vMerge w:val="restart"/>
            <w:tcBorders>
              <w:top w:val="single" w:sz="4" w:space="0" w:color="auto"/>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r w:rsidRPr="006818C9">
              <w:rPr>
                <w:rFonts w:ascii="宋体" w:hAnsi="宋体" w:cs="宋体" w:hint="eastAsia"/>
                <w:kern w:val="0"/>
                <w:sz w:val="20"/>
                <w:szCs w:val="20"/>
              </w:rPr>
              <w:t>0%</w:t>
            </w: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3C5618" w:rsidP="00510421">
            <w:pPr>
              <w:rPr>
                <w:rFonts w:ascii="宋体" w:hAnsi="宋体" w:cs="宋体"/>
                <w:kern w:val="0"/>
                <w:sz w:val="20"/>
                <w:szCs w:val="20"/>
              </w:rPr>
            </w:pPr>
            <w:r w:rsidRPr="006818C9">
              <w:rPr>
                <w:rFonts w:ascii="宋体" w:hAnsi="宋体" w:cs="宋体" w:hint="eastAsia"/>
                <w:kern w:val="0"/>
                <w:sz w:val="20"/>
                <w:szCs w:val="20"/>
              </w:rPr>
              <w:t>汇丰晋信龙腾基金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汇丰晋信2026基金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汇丰晋信平稳增利基金A类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汇丰晋信平稳增利基金C类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汇丰晋信大盘基金A类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汇丰晋信中小盘基金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汇丰晋信低碳先锋基金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汇丰晋信消费红利基金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汇丰晋信科技先锋基金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汇丰晋信货币基金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汇丰晋信恒生行业龙头指数基金A类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汇丰晋信恒生行业龙头指数基金</w:t>
            </w:r>
            <w:r>
              <w:rPr>
                <w:rFonts w:ascii="宋体" w:hAnsi="宋体" w:cs="宋体" w:hint="eastAsia"/>
                <w:kern w:val="0"/>
                <w:sz w:val="20"/>
                <w:szCs w:val="20"/>
              </w:rPr>
              <w:t>C</w:t>
            </w:r>
            <w:r w:rsidRPr="006818C9">
              <w:rPr>
                <w:rFonts w:ascii="宋体" w:hAnsi="宋体" w:cs="宋体" w:hint="eastAsia"/>
                <w:kern w:val="0"/>
                <w:sz w:val="20"/>
                <w:szCs w:val="20"/>
              </w:rPr>
              <w:t>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汇丰晋信双核策略基金A类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汇丰晋信双核策略基金C类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汇丰晋信新动力基金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汇丰晋信智造先锋基金A类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汇丰晋信智造先锋基金C类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汇丰晋信大盘波动基金A类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汇丰晋信大盘波动基金C类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rHeight w:val="158"/>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5A72FF">
              <w:rPr>
                <w:rFonts w:ascii="宋体" w:hAnsi="宋体" w:cs="宋体" w:hint="eastAsia"/>
                <w:kern w:val="0"/>
                <w:sz w:val="20"/>
                <w:szCs w:val="20"/>
              </w:rPr>
              <w:t>汇丰晋信珠三角混合</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rHeight w:val="157"/>
          <w:tblHeader/>
        </w:trPr>
        <w:tc>
          <w:tcPr>
            <w:tcW w:w="1980" w:type="dxa"/>
            <w:vMerge/>
            <w:tcBorders>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5A72FF" w:rsidRDefault="00794B66" w:rsidP="00510421">
            <w:pPr>
              <w:rPr>
                <w:rFonts w:ascii="宋体" w:hAnsi="宋体" w:cs="宋体"/>
                <w:kern w:val="0"/>
                <w:sz w:val="20"/>
                <w:szCs w:val="20"/>
              </w:rPr>
            </w:pPr>
            <w:r w:rsidRPr="006B0691">
              <w:rPr>
                <w:rFonts w:ascii="宋体" w:hAnsi="宋体" w:cs="宋体" w:hint="eastAsia"/>
                <w:kern w:val="0"/>
                <w:sz w:val="20"/>
                <w:szCs w:val="20"/>
              </w:rPr>
              <w:t>汇丰晋信价值先锋股票</w:t>
            </w:r>
          </w:p>
        </w:tc>
        <w:tc>
          <w:tcPr>
            <w:tcW w:w="1440" w:type="dxa"/>
            <w:vMerge/>
            <w:tcBorders>
              <w:left w:val="single" w:sz="4" w:space="0" w:color="auto"/>
              <w:bottom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bottom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bottom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val="restart"/>
            <w:tcBorders>
              <w:top w:val="single" w:sz="4" w:space="0" w:color="auto"/>
              <w:left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汇丰晋信2026</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B52B22" w:rsidP="00510421">
            <w:pPr>
              <w:rPr>
                <w:rFonts w:ascii="宋体" w:hAnsi="宋体" w:cs="宋体"/>
                <w:kern w:val="0"/>
                <w:sz w:val="20"/>
                <w:szCs w:val="20"/>
              </w:rPr>
            </w:pPr>
            <w:r w:rsidRPr="006818C9">
              <w:rPr>
                <w:rFonts w:ascii="宋体" w:hAnsi="宋体" w:cs="宋体" w:hint="eastAsia"/>
                <w:kern w:val="0"/>
                <w:sz w:val="20"/>
                <w:szCs w:val="20"/>
              </w:rPr>
              <w:t>汇丰晋信2016基金</w:t>
            </w:r>
          </w:p>
        </w:tc>
        <w:tc>
          <w:tcPr>
            <w:tcW w:w="1440" w:type="dxa"/>
            <w:vMerge w:val="restart"/>
            <w:tcBorders>
              <w:top w:val="single" w:sz="4" w:space="0" w:color="auto"/>
              <w:left w:val="single" w:sz="4" w:space="0" w:color="auto"/>
              <w:right w:val="single" w:sz="4" w:space="0" w:color="auto"/>
            </w:tcBorders>
            <w:shd w:val="clear" w:color="auto" w:fill="auto"/>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持有期限＜7日的基金份额，赎回费率为</w:t>
            </w:r>
            <w:r>
              <w:rPr>
                <w:rFonts w:ascii="宋体" w:hAnsi="宋体" w:cs="宋体"/>
                <w:kern w:val="0"/>
                <w:sz w:val="20"/>
                <w:szCs w:val="20"/>
              </w:rPr>
              <w:t>1</w:t>
            </w:r>
            <w:r>
              <w:rPr>
                <w:rFonts w:ascii="宋体" w:hAnsi="宋体" w:cs="宋体" w:hint="eastAsia"/>
                <w:kern w:val="0"/>
                <w:sz w:val="20"/>
                <w:szCs w:val="20"/>
              </w:rPr>
              <w:t>.5</w:t>
            </w:r>
            <w:r w:rsidRPr="006818C9">
              <w:rPr>
                <w:rFonts w:ascii="宋体" w:hAnsi="宋体" w:cs="宋体" w:hint="eastAsia"/>
                <w:kern w:val="0"/>
                <w:sz w:val="20"/>
                <w:szCs w:val="20"/>
              </w:rPr>
              <w:t>0%；</w:t>
            </w:r>
          </w:p>
          <w:p w:rsidR="00794B66" w:rsidRPr="006818C9" w:rsidRDefault="00794B66" w:rsidP="00510421">
            <w:pPr>
              <w:jc w:val="center"/>
              <w:rPr>
                <w:rFonts w:ascii="宋体" w:hAnsi="宋体" w:cs="宋体"/>
                <w:kern w:val="0"/>
                <w:sz w:val="20"/>
                <w:szCs w:val="20"/>
              </w:rPr>
            </w:pPr>
            <w:r w:rsidRPr="006818C9">
              <w:rPr>
                <w:rFonts w:ascii="宋体" w:hAnsi="宋体" w:cs="宋体" w:hint="eastAsia"/>
                <w:kern w:val="0"/>
                <w:sz w:val="20"/>
                <w:szCs w:val="20"/>
              </w:rPr>
              <w:t>持有期限≥ 7日的基金份额，赎回费率为0.</w:t>
            </w:r>
            <w:r>
              <w:rPr>
                <w:rFonts w:ascii="宋体" w:hAnsi="宋体" w:cs="宋体"/>
                <w:kern w:val="0"/>
                <w:sz w:val="20"/>
                <w:szCs w:val="20"/>
              </w:rPr>
              <w:t>5</w:t>
            </w:r>
            <w:r w:rsidRPr="006818C9">
              <w:rPr>
                <w:rFonts w:ascii="宋体" w:hAnsi="宋体" w:cs="宋体" w:hint="eastAsia"/>
                <w:kern w:val="0"/>
                <w:sz w:val="20"/>
                <w:szCs w:val="20"/>
              </w:rPr>
              <w:t>0%</w:t>
            </w:r>
          </w:p>
        </w:tc>
        <w:tc>
          <w:tcPr>
            <w:tcW w:w="2160" w:type="dxa"/>
            <w:vMerge w:val="restart"/>
            <w:tcBorders>
              <w:top w:val="single" w:sz="4" w:space="0" w:color="auto"/>
              <w:left w:val="single" w:sz="4" w:space="0" w:color="auto"/>
              <w:right w:val="single" w:sz="4" w:space="0" w:color="auto"/>
            </w:tcBorders>
            <w:shd w:val="clear" w:color="auto" w:fill="auto"/>
            <w:vAlign w:val="center"/>
          </w:tcPr>
          <w:p w:rsidR="00794B66" w:rsidRPr="006818C9" w:rsidRDefault="00794B66" w:rsidP="00510421">
            <w:pPr>
              <w:rPr>
                <w:rFonts w:ascii="宋体" w:hAnsi="宋体" w:cs="宋体"/>
                <w:kern w:val="0"/>
                <w:sz w:val="20"/>
                <w:szCs w:val="20"/>
              </w:rPr>
            </w:pPr>
            <w:r>
              <w:rPr>
                <w:rFonts w:ascii="宋体" w:hAnsi="宋体" w:cs="宋体" w:hint="eastAsia"/>
                <w:kern w:val="0"/>
                <w:sz w:val="20"/>
                <w:szCs w:val="20"/>
              </w:rPr>
              <w:t>当转换转入基金的申购费率高于</w:t>
            </w:r>
            <w:r w:rsidRPr="006818C9">
              <w:rPr>
                <w:rFonts w:ascii="宋体" w:hAnsi="宋体" w:cs="宋体" w:hint="eastAsia"/>
                <w:kern w:val="0"/>
                <w:sz w:val="20"/>
                <w:szCs w:val="20"/>
              </w:rPr>
              <w:t>汇丰晋信2026</w:t>
            </w:r>
            <w:r>
              <w:rPr>
                <w:rFonts w:ascii="宋体" w:hAnsi="宋体" w:cs="宋体" w:hint="eastAsia"/>
                <w:kern w:val="0"/>
                <w:sz w:val="20"/>
                <w:szCs w:val="20"/>
              </w:rPr>
              <w:t>基金的申购费率时，</w:t>
            </w:r>
            <w:r w:rsidRPr="006818C9">
              <w:rPr>
                <w:rFonts w:ascii="宋体" w:hAnsi="宋体" w:cs="宋体" w:hint="eastAsia"/>
                <w:kern w:val="0"/>
                <w:sz w:val="20"/>
                <w:szCs w:val="20"/>
              </w:rPr>
              <w:t>申购补差费率为转入基金与汇丰晋信2026</w:t>
            </w:r>
            <w:r>
              <w:rPr>
                <w:rFonts w:ascii="宋体" w:hAnsi="宋体" w:cs="宋体" w:hint="eastAsia"/>
                <w:kern w:val="0"/>
                <w:sz w:val="20"/>
                <w:szCs w:val="20"/>
              </w:rPr>
              <w:t>基金的申购费率差额</w:t>
            </w:r>
          </w:p>
        </w:tc>
        <w:tc>
          <w:tcPr>
            <w:tcW w:w="1620" w:type="dxa"/>
            <w:vMerge w:val="restart"/>
            <w:tcBorders>
              <w:top w:val="single" w:sz="4" w:space="0" w:color="auto"/>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r w:rsidRPr="006818C9">
              <w:rPr>
                <w:rFonts w:ascii="宋体" w:hAnsi="宋体" w:cs="宋体" w:hint="eastAsia"/>
                <w:kern w:val="0"/>
                <w:sz w:val="20"/>
                <w:szCs w:val="20"/>
              </w:rPr>
              <w:t>0%</w:t>
            </w: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B52B22" w:rsidP="00510421">
            <w:pPr>
              <w:rPr>
                <w:rFonts w:ascii="宋体" w:hAnsi="宋体" w:cs="宋体"/>
                <w:kern w:val="0"/>
                <w:sz w:val="20"/>
                <w:szCs w:val="20"/>
              </w:rPr>
            </w:pPr>
            <w:r w:rsidRPr="006818C9">
              <w:rPr>
                <w:rFonts w:ascii="宋体" w:hAnsi="宋体" w:cs="宋体" w:hint="eastAsia"/>
                <w:kern w:val="0"/>
                <w:sz w:val="20"/>
                <w:szCs w:val="20"/>
              </w:rPr>
              <w:t>汇丰晋信龙腾基金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B52B22" w:rsidP="00510421">
            <w:pPr>
              <w:rPr>
                <w:rFonts w:ascii="宋体" w:hAnsi="宋体" w:cs="宋体"/>
                <w:kern w:val="0"/>
                <w:sz w:val="20"/>
                <w:szCs w:val="20"/>
              </w:rPr>
            </w:pPr>
            <w:r w:rsidRPr="006818C9">
              <w:rPr>
                <w:rFonts w:ascii="宋体" w:hAnsi="宋体" w:cs="宋体" w:hint="eastAsia"/>
                <w:kern w:val="0"/>
                <w:sz w:val="20"/>
                <w:szCs w:val="20"/>
              </w:rPr>
              <w:t>汇丰晋信动态策略基金A类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汇丰晋信平稳增利基金A类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汇丰晋信平稳增利基金C类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汇丰晋信大盘基金A类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汇丰晋信中小盘基金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汇丰晋信低碳先锋基金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汇丰晋信消费红利基金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汇丰晋信科技先锋基金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汇丰晋信货币基金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汇丰晋信恒生行业龙头指数基金A类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汇丰晋信恒生行业龙头指数基金</w:t>
            </w:r>
            <w:r>
              <w:rPr>
                <w:rFonts w:ascii="宋体" w:hAnsi="宋体" w:cs="宋体" w:hint="eastAsia"/>
                <w:kern w:val="0"/>
                <w:sz w:val="20"/>
                <w:szCs w:val="20"/>
              </w:rPr>
              <w:t>C</w:t>
            </w:r>
            <w:r w:rsidRPr="006818C9">
              <w:rPr>
                <w:rFonts w:ascii="宋体" w:hAnsi="宋体" w:cs="宋体" w:hint="eastAsia"/>
                <w:kern w:val="0"/>
                <w:sz w:val="20"/>
                <w:szCs w:val="20"/>
              </w:rPr>
              <w:t>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汇丰晋信双核策略基金A类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汇丰晋信双核策略基金C类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汇丰晋信新动力基金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汇丰晋信智造先锋基金A类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汇丰晋信智造先锋基金C类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汇丰晋信大盘波动基金A类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汇丰晋信大盘波动基金C类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rHeight w:val="158"/>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5A72FF">
              <w:rPr>
                <w:rFonts w:ascii="宋体" w:hAnsi="宋体" w:cs="宋体" w:hint="eastAsia"/>
                <w:kern w:val="0"/>
                <w:sz w:val="20"/>
                <w:szCs w:val="20"/>
              </w:rPr>
              <w:t>汇丰晋信珠三角混合</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rHeight w:val="157"/>
          <w:tblHeader/>
        </w:trPr>
        <w:tc>
          <w:tcPr>
            <w:tcW w:w="1980" w:type="dxa"/>
            <w:vMerge/>
            <w:tcBorders>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5A72FF" w:rsidRDefault="00794B66" w:rsidP="00510421">
            <w:pPr>
              <w:rPr>
                <w:rFonts w:ascii="宋体" w:hAnsi="宋体" w:cs="宋体"/>
                <w:kern w:val="0"/>
                <w:sz w:val="20"/>
                <w:szCs w:val="20"/>
              </w:rPr>
            </w:pPr>
            <w:r w:rsidRPr="006B0691">
              <w:rPr>
                <w:rFonts w:ascii="宋体" w:hAnsi="宋体" w:cs="宋体" w:hint="eastAsia"/>
                <w:kern w:val="0"/>
                <w:sz w:val="20"/>
                <w:szCs w:val="20"/>
              </w:rPr>
              <w:t>汇丰晋信价值先锋股票</w:t>
            </w:r>
          </w:p>
        </w:tc>
        <w:tc>
          <w:tcPr>
            <w:tcW w:w="1440" w:type="dxa"/>
            <w:vMerge/>
            <w:tcBorders>
              <w:left w:val="single" w:sz="4" w:space="0" w:color="auto"/>
              <w:bottom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bottom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bottom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val="restart"/>
            <w:tcBorders>
              <w:top w:val="single" w:sz="4" w:space="0" w:color="auto"/>
              <w:left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汇丰晋信平稳增利A类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B52B22" w:rsidP="00510421">
            <w:pPr>
              <w:rPr>
                <w:rFonts w:ascii="宋体" w:hAnsi="宋体" w:cs="宋体"/>
                <w:kern w:val="0"/>
                <w:sz w:val="20"/>
                <w:szCs w:val="20"/>
              </w:rPr>
            </w:pPr>
            <w:r w:rsidRPr="006818C9">
              <w:rPr>
                <w:rFonts w:ascii="宋体" w:hAnsi="宋体" w:cs="宋体" w:hint="eastAsia"/>
                <w:kern w:val="0"/>
                <w:sz w:val="20"/>
                <w:szCs w:val="20"/>
              </w:rPr>
              <w:t>汇丰晋信2016基金</w:t>
            </w:r>
          </w:p>
        </w:tc>
        <w:tc>
          <w:tcPr>
            <w:tcW w:w="1440" w:type="dxa"/>
            <w:vMerge w:val="restart"/>
            <w:tcBorders>
              <w:top w:val="single" w:sz="4" w:space="0" w:color="auto"/>
              <w:left w:val="single" w:sz="4" w:space="0" w:color="auto"/>
              <w:right w:val="single" w:sz="4" w:space="0" w:color="auto"/>
            </w:tcBorders>
            <w:shd w:val="clear" w:color="auto" w:fill="auto"/>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持有期限＜7日的基金份额，赎回费率为1.50%；</w:t>
            </w:r>
          </w:p>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持有期限≥ 7日的基金份额，赎回费率为0.10%</w:t>
            </w:r>
          </w:p>
        </w:tc>
        <w:tc>
          <w:tcPr>
            <w:tcW w:w="2160" w:type="dxa"/>
            <w:vMerge w:val="restart"/>
            <w:tcBorders>
              <w:top w:val="single" w:sz="4" w:space="0" w:color="auto"/>
              <w:left w:val="single" w:sz="4" w:space="0" w:color="auto"/>
              <w:right w:val="single" w:sz="4" w:space="0" w:color="auto"/>
            </w:tcBorders>
            <w:shd w:val="clear" w:color="auto" w:fill="auto"/>
            <w:vAlign w:val="center"/>
          </w:tcPr>
          <w:p w:rsidR="00794B66" w:rsidRPr="006818C9" w:rsidRDefault="00794B66" w:rsidP="00510421">
            <w:pPr>
              <w:rPr>
                <w:rFonts w:ascii="宋体" w:hAnsi="宋体" w:cs="宋体"/>
                <w:kern w:val="0"/>
                <w:sz w:val="20"/>
                <w:szCs w:val="20"/>
              </w:rPr>
            </w:pPr>
            <w:r>
              <w:rPr>
                <w:rFonts w:ascii="宋体" w:hAnsi="宋体" w:cs="宋体" w:hint="eastAsia"/>
                <w:kern w:val="0"/>
                <w:sz w:val="20"/>
                <w:szCs w:val="20"/>
              </w:rPr>
              <w:t>当转换转入基金的申购费率高于</w:t>
            </w:r>
            <w:r w:rsidRPr="006818C9">
              <w:rPr>
                <w:rFonts w:ascii="宋体" w:hAnsi="宋体" w:cs="宋体" w:hint="eastAsia"/>
                <w:kern w:val="0"/>
                <w:sz w:val="20"/>
                <w:szCs w:val="20"/>
              </w:rPr>
              <w:t>汇丰晋信</w:t>
            </w:r>
            <w:r>
              <w:rPr>
                <w:rFonts w:ascii="宋体" w:hAnsi="宋体" w:cs="宋体" w:hint="eastAsia"/>
                <w:kern w:val="0"/>
                <w:sz w:val="20"/>
                <w:szCs w:val="20"/>
              </w:rPr>
              <w:t>平稳</w:t>
            </w:r>
            <w:r w:rsidRPr="006818C9">
              <w:rPr>
                <w:rFonts w:ascii="宋体" w:hAnsi="宋体" w:cs="宋体" w:hint="eastAsia"/>
                <w:kern w:val="0"/>
                <w:sz w:val="20"/>
                <w:szCs w:val="20"/>
              </w:rPr>
              <w:t>增利</w:t>
            </w:r>
            <w:r>
              <w:rPr>
                <w:rFonts w:ascii="宋体" w:hAnsi="宋体" w:cs="宋体" w:hint="eastAsia"/>
                <w:kern w:val="0"/>
                <w:sz w:val="20"/>
                <w:szCs w:val="20"/>
              </w:rPr>
              <w:t>A类基金的申购费率时，</w:t>
            </w:r>
            <w:r w:rsidRPr="006818C9">
              <w:rPr>
                <w:rFonts w:ascii="宋体" w:hAnsi="宋体" w:cs="宋体" w:hint="eastAsia"/>
                <w:kern w:val="0"/>
                <w:sz w:val="20"/>
                <w:szCs w:val="20"/>
              </w:rPr>
              <w:t>申购补差费率为转入基金与汇丰晋信</w:t>
            </w:r>
            <w:r>
              <w:rPr>
                <w:rFonts w:ascii="宋体" w:hAnsi="宋体" w:cs="宋体" w:hint="eastAsia"/>
                <w:kern w:val="0"/>
                <w:sz w:val="20"/>
                <w:szCs w:val="20"/>
              </w:rPr>
              <w:t>平稳</w:t>
            </w:r>
            <w:r w:rsidRPr="006818C9">
              <w:rPr>
                <w:rFonts w:ascii="宋体" w:hAnsi="宋体" w:cs="宋体" w:hint="eastAsia"/>
                <w:kern w:val="0"/>
                <w:sz w:val="20"/>
                <w:szCs w:val="20"/>
              </w:rPr>
              <w:t>增利</w:t>
            </w:r>
            <w:r>
              <w:rPr>
                <w:rFonts w:ascii="宋体" w:hAnsi="宋体" w:cs="宋体" w:hint="eastAsia"/>
                <w:kern w:val="0"/>
                <w:sz w:val="20"/>
                <w:szCs w:val="20"/>
              </w:rPr>
              <w:t>A类基金的申购费率差额</w:t>
            </w:r>
          </w:p>
        </w:tc>
        <w:tc>
          <w:tcPr>
            <w:tcW w:w="1620" w:type="dxa"/>
            <w:vMerge w:val="restart"/>
            <w:tcBorders>
              <w:top w:val="single" w:sz="4" w:space="0" w:color="auto"/>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r w:rsidRPr="006818C9">
              <w:rPr>
                <w:rFonts w:ascii="宋体" w:hAnsi="宋体" w:cs="宋体" w:hint="eastAsia"/>
                <w:kern w:val="0"/>
                <w:sz w:val="20"/>
                <w:szCs w:val="20"/>
              </w:rPr>
              <w:t>0%</w:t>
            </w: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B52B22" w:rsidP="00510421">
            <w:pPr>
              <w:rPr>
                <w:rFonts w:ascii="宋体" w:hAnsi="宋体" w:cs="宋体"/>
                <w:kern w:val="0"/>
                <w:sz w:val="20"/>
                <w:szCs w:val="20"/>
              </w:rPr>
            </w:pPr>
            <w:r w:rsidRPr="006818C9">
              <w:rPr>
                <w:rFonts w:ascii="宋体" w:hAnsi="宋体" w:cs="宋体" w:hint="eastAsia"/>
                <w:kern w:val="0"/>
                <w:sz w:val="20"/>
                <w:szCs w:val="20"/>
              </w:rPr>
              <w:t>汇丰晋信龙腾基金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汇丰晋信动态策略基金A类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汇丰晋信2026基金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汇丰晋信中小盘基金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汇丰晋信低碳先锋基金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汇丰晋信消费红利基金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汇丰晋信科技先锋基金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汇丰晋信货币基金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汇丰晋信恒生行业龙头指数基金A类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汇丰晋信恒生行业龙头指数基金</w:t>
            </w:r>
            <w:r>
              <w:rPr>
                <w:rFonts w:ascii="宋体" w:hAnsi="宋体" w:cs="宋体" w:hint="eastAsia"/>
                <w:kern w:val="0"/>
                <w:sz w:val="20"/>
                <w:szCs w:val="20"/>
              </w:rPr>
              <w:t>C</w:t>
            </w:r>
            <w:r w:rsidRPr="006818C9">
              <w:rPr>
                <w:rFonts w:ascii="宋体" w:hAnsi="宋体" w:cs="宋体" w:hint="eastAsia"/>
                <w:kern w:val="0"/>
                <w:sz w:val="20"/>
                <w:szCs w:val="20"/>
              </w:rPr>
              <w:t>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汇丰晋信双核策略基金A类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汇丰晋信双核策略基金C类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汇丰晋信新动力基金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汇丰晋信智造先锋基金A类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433"/>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汇丰晋信智造先锋基金C类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汇丰晋信大盘波动基金A类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汇丰晋信大盘波动基金C类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158"/>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F33C65" w:rsidRDefault="00B52B22" w:rsidP="00B52B22">
            <w:pPr>
              <w:rPr>
                <w:rFonts w:ascii="宋体" w:hAnsi="宋体" w:cs="宋体"/>
                <w:kern w:val="0"/>
                <w:sz w:val="20"/>
                <w:szCs w:val="20"/>
              </w:rPr>
            </w:pPr>
            <w:r w:rsidRPr="005A72FF">
              <w:rPr>
                <w:rFonts w:ascii="宋体" w:hAnsi="宋体" w:cs="宋体" w:hint="eastAsia"/>
                <w:kern w:val="0"/>
                <w:sz w:val="20"/>
                <w:szCs w:val="20"/>
              </w:rPr>
              <w:t>汇丰晋信珠三角混合</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157"/>
          <w:tblHeader/>
        </w:trPr>
        <w:tc>
          <w:tcPr>
            <w:tcW w:w="1980" w:type="dxa"/>
            <w:vMerge/>
            <w:tcBorders>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5A72FF" w:rsidRDefault="00B52B22" w:rsidP="00B52B22">
            <w:pPr>
              <w:rPr>
                <w:rFonts w:ascii="宋体" w:hAnsi="宋体" w:cs="宋体"/>
                <w:kern w:val="0"/>
                <w:sz w:val="20"/>
                <w:szCs w:val="20"/>
              </w:rPr>
            </w:pPr>
            <w:r w:rsidRPr="006B0691">
              <w:rPr>
                <w:rFonts w:ascii="宋体" w:hAnsi="宋体" w:cs="宋体" w:hint="eastAsia"/>
                <w:kern w:val="0"/>
                <w:sz w:val="20"/>
                <w:szCs w:val="20"/>
              </w:rPr>
              <w:t>汇丰晋信价值先锋股票</w:t>
            </w:r>
          </w:p>
        </w:tc>
        <w:tc>
          <w:tcPr>
            <w:tcW w:w="1440" w:type="dxa"/>
            <w:vMerge/>
            <w:tcBorders>
              <w:left w:val="single" w:sz="4" w:space="0" w:color="auto"/>
              <w:bottom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bottom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bottom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30"/>
          <w:tblHeader/>
        </w:trPr>
        <w:tc>
          <w:tcPr>
            <w:tcW w:w="1980" w:type="dxa"/>
            <w:vMerge w:val="restart"/>
            <w:tcBorders>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汇丰晋信平稳增利C类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汇丰晋信2016基金</w:t>
            </w:r>
          </w:p>
        </w:tc>
        <w:tc>
          <w:tcPr>
            <w:tcW w:w="1440" w:type="dxa"/>
            <w:vMerge w:val="restart"/>
            <w:tcBorders>
              <w:left w:val="single" w:sz="4" w:space="0" w:color="auto"/>
              <w:right w:val="single" w:sz="4" w:space="0" w:color="auto"/>
            </w:tcBorders>
            <w:shd w:val="clear" w:color="auto" w:fill="auto"/>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持有期限＜7日的基金份额，赎回费率为1.50%；</w:t>
            </w:r>
          </w:p>
          <w:p w:rsidR="00B52B22" w:rsidRDefault="00B52B22" w:rsidP="00B52B22">
            <w:pPr>
              <w:rPr>
                <w:rFonts w:ascii="宋体" w:hAnsi="宋体" w:cs="宋体"/>
                <w:kern w:val="0"/>
                <w:sz w:val="20"/>
                <w:szCs w:val="20"/>
              </w:rPr>
            </w:pPr>
            <w:r w:rsidRPr="006818C9">
              <w:rPr>
                <w:rFonts w:ascii="宋体" w:hAnsi="宋体" w:cs="宋体" w:hint="eastAsia"/>
                <w:kern w:val="0"/>
                <w:sz w:val="20"/>
                <w:szCs w:val="20"/>
              </w:rPr>
              <w:t>7日</w:t>
            </w:r>
            <w:r w:rsidRPr="00C7049D">
              <w:rPr>
                <w:rFonts w:ascii="宋体" w:hAnsi="宋体" w:cs="宋体" w:hint="eastAsia"/>
                <w:kern w:val="0"/>
                <w:sz w:val="20"/>
                <w:szCs w:val="20"/>
              </w:rPr>
              <w:t>≤</w:t>
            </w:r>
            <w:r w:rsidRPr="006818C9">
              <w:rPr>
                <w:rFonts w:ascii="宋体" w:hAnsi="宋体" w:cs="宋体" w:hint="eastAsia"/>
                <w:kern w:val="0"/>
                <w:sz w:val="20"/>
                <w:szCs w:val="20"/>
              </w:rPr>
              <w:t>持有期限＜</w:t>
            </w:r>
            <w:r w:rsidRPr="000A7FA9">
              <w:rPr>
                <w:rFonts w:ascii="宋体" w:hAnsi="宋体" w:cs="宋体" w:hint="eastAsia"/>
                <w:kern w:val="0"/>
                <w:sz w:val="20"/>
                <w:szCs w:val="20"/>
              </w:rPr>
              <w:t>30</w:t>
            </w:r>
            <w:r>
              <w:rPr>
                <w:rFonts w:ascii="宋体" w:hAnsi="宋体" w:cs="宋体" w:hint="eastAsia"/>
                <w:kern w:val="0"/>
                <w:sz w:val="20"/>
                <w:szCs w:val="20"/>
              </w:rPr>
              <w:t>日</w:t>
            </w:r>
            <w:r w:rsidRPr="006818C9">
              <w:rPr>
                <w:rFonts w:ascii="宋体" w:hAnsi="宋体" w:cs="宋体" w:hint="eastAsia"/>
                <w:kern w:val="0"/>
                <w:sz w:val="20"/>
                <w:szCs w:val="20"/>
              </w:rPr>
              <w:t>的基金份额，赎回费率为0.</w:t>
            </w:r>
            <w:r>
              <w:rPr>
                <w:rFonts w:ascii="宋体" w:hAnsi="宋体" w:cs="宋体" w:hint="eastAsia"/>
                <w:kern w:val="0"/>
                <w:sz w:val="20"/>
                <w:szCs w:val="20"/>
              </w:rPr>
              <w:t>75</w:t>
            </w:r>
            <w:r w:rsidRPr="006818C9">
              <w:rPr>
                <w:rFonts w:ascii="宋体" w:hAnsi="宋体" w:cs="宋体" w:hint="eastAsia"/>
                <w:kern w:val="0"/>
                <w:sz w:val="20"/>
                <w:szCs w:val="20"/>
              </w:rPr>
              <w:t>%</w:t>
            </w:r>
            <w:r>
              <w:rPr>
                <w:rFonts w:ascii="宋体" w:hAnsi="宋体" w:cs="宋体" w:hint="eastAsia"/>
                <w:kern w:val="0"/>
                <w:sz w:val="20"/>
                <w:szCs w:val="20"/>
              </w:rPr>
              <w:t>；</w:t>
            </w:r>
          </w:p>
          <w:p w:rsidR="00B52B22" w:rsidRPr="000A7FA9" w:rsidRDefault="00B52B22" w:rsidP="00B52B22">
            <w:pPr>
              <w:rPr>
                <w:rFonts w:ascii="宋体" w:hAnsi="宋体" w:cs="宋体"/>
                <w:kern w:val="0"/>
                <w:sz w:val="20"/>
                <w:szCs w:val="20"/>
              </w:rPr>
            </w:pPr>
            <w:r>
              <w:rPr>
                <w:rFonts w:ascii="宋体" w:hAnsi="宋体" w:cs="宋体" w:hint="eastAsia"/>
                <w:kern w:val="0"/>
                <w:sz w:val="20"/>
                <w:szCs w:val="20"/>
              </w:rPr>
              <w:t>持有期限</w:t>
            </w:r>
            <w:r w:rsidRPr="006818C9">
              <w:rPr>
                <w:rFonts w:ascii="宋体" w:hAnsi="宋体" w:cs="宋体" w:hint="eastAsia"/>
                <w:kern w:val="0"/>
                <w:sz w:val="20"/>
                <w:szCs w:val="20"/>
              </w:rPr>
              <w:t>≥</w:t>
            </w:r>
            <w:r>
              <w:rPr>
                <w:rFonts w:ascii="宋体" w:hAnsi="宋体" w:cs="宋体" w:hint="eastAsia"/>
                <w:kern w:val="0"/>
                <w:sz w:val="20"/>
                <w:szCs w:val="20"/>
              </w:rPr>
              <w:t>30日的基金份额，赎回费率为0%</w:t>
            </w:r>
          </w:p>
        </w:tc>
        <w:tc>
          <w:tcPr>
            <w:tcW w:w="2160" w:type="dxa"/>
            <w:vMerge w:val="restart"/>
            <w:tcBorders>
              <w:left w:val="single" w:sz="4" w:space="0" w:color="auto"/>
              <w:right w:val="single" w:sz="4" w:space="0" w:color="auto"/>
            </w:tcBorders>
            <w:shd w:val="clear" w:color="auto" w:fill="auto"/>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申购补差费率为转入基金的申购费率</w:t>
            </w:r>
          </w:p>
        </w:tc>
        <w:tc>
          <w:tcPr>
            <w:tcW w:w="1620" w:type="dxa"/>
            <w:vMerge w:val="restart"/>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r w:rsidRPr="006818C9">
              <w:rPr>
                <w:rFonts w:ascii="宋体" w:hAnsi="宋体" w:cs="宋体" w:hint="eastAsia"/>
                <w:kern w:val="0"/>
                <w:sz w:val="20"/>
                <w:szCs w:val="20"/>
              </w:rPr>
              <w:t>0%</w:t>
            </w:r>
          </w:p>
        </w:tc>
      </w:tr>
      <w:tr w:rsidR="00B52B22" w:rsidRPr="006818C9" w:rsidTr="00510421">
        <w:trPr>
          <w:trHeight w:val="30"/>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汇丰晋信龙腾基金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30"/>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汇丰晋信动态策略基金A类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30"/>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汇丰晋信2026基金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30"/>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30"/>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汇丰晋信中小盘基金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30"/>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汇丰晋信低碳先锋基金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30"/>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汇丰晋信消费红利基金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30"/>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汇丰晋信科技先锋基金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30"/>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汇丰晋信货币基金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30"/>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汇丰晋信恒生行业龙头指数基金A类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30"/>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汇丰晋信恒生行业龙头指数基金</w:t>
            </w:r>
            <w:r>
              <w:rPr>
                <w:rFonts w:ascii="宋体" w:hAnsi="宋体" w:cs="宋体" w:hint="eastAsia"/>
                <w:kern w:val="0"/>
                <w:sz w:val="20"/>
                <w:szCs w:val="20"/>
              </w:rPr>
              <w:t>C</w:t>
            </w:r>
            <w:r w:rsidRPr="006818C9">
              <w:rPr>
                <w:rFonts w:ascii="宋体" w:hAnsi="宋体" w:cs="宋体" w:hint="eastAsia"/>
                <w:kern w:val="0"/>
                <w:sz w:val="20"/>
                <w:szCs w:val="20"/>
              </w:rPr>
              <w:t>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30"/>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汇丰晋信双核策略基金A类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30"/>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汇丰晋信双核策略基金C类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30"/>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汇丰晋信新动力基金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30"/>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汇丰晋信智造先锋基金A类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30"/>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汇丰晋信智造先锋基金C类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30"/>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汇丰晋信大盘波动基金A类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30"/>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汇丰晋信大盘波动基金C类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30"/>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F33C65" w:rsidRDefault="00B52B22" w:rsidP="00B52B22">
            <w:pPr>
              <w:rPr>
                <w:rFonts w:ascii="宋体" w:hAnsi="宋体" w:cs="宋体"/>
                <w:kern w:val="0"/>
                <w:sz w:val="20"/>
                <w:szCs w:val="20"/>
              </w:rPr>
            </w:pPr>
            <w:r w:rsidRPr="005A72FF">
              <w:rPr>
                <w:rFonts w:ascii="宋体" w:hAnsi="宋体" w:cs="宋体" w:hint="eastAsia"/>
                <w:kern w:val="0"/>
                <w:sz w:val="20"/>
                <w:szCs w:val="20"/>
              </w:rPr>
              <w:t>汇丰晋信珠三角混合</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30"/>
          <w:tblHeader/>
        </w:trPr>
        <w:tc>
          <w:tcPr>
            <w:tcW w:w="1980" w:type="dxa"/>
            <w:vMerge/>
            <w:tcBorders>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5A72FF" w:rsidRDefault="00B52B22" w:rsidP="00B52B22">
            <w:pPr>
              <w:rPr>
                <w:rFonts w:ascii="宋体" w:hAnsi="宋体" w:cs="宋体"/>
                <w:kern w:val="0"/>
                <w:sz w:val="20"/>
                <w:szCs w:val="20"/>
              </w:rPr>
            </w:pPr>
            <w:r w:rsidRPr="006B0691">
              <w:rPr>
                <w:rFonts w:ascii="宋体" w:hAnsi="宋体" w:cs="宋体" w:hint="eastAsia"/>
                <w:kern w:val="0"/>
                <w:sz w:val="20"/>
                <w:szCs w:val="20"/>
              </w:rPr>
              <w:t>汇丰晋信价值先锋股票</w:t>
            </w:r>
          </w:p>
        </w:tc>
        <w:tc>
          <w:tcPr>
            <w:tcW w:w="1440" w:type="dxa"/>
            <w:vMerge/>
            <w:tcBorders>
              <w:left w:val="single" w:sz="4" w:space="0" w:color="auto"/>
              <w:bottom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bottom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bottom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val="restart"/>
            <w:tcBorders>
              <w:top w:val="single" w:sz="4" w:space="0" w:color="auto"/>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汇丰晋信大盘A类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汇丰晋信2016基金</w:t>
            </w:r>
          </w:p>
        </w:tc>
        <w:tc>
          <w:tcPr>
            <w:tcW w:w="1440" w:type="dxa"/>
            <w:vMerge w:val="restart"/>
            <w:tcBorders>
              <w:top w:val="single" w:sz="4" w:space="0" w:color="auto"/>
              <w:left w:val="single" w:sz="4" w:space="0" w:color="auto"/>
              <w:right w:val="single" w:sz="4" w:space="0" w:color="auto"/>
            </w:tcBorders>
            <w:shd w:val="clear" w:color="auto" w:fill="auto"/>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持有期限＜7日的基金份额，赎回费率为</w:t>
            </w:r>
            <w:r>
              <w:rPr>
                <w:rFonts w:ascii="宋体" w:hAnsi="宋体" w:cs="宋体"/>
                <w:kern w:val="0"/>
                <w:sz w:val="20"/>
                <w:szCs w:val="20"/>
              </w:rPr>
              <w:t>1</w:t>
            </w:r>
            <w:r>
              <w:rPr>
                <w:rFonts w:ascii="宋体" w:hAnsi="宋体" w:cs="宋体" w:hint="eastAsia"/>
                <w:kern w:val="0"/>
                <w:sz w:val="20"/>
                <w:szCs w:val="20"/>
              </w:rPr>
              <w:t>.5</w:t>
            </w:r>
            <w:r w:rsidRPr="006818C9">
              <w:rPr>
                <w:rFonts w:ascii="宋体" w:hAnsi="宋体" w:cs="宋体" w:hint="eastAsia"/>
                <w:kern w:val="0"/>
                <w:sz w:val="20"/>
                <w:szCs w:val="20"/>
              </w:rPr>
              <w:t>0%；</w:t>
            </w:r>
          </w:p>
          <w:p w:rsidR="00B52B22" w:rsidRPr="006818C9" w:rsidRDefault="00B52B22" w:rsidP="00B52B22">
            <w:pPr>
              <w:jc w:val="center"/>
              <w:rPr>
                <w:rFonts w:ascii="宋体" w:hAnsi="宋体" w:cs="宋体"/>
                <w:kern w:val="0"/>
                <w:sz w:val="20"/>
                <w:szCs w:val="20"/>
              </w:rPr>
            </w:pPr>
            <w:r w:rsidRPr="006818C9">
              <w:rPr>
                <w:rFonts w:ascii="宋体" w:hAnsi="宋体" w:cs="宋体" w:hint="eastAsia"/>
                <w:kern w:val="0"/>
                <w:sz w:val="20"/>
                <w:szCs w:val="20"/>
              </w:rPr>
              <w:t>持有期限≥ 7日的基金份额，赎回费率为0.</w:t>
            </w:r>
            <w:r>
              <w:rPr>
                <w:rFonts w:ascii="宋体" w:hAnsi="宋体" w:cs="宋体"/>
                <w:kern w:val="0"/>
                <w:sz w:val="20"/>
                <w:szCs w:val="20"/>
              </w:rPr>
              <w:t>5</w:t>
            </w:r>
            <w:r w:rsidRPr="006818C9">
              <w:rPr>
                <w:rFonts w:ascii="宋体" w:hAnsi="宋体" w:cs="宋体" w:hint="eastAsia"/>
                <w:kern w:val="0"/>
                <w:sz w:val="20"/>
                <w:szCs w:val="20"/>
              </w:rPr>
              <w:t>0%</w:t>
            </w:r>
          </w:p>
        </w:tc>
        <w:tc>
          <w:tcPr>
            <w:tcW w:w="2160" w:type="dxa"/>
            <w:vMerge w:val="restart"/>
            <w:tcBorders>
              <w:top w:val="single" w:sz="4" w:space="0" w:color="auto"/>
              <w:left w:val="single" w:sz="4" w:space="0" w:color="auto"/>
              <w:right w:val="single" w:sz="4" w:space="0" w:color="auto"/>
            </w:tcBorders>
            <w:shd w:val="clear" w:color="auto" w:fill="auto"/>
            <w:vAlign w:val="center"/>
          </w:tcPr>
          <w:p w:rsidR="00B52B22" w:rsidRPr="006818C9" w:rsidRDefault="00B52B22" w:rsidP="00B52B22">
            <w:pPr>
              <w:rPr>
                <w:rFonts w:ascii="宋体" w:hAnsi="宋体" w:cs="宋体"/>
                <w:kern w:val="0"/>
                <w:sz w:val="20"/>
                <w:szCs w:val="20"/>
              </w:rPr>
            </w:pPr>
            <w:r>
              <w:rPr>
                <w:rFonts w:ascii="宋体" w:hAnsi="宋体" w:cs="宋体" w:hint="eastAsia"/>
                <w:kern w:val="0"/>
                <w:sz w:val="20"/>
                <w:szCs w:val="20"/>
              </w:rPr>
              <w:t>当转换转入基金的申购费率高于</w:t>
            </w:r>
            <w:r w:rsidRPr="006818C9">
              <w:rPr>
                <w:rFonts w:ascii="宋体" w:hAnsi="宋体" w:cs="宋体" w:hint="eastAsia"/>
                <w:kern w:val="0"/>
                <w:sz w:val="20"/>
                <w:szCs w:val="20"/>
              </w:rPr>
              <w:t>汇丰晋信大盘A类</w:t>
            </w:r>
            <w:r>
              <w:rPr>
                <w:rFonts w:ascii="宋体" w:hAnsi="宋体" w:cs="宋体" w:hint="eastAsia"/>
                <w:kern w:val="0"/>
                <w:sz w:val="20"/>
                <w:szCs w:val="20"/>
              </w:rPr>
              <w:t>基金的申购费率时，</w:t>
            </w:r>
            <w:r w:rsidRPr="006818C9">
              <w:rPr>
                <w:rFonts w:ascii="宋体" w:hAnsi="宋体" w:cs="宋体" w:hint="eastAsia"/>
                <w:kern w:val="0"/>
                <w:sz w:val="20"/>
                <w:szCs w:val="20"/>
              </w:rPr>
              <w:t>申购补差费率为转入基金与汇丰晋信大盘A类</w:t>
            </w:r>
            <w:r>
              <w:rPr>
                <w:rFonts w:ascii="宋体" w:hAnsi="宋体" w:cs="宋体" w:hint="eastAsia"/>
                <w:kern w:val="0"/>
                <w:sz w:val="20"/>
                <w:szCs w:val="20"/>
              </w:rPr>
              <w:t>基金的申购费率差额</w:t>
            </w:r>
          </w:p>
        </w:tc>
        <w:tc>
          <w:tcPr>
            <w:tcW w:w="1620" w:type="dxa"/>
            <w:vMerge w:val="restart"/>
            <w:tcBorders>
              <w:top w:val="single" w:sz="4" w:space="0" w:color="auto"/>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r w:rsidRPr="006818C9">
              <w:rPr>
                <w:rFonts w:ascii="宋体" w:hAnsi="宋体" w:cs="宋体" w:hint="eastAsia"/>
                <w:kern w:val="0"/>
                <w:sz w:val="20"/>
                <w:szCs w:val="20"/>
              </w:rPr>
              <w:t>0%</w:t>
            </w: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汇丰晋信龙腾基金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汇丰晋信动态策略基金A类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汇丰晋信2026基金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汇丰晋信平稳增利基金A类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汇丰晋信平稳增利基金C类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汇丰晋信中小盘基金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汇丰晋信低碳先锋基金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汇丰晋信消费红利基金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汇丰晋信科技先锋基金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汇丰晋信货币基金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汇丰晋信恒生行业龙头指数基金A类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汇丰晋信恒生行业龙头指数基金</w:t>
            </w:r>
            <w:r>
              <w:rPr>
                <w:rFonts w:ascii="宋体" w:hAnsi="宋体" w:cs="宋体" w:hint="eastAsia"/>
                <w:kern w:val="0"/>
                <w:sz w:val="20"/>
                <w:szCs w:val="20"/>
              </w:rPr>
              <w:t>C</w:t>
            </w:r>
            <w:r w:rsidRPr="006818C9">
              <w:rPr>
                <w:rFonts w:ascii="宋体" w:hAnsi="宋体" w:cs="宋体" w:hint="eastAsia"/>
                <w:kern w:val="0"/>
                <w:sz w:val="20"/>
                <w:szCs w:val="20"/>
              </w:rPr>
              <w:t>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汇丰晋信双核策略基金A类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汇丰晋信双核策略基金C类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汇丰晋信新动力基金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汇丰晋信智造先锋基金A类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汇丰晋信智造先锋基金C类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汇丰晋信大盘波动基金A类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汇丰晋信大盘波动基金C类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158"/>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5A72FF">
              <w:rPr>
                <w:rFonts w:ascii="宋体" w:hAnsi="宋体" w:cs="宋体" w:hint="eastAsia"/>
                <w:kern w:val="0"/>
                <w:sz w:val="20"/>
                <w:szCs w:val="20"/>
              </w:rPr>
              <w:t>汇丰晋信珠三角混合</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157"/>
          <w:tblHeader/>
        </w:trPr>
        <w:tc>
          <w:tcPr>
            <w:tcW w:w="1980" w:type="dxa"/>
            <w:vMerge/>
            <w:tcBorders>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5A72FF" w:rsidRDefault="00B52B22" w:rsidP="00B52B22">
            <w:pPr>
              <w:rPr>
                <w:rFonts w:ascii="宋体" w:hAnsi="宋体" w:cs="宋体"/>
                <w:kern w:val="0"/>
                <w:sz w:val="20"/>
                <w:szCs w:val="20"/>
              </w:rPr>
            </w:pPr>
            <w:r w:rsidRPr="006B0691">
              <w:rPr>
                <w:rFonts w:ascii="宋体" w:hAnsi="宋体" w:cs="宋体" w:hint="eastAsia"/>
                <w:kern w:val="0"/>
                <w:sz w:val="20"/>
                <w:szCs w:val="20"/>
              </w:rPr>
              <w:t>汇丰晋信价值先锋股票</w:t>
            </w:r>
          </w:p>
        </w:tc>
        <w:tc>
          <w:tcPr>
            <w:tcW w:w="1440" w:type="dxa"/>
            <w:vMerge/>
            <w:tcBorders>
              <w:left w:val="single" w:sz="4" w:space="0" w:color="auto"/>
              <w:bottom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bottom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bottom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val="restart"/>
            <w:tcBorders>
              <w:top w:val="single" w:sz="4" w:space="0" w:color="auto"/>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汇丰晋信中小盘</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汇丰晋信2016基金</w:t>
            </w:r>
          </w:p>
        </w:tc>
        <w:tc>
          <w:tcPr>
            <w:tcW w:w="1440" w:type="dxa"/>
            <w:vMerge w:val="restart"/>
            <w:tcBorders>
              <w:top w:val="single" w:sz="4" w:space="0" w:color="auto"/>
              <w:left w:val="single" w:sz="4" w:space="0" w:color="auto"/>
              <w:right w:val="single" w:sz="4" w:space="0" w:color="auto"/>
            </w:tcBorders>
            <w:shd w:val="clear" w:color="auto" w:fill="auto"/>
            <w:vAlign w:val="center"/>
          </w:tcPr>
          <w:p w:rsidR="00B52B22" w:rsidRPr="006818C9" w:rsidRDefault="00B52B22" w:rsidP="00B52B22">
            <w:pPr>
              <w:jc w:val="center"/>
              <w:rPr>
                <w:rFonts w:ascii="宋体" w:hAnsi="宋体" w:cs="宋体"/>
                <w:kern w:val="0"/>
                <w:sz w:val="20"/>
                <w:szCs w:val="20"/>
              </w:rPr>
            </w:pPr>
            <w:r w:rsidRPr="006818C9">
              <w:rPr>
                <w:rFonts w:ascii="宋体" w:hAnsi="宋体" w:cs="宋体" w:hint="eastAsia"/>
                <w:kern w:val="0"/>
                <w:sz w:val="20"/>
                <w:szCs w:val="20"/>
              </w:rPr>
              <w:t>持有期限＜7日的基金份额，赎回费率为</w:t>
            </w:r>
            <w:r>
              <w:rPr>
                <w:rFonts w:ascii="宋体" w:hAnsi="宋体" w:cs="宋体"/>
                <w:kern w:val="0"/>
                <w:sz w:val="20"/>
                <w:szCs w:val="20"/>
              </w:rPr>
              <w:t>1</w:t>
            </w:r>
            <w:r>
              <w:rPr>
                <w:rFonts w:ascii="宋体" w:hAnsi="宋体" w:cs="宋体" w:hint="eastAsia"/>
                <w:kern w:val="0"/>
                <w:sz w:val="20"/>
                <w:szCs w:val="20"/>
              </w:rPr>
              <w:t>.5</w:t>
            </w:r>
            <w:r w:rsidRPr="006818C9">
              <w:rPr>
                <w:rFonts w:ascii="宋体" w:hAnsi="宋体" w:cs="宋体" w:hint="eastAsia"/>
                <w:kern w:val="0"/>
                <w:sz w:val="20"/>
                <w:szCs w:val="20"/>
              </w:rPr>
              <w:t>0%；</w:t>
            </w:r>
          </w:p>
          <w:p w:rsidR="00B52B22" w:rsidRPr="006818C9" w:rsidRDefault="00B52B22" w:rsidP="00B52B22">
            <w:pPr>
              <w:jc w:val="center"/>
              <w:rPr>
                <w:rFonts w:ascii="宋体" w:hAnsi="宋体" w:cs="宋体"/>
                <w:kern w:val="0"/>
                <w:sz w:val="20"/>
                <w:szCs w:val="20"/>
              </w:rPr>
            </w:pPr>
            <w:r w:rsidRPr="006818C9">
              <w:rPr>
                <w:rFonts w:ascii="宋体" w:hAnsi="宋体" w:cs="宋体" w:hint="eastAsia"/>
                <w:kern w:val="0"/>
                <w:sz w:val="20"/>
                <w:szCs w:val="20"/>
              </w:rPr>
              <w:t>持有期限≥ 7日的基金份额，赎回费率为0.</w:t>
            </w:r>
            <w:r>
              <w:rPr>
                <w:rFonts w:ascii="宋体" w:hAnsi="宋体" w:cs="宋体"/>
                <w:kern w:val="0"/>
                <w:sz w:val="20"/>
                <w:szCs w:val="20"/>
              </w:rPr>
              <w:t>5</w:t>
            </w:r>
            <w:r w:rsidRPr="006818C9">
              <w:rPr>
                <w:rFonts w:ascii="宋体" w:hAnsi="宋体" w:cs="宋体" w:hint="eastAsia"/>
                <w:kern w:val="0"/>
                <w:sz w:val="20"/>
                <w:szCs w:val="20"/>
              </w:rPr>
              <w:t>0%</w:t>
            </w:r>
          </w:p>
        </w:tc>
        <w:tc>
          <w:tcPr>
            <w:tcW w:w="2160" w:type="dxa"/>
            <w:vMerge w:val="restart"/>
            <w:tcBorders>
              <w:top w:val="single" w:sz="4" w:space="0" w:color="auto"/>
              <w:left w:val="single" w:sz="4" w:space="0" w:color="auto"/>
              <w:right w:val="single" w:sz="4" w:space="0" w:color="auto"/>
            </w:tcBorders>
            <w:shd w:val="clear" w:color="auto" w:fill="auto"/>
            <w:vAlign w:val="center"/>
          </w:tcPr>
          <w:p w:rsidR="00B52B22" w:rsidRPr="006818C9" w:rsidRDefault="00B52B22" w:rsidP="00B52B22">
            <w:pPr>
              <w:rPr>
                <w:rFonts w:ascii="宋体" w:hAnsi="宋体" w:cs="宋体"/>
                <w:kern w:val="0"/>
                <w:sz w:val="20"/>
                <w:szCs w:val="20"/>
              </w:rPr>
            </w:pPr>
            <w:r>
              <w:rPr>
                <w:rFonts w:ascii="宋体" w:hAnsi="宋体" w:cs="宋体" w:hint="eastAsia"/>
                <w:kern w:val="0"/>
                <w:sz w:val="20"/>
                <w:szCs w:val="20"/>
              </w:rPr>
              <w:t>当转换转入基金的申购费率高于</w:t>
            </w:r>
            <w:r w:rsidRPr="006818C9">
              <w:rPr>
                <w:rFonts w:ascii="宋体" w:hAnsi="宋体" w:cs="宋体" w:hint="eastAsia"/>
                <w:kern w:val="0"/>
                <w:sz w:val="20"/>
                <w:szCs w:val="20"/>
              </w:rPr>
              <w:t>汇丰晋信中小盘</w:t>
            </w:r>
            <w:r>
              <w:rPr>
                <w:rFonts w:ascii="宋体" w:hAnsi="宋体" w:cs="宋体" w:hint="eastAsia"/>
                <w:kern w:val="0"/>
                <w:sz w:val="20"/>
                <w:szCs w:val="20"/>
              </w:rPr>
              <w:t>基金的申购费率时，</w:t>
            </w:r>
            <w:r w:rsidRPr="006818C9">
              <w:rPr>
                <w:rFonts w:ascii="宋体" w:hAnsi="宋体" w:cs="宋体" w:hint="eastAsia"/>
                <w:kern w:val="0"/>
                <w:sz w:val="20"/>
                <w:szCs w:val="20"/>
              </w:rPr>
              <w:t>申购补差费率为转入基金与汇丰晋信中小盘</w:t>
            </w:r>
            <w:r>
              <w:rPr>
                <w:rFonts w:ascii="宋体" w:hAnsi="宋体" w:cs="宋体" w:hint="eastAsia"/>
                <w:kern w:val="0"/>
                <w:sz w:val="20"/>
                <w:szCs w:val="20"/>
              </w:rPr>
              <w:t>基金的申购费率差额</w:t>
            </w:r>
          </w:p>
        </w:tc>
        <w:tc>
          <w:tcPr>
            <w:tcW w:w="1620" w:type="dxa"/>
            <w:vMerge w:val="restart"/>
            <w:tcBorders>
              <w:top w:val="single" w:sz="4" w:space="0" w:color="auto"/>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r w:rsidRPr="006818C9">
              <w:rPr>
                <w:rFonts w:ascii="宋体" w:hAnsi="宋体" w:cs="宋体" w:hint="eastAsia"/>
                <w:kern w:val="0"/>
                <w:sz w:val="20"/>
                <w:szCs w:val="20"/>
              </w:rPr>
              <w:t>0%</w:t>
            </w: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汇丰晋信龙腾基金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汇丰晋信动态策略基金A类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汇丰晋信2026基金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汇丰晋信平稳增利基金A类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汇丰晋信平稳增利基金C类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汇丰晋信低碳先锋基金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汇丰晋信消费红利基金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汇丰晋信科技先锋基金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汇丰晋信货币基金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汇丰晋信恒生行业龙头指数基金A类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汇丰晋信恒生行业龙头指数基金</w:t>
            </w:r>
            <w:r>
              <w:rPr>
                <w:rFonts w:ascii="宋体" w:hAnsi="宋体" w:cs="宋体" w:hint="eastAsia"/>
                <w:kern w:val="0"/>
                <w:sz w:val="20"/>
                <w:szCs w:val="20"/>
              </w:rPr>
              <w:t>C</w:t>
            </w:r>
            <w:r w:rsidRPr="006818C9">
              <w:rPr>
                <w:rFonts w:ascii="宋体" w:hAnsi="宋体" w:cs="宋体" w:hint="eastAsia"/>
                <w:kern w:val="0"/>
                <w:sz w:val="20"/>
                <w:szCs w:val="20"/>
              </w:rPr>
              <w:t>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汇丰晋信双核策略基金A类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汇丰晋信双核策略基金C类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汇丰晋信新动力基金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汇丰晋信智造先锋基金A类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汇丰晋信智造先锋基金C类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汇丰晋信大盘波动基金A类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汇丰晋信大盘波动基金C类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158"/>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5A72FF">
              <w:rPr>
                <w:rFonts w:ascii="宋体" w:hAnsi="宋体" w:cs="宋体" w:hint="eastAsia"/>
                <w:kern w:val="0"/>
                <w:sz w:val="20"/>
                <w:szCs w:val="20"/>
              </w:rPr>
              <w:t>汇丰晋信珠三角混合</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157"/>
          <w:tblHeader/>
        </w:trPr>
        <w:tc>
          <w:tcPr>
            <w:tcW w:w="1980" w:type="dxa"/>
            <w:vMerge/>
            <w:tcBorders>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5A72FF" w:rsidRDefault="00B52B22" w:rsidP="00B52B22">
            <w:pPr>
              <w:rPr>
                <w:rFonts w:ascii="宋体" w:hAnsi="宋体" w:cs="宋体"/>
                <w:kern w:val="0"/>
                <w:sz w:val="20"/>
                <w:szCs w:val="20"/>
              </w:rPr>
            </w:pPr>
            <w:r w:rsidRPr="006B0691">
              <w:rPr>
                <w:rFonts w:ascii="宋体" w:hAnsi="宋体" w:cs="宋体" w:hint="eastAsia"/>
                <w:kern w:val="0"/>
                <w:sz w:val="20"/>
                <w:szCs w:val="20"/>
              </w:rPr>
              <w:t>汇丰晋信价值先锋股票</w:t>
            </w:r>
          </w:p>
        </w:tc>
        <w:tc>
          <w:tcPr>
            <w:tcW w:w="1440" w:type="dxa"/>
            <w:vMerge/>
            <w:tcBorders>
              <w:left w:val="single" w:sz="4" w:space="0" w:color="auto"/>
              <w:bottom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bottom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bottom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13190A">
        <w:trPr>
          <w:tblHeader/>
        </w:trPr>
        <w:tc>
          <w:tcPr>
            <w:tcW w:w="1980" w:type="dxa"/>
            <w:vMerge w:val="restart"/>
            <w:tcBorders>
              <w:top w:val="single" w:sz="4" w:space="0" w:color="auto"/>
              <w:left w:val="single" w:sz="4" w:space="0" w:color="auto"/>
              <w:right w:val="single" w:sz="4" w:space="0" w:color="auto"/>
            </w:tcBorders>
            <w:shd w:val="clear" w:color="auto" w:fill="auto"/>
            <w:noWrap/>
            <w:vAlign w:val="center"/>
          </w:tcPr>
          <w:p w:rsidR="00B52B22" w:rsidRPr="006818C9" w:rsidRDefault="00B52B22" w:rsidP="00B52B22">
            <w:pPr>
              <w:jc w:val="center"/>
              <w:rPr>
                <w:rFonts w:ascii="宋体" w:hAnsi="宋体" w:cs="宋体"/>
                <w:kern w:val="0"/>
                <w:sz w:val="20"/>
                <w:szCs w:val="20"/>
              </w:rPr>
            </w:pPr>
            <w:r w:rsidRPr="006818C9">
              <w:rPr>
                <w:rFonts w:ascii="宋体" w:hAnsi="宋体" w:cs="宋体" w:hint="eastAsia"/>
                <w:kern w:val="0"/>
                <w:sz w:val="20"/>
                <w:szCs w:val="20"/>
              </w:rPr>
              <w:t>汇丰晋信低碳先锋</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汇丰晋信2016基金</w:t>
            </w:r>
          </w:p>
        </w:tc>
        <w:tc>
          <w:tcPr>
            <w:tcW w:w="1440" w:type="dxa"/>
            <w:vMerge w:val="restart"/>
            <w:tcBorders>
              <w:top w:val="single" w:sz="4" w:space="0" w:color="auto"/>
              <w:left w:val="single" w:sz="4" w:space="0" w:color="auto"/>
              <w:right w:val="single" w:sz="4" w:space="0" w:color="auto"/>
            </w:tcBorders>
            <w:shd w:val="clear" w:color="auto" w:fill="auto"/>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持有期限＜7日的基金份额，赎回费率为</w:t>
            </w:r>
            <w:r>
              <w:rPr>
                <w:rFonts w:ascii="宋体" w:hAnsi="宋体" w:cs="宋体"/>
                <w:kern w:val="0"/>
                <w:sz w:val="20"/>
                <w:szCs w:val="20"/>
              </w:rPr>
              <w:t>1</w:t>
            </w:r>
            <w:r>
              <w:rPr>
                <w:rFonts w:ascii="宋体" w:hAnsi="宋体" w:cs="宋体" w:hint="eastAsia"/>
                <w:kern w:val="0"/>
                <w:sz w:val="20"/>
                <w:szCs w:val="20"/>
              </w:rPr>
              <w:t>.5</w:t>
            </w:r>
            <w:r w:rsidRPr="006818C9">
              <w:rPr>
                <w:rFonts w:ascii="宋体" w:hAnsi="宋体" w:cs="宋体" w:hint="eastAsia"/>
                <w:kern w:val="0"/>
                <w:sz w:val="20"/>
                <w:szCs w:val="20"/>
              </w:rPr>
              <w:t>0%；</w:t>
            </w:r>
          </w:p>
          <w:p w:rsidR="00B52B22" w:rsidRPr="006818C9" w:rsidRDefault="00B52B22" w:rsidP="00B52B22">
            <w:pPr>
              <w:jc w:val="center"/>
              <w:rPr>
                <w:rFonts w:ascii="宋体" w:hAnsi="宋体" w:cs="宋体"/>
                <w:kern w:val="0"/>
                <w:sz w:val="20"/>
                <w:szCs w:val="20"/>
              </w:rPr>
            </w:pPr>
            <w:r w:rsidRPr="006818C9">
              <w:rPr>
                <w:rFonts w:ascii="宋体" w:hAnsi="宋体" w:cs="宋体" w:hint="eastAsia"/>
                <w:kern w:val="0"/>
                <w:sz w:val="20"/>
                <w:szCs w:val="20"/>
              </w:rPr>
              <w:t>持有期限≥ 7日的基金份额，赎回费率为0.</w:t>
            </w:r>
            <w:r>
              <w:rPr>
                <w:rFonts w:ascii="宋体" w:hAnsi="宋体" w:cs="宋体"/>
                <w:kern w:val="0"/>
                <w:sz w:val="20"/>
                <w:szCs w:val="20"/>
              </w:rPr>
              <w:t>5</w:t>
            </w:r>
            <w:r w:rsidRPr="006818C9">
              <w:rPr>
                <w:rFonts w:ascii="宋体" w:hAnsi="宋体" w:cs="宋体" w:hint="eastAsia"/>
                <w:kern w:val="0"/>
                <w:sz w:val="20"/>
                <w:szCs w:val="20"/>
              </w:rPr>
              <w:t>0%</w:t>
            </w:r>
          </w:p>
        </w:tc>
        <w:tc>
          <w:tcPr>
            <w:tcW w:w="2160" w:type="dxa"/>
            <w:vMerge w:val="restart"/>
            <w:tcBorders>
              <w:top w:val="single" w:sz="4" w:space="0" w:color="auto"/>
              <w:left w:val="single" w:sz="4" w:space="0" w:color="auto"/>
              <w:right w:val="single" w:sz="4" w:space="0" w:color="auto"/>
            </w:tcBorders>
            <w:shd w:val="clear" w:color="auto" w:fill="auto"/>
            <w:vAlign w:val="center"/>
          </w:tcPr>
          <w:p w:rsidR="00B52B22" w:rsidRPr="006818C9" w:rsidRDefault="00B52B22" w:rsidP="00B52B22">
            <w:pPr>
              <w:rPr>
                <w:rFonts w:ascii="宋体" w:hAnsi="宋体" w:cs="宋体"/>
                <w:kern w:val="0"/>
                <w:sz w:val="20"/>
                <w:szCs w:val="20"/>
              </w:rPr>
            </w:pPr>
            <w:r>
              <w:rPr>
                <w:rFonts w:ascii="宋体" w:hAnsi="宋体" w:cs="宋体" w:hint="eastAsia"/>
                <w:kern w:val="0"/>
                <w:sz w:val="20"/>
                <w:szCs w:val="20"/>
              </w:rPr>
              <w:t>当转换转入基金的申购费率高于</w:t>
            </w:r>
            <w:r w:rsidRPr="006818C9">
              <w:rPr>
                <w:rFonts w:ascii="宋体" w:hAnsi="宋体" w:cs="宋体" w:hint="eastAsia"/>
                <w:kern w:val="0"/>
                <w:sz w:val="20"/>
                <w:szCs w:val="20"/>
              </w:rPr>
              <w:t>汇丰晋信低碳先锋</w:t>
            </w:r>
            <w:r>
              <w:rPr>
                <w:rFonts w:ascii="宋体" w:hAnsi="宋体" w:cs="宋体" w:hint="eastAsia"/>
                <w:kern w:val="0"/>
                <w:sz w:val="20"/>
                <w:szCs w:val="20"/>
              </w:rPr>
              <w:t>基金的申购费率时，</w:t>
            </w:r>
            <w:r w:rsidRPr="006818C9">
              <w:rPr>
                <w:rFonts w:ascii="宋体" w:hAnsi="宋体" w:cs="宋体" w:hint="eastAsia"/>
                <w:kern w:val="0"/>
                <w:sz w:val="20"/>
                <w:szCs w:val="20"/>
              </w:rPr>
              <w:t>申购补差费率为转入基金与汇丰晋信低碳先锋</w:t>
            </w:r>
            <w:r>
              <w:rPr>
                <w:rFonts w:ascii="宋体" w:hAnsi="宋体" w:cs="宋体" w:hint="eastAsia"/>
                <w:kern w:val="0"/>
                <w:sz w:val="20"/>
                <w:szCs w:val="20"/>
              </w:rPr>
              <w:t>基金的申购费率差额</w:t>
            </w:r>
          </w:p>
        </w:tc>
        <w:tc>
          <w:tcPr>
            <w:tcW w:w="1620" w:type="dxa"/>
            <w:vMerge w:val="restart"/>
            <w:tcBorders>
              <w:top w:val="single" w:sz="4" w:space="0" w:color="auto"/>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r w:rsidRPr="006818C9">
              <w:rPr>
                <w:rFonts w:ascii="宋体" w:hAnsi="宋体" w:cs="宋体" w:hint="eastAsia"/>
                <w:kern w:val="0"/>
                <w:sz w:val="20"/>
                <w:szCs w:val="20"/>
              </w:rPr>
              <w:t>0%</w:t>
            </w: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汇丰晋信龙腾基金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汇丰晋信动态策略基金A类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汇丰晋信2026基金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汇丰晋信平稳增利基金A类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汇丰晋信平稳增利基金C类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汇丰晋信中小盘基金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汇丰晋信消费红利基金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汇丰晋信科技先锋基金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汇丰晋信货币基金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汇丰晋信恒生行业龙头指数基金A类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汇丰晋信恒生行业龙头指数基金</w:t>
            </w:r>
            <w:r>
              <w:rPr>
                <w:rFonts w:ascii="宋体" w:hAnsi="宋体" w:cs="宋体" w:hint="eastAsia"/>
                <w:kern w:val="0"/>
                <w:sz w:val="20"/>
                <w:szCs w:val="20"/>
              </w:rPr>
              <w:t>C</w:t>
            </w:r>
            <w:r w:rsidRPr="006818C9">
              <w:rPr>
                <w:rFonts w:ascii="宋体" w:hAnsi="宋体" w:cs="宋体" w:hint="eastAsia"/>
                <w:kern w:val="0"/>
                <w:sz w:val="20"/>
                <w:szCs w:val="20"/>
              </w:rPr>
              <w:t>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汇丰晋信双核策略基金A类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汇丰晋信双核策略基金C类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汇丰晋信新动力基金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汇丰晋信智造先锋基金A类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汇丰晋信智造先锋基金C类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70"/>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汇丰晋信大盘波动基金A类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70"/>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汇丰晋信大盘波动基金C类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158"/>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5A72FF">
              <w:rPr>
                <w:rFonts w:ascii="宋体" w:hAnsi="宋体" w:cs="宋体" w:hint="eastAsia"/>
                <w:kern w:val="0"/>
                <w:sz w:val="20"/>
                <w:szCs w:val="20"/>
              </w:rPr>
              <w:t>汇丰晋信珠三角混合</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157"/>
          <w:tblHeader/>
        </w:trPr>
        <w:tc>
          <w:tcPr>
            <w:tcW w:w="1980" w:type="dxa"/>
            <w:vMerge/>
            <w:tcBorders>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5A72FF" w:rsidRDefault="00B52B22" w:rsidP="00B52B22">
            <w:pPr>
              <w:rPr>
                <w:rFonts w:ascii="宋体" w:hAnsi="宋体" w:cs="宋体"/>
                <w:kern w:val="0"/>
                <w:sz w:val="20"/>
                <w:szCs w:val="20"/>
              </w:rPr>
            </w:pPr>
            <w:r w:rsidRPr="006B0691">
              <w:rPr>
                <w:rFonts w:ascii="宋体" w:hAnsi="宋体" w:cs="宋体" w:hint="eastAsia"/>
                <w:kern w:val="0"/>
                <w:sz w:val="20"/>
                <w:szCs w:val="20"/>
              </w:rPr>
              <w:t>汇丰晋信价值先锋股票</w:t>
            </w:r>
          </w:p>
        </w:tc>
        <w:tc>
          <w:tcPr>
            <w:tcW w:w="1440" w:type="dxa"/>
            <w:vMerge/>
            <w:tcBorders>
              <w:left w:val="single" w:sz="4" w:space="0" w:color="auto"/>
              <w:bottom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bottom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bottom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val="restart"/>
            <w:tcBorders>
              <w:top w:val="single" w:sz="4" w:space="0" w:color="auto"/>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汇丰晋信消费红利</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汇丰晋信2016基金</w:t>
            </w:r>
          </w:p>
        </w:tc>
        <w:tc>
          <w:tcPr>
            <w:tcW w:w="1440" w:type="dxa"/>
            <w:vMerge w:val="restart"/>
            <w:tcBorders>
              <w:top w:val="single" w:sz="4" w:space="0" w:color="auto"/>
              <w:left w:val="single" w:sz="4" w:space="0" w:color="auto"/>
              <w:right w:val="single" w:sz="4" w:space="0" w:color="auto"/>
            </w:tcBorders>
            <w:shd w:val="clear" w:color="auto" w:fill="auto"/>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持有期限＜7日的基金份额，赎回费率为</w:t>
            </w:r>
            <w:r>
              <w:rPr>
                <w:rFonts w:ascii="宋体" w:hAnsi="宋体" w:cs="宋体"/>
                <w:kern w:val="0"/>
                <w:sz w:val="20"/>
                <w:szCs w:val="20"/>
              </w:rPr>
              <w:t>1</w:t>
            </w:r>
            <w:r>
              <w:rPr>
                <w:rFonts w:ascii="宋体" w:hAnsi="宋体" w:cs="宋体" w:hint="eastAsia"/>
                <w:kern w:val="0"/>
                <w:sz w:val="20"/>
                <w:szCs w:val="20"/>
              </w:rPr>
              <w:t>.5</w:t>
            </w:r>
            <w:r w:rsidRPr="006818C9">
              <w:rPr>
                <w:rFonts w:ascii="宋体" w:hAnsi="宋体" w:cs="宋体" w:hint="eastAsia"/>
                <w:kern w:val="0"/>
                <w:sz w:val="20"/>
                <w:szCs w:val="20"/>
              </w:rPr>
              <w:t>0%；</w:t>
            </w:r>
          </w:p>
          <w:p w:rsidR="00B52B22" w:rsidRPr="006818C9" w:rsidRDefault="00B52B22" w:rsidP="00B52B22">
            <w:pPr>
              <w:jc w:val="center"/>
              <w:rPr>
                <w:rFonts w:ascii="宋体" w:hAnsi="宋体" w:cs="宋体"/>
                <w:kern w:val="0"/>
                <w:sz w:val="20"/>
                <w:szCs w:val="20"/>
              </w:rPr>
            </w:pPr>
            <w:r w:rsidRPr="006818C9">
              <w:rPr>
                <w:rFonts w:ascii="宋体" w:hAnsi="宋体" w:cs="宋体" w:hint="eastAsia"/>
                <w:kern w:val="0"/>
                <w:sz w:val="20"/>
                <w:szCs w:val="20"/>
              </w:rPr>
              <w:t>持有期限≥ 7日的基金份额，赎回费率为0.</w:t>
            </w:r>
            <w:r>
              <w:rPr>
                <w:rFonts w:ascii="宋体" w:hAnsi="宋体" w:cs="宋体"/>
                <w:kern w:val="0"/>
                <w:sz w:val="20"/>
                <w:szCs w:val="20"/>
              </w:rPr>
              <w:t>5</w:t>
            </w:r>
            <w:r w:rsidRPr="006818C9">
              <w:rPr>
                <w:rFonts w:ascii="宋体" w:hAnsi="宋体" w:cs="宋体" w:hint="eastAsia"/>
                <w:kern w:val="0"/>
                <w:sz w:val="20"/>
                <w:szCs w:val="20"/>
              </w:rPr>
              <w:t>0%</w:t>
            </w:r>
          </w:p>
        </w:tc>
        <w:tc>
          <w:tcPr>
            <w:tcW w:w="2160" w:type="dxa"/>
            <w:vMerge w:val="restart"/>
            <w:tcBorders>
              <w:top w:val="single" w:sz="4" w:space="0" w:color="auto"/>
              <w:left w:val="single" w:sz="4" w:space="0" w:color="auto"/>
              <w:right w:val="single" w:sz="4" w:space="0" w:color="auto"/>
            </w:tcBorders>
            <w:shd w:val="clear" w:color="auto" w:fill="auto"/>
            <w:vAlign w:val="center"/>
          </w:tcPr>
          <w:p w:rsidR="00B52B22" w:rsidRPr="006818C9" w:rsidRDefault="00B52B22" w:rsidP="00B52B22">
            <w:pPr>
              <w:rPr>
                <w:rFonts w:ascii="宋体" w:hAnsi="宋体" w:cs="宋体"/>
                <w:kern w:val="0"/>
                <w:sz w:val="20"/>
                <w:szCs w:val="20"/>
              </w:rPr>
            </w:pPr>
            <w:r>
              <w:rPr>
                <w:rFonts w:ascii="宋体" w:hAnsi="宋体" w:cs="宋体" w:hint="eastAsia"/>
                <w:kern w:val="0"/>
                <w:sz w:val="20"/>
                <w:szCs w:val="20"/>
              </w:rPr>
              <w:t>当转换转入基金的申购费率高于</w:t>
            </w:r>
            <w:r w:rsidRPr="006818C9">
              <w:rPr>
                <w:rFonts w:ascii="宋体" w:hAnsi="宋体" w:cs="宋体" w:hint="eastAsia"/>
                <w:kern w:val="0"/>
                <w:sz w:val="20"/>
                <w:szCs w:val="20"/>
              </w:rPr>
              <w:t>汇丰晋信消费红利</w:t>
            </w:r>
            <w:r>
              <w:rPr>
                <w:rFonts w:ascii="宋体" w:hAnsi="宋体" w:cs="宋体" w:hint="eastAsia"/>
                <w:kern w:val="0"/>
                <w:sz w:val="20"/>
                <w:szCs w:val="20"/>
              </w:rPr>
              <w:t>基金的申购费率时，</w:t>
            </w:r>
            <w:r w:rsidRPr="006818C9">
              <w:rPr>
                <w:rFonts w:ascii="宋体" w:hAnsi="宋体" w:cs="宋体" w:hint="eastAsia"/>
                <w:kern w:val="0"/>
                <w:sz w:val="20"/>
                <w:szCs w:val="20"/>
              </w:rPr>
              <w:t>申购补差费率为转入基金与汇丰晋信消费红利</w:t>
            </w:r>
            <w:r>
              <w:rPr>
                <w:rFonts w:ascii="宋体" w:hAnsi="宋体" w:cs="宋体" w:hint="eastAsia"/>
                <w:kern w:val="0"/>
                <w:sz w:val="20"/>
                <w:szCs w:val="20"/>
              </w:rPr>
              <w:t>基金的申购费率差额</w:t>
            </w:r>
          </w:p>
        </w:tc>
        <w:tc>
          <w:tcPr>
            <w:tcW w:w="1620" w:type="dxa"/>
            <w:vMerge w:val="restart"/>
            <w:tcBorders>
              <w:top w:val="single" w:sz="4" w:space="0" w:color="auto"/>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r w:rsidRPr="006818C9">
              <w:rPr>
                <w:rFonts w:ascii="宋体" w:hAnsi="宋体" w:cs="宋体" w:hint="eastAsia"/>
                <w:kern w:val="0"/>
                <w:sz w:val="20"/>
                <w:szCs w:val="20"/>
              </w:rPr>
              <w:t>0%</w:t>
            </w: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汇丰晋信龙腾基金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汇丰晋信动态策略基金A类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汇丰晋信2026基金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汇丰晋信平稳增利基金A类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汇丰晋信平稳增利基金C类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汇丰晋信中小盘基金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汇丰晋信低碳先锋基金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汇丰晋信科技先锋基金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汇丰晋信货币基金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汇丰晋信恒生行业龙头指数基金A类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汇丰晋信恒生行业龙头指数基金</w:t>
            </w:r>
            <w:r>
              <w:rPr>
                <w:rFonts w:ascii="宋体" w:hAnsi="宋体" w:cs="宋体" w:hint="eastAsia"/>
                <w:kern w:val="0"/>
                <w:sz w:val="20"/>
                <w:szCs w:val="20"/>
              </w:rPr>
              <w:t>C</w:t>
            </w:r>
            <w:r w:rsidRPr="006818C9">
              <w:rPr>
                <w:rFonts w:ascii="宋体" w:hAnsi="宋体" w:cs="宋体" w:hint="eastAsia"/>
                <w:kern w:val="0"/>
                <w:sz w:val="20"/>
                <w:szCs w:val="20"/>
              </w:rPr>
              <w:t>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汇丰晋信双核策略基金A类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汇丰晋信双核策略基金C类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汇丰晋信新动力基金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汇丰晋信智造先锋基金A类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汇丰晋信智造先锋基金C类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汇丰晋信大盘波动基金A类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汇丰晋信大盘波动基金C类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158"/>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5A72FF">
              <w:rPr>
                <w:rFonts w:ascii="宋体" w:hAnsi="宋体" w:cs="宋体" w:hint="eastAsia"/>
                <w:kern w:val="0"/>
                <w:sz w:val="20"/>
                <w:szCs w:val="20"/>
              </w:rPr>
              <w:t>汇丰晋信珠三角混合</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157"/>
          <w:tblHeader/>
        </w:trPr>
        <w:tc>
          <w:tcPr>
            <w:tcW w:w="1980" w:type="dxa"/>
            <w:vMerge/>
            <w:tcBorders>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5A72FF" w:rsidRDefault="00B52B22" w:rsidP="00B52B22">
            <w:pPr>
              <w:rPr>
                <w:rFonts w:ascii="宋体" w:hAnsi="宋体" w:cs="宋体"/>
                <w:kern w:val="0"/>
                <w:sz w:val="20"/>
                <w:szCs w:val="20"/>
              </w:rPr>
            </w:pPr>
            <w:r w:rsidRPr="006B0691">
              <w:rPr>
                <w:rFonts w:ascii="宋体" w:hAnsi="宋体" w:cs="宋体" w:hint="eastAsia"/>
                <w:kern w:val="0"/>
                <w:sz w:val="20"/>
                <w:szCs w:val="20"/>
              </w:rPr>
              <w:t>汇丰晋信价值先锋股票</w:t>
            </w:r>
          </w:p>
        </w:tc>
        <w:tc>
          <w:tcPr>
            <w:tcW w:w="1440" w:type="dxa"/>
            <w:vMerge/>
            <w:tcBorders>
              <w:left w:val="single" w:sz="4" w:space="0" w:color="auto"/>
              <w:bottom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bottom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bottom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val="restart"/>
            <w:tcBorders>
              <w:top w:val="single" w:sz="4" w:space="0" w:color="auto"/>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汇丰晋信科技先锋</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汇丰晋信2016基金</w:t>
            </w:r>
          </w:p>
        </w:tc>
        <w:tc>
          <w:tcPr>
            <w:tcW w:w="1440" w:type="dxa"/>
            <w:vMerge w:val="restart"/>
            <w:tcBorders>
              <w:top w:val="single" w:sz="4" w:space="0" w:color="auto"/>
              <w:left w:val="single" w:sz="4" w:space="0" w:color="auto"/>
              <w:right w:val="single" w:sz="4" w:space="0" w:color="auto"/>
            </w:tcBorders>
            <w:shd w:val="clear" w:color="auto" w:fill="auto"/>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持有期限＜7日的基金份额，赎回费率为</w:t>
            </w:r>
            <w:r>
              <w:rPr>
                <w:rFonts w:ascii="宋体" w:hAnsi="宋体" w:cs="宋体"/>
                <w:kern w:val="0"/>
                <w:sz w:val="20"/>
                <w:szCs w:val="20"/>
              </w:rPr>
              <w:t>1</w:t>
            </w:r>
            <w:r>
              <w:rPr>
                <w:rFonts w:ascii="宋体" w:hAnsi="宋体" w:cs="宋体" w:hint="eastAsia"/>
                <w:kern w:val="0"/>
                <w:sz w:val="20"/>
                <w:szCs w:val="20"/>
              </w:rPr>
              <w:t>.5</w:t>
            </w:r>
            <w:r w:rsidRPr="006818C9">
              <w:rPr>
                <w:rFonts w:ascii="宋体" w:hAnsi="宋体" w:cs="宋体" w:hint="eastAsia"/>
                <w:kern w:val="0"/>
                <w:sz w:val="20"/>
                <w:szCs w:val="20"/>
              </w:rPr>
              <w:t>0%；</w:t>
            </w:r>
          </w:p>
          <w:p w:rsidR="00B52B22" w:rsidRPr="006818C9" w:rsidRDefault="00B52B22" w:rsidP="00B52B22">
            <w:pPr>
              <w:jc w:val="center"/>
              <w:rPr>
                <w:rFonts w:ascii="宋体" w:hAnsi="宋体" w:cs="宋体"/>
                <w:kern w:val="0"/>
                <w:sz w:val="20"/>
                <w:szCs w:val="20"/>
              </w:rPr>
            </w:pPr>
            <w:r w:rsidRPr="006818C9">
              <w:rPr>
                <w:rFonts w:ascii="宋体" w:hAnsi="宋体" w:cs="宋体" w:hint="eastAsia"/>
                <w:kern w:val="0"/>
                <w:sz w:val="20"/>
                <w:szCs w:val="20"/>
              </w:rPr>
              <w:t>持有期限≥ 7日的基金份额，赎回费率为0.</w:t>
            </w:r>
            <w:r>
              <w:rPr>
                <w:rFonts w:ascii="宋体" w:hAnsi="宋体" w:cs="宋体"/>
                <w:kern w:val="0"/>
                <w:sz w:val="20"/>
                <w:szCs w:val="20"/>
              </w:rPr>
              <w:t>5</w:t>
            </w:r>
            <w:r w:rsidRPr="006818C9">
              <w:rPr>
                <w:rFonts w:ascii="宋体" w:hAnsi="宋体" w:cs="宋体" w:hint="eastAsia"/>
                <w:kern w:val="0"/>
                <w:sz w:val="20"/>
                <w:szCs w:val="20"/>
              </w:rPr>
              <w:t>0%</w:t>
            </w:r>
          </w:p>
        </w:tc>
        <w:tc>
          <w:tcPr>
            <w:tcW w:w="2160" w:type="dxa"/>
            <w:vMerge w:val="restart"/>
            <w:tcBorders>
              <w:top w:val="single" w:sz="4" w:space="0" w:color="auto"/>
              <w:left w:val="single" w:sz="4" w:space="0" w:color="auto"/>
              <w:right w:val="single" w:sz="4" w:space="0" w:color="auto"/>
            </w:tcBorders>
            <w:shd w:val="clear" w:color="auto" w:fill="auto"/>
            <w:vAlign w:val="center"/>
          </w:tcPr>
          <w:p w:rsidR="00B52B22" w:rsidRPr="006818C9" w:rsidRDefault="00B52B22" w:rsidP="00B52B22">
            <w:pPr>
              <w:rPr>
                <w:rFonts w:ascii="宋体" w:hAnsi="宋体" w:cs="宋体"/>
                <w:kern w:val="0"/>
                <w:sz w:val="20"/>
                <w:szCs w:val="20"/>
              </w:rPr>
            </w:pPr>
            <w:r>
              <w:rPr>
                <w:rFonts w:ascii="宋体" w:hAnsi="宋体" w:cs="宋体" w:hint="eastAsia"/>
                <w:kern w:val="0"/>
                <w:sz w:val="20"/>
                <w:szCs w:val="20"/>
              </w:rPr>
              <w:t>当转换转入基金的申购费率高于</w:t>
            </w:r>
            <w:r w:rsidRPr="006818C9">
              <w:rPr>
                <w:rFonts w:ascii="宋体" w:hAnsi="宋体" w:cs="宋体" w:hint="eastAsia"/>
                <w:kern w:val="0"/>
                <w:sz w:val="20"/>
                <w:szCs w:val="20"/>
              </w:rPr>
              <w:t>汇丰晋信科技先锋</w:t>
            </w:r>
            <w:r>
              <w:rPr>
                <w:rFonts w:ascii="宋体" w:hAnsi="宋体" w:cs="宋体" w:hint="eastAsia"/>
                <w:kern w:val="0"/>
                <w:sz w:val="20"/>
                <w:szCs w:val="20"/>
              </w:rPr>
              <w:t>基金的申购费率时，</w:t>
            </w:r>
            <w:r w:rsidRPr="006818C9">
              <w:rPr>
                <w:rFonts w:ascii="宋体" w:hAnsi="宋体" w:cs="宋体" w:hint="eastAsia"/>
                <w:kern w:val="0"/>
                <w:sz w:val="20"/>
                <w:szCs w:val="20"/>
              </w:rPr>
              <w:t>申购补差费率为转入基金与汇丰晋信科技先锋</w:t>
            </w:r>
            <w:r>
              <w:rPr>
                <w:rFonts w:ascii="宋体" w:hAnsi="宋体" w:cs="宋体" w:hint="eastAsia"/>
                <w:kern w:val="0"/>
                <w:sz w:val="20"/>
                <w:szCs w:val="20"/>
              </w:rPr>
              <w:t>基金的申购费率差额</w:t>
            </w:r>
          </w:p>
        </w:tc>
        <w:tc>
          <w:tcPr>
            <w:tcW w:w="1620" w:type="dxa"/>
            <w:vMerge w:val="restart"/>
            <w:tcBorders>
              <w:top w:val="single" w:sz="4" w:space="0" w:color="auto"/>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r w:rsidRPr="006818C9">
              <w:rPr>
                <w:rFonts w:ascii="宋体" w:hAnsi="宋体" w:cs="宋体" w:hint="eastAsia"/>
                <w:kern w:val="0"/>
                <w:sz w:val="20"/>
                <w:szCs w:val="20"/>
              </w:rPr>
              <w:t>0%</w:t>
            </w: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汇丰晋信龙腾基金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汇丰晋信动态策略基金A类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汇丰晋信2026基金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汇丰晋信平稳增利基金A类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汇丰晋信平稳增利基金C类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汇丰晋信中小盘基金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汇丰晋信低碳先锋基金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汇丰晋信消费红利基金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汇丰晋信货币基金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汇丰晋信恒生行业龙头指数基金A类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汇丰晋信恒生行业龙头指数基金</w:t>
            </w:r>
            <w:r>
              <w:rPr>
                <w:rFonts w:ascii="宋体" w:hAnsi="宋体" w:cs="宋体" w:hint="eastAsia"/>
                <w:kern w:val="0"/>
                <w:sz w:val="20"/>
                <w:szCs w:val="20"/>
              </w:rPr>
              <w:t>C</w:t>
            </w:r>
            <w:r w:rsidRPr="006818C9">
              <w:rPr>
                <w:rFonts w:ascii="宋体" w:hAnsi="宋体" w:cs="宋体" w:hint="eastAsia"/>
                <w:kern w:val="0"/>
                <w:sz w:val="20"/>
                <w:szCs w:val="20"/>
              </w:rPr>
              <w:t>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汇丰晋信双核策略基金A类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汇丰晋信双核策略基金C类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汇丰晋信新动力基金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汇丰晋信智造先锋基金A类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汇丰晋信智造先锋基金C类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汇丰晋信大盘波动基金A类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汇丰晋信大盘波动基金C类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158"/>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5A72FF">
              <w:rPr>
                <w:rFonts w:ascii="宋体" w:hAnsi="宋体" w:cs="宋体" w:hint="eastAsia"/>
                <w:kern w:val="0"/>
                <w:sz w:val="20"/>
                <w:szCs w:val="20"/>
              </w:rPr>
              <w:t>汇丰晋信珠三角混合</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157"/>
          <w:tblHeader/>
        </w:trPr>
        <w:tc>
          <w:tcPr>
            <w:tcW w:w="1980" w:type="dxa"/>
            <w:vMerge/>
            <w:tcBorders>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5A72FF" w:rsidRDefault="00B52B22" w:rsidP="00B52B22">
            <w:pPr>
              <w:rPr>
                <w:rFonts w:ascii="宋体" w:hAnsi="宋体" w:cs="宋体"/>
                <w:kern w:val="0"/>
                <w:sz w:val="20"/>
                <w:szCs w:val="20"/>
              </w:rPr>
            </w:pPr>
            <w:r w:rsidRPr="006B0691">
              <w:rPr>
                <w:rFonts w:ascii="宋体" w:hAnsi="宋体" w:cs="宋体" w:hint="eastAsia"/>
                <w:kern w:val="0"/>
                <w:sz w:val="20"/>
                <w:szCs w:val="20"/>
              </w:rPr>
              <w:t>汇丰晋信价值先锋股票</w:t>
            </w:r>
          </w:p>
        </w:tc>
        <w:tc>
          <w:tcPr>
            <w:tcW w:w="1440" w:type="dxa"/>
            <w:vMerge/>
            <w:tcBorders>
              <w:left w:val="single" w:sz="4" w:space="0" w:color="auto"/>
              <w:bottom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bottom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bottom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val="restart"/>
            <w:tcBorders>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汇丰晋信货币基金</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汇丰晋信2016基金</w:t>
            </w:r>
          </w:p>
        </w:tc>
        <w:tc>
          <w:tcPr>
            <w:tcW w:w="1440" w:type="dxa"/>
            <w:vMerge w:val="restart"/>
            <w:tcBorders>
              <w:left w:val="single" w:sz="4" w:space="0" w:color="auto"/>
              <w:right w:val="single" w:sz="4" w:space="0" w:color="auto"/>
            </w:tcBorders>
            <w:shd w:val="clear" w:color="auto" w:fill="auto"/>
            <w:vAlign w:val="center"/>
          </w:tcPr>
          <w:p w:rsidR="00B52B22" w:rsidRPr="006818C9" w:rsidRDefault="00B52B22" w:rsidP="00B52B22">
            <w:pPr>
              <w:widowControl/>
              <w:jc w:val="center"/>
              <w:rPr>
                <w:rFonts w:ascii="宋体" w:hAnsi="宋体" w:cs="宋体"/>
                <w:kern w:val="0"/>
                <w:sz w:val="20"/>
                <w:szCs w:val="20"/>
              </w:rPr>
            </w:pPr>
            <w:r w:rsidRPr="006818C9">
              <w:rPr>
                <w:rFonts w:ascii="宋体" w:hAnsi="宋体" w:cs="宋体" w:hint="eastAsia"/>
                <w:kern w:val="0"/>
                <w:sz w:val="20"/>
                <w:szCs w:val="20"/>
              </w:rPr>
              <w:t>0%</w:t>
            </w:r>
          </w:p>
        </w:tc>
        <w:tc>
          <w:tcPr>
            <w:tcW w:w="2160" w:type="dxa"/>
            <w:vMerge w:val="restart"/>
            <w:tcBorders>
              <w:left w:val="single" w:sz="4" w:space="0" w:color="auto"/>
              <w:right w:val="single" w:sz="4" w:space="0" w:color="auto"/>
            </w:tcBorders>
            <w:shd w:val="clear" w:color="auto" w:fill="auto"/>
            <w:vAlign w:val="center"/>
          </w:tcPr>
          <w:p w:rsidR="00B52B22" w:rsidRPr="006818C9" w:rsidRDefault="00B52B22" w:rsidP="00B52B22">
            <w:pPr>
              <w:jc w:val="left"/>
              <w:rPr>
                <w:rFonts w:ascii="宋体" w:hAnsi="宋体" w:cs="宋体"/>
                <w:kern w:val="0"/>
                <w:sz w:val="20"/>
                <w:szCs w:val="20"/>
              </w:rPr>
            </w:pPr>
            <w:r w:rsidRPr="006818C9">
              <w:rPr>
                <w:rFonts w:ascii="宋体" w:hAnsi="宋体" w:cs="宋体" w:hint="eastAsia"/>
                <w:kern w:val="0"/>
                <w:sz w:val="20"/>
                <w:szCs w:val="20"/>
              </w:rPr>
              <w:t>申购补差费率为转入基金的申购费率</w:t>
            </w:r>
          </w:p>
        </w:tc>
        <w:tc>
          <w:tcPr>
            <w:tcW w:w="1620" w:type="dxa"/>
            <w:vMerge w:val="restart"/>
            <w:tcBorders>
              <w:left w:val="single" w:sz="4" w:space="0" w:color="auto"/>
              <w:right w:val="single" w:sz="4" w:space="0" w:color="auto"/>
            </w:tcBorders>
            <w:shd w:val="clear" w:color="auto" w:fill="auto"/>
            <w:vAlign w:val="center"/>
          </w:tcPr>
          <w:p w:rsidR="00B52B22" w:rsidRPr="006818C9" w:rsidRDefault="00B52B22" w:rsidP="00B52B22">
            <w:pPr>
              <w:jc w:val="center"/>
              <w:rPr>
                <w:rFonts w:ascii="宋体" w:hAnsi="宋体" w:cs="宋体"/>
                <w:kern w:val="0"/>
                <w:sz w:val="20"/>
                <w:szCs w:val="20"/>
              </w:rPr>
            </w:pPr>
            <w:r w:rsidRPr="006818C9">
              <w:rPr>
                <w:rFonts w:ascii="宋体" w:hAnsi="宋体" w:cs="宋体" w:hint="eastAsia"/>
                <w:kern w:val="0"/>
                <w:sz w:val="20"/>
                <w:szCs w:val="20"/>
              </w:rPr>
              <w:t>0%</w:t>
            </w: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汇丰晋信龙腾基金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汇丰晋信动态策略基金A类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汇丰晋信2026基金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汇丰晋信平稳增利基金A类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汇丰晋信平稳增利基金C类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汇丰晋信中小盘基金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汇丰晋信低碳先锋基金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汇丰晋信消费红利基金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汇丰晋信科技先锋</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汇丰晋信恒生行业龙头指数基金A类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汇丰晋信恒生行业龙头指数基金</w:t>
            </w:r>
            <w:r>
              <w:rPr>
                <w:rFonts w:ascii="宋体" w:hAnsi="宋体" w:cs="宋体" w:hint="eastAsia"/>
                <w:kern w:val="0"/>
                <w:sz w:val="20"/>
                <w:szCs w:val="20"/>
              </w:rPr>
              <w:t>C</w:t>
            </w:r>
            <w:r w:rsidRPr="006818C9">
              <w:rPr>
                <w:rFonts w:ascii="宋体" w:hAnsi="宋体" w:cs="宋体" w:hint="eastAsia"/>
                <w:kern w:val="0"/>
                <w:sz w:val="20"/>
                <w:szCs w:val="20"/>
              </w:rPr>
              <w:t>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汇丰晋信双核策略基金A类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汇丰晋信双核策略基金C类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汇丰晋信新动力基金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汇丰晋信智造先锋基金A类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汇丰晋信智造先锋基金C类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汇丰晋信大盘波动基金A类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汇丰晋信大盘波动基金C类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158"/>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5A72FF">
              <w:rPr>
                <w:rFonts w:ascii="宋体" w:hAnsi="宋体" w:cs="宋体" w:hint="eastAsia"/>
                <w:kern w:val="0"/>
                <w:sz w:val="20"/>
                <w:szCs w:val="20"/>
              </w:rPr>
              <w:t>汇丰晋信珠三角混合</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157"/>
          <w:tblHeader/>
        </w:trPr>
        <w:tc>
          <w:tcPr>
            <w:tcW w:w="1980" w:type="dxa"/>
            <w:vMerge/>
            <w:tcBorders>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5A72FF" w:rsidRDefault="00B52B22" w:rsidP="00B52B22">
            <w:pPr>
              <w:rPr>
                <w:rFonts w:ascii="宋体" w:hAnsi="宋体" w:cs="宋体"/>
                <w:kern w:val="0"/>
                <w:sz w:val="20"/>
                <w:szCs w:val="20"/>
              </w:rPr>
            </w:pPr>
            <w:r w:rsidRPr="006B0691">
              <w:rPr>
                <w:rFonts w:ascii="宋体" w:hAnsi="宋体" w:cs="宋体" w:hint="eastAsia"/>
                <w:kern w:val="0"/>
                <w:sz w:val="20"/>
                <w:szCs w:val="20"/>
              </w:rPr>
              <w:t>汇丰晋信价值先锋股票</w:t>
            </w:r>
          </w:p>
        </w:tc>
        <w:tc>
          <w:tcPr>
            <w:tcW w:w="1440" w:type="dxa"/>
            <w:vMerge/>
            <w:tcBorders>
              <w:left w:val="single" w:sz="4" w:space="0" w:color="auto"/>
              <w:bottom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bottom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bottom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val="restart"/>
            <w:tcBorders>
              <w:top w:val="single" w:sz="4" w:space="0" w:color="auto"/>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汇丰晋信恒生行业龙头指数A类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汇丰晋信2016基金</w:t>
            </w:r>
          </w:p>
        </w:tc>
        <w:tc>
          <w:tcPr>
            <w:tcW w:w="1440" w:type="dxa"/>
            <w:vMerge w:val="restart"/>
            <w:tcBorders>
              <w:top w:val="single" w:sz="4" w:space="0" w:color="auto"/>
              <w:left w:val="single" w:sz="4" w:space="0" w:color="auto"/>
              <w:right w:val="single" w:sz="4" w:space="0" w:color="auto"/>
            </w:tcBorders>
            <w:shd w:val="clear" w:color="auto" w:fill="auto"/>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持有期限＜7日的基金份额，赎回费率为</w:t>
            </w:r>
            <w:r>
              <w:rPr>
                <w:rFonts w:ascii="宋体" w:hAnsi="宋体" w:cs="宋体"/>
                <w:kern w:val="0"/>
                <w:sz w:val="20"/>
                <w:szCs w:val="20"/>
              </w:rPr>
              <w:t>1</w:t>
            </w:r>
            <w:r>
              <w:rPr>
                <w:rFonts w:ascii="宋体" w:hAnsi="宋体" w:cs="宋体" w:hint="eastAsia"/>
                <w:kern w:val="0"/>
                <w:sz w:val="20"/>
                <w:szCs w:val="20"/>
              </w:rPr>
              <w:t>.5</w:t>
            </w:r>
            <w:r w:rsidRPr="006818C9">
              <w:rPr>
                <w:rFonts w:ascii="宋体" w:hAnsi="宋体" w:cs="宋体" w:hint="eastAsia"/>
                <w:kern w:val="0"/>
                <w:sz w:val="20"/>
                <w:szCs w:val="20"/>
              </w:rPr>
              <w:t>0%；</w:t>
            </w:r>
          </w:p>
          <w:p w:rsidR="00B52B22" w:rsidRPr="006818C9" w:rsidRDefault="00B52B22" w:rsidP="00B52B22">
            <w:pPr>
              <w:rPr>
                <w:rFonts w:ascii="宋体" w:hAnsi="宋体" w:cs="宋体"/>
                <w:kern w:val="0"/>
                <w:sz w:val="20"/>
                <w:szCs w:val="20"/>
              </w:rPr>
            </w:pPr>
            <w:r>
              <w:rPr>
                <w:rFonts w:ascii="宋体" w:hAnsi="宋体" w:cs="宋体" w:hint="eastAsia"/>
                <w:kern w:val="0"/>
                <w:sz w:val="20"/>
                <w:szCs w:val="20"/>
              </w:rPr>
              <w:t>7日</w:t>
            </w:r>
            <w:r w:rsidRPr="00C7049D">
              <w:rPr>
                <w:rFonts w:ascii="宋体" w:hAnsi="宋体" w:cs="宋体" w:hint="eastAsia"/>
                <w:kern w:val="0"/>
                <w:sz w:val="20"/>
                <w:szCs w:val="20"/>
              </w:rPr>
              <w:t>≤</w:t>
            </w:r>
            <w:r w:rsidRPr="006818C9">
              <w:rPr>
                <w:rFonts w:ascii="宋体" w:hAnsi="宋体" w:cs="宋体" w:hint="eastAsia"/>
                <w:kern w:val="0"/>
                <w:sz w:val="20"/>
                <w:szCs w:val="20"/>
              </w:rPr>
              <w:t>持有期限＜1年的基金份额，赎回费率为0.50%；</w:t>
            </w:r>
          </w:p>
          <w:p w:rsidR="00B52B22" w:rsidRPr="006818C9" w:rsidRDefault="00B52B22" w:rsidP="00B52B22">
            <w:pPr>
              <w:rPr>
                <w:rFonts w:ascii="宋体" w:hAnsi="宋体" w:cs="宋体"/>
                <w:kern w:val="0"/>
                <w:sz w:val="20"/>
                <w:szCs w:val="20"/>
              </w:rPr>
            </w:pPr>
            <w:r>
              <w:rPr>
                <w:rFonts w:ascii="宋体" w:hAnsi="宋体" w:cs="宋体" w:hint="eastAsia"/>
                <w:kern w:val="0"/>
                <w:sz w:val="20"/>
                <w:szCs w:val="20"/>
              </w:rPr>
              <w:t>1年</w:t>
            </w:r>
            <w:r w:rsidRPr="00C7049D">
              <w:rPr>
                <w:rFonts w:ascii="宋体" w:hAnsi="宋体" w:cs="宋体" w:hint="eastAsia"/>
                <w:kern w:val="0"/>
                <w:sz w:val="20"/>
                <w:szCs w:val="20"/>
              </w:rPr>
              <w:t>≤</w:t>
            </w:r>
            <w:r w:rsidRPr="006818C9">
              <w:rPr>
                <w:rFonts w:ascii="宋体" w:hAnsi="宋体" w:cs="宋体" w:hint="eastAsia"/>
                <w:kern w:val="0"/>
                <w:sz w:val="20"/>
                <w:szCs w:val="20"/>
              </w:rPr>
              <w:t>持有期限＜2年的基金份额，赎回费率为0.25%；</w:t>
            </w:r>
          </w:p>
          <w:p w:rsidR="00B52B22" w:rsidRPr="006818C9" w:rsidRDefault="00B52B22" w:rsidP="00B52B22">
            <w:pPr>
              <w:rPr>
                <w:rFonts w:ascii="宋体" w:hAnsi="宋体" w:cs="宋体"/>
                <w:kern w:val="0"/>
                <w:sz w:val="20"/>
                <w:szCs w:val="20"/>
              </w:rPr>
            </w:pPr>
            <w:r>
              <w:rPr>
                <w:rFonts w:ascii="宋体" w:hAnsi="宋体" w:cs="宋体" w:hint="eastAsia"/>
                <w:kern w:val="0"/>
                <w:sz w:val="20"/>
                <w:szCs w:val="20"/>
              </w:rPr>
              <w:t>2年</w:t>
            </w:r>
            <w:r w:rsidRPr="00C7049D">
              <w:rPr>
                <w:rFonts w:ascii="宋体" w:hAnsi="宋体" w:cs="宋体" w:hint="eastAsia"/>
                <w:kern w:val="0"/>
                <w:sz w:val="20"/>
                <w:szCs w:val="20"/>
              </w:rPr>
              <w:t>≤</w:t>
            </w:r>
            <w:r w:rsidRPr="006818C9">
              <w:rPr>
                <w:rFonts w:ascii="宋体" w:hAnsi="宋体" w:cs="宋体" w:hint="eastAsia"/>
                <w:kern w:val="0"/>
                <w:sz w:val="20"/>
                <w:szCs w:val="20"/>
              </w:rPr>
              <w:t>持有期限的基金份额，赎回费率为0%</w:t>
            </w:r>
          </w:p>
        </w:tc>
        <w:tc>
          <w:tcPr>
            <w:tcW w:w="2160" w:type="dxa"/>
            <w:vMerge w:val="restart"/>
            <w:tcBorders>
              <w:top w:val="single" w:sz="4" w:space="0" w:color="auto"/>
              <w:left w:val="single" w:sz="4" w:space="0" w:color="auto"/>
              <w:right w:val="single" w:sz="4" w:space="0" w:color="auto"/>
            </w:tcBorders>
            <w:shd w:val="clear" w:color="auto" w:fill="auto"/>
            <w:vAlign w:val="center"/>
          </w:tcPr>
          <w:p w:rsidR="00B52B22" w:rsidRPr="006818C9" w:rsidRDefault="00B52B22" w:rsidP="00B52B22">
            <w:pPr>
              <w:rPr>
                <w:rFonts w:ascii="宋体" w:hAnsi="宋体" w:cs="宋体"/>
                <w:kern w:val="0"/>
                <w:sz w:val="20"/>
                <w:szCs w:val="20"/>
              </w:rPr>
            </w:pPr>
            <w:r>
              <w:rPr>
                <w:rFonts w:ascii="宋体" w:hAnsi="宋体" w:cs="宋体" w:hint="eastAsia"/>
                <w:kern w:val="0"/>
                <w:sz w:val="20"/>
                <w:szCs w:val="20"/>
              </w:rPr>
              <w:t>当转换转入基金的申购费率高于</w:t>
            </w:r>
            <w:r w:rsidRPr="006818C9">
              <w:rPr>
                <w:rFonts w:ascii="宋体" w:hAnsi="宋体" w:cs="宋体" w:hint="eastAsia"/>
                <w:kern w:val="0"/>
                <w:sz w:val="20"/>
                <w:szCs w:val="20"/>
              </w:rPr>
              <w:t>汇丰晋信恒生行业龙头指数</w:t>
            </w:r>
            <w:r>
              <w:rPr>
                <w:rFonts w:ascii="宋体" w:hAnsi="宋体" w:cs="宋体" w:hint="eastAsia"/>
                <w:kern w:val="0"/>
                <w:sz w:val="20"/>
                <w:szCs w:val="20"/>
              </w:rPr>
              <w:t>A类基金的申购费率时，</w:t>
            </w:r>
            <w:r w:rsidRPr="006818C9">
              <w:rPr>
                <w:rFonts w:ascii="宋体" w:hAnsi="宋体" w:cs="宋体" w:hint="eastAsia"/>
                <w:kern w:val="0"/>
                <w:sz w:val="20"/>
                <w:szCs w:val="20"/>
              </w:rPr>
              <w:t>申购补差费率为转入基金与汇丰晋信恒生行业龙头指数</w:t>
            </w:r>
            <w:r>
              <w:rPr>
                <w:rFonts w:ascii="宋体" w:hAnsi="宋体" w:cs="宋体" w:hint="eastAsia"/>
                <w:kern w:val="0"/>
                <w:sz w:val="20"/>
                <w:szCs w:val="20"/>
              </w:rPr>
              <w:t>A类基金的申购费率差额</w:t>
            </w:r>
          </w:p>
        </w:tc>
        <w:tc>
          <w:tcPr>
            <w:tcW w:w="1620" w:type="dxa"/>
            <w:vMerge w:val="restart"/>
            <w:tcBorders>
              <w:top w:val="single" w:sz="4" w:space="0" w:color="auto"/>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r w:rsidRPr="006818C9">
              <w:rPr>
                <w:rFonts w:ascii="宋体" w:hAnsi="宋体" w:cs="宋体" w:hint="eastAsia"/>
                <w:kern w:val="0"/>
                <w:sz w:val="20"/>
                <w:szCs w:val="20"/>
              </w:rPr>
              <w:t>0%</w:t>
            </w: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汇丰晋信龙腾基金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汇丰晋信动态策略基金A类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汇丰晋信2026基金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汇丰晋信平稳增利基金A类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汇丰晋信平稳增利基金C类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汇丰晋信中小盘基金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汇丰晋信低碳先锋基金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汇丰晋信消费红利基金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汇丰晋信科技先锋基金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汇丰晋信货币基金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汇丰晋信双核策略基金A类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汇丰晋信双核策略基金C类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汇丰晋信新动力基金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汇丰晋信智造先锋基金A类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汇丰晋信智造先锋基金C类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汇丰晋信大盘波动基金A类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汇丰晋信大盘波动基金C类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158"/>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5A72FF">
              <w:rPr>
                <w:rFonts w:ascii="宋体" w:hAnsi="宋体" w:cs="宋体" w:hint="eastAsia"/>
                <w:kern w:val="0"/>
                <w:sz w:val="20"/>
                <w:szCs w:val="20"/>
              </w:rPr>
              <w:t>汇丰晋信珠三角混合</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157"/>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5A72FF" w:rsidRDefault="00B52B22" w:rsidP="00B52B22">
            <w:pPr>
              <w:rPr>
                <w:rFonts w:ascii="宋体" w:hAnsi="宋体" w:cs="宋体"/>
                <w:kern w:val="0"/>
                <w:sz w:val="20"/>
                <w:szCs w:val="20"/>
              </w:rPr>
            </w:pPr>
            <w:r w:rsidRPr="006B0691">
              <w:rPr>
                <w:rFonts w:ascii="宋体" w:hAnsi="宋体" w:cs="宋体" w:hint="eastAsia"/>
                <w:kern w:val="0"/>
                <w:sz w:val="20"/>
                <w:szCs w:val="20"/>
              </w:rPr>
              <w:t>汇丰晋信价值先锋股票</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val="restart"/>
            <w:tcBorders>
              <w:top w:val="single" w:sz="4" w:space="0" w:color="auto"/>
              <w:left w:val="single" w:sz="4" w:space="0" w:color="auto"/>
              <w:right w:val="single" w:sz="4" w:space="0" w:color="auto"/>
            </w:tcBorders>
            <w:shd w:val="clear" w:color="auto" w:fill="auto"/>
            <w:noWrap/>
            <w:vAlign w:val="center"/>
          </w:tcPr>
          <w:p w:rsidR="00B52B22" w:rsidRPr="006818C9" w:rsidRDefault="00B52B22" w:rsidP="00B52B22">
            <w:pPr>
              <w:jc w:val="left"/>
              <w:rPr>
                <w:rFonts w:ascii="宋体" w:hAnsi="宋体" w:cs="宋体"/>
                <w:kern w:val="0"/>
                <w:sz w:val="20"/>
                <w:szCs w:val="20"/>
              </w:rPr>
            </w:pPr>
            <w:r w:rsidRPr="006818C9">
              <w:rPr>
                <w:rFonts w:ascii="宋体" w:hAnsi="宋体" w:cs="宋体" w:hint="eastAsia"/>
                <w:kern w:val="0"/>
                <w:sz w:val="20"/>
                <w:szCs w:val="20"/>
              </w:rPr>
              <w:t>汇丰晋信恒生行业龙头指数</w:t>
            </w:r>
            <w:r>
              <w:rPr>
                <w:rFonts w:ascii="宋体" w:hAnsi="宋体" w:cs="宋体" w:hint="eastAsia"/>
                <w:kern w:val="0"/>
                <w:sz w:val="20"/>
                <w:szCs w:val="20"/>
              </w:rPr>
              <w:t>C</w:t>
            </w:r>
            <w:r w:rsidRPr="006818C9">
              <w:rPr>
                <w:rFonts w:ascii="宋体" w:hAnsi="宋体" w:cs="宋体" w:hint="eastAsia"/>
                <w:kern w:val="0"/>
                <w:sz w:val="20"/>
                <w:szCs w:val="20"/>
              </w:rPr>
              <w:t>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汇丰晋信2016基金</w:t>
            </w:r>
          </w:p>
        </w:tc>
        <w:tc>
          <w:tcPr>
            <w:tcW w:w="1440" w:type="dxa"/>
            <w:vMerge w:val="restart"/>
            <w:tcBorders>
              <w:top w:val="single" w:sz="4" w:space="0" w:color="auto"/>
              <w:left w:val="single" w:sz="4" w:space="0" w:color="auto"/>
              <w:right w:val="single" w:sz="4" w:space="0" w:color="auto"/>
            </w:tcBorders>
            <w:shd w:val="clear" w:color="auto" w:fill="auto"/>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持有期限＜7日的基金份额，赎回费率为</w:t>
            </w:r>
            <w:r>
              <w:rPr>
                <w:rFonts w:ascii="宋体" w:hAnsi="宋体" w:cs="宋体"/>
                <w:kern w:val="0"/>
                <w:sz w:val="20"/>
                <w:szCs w:val="20"/>
              </w:rPr>
              <w:t>1</w:t>
            </w:r>
            <w:r>
              <w:rPr>
                <w:rFonts w:ascii="宋体" w:hAnsi="宋体" w:cs="宋体" w:hint="eastAsia"/>
                <w:kern w:val="0"/>
                <w:sz w:val="20"/>
                <w:szCs w:val="20"/>
              </w:rPr>
              <w:t>.5</w:t>
            </w:r>
            <w:r w:rsidRPr="006818C9">
              <w:rPr>
                <w:rFonts w:ascii="宋体" w:hAnsi="宋体" w:cs="宋体" w:hint="eastAsia"/>
                <w:kern w:val="0"/>
                <w:sz w:val="20"/>
                <w:szCs w:val="20"/>
              </w:rPr>
              <w:t>0%；</w:t>
            </w:r>
          </w:p>
          <w:p w:rsidR="00B52B22" w:rsidRPr="006818C9" w:rsidRDefault="00B52B22" w:rsidP="00B52B22">
            <w:pPr>
              <w:rPr>
                <w:rFonts w:ascii="宋体" w:hAnsi="宋体" w:cs="宋体"/>
                <w:kern w:val="0"/>
                <w:sz w:val="20"/>
                <w:szCs w:val="20"/>
              </w:rPr>
            </w:pPr>
            <w:r>
              <w:rPr>
                <w:rFonts w:ascii="宋体" w:hAnsi="宋体" w:cs="宋体" w:hint="eastAsia"/>
                <w:kern w:val="0"/>
                <w:sz w:val="20"/>
                <w:szCs w:val="20"/>
              </w:rPr>
              <w:t>7日</w:t>
            </w:r>
            <w:r w:rsidRPr="00C7049D">
              <w:rPr>
                <w:rFonts w:ascii="宋体" w:hAnsi="宋体" w:cs="宋体" w:hint="eastAsia"/>
                <w:kern w:val="0"/>
                <w:sz w:val="20"/>
                <w:szCs w:val="20"/>
              </w:rPr>
              <w:t>≤</w:t>
            </w:r>
            <w:r w:rsidRPr="006818C9">
              <w:rPr>
                <w:rFonts w:ascii="宋体" w:hAnsi="宋体" w:cs="宋体" w:hint="eastAsia"/>
                <w:kern w:val="0"/>
                <w:sz w:val="20"/>
                <w:szCs w:val="20"/>
              </w:rPr>
              <w:t>持有期限＜</w:t>
            </w:r>
            <w:r>
              <w:rPr>
                <w:rFonts w:ascii="宋体" w:hAnsi="宋体" w:cs="宋体" w:hint="eastAsia"/>
                <w:kern w:val="0"/>
                <w:sz w:val="20"/>
                <w:szCs w:val="20"/>
              </w:rPr>
              <w:t>30日</w:t>
            </w:r>
            <w:r w:rsidRPr="006818C9">
              <w:rPr>
                <w:rFonts w:ascii="宋体" w:hAnsi="宋体" w:cs="宋体" w:hint="eastAsia"/>
                <w:kern w:val="0"/>
                <w:sz w:val="20"/>
                <w:szCs w:val="20"/>
              </w:rPr>
              <w:t>的基金份额，赎回费率为0.50%；</w:t>
            </w:r>
          </w:p>
          <w:p w:rsidR="00B52B22" w:rsidRPr="006818C9" w:rsidRDefault="00B52B22" w:rsidP="00B52B22">
            <w:pPr>
              <w:rPr>
                <w:rFonts w:ascii="宋体" w:hAnsi="宋体" w:cs="宋体"/>
                <w:kern w:val="0"/>
                <w:sz w:val="20"/>
                <w:szCs w:val="20"/>
              </w:rPr>
            </w:pPr>
            <w:r>
              <w:rPr>
                <w:rFonts w:ascii="宋体" w:hAnsi="宋体" w:cs="宋体" w:hint="eastAsia"/>
                <w:kern w:val="0"/>
                <w:sz w:val="20"/>
                <w:szCs w:val="20"/>
              </w:rPr>
              <w:t>30日</w:t>
            </w:r>
            <w:r w:rsidRPr="00C7049D">
              <w:rPr>
                <w:rFonts w:ascii="宋体" w:hAnsi="宋体" w:cs="宋体" w:hint="eastAsia"/>
                <w:kern w:val="0"/>
                <w:sz w:val="20"/>
                <w:szCs w:val="20"/>
              </w:rPr>
              <w:t>≤</w:t>
            </w:r>
            <w:r w:rsidRPr="006818C9">
              <w:rPr>
                <w:rFonts w:ascii="宋体" w:hAnsi="宋体" w:cs="宋体" w:hint="eastAsia"/>
                <w:kern w:val="0"/>
                <w:sz w:val="20"/>
                <w:szCs w:val="20"/>
              </w:rPr>
              <w:t>持有期限＜</w:t>
            </w:r>
            <w:r>
              <w:rPr>
                <w:rFonts w:ascii="宋体" w:hAnsi="宋体" w:cs="宋体" w:hint="eastAsia"/>
                <w:kern w:val="0"/>
                <w:sz w:val="20"/>
                <w:szCs w:val="20"/>
              </w:rPr>
              <w:t>6个月</w:t>
            </w:r>
            <w:r w:rsidRPr="006818C9">
              <w:rPr>
                <w:rFonts w:ascii="宋体" w:hAnsi="宋体" w:cs="宋体" w:hint="eastAsia"/>
                <w:kern w:val="0"/>
                <w:sz w:val="20"/>
                <w:szCs w:val="20"/>
              </w:rPr>
              <w:t>的基金份额，赎回费率为</w:t>
            </w:r>
            <w:r>
              <w:rPr>
                <w:rFonts w:ascii="宋体" w:hAnsi="宋体" w:cs="宋体" w:hint="eastAsia"/>
                <w:kern w:val="0"/>
                <w:sz w:val="20"/>
                <w:szCs w:val="20"/>
              </w:rPr>
              <w:t>0.20</w:t>
            </w:r>
            <w:r w:rsidRPr="006818C9">
              <w:rPr>
                <w:rFonts w:ascii="宋体" w:hAnsi="宋体" w:cs="宋体" w:hint="eastAsia"/>
                <w:kern w:val="0"/>
                <w:sz w:val="20"/>
                <w:szCs w:val="20"/>
              </w:rPr>
              <w:t>%；</w:t>
            </w:r>
          </w:p>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持有期限≥</w:t>
            </w:r>
            <w:r>
              <w:rPr>
                <w:rFonts w:ascii="宋体" w:hAnsi="宋体" w:cs="宋体" w:hint="eastAsia"/>
                <w:kern w:val="0"/>
                <w:sz w:val="20"/>
                <w:szCs w:val="20"/>
              </w:rPr>
              <w:t>6个月</w:t>
            </w:r>
            <w:r w:rsidRPr="006818C9">
              <w:rPr>
                <w:rFonts w:ascii="宋体" w:hAnsi="宋体" w:cs="宋体" w:hint="eastAsia"/>
                <w:kern w:val="0"/>
                <w:sz w:val="20"/>
                <w:szCs w:val="20"/>
              </w:rPr>
              <w:t>的基金份额，赎回费率为0%</w:t>
            </w:r>
          </w:p>
        </w:tc>
        <w:tc>
          <w:tcPr>
            <w:tcW w:w="2160" w:type="dxa"/>
            <w:vMerge w:val="restart"/>
            <w:tcBorders>
              <w:top w:val="single" w:sz="4" w:space="0" w:color="auto"/>
              <w:left w:val="single" w:sz="4" w:space="0" w:color="auto"/>
              <w:right w:val="single" w:sz="4" w:space="0" w:color="auto"/>
            </w:tcBorders>
            <w:shd w:val="clear" w:color="auto" w:fill="auto"/>
            <w:vAlign w:val="center"/>
          </w:tcPr>
          <w:p w:rsidR="00B52B22" w:rsidRPr="006818C9" w:rsidRDefault="00B52B22" w:rsidP="00B52B22">
            <w:pPr>
              <w:jc w:val="center"/>
              <w:rPr>
                <w:rFonts w:ascii="宋体" w:hAnsi="宋体" w:cs="宋体"/>
                <w:kern w:val="0"/>
                <w:sz w:val="20"/>
                <w:szCs w:val="20"/>
              </w:rPr>
            </w:pPr>
            <w:r w:rsidRPr="006818C9">
              <w:rPr>
                <w:rFonts w:ascii="宋体" w:hAnsi="宋体" w:cs="宋体" w:hint="eastAsia"/>
                <w:kern w:val="0"/>
                <w:sz w:val="20"/>
                <w:szCs w:val="20"/>
              </w:rPr>
              <w:t>申购补差费率为各转入基金的申购费率</w:t>
            </w:r>
          </w:p>
        </w:tc>
        <w:tc>
          <w:tcPr>
            <w:tcW w:w="1620" w:type="dxa"/>
            <w:vMerge w:val="restart"/>
            <w:tcBorders>
              <w:top w:val="single" w:sz="4" w:space="0" w:color="auto"/>
              <w:left w:val="single" w:sz="4" w:space="0" w:color="auto"/>
              <w:right w:val="single" w:sz="4" w:space="0" w:color="auto"/>
            </w:tcBorders>
            <w:shd w:val="clear" w:color="auto" w:fill="auto"/>
            <w:vAlign w:val="center"/>
          </w:tcPr>
          <w:p w:rsidR="00B52B22" w:rsidRPr="006818C9" w:rsidRDefault="00B52B22" w:rsidP="00B52B22">
            <w:pPr>
              <w:jc w:val="center"/>
              <w:rPr>
                <w:rFonts w:ascii="宋体" w:hAnsi="宋体" w:cs="宋体"/>
                <w:kern w:val="0"/>
                <w:sz w:val="20"/>
                <w:szCs w:val="20"/>
              </w:rPr>
            </w:pPr>
            <w:r w:rsidRPr="006818C9">
              <w:rPr>
                <w:rFonts w:ascii="宋体" w:hAnsi="宋体" w:cs="宋体" w:hint="eastAsia"/>
                <w:kern w:val="0"/>
                <w:sz w:val="20"/>
                <w:szCs w:val="20"/>
              </w:rPr>
              <w:t>0%</w:t>
            </w: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汇丰晋信龙腾基金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jc w:val="center"/>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jc w:val="center"/>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汇丰晋信动态策略基金A类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汇丰晋信2026基金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汇丰晋信平稳增利基金A类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汇丰晋信平稳增利基金C类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汇丰晋信中小盘基金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汇丰晋信低碳先锋基金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汇丰晋信消费红利基金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汇丰晋信科技先锋基金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汇丰晋信货币基金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汇丰晋信双核策略基金A类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汇丰晋信双核策略基金C类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汇丰晋信新动力基金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汇丰晋信智造先锋基金A类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汇丰晋信智造先锋基金C类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汇丰晋信大盘波动基金A类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汇丰晋信大盘波动基金C类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158"/>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5A72FF">
              <w:rPr>
                <w:rFonts w:ascii="宋体" w:hAnsi="宋体" w:cs="宋体" w:hint="eastAsia"/>
                <w:kern w:val="0"/>
                <w:sz w:val="20"/>
                <w:szCs w:val="20"/>
              </w:rPr>
              <w:t>汇丰晋信珠三角混合</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157"/>
          <w:tblHeader/>
        </w:trPr>
        <w:tc>
          <w:tcPr>
            <w:tcW w:w="1980" w:type="dxa"/>
            <w:vMerge/>
            <w:tcBorders>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5A72FF" w:rsidRDefault="00B52B22" w:rsidP="00B52B22">
            <w:pPr>
              <w:rPr>
                <w:rFonts w:ascii="宋体" w:hAnsi="宋体" w:cs="宋体"/>
                <w:kern w:val="0"/>
                <w:sz w:val="20"/>
                <w:szCs w:val="20"/>
              </w:rPr>
            </w:pPr>
            <w:r w:rsidRPr="006B0691">
              <w:rPr>
                <w:rFonts w:ascii="宋体" w:hAnsi="宋体" w:cs="宋体" w:hint="eastAsia"/>
                <w:kern w:val="0"/>
                <w:sz w:val="20"/>
                <w:szCs w:val="20"/>
              </w:rPr>
              <w:t>汇丰晋信价值先锋股票</w:t>
            </w:r>
          </w:p>
        </w:tc>
        <w:tc>
          <w:tcPr>
            <w:tcW w:w="1440" w:type="dxa"/>
            <w:vMerge/>
            <w:tcBorders>
              <w:left w:val="single" w:sz="4" w:space="0" w:color="auto"/>
              <w:bottom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bottom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bottom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val="restart"/>
            <w:tcBorders>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汇丰晋信双核策略基金A类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汇丰晋信2016基金</w:t>
            </w:r>
          </w:p>
        </w:tc>
        <w:tc>
          <w:tcPr>
            <w:tcW w:w="1440" w:type="dxa"/>
            <w:vMerge w:val="restart"/>
            <w:tcBorders>
              <w:left w:val="single" w:sz="4" w:space="0" w:color="auto"/>
              <w:right w:val="single" w:sz="4" w:space="0" w:color="auto"/>
            </w:tcBorders>
            <w:shd w:val="clear" w:color="auto" w:fill="auto"/>
            <w:vAlign w:val="center"/>
          </w:tcPr>
          <w:p w:rsidR="00B52B22" w:rsidRPr="006818C9" w:rsidRDefault="00B52B22" w:rsidP="00B52B22">
            <w:pPr>
              <w:widowControl/>
              <w:jc w:val="center"/>
              <w:rPr>
                <w:rFonts w:ascii="宋体" w:hAnsi="宋体" w:cs="宋体"/>
                <w:kern w:val="0"/>
                <w:sz w:val="20"/>
                <w:szCs w:val="20"/>
              </w:rPr>
            </w:pPr>
            <w:r w:rsidRPr="006818C9">
              <w:rPr>
                <w:rFonts w:ascii="宋体" w:hAnsi="宋体" w:cs="宋体" w:hint="eastAsia"/>
                <w:kern w:val="0"/>
                <w:sz w:val="20"/>
                <w:szCs w:val="20"/>
              </w:rPr>
              <w:t>持有期限＜7</w:t>
            </w:r>
            <w:r>
              <w:rPr>
                <w:rFonts w:ascii="宋体" w:hAnsi="宋体" w:cs="宋体" w:hint="eastAsia"/>
                <w:kern w:val="0"/>
                <w:sz w:val="20"/>
                <w:szCs w:val="20"/>
              </w:rPr>
              <w:t>日</w:t>
            </w:r>
            <w:r w:rsidRPr="006818C9">
              <w:rPr>
                <w:rFonts w:ascii="宋体" w:hAnsi="宋体" w:cs="宋体" w:hint="eastAsia"/>
                <w:kern w:val="0"/>
                <w:sz w:val="20"/>
                <w:szCs w:val="20"/>
              </w:rPr>
              <w:t>的基金份额，赎回费率为1.50%；</w:t>
            </w:r>
          </w:p>
          <w:p w:rsidR="00B52B22" w:rsidRPr="006818C9" w:rsidRDefault="00B52B22" w:rsidP="00B52B22">
            <w:pPr>
              <w:widowControl/>
              <w:jc w:val="center"/>
              <w:rPr>
                <w:rFonts w:ascii="宋体" w:hAnsi="宋体" w:cs="宋体"/>
                <w:kern w:val="0"/>
                <w:sz w:val="20"/>
                <w:szCs w:val="20"/>
              </w:rPr>
            </w:pPr>
            <w:r>
              <w:rPr>
                <w:rFonts w:ascii="宋体" w:hAnsi="宋体" w:cs="宋体" w:hint="eastAsia"/>
                <w:kern w:val="0"/>
                <w:sz w:val="20"/>
                <w:szCs w:val="20"/>
              </w:rPr>
              <w:t>7日</w:t>
            </w:r>
            <w:r w:rsidRPr="00C7049D">
              <w:rPr>
                <w:rFonts w:ascii="宋体" w:hAnsi="宋体" w:cs="宋体" w:hint="eastAsia"/>
                <w:kern w:val="0"/>
                <w:sz w:val="20"/>
                <w:szCs w:val="20"/>
              </w:rPr>
              <w:t>≤</w:t>
            </w:r>
            <w:r w:rsidRPr="006818C9">
              <w:rPr>
                <w:rFonts w:ascii="宋体" w:hAnsi="宋体" w:cs="宋体" w:hint="eastAsia"/>
                <w:kern w:val="0"/>
                <w:sz w:val="20"/>
                <w:szCs w:val="20"/>
              </w:rPr>
              <w:t>持有期</w:t>
            </w:r>
            <w:r>
              <w:rPr>
                <w:rFonts w:ascii="宋体" w:hAnsi="宋体" w:cs="宋体" w:hint="eastAsia"/>
                <w:kern w:val="0"/>
                <w:sz w:val="20"/>
                <w:szCs w:val="20"/>
              </w:rPr>
              <w:t>限</w:t>
            </w:r>
            <w:r w:rsidRPr="006818C9">
              <w:rPr>
                <w:rFonts w:ascii="宋体" w:hAnsi="宋体" w:cs="宋体" w:hint="eastAsia"/>
                <w:kern w:val="0"/>
                <w:sz w:val="20"/>
                <w:szCs w:val="20"/>
              </w:rPr>
              <w:t>＜30</w:t>
            </w:r>
            <w:r>
              <w:rPr>
                <w:rFonts w:ascii="宋体" w:hAnsi="宋体" w:cs="宋体" w:hint="eastAsia"/>
                <w:kern w:val="0"/>
                <w:sz w:val="20"/>
                <w:szCs w:val="20"/>
              </w:rPr>
              <w:t>日</w:t>
            </w:r>
            <w:r w:rsidRPr="006818C9">
              <w:rPr>
                <w:rFonts w:ascii="宋体" w:hAnsi="宋体" w:cs="宋体" w:hint="eastAsia"/>
                <w:kern w:val="0"/>
                <w:sz w:val="20"/>
                <w:szCs w:val="20"/>
              </w:rPr>
              <w:t>的基金份额，赎回费率为0.75%；</w:t>
            </w:r>
          </w:p>
          <w:p w:rsidR="00B52B22" w:rsidRPr="006818C9" w:rsidRDefault="00B52B22" w:rsidP="00B52B22">
            <w:pPr>
              <w:widowControl/>
              <w:jc w:val="center"/>
              <w:rPr>
                <w:rFonts w:ascii="宋体" w:hAnsi="宋体" w:cs="宋体"/>
                <w:kern w:val="0"/>
                <w:sz w:val="20"/>
                <w:szCs w:val="20"/>
              </w:rPr>
            </w:pPr>
            <w:r>
              <w:rPr>
                <w:rFonts w:ascii="宋体" w:hAnsi="宋体" w:cs="宋体" w:hint="eastAsia"/>
                <w:kern w:val="0"/>
                <w:sz w:val="20"/>
                <w:szCs w:val="20"/>
              </w:rPr>
              <w:t>30日</w:t>
            </w:r>
            <w:r w:rsidRPr="00C7049D">
              <w:rPr>
                <w:rFonts w:ascii="宋体" w:hAnsi="宋体" w:cs="宋体" w:hint="eastAsia"/>
                <w:kern w:val="0"/>
                <w:sz w:val="20"/>
                <w:szCs w:val="20"/>
              </w:rPr>
              <w:t>≤</w:t>
            </w:r>
            <w:r w:rsidRPr="006818C9">
              <w:rPr>
                <w:rFonts w:ascii="宋体" w:hAnsi="宋体" w:cs="宋体" w:hint="eastAsia"/>
                <w:kern w:val="0"/>
                <w:sz w:val="20"/>
                <w:szCs w:val="20"/>
              </w:rPr>
              <w:t>持有期限＜6个月的基金份额，赎回费率为0.50%；</w:t>
            </w:r>
          </w:p>
          <w:p w:rsidR="00B52B22" w:rsidRPr="006818C9" w:rsidRDefault="00B52B22" w:rsidP="00B52B22">
            <w:pPr>
              <w:widowControl/>
              <w:jc w:val="center"/>
              <w:rPr>
                <w:rFonts w:ascii="宋体" w:hAnsi="宋体" w:cs="宋体"/>
                <w:kern w:val="0"/>
                <w:sz w:val="20"/>
                <w:szCs w:val="20"/>
              </w:rPr>
            </w:pPr>
            <w:r>
              <w:rPr>
                <w:rFonts w:ascii="宋体" w:hAnsi="宋体" w:cs="宋体" w:hint="eastAsia"/>
                <w:kern w:val="0"/>
                <w:sz w:val="20"/>
                <w:szCs w:val="20"/>
              </w:rPr>
              <w:t>6个月</w:t>
            </w:r>
            <w:r w:rsidRPr="00C7049D">
              <w:rPr>
                <w:rFonts w:ascii="宋体" w:hAnsi="宋体" w:cs="宋体" w:hint="eastAsia"/>
                <w:kern w:val="0"/>
                <w:sz w:val="20"/>
                <w:szCs w:val="20"/>
              </w:rPr>
              <w:t>≤</w:t>
            </w:r>
            <w:r w:rsidRPr="006818C9">
              <w:rPr>
                <w:rFonts w:ascii="宋体" w:hAnsi="宋体" w:cs="宋体" w:hint="eastAsia"/>
                <w:kern w:val="0"/>
                <w:sz w:val="20"/>
                <w:szCs w:val="20"/>
              </w:rPr>
              <w:t>持有期限＜1年的基金份额，赎回费率为0.25%；</w:t>
            </w:r>
          </w:p>
          <w:p w:rsidR="00B52B22" w:rsidRPr="000D1FBB" w:rsidRDefault="00B52B22" w:rsidP="00B52B22">
            <w:pPr>
              <w:widowControl/>
              <w:jc w:val="center"/>
              <w:rPr>
                <w:rFonts w:ascii="宋体" w:hAnsi="宋体" w:cs="宋体"/>
                <w:kern w:val="0"/>
                <w:sz w:val="20"/>
                <w:szCs w:val="20"/>
              </w:rPr>
            </w:pPr>
            <w:r>
              <w:rPr>
                <w:rFonts w:ascii="宋体" w:hAnsi="宋体" w:cs="宋体" w:hint="eastAsia"/>
                <w:kern w:val="0"/>
                <w:sz w:val="20"/>
                <w:szCs w:val="20"/>
              </w:rPr>
              <w:t>1年</w:t>
            </w:r>
            <w:r w:rsidRPr="00C7049D">
              <w:rPr>
                <w:rFonts w:ascii="宋体" w:hAnsi="宋体" w:cs="宋体" w:hint="eastAsia"/>
                <w:kern w:val="0"/>
                <w:sz w:val="20"/>
                <w:szCs w:val="20"/>
              </w:rPr>
              <w:t>≤</w:t>
            </w:r>
            <w:r w:rsidRPr="006818C9">
              <w:rPr>
                <w:rFonts w:ascii="宋体" w:hAnsi="宋体" w:cs="宋体" w:hint="eastAsia"/>
                <w:kern w:val="0"/>
                <w:sz w:val="20"/>
                <w:szCs w:val="20"/>
              </w:rPr>
              <w:t>持有期限的基金份额，赎回费率为0.15%</w:t>
            </w:r>
          </w:p>
        </w:tc>
        <w:tc>
          <w:tcPr>
            <w:tcW w:w="2160" w:type="dxa"/>
            <w:vMerge w:val="restart"/>
            <w:tcBorders>
              <w:left w:val="single" w:sz="4" w:space="0" w:color="auto"/>
              <w:right w:val="single" w:sz="4" w:space="0" w:color="auto"/>
            </w:tcBorders>
            <w:shd w:val="clear" w:color="auto" w:fill="auto"/>
            <w:vAlign w:val="center"/>
          </w:tcPr>
          <w:p w:rsidR="00B52B22" w:rsidRPr="006818C9" w:rsidRDefault="00B52B22" w:rsidP="00B52B22">
            <w:pPr>
              <w:jc w:val="center"/>
              <w:rPr>
                <w:rFonts w:ascii="宋体" w:hAnsi="宋体" w:cs="宋体"/>
                <w:kern w:val="0"/>
                <w:sz w:val="20"/>
                <w:szCs w:val="20"/>
              </w:rPr>
            </w:pPr>
            <w:r>
              <w:rPr>
                <w:rFonts w:ascii="宋体" w:hAnsi="宋体" w:cs="宋体" w:hint="eastAsia"/>
                <w:kern w:val="0"/>
                <w:sz w:val="20"/>
                <w:szCs w:val="20"/>
              </w:rPr>
              <w:t>当转换转入基金的申购费率高于</w:t>
            </w:r>
            <w:r w:rsidRPr="006818C9">
              <w:rPr>
                <w:rFonts w:ascii="宋体" w:hAnsi="宋体" w:cs="宋体" w:hint="eastAsia"/>
                <w:kern w:val="0"/>
                <w:sz w:val="20"/>
                <w:szCs w:val="20"/>
              </w:rPr>
              <w:t>汇丰晋信双核策略基金A类</w:t>
            </w:r>
            <w:r>
              <w:rPr>
                <w:rFonts w:ascii="宋体" w:hAnsi="宋体" w:cs="宋体" w:hint="eastAsia"/>
                <w:kern w:val="0"/>
                <w:sz w:val="20"/>
                <w:szCs w:val="20"/>
              </w:rPr>
              <w:t>基金的申购费率时，</w:t>
            </w:r>
            <w:r w:rsidRPr="006818C9">
              <w:rPr>
                <w:rFonts w:ascii="宋体" w:hAnsi="宋体" w:cs="宋体" w:hint="eastAsia"/>
                <w:kern w:val="0"/>
                <w:sz w:val="20"/>
                <w:szCs w:val="20"/>
              </w:rPr>
              <w:t>申购补差费率为转入基金与汇丰晋信双核策略基金A类</w:t>
            </w:r>
            <w:r>
              <w:rPr>
                <w:rFonts w:ascii="宋体" w:hAnsi="宋体" w:cs="宋体" w:hint="eastAsia"/>
                <w:kern w:val="0"/>
                <w:sz w:val="20"/>
                <w:szCs w:val="20"/>
              </w:rPr>
              <w:t>基金的申购费率差额</w:t>
            </w:r>
          </w:p>
        </w:tc>
        <w:tc>
          <w:tcPr>
            <w:tcW w:w="1620" w:type="dxa"/>
            <w:vMerge w:val="restart"/>
            <w:tcBorders>
              <w:left w:val="single" w:sz="4" w:space="0" w:color="auto"/>
              <w:right w:val="single" w:sz="4" w:space="0" w:color="auto"/>
            </w:tcBorders>
            <w:shd w:val="clear" w:color="auto" w:fill="auto"/>
            <w:vAlign w:val="center"/>
          </w:tcPr>
          <w:p w:rsidR="00B52B22" w:rsidRPr="006818C9" w:rsidRDefault="00B52B22" w:rsidP="00B52B22">
            <w:pPr>
              <w:jc w:val="center"/>
              <w:rPr>
                <w:rFonts w:ascii="宋体" w:hAnsi="宋体" w:cs="宋体"/>
                <w:kern w:val="0"/>
                <w:sz w:val="20"/>
                <w:szCs w:val="20"/>
              </w:rPr>
            </w:pPr>
            <w:r w:rsidRPr="006818C9">
              <w:rPr>
                <w:rFonts w:ascii="宋体" w:hAnsi="宋体" w:cs="宋体" w:hint="eastAsia"/>
                <w:kern w:val="0"/>
                <w:sz w:val="20"/>
                <w:szCs w:val="20"/>
              </w:rPr>
              <w:t>0%</w:t>
            </w: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汇丰晋信龙腾基金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汇丰晋信动态策略基金A类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汇丰晋信2026基金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汇丰晋信平稳增利基金A类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汇丰晋信平稳增利基金C类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汇丰晋信中小盘基金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汇丰晋信低碳先锋基金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汇丰晋信消费红利基金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汇丰晋信科技先锋基金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汇丰晋信货币基金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汇丰晋信恒生行业龙头指数基金A类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汇丰晋信恒生行业龙头指数基金</w:t>
            </w:r>
            <w:r>
              <w:rPr>
                <w:rFonts w:ascii="宋体" w:hAnsi="宋体" w:cs="宋体" w:hint="eastAsia"/>
                <w:kern w:val="0"/>
                <w:sz w:val="20"/>
                <w:szCs w:val="20"/>
              </w:rPr>
              <w:t>C</w:t>
            </w:r>
            <w:r w:rsidRPr="006818C9">
              <w:rPr>
                <w:rFonts w:ascii="宋体" w:hAnsi="宋体" w:cs="宋体" w:hint="eastAsia"/>
                <w:kern w:val="0"/>
                <w:sz w:val="20"/>
                <w:szCs w:val="20"/>
              </w:rPr>
              <w:t>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汇丰晋信新动力基金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汇丰晋信智造先锋基金A类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汇丰晋信智造先锋基金C类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汇丰晋信大盘波动基金A类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汇丰晋信大盘波动基金C类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266"/>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5A72FF">
              <w:rPr>
                <w:rFonts w:ascii="宋体" w:hAnsi="宋体" w:cs="宋体" w:hint="eastAsia"/>
                <w:kern w:val="0"/>
                <w:sz w:val="20"/>
                <w:szCs w:val="20"/>
              </w:rPr>
              <w:t>汇丰晋信珠三角混合</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357"/>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5A72FF" w:rsidRDefault="00B52B22" w:rsidP="00B52B22">
            <w:pPr>
              <w:rPr>
                <w:rFonts w:ascii="宋体" w:hAnsi="宋体" w:cs="宋体"/>
                <w:kern w:val="0"/>
                <w:sz w:val="20"/>
                <w:szCs w:val="20"/>
              </w:rPr>
            </w:pPr>
            <w:r w:rsidRPr="006B0691">
              <w:rPr>
                <w:rFonts w:ascii="宋体" w:hAnsi="宋体" w:cs="宋体" w:hint="eastAsia"/>
                <w:kern w:val="0"/>
                <w:sz w:val="20"/>
                <w:szCs w:val="20"/>
              </w:rPr>
              <w:t>汇丰晋信价值先锋股票</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val="restart"/>
            <w:tcBorders>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汇丰晋信双核策略基金C类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汇丰晋信2016基金</w:t>
            </w:r>
          </w:p>
        </w:tc>
        <w:tc>
          <w:tcPr>
            <w:tcW w:w="1440" w:type="dxa"/>
            <w:vMerge w:val="restart"/>
            <w:tcBorders>
              <w:left w:val="single" w:sz="4" w:space="0" w:color="auto"/>
              <w:right w:val="single" w:sz="4" w:space="0" w:color="auto"/>
            </w:tcBorders>
            <w:shd w:val="clear" w:color="auto" w:fill="auto"/>
            <w:vAlign w:val="center"/>
          </w:tcPr>
          <w:p w:rsidR="00B52B22" w:rsidRPr="006818C9" w:rsidRDefault="00B52B22" w:rsidP="00B52B22">
            <w:pPr>
              <w:widowControl/>
              <w:jc w:val="center"/>
              <w:rPr>
                <w:rFonts w:ascii="宋体" w:hAnsi="宋体" w:cs="宋体"/>
                <w:kern w:val="0"/>
                <w:sz w:val="20"/>
                <w:szCs w:val="20"/>
              </w:rPr>
            </w:pPr>
            <w:r w:rsidRPr="006818C9">
              <w:rPr>
                <w:rFonts w:ascii="宋体" w:hAnsi="宋体" w:cs="宋体" w:hint="eastAsia"/>
                <w:kern w:val="0"/>
                <w:sz w:val="20"/>
                <w:szCs w:val="20"/>
              </w:rPr>
              <w:t>持有期限＜7</w:t>
            </w:r>
            <w:r>
              <w:rPr>
                <w:rFonts w:ascii="宋体" w:hAnsi="宋体" w:cs="宋体" w:hint="eastAsia"/>
                <w:kern w:val="0"/>
                <w:sz w:val="20"/>
                <w:szCs w:val="20"/>
              </w:rPr>
              <w:t>日</w:t>
            </w:r>
            <w:r w:rsidRPr="006818C9">
              <w:rPr>
                <w:rFonts w:ascii="宋体" w:hAnsi="宋体" w:cs="宋体" w:hint="eastAsia"/>
                <w:kern w:val="0"/>
                <w:sz w:val="20"/>
                <w:szCs w:val="20"/>
              </w:rPr>
              <w:t>的基金份额，赎回费率为1.50%；</w:t>
            </w:r>
          </w:p>
          <w:p w:rsidR="00B52B22" w:rsidRDefault="00B52B22" w:rsidP="00B52B22">
            <w:pPr>
              <w:widowControl/>
              <w:jc w:val="center"/>
              <w:rPr>
                <w:rFonts w:ascii="宋体" w:hAnsi="宋体" w:cs="宋体"/>
                <w:kern w:val="0"/>
                <w:sz w:val="20"/>
                <w:szCs w:val="20"/>
              </w:rPr>
            </w:pPr>
            <w:r>
              <w:rPr>
                <w:rFonts w:ascii="宋体" w:hAnsi="宋体" w:cs="宋体" w:hint="eastAsia"/>
                <w:kern w:val="0"/>
                <w:sz w:val="20"/>
                <w:szCs w:val="20"/>
              </w:rPr>
              <w:t>7日</w:t>
            </w:r>
            <w:r w:rsidRPr="00C7049D">
              <w:rPr>
                <w:rFonts w:ascii="宋体" w:hAnsi="宋体" w:cs="宋体" w:hint="eastAsia"/>
                <w:kern w:val="0"/>
                <w:sz w:val="20"/>
                <w:szCs w:val="20"/>
              </w:rPr>
              <w:t>≤</w:t>
            </w:r>
            <w:r w:rsidRPr="006818C9">
              <w:rPr>
                <w:rFonts w:ascii="宋体" w:hAnsi="宋体" w:cs="宋体" w:hint="eastAsia"/>
                <w:kern w:val="0"/>
                <w:sz w:val="20"/>
                <w:szCs w:val="20"/>
              </w:rPr>
              <w:t>持有期</w:t>
            </w:r>
            <w:r>
              <w:rPr>
                <w:rFonts w:ascii="宋体" w:hAnsi="宋体" w:cs="宋体" w:hint="eastAsia"/>
                <w:kern w:val="0"/>
                <w:sz w:val="20"/>
                <w:szCs w:val="20"/>
              </w:rPr>
              <w:t>限</w:t>
            </w:r>
            <w:r w:rsidRPr="006818C9">
              <w:rPr>
                <w:rFonts w:ascii="宋体" w:hAnsi="宋体" w:cs="宋体" w:hint="eastAsia"/>
                <w:kern w:val="0"/>
                <w:sz w:val="20"/>
                <w:szCs w:val="20"/>
              </w:rPr>
              <w:t>＜30</w:t>
            </w:r>
            <w:r>
              <w:rPr>
                <w:rFonts w:ascii="宋体" w:hAnsi="宋体" w:cs="宋体" w:hint="eastAsia"/>
                <w:kern w:val="0"/>
                <w:sz w:val="20"/>
                <w:szCs w:val="20"/>
              </w:rPr>
              <w:t>日</w:t>
            </w:r>
            <w:r w:rsidRPr="006818C9">
              <w:rPr>
                <w:rFonts w:ascii="宋体" w:hAnsi="宋体" w:cs="宋体" w:hint="eastAsia"/>
                <w:kern w:val="0"/>
                <w:sz w:val="20"/>
                <w:szCs w:val="20"/>
              </w:rPr>
              <w:t>的基金份额，赎回费率为</w:t>
            </w:r>
          </w:p>
          <w:p w:rsidR="00B52B22" w:rsidRPr="006818C9" w:rsidRDefault="00B52B22" w:rsidP="00B52B22">
            <w:pPr>
              <w:widowControl/>
              <w:jc w:val="center"/>
              <w:rPr>
                <w:rFonts w:ascii="宋体" w:hAnsi="宋体" w:cs="宋体"/>
                <w:kern w:val="0"/>
                <w:sz w:val="20"/>
                <w:szCs w:val="20"/>
              </w:rPr>
            </w:pPr>
            <w:r w:rsidRPr="006818C9">
              <w:rPr>
                <w:rFonts w:ascii="宋体" w:hAnsi="宋体" w:cs="宋体" w:hint="eastAsia"/>
                <w:kern w:val="0"/>
                <w:sz w:val="20"/>
                <w:szCs w:val="20"/>
              </w:rPr>
              <w:t>0. 5</w:t>
            </w:r>
            <w:r>
              <w:rPr>
                <w:rFonts w:ascii="宋体" w:hAnsi="宋体" w:cs="宋体" w:hint="eastAsia"/>
                <w:kern w:val="0"/>
                <w:sz w:val="20"/>
                <w:szCs w:val="20"/>
              </w:rPr>
              <w:t>0</w:t>
            </w:r>
            <w:r w:rsidRPr="006818C9">
              <w:rPr>
                <w:rFonts w:ascii="宋体" w:hAnsi="宋体" w:cs="宋体" w:hint="eastAsia"/>
                <w:kern w:val="0"/>
                <w:sz w:val="20"/>
                <w:szCs w:val="20"/>
              </w:rPr>
              <w:t>%；</w:t>
            </w:r>
          </w:p>
          <w:p w:rsidR="00B52B22" w:rsidRPr="006818C9" w:rsidRDefault="00B52B22" w:rsidP="00B52B22">
            <w:pPr>
              <w:widowControl/>
              <w:jc w:val="center"/>
              <w:rPr>
                <w:rFonts w:ascii="宋体" w:hAnsi="宋体" w:cs="宋体"/>
                <w:kern w:val="0"/>
                <w:sz w:val="20"/>
                <w:szCs w:val="20"/>
              </w:rPr>
            </w:pPr>
            <w:r>
              <w:rPr>
                <w:rFonts w:ascii="宋体" w:hAnsi="宋体" w:cs="宋体" w:hint="eastAsia"/>
                <w:kern w:val="0"/>
                <w:sz w:val="20"/>
                <w:szCs w:val="20"/>
              </w:rPr>
              <w:t>30日</w:t>
            </w:r>
            <w:r w:rsidRPr="00C7049D">
              <w:rPr>
                <w:rFonts w:ascii="宋体" w:hAnsi="宋体" w:cs="宋体" w:hint="eastAsia"/>
                <w:kern w:val="0"/>
                <w:sz w:val="20"/>
                <w:szCs w:val="20"/>
              </w:rPr>
              <w:t>≤</w:t>
            </w:r>
            <w:r w:rsidRPr="006818C9">
              <w:rPr>
                <w:rFonts w:ascii="宋体" w:hAnsi="宋体" w:cs="宋体" w:hint="eastAsia"/>
                <w:kern w:val="0"/>
                <w:sz w:val="20"/>
                <w:szCs w:val="20"/>
              </w:rPr>
              <w:t>持有期限＜6个月的基金份额，赎回费率为0.</w:t>
            </w:r>
            <w:r>
              <w:rPr>
                <w:rFonts w:ascii="宋体" w:hAnsi="宋体" w:cs="宋体" w:hint="eastAsia"/>
                <w:kern w:val="0"/>
                <w:sz w:val="20"/>
                <w:szCs w:val="20"/>
              </w:rPr>
              <w:t>2</w:t>
            </w:r>
            <w:r w:rsidRPr="006818C9">
              <w:rPr>
                <w:rFonts w:ascii="宋体" w:hAnsi="宋体" w:cs="宋体" w:hint="eastAsia"/>
                <w:kern w:val="0"/>
                <w:sz w:val="20"/>
                <w:szCs w:val="20"/>
              </w:rPr>
              <w:t>0%；</w:t>
            </w:r>
          </w:p>
          <w:p w:rsidR="00B52B22" w:rsidRPr="006818C9" w:rsidRDefault="00B52B22" w:rsidP="00B52B22">
            <w:pPr>
              <w:widowControl/>
              <w:jc w:val="center"/>
              <w:rPr>
                <w:rFonts w:ascii="宋体" w:hAnsi="宋体" w:cs="宋体"/>
                <w:kern w:val="0"/>
                <w:sz w:val="20"/>
                <w:szCs w:val="20"/>
              </w:rPr>
            </w:pPr>
            <w:r>
              <w:rPr>
                <w:rFonts w:ascii="宋体" w:hAnsi="宋体" w:cs="宋体" w:hint="eastAsia"/>
                <w:kern w:val="0"/>
                <w:sz w:val="20"/>
                <w:szCs w:val="20"/>
              </w:rPr>
              <w:t>6个月</w:t>
            </w:r>
            <w:r w:rsidRPr="00C7049D">
              <w:rPr>
                <w:rFonts w:ascii="宋体" w:hAnsi="宋体" w:cs="宋体" w:hint="eastAsia"/>
                <w:kern w:val="0"/>
                <w:sz w:val="20"/>
                <w:szCs w:val="20"/>
              </w:rPr>
              <w:t>≤</w:t>
            </w:r>
            <w:r w:rsidRPr="006818C9">
              <w:rPr>
                <w:rFonts w:ascii="宋体" w:hAnsi="宋体" w:cs="宋体" w:hint="eastAsia"/>
                <w:kern w:val="0"/>
                <w:sz w:val="20"/>
                <w:szCs w:val="20"/>
              </w:rPr>
              <w:t>持有期限的基金份额，赎回费率为0%</w:t>
            </w:r>
          </w:p>
          <w:p w:rsidR="00B52B22" w:rsidRPr="006818C9" w:rsidRDefault="00B52B22" w:rsidP="00B52B22">
            <w:pPr>
              <w:widowControl/>
              <w:jc w:val="center"/>
              <w:rPr>
                <w:rFonts w:ascii="宋体" w:hAnsi="宋体" w:cs="宋体"/>
                <w:kern w:val="0"/>
                <w:sz w:val="20"/>
                <w:szCs w:val="20"/>
              </w:rPr>
            </w:pPr>
          </w:p>
        </w:tc>
        <w:tc>
          <w:tcPr>
            <w:tcW w:w="2160" w:type="dxa"/>
            <w:vMerge w:val="restart"/>
            <w:tcBorders>
              <w:left w:val="single" w:sz="4" w:space="0" w:color="auto"/>
              <w:right w:val="single" w:sz="4" w:space="0" w:color="auto"/>
            </w:tcBorders>
            <w:shd w:val="clear" w:color="auto" w:fill="auto"/>
            <w:vAlign w:val="center"/>
          </w:tcPr>
          <w:p w:rsidR="00B52B22" w:rsidRPr="006818C9" w:rsidRDefault="00B52B22" w:rsidP="00B52B22">
            <w:pPr>
              <w:jc w:val="center"/>
              <w:rPr>
                <w:rFonts w:ascii="宋体" w:hAnsi="宋体" w:cs="宋体"/>
                <w:kern w:val="0"/>
                <w:sz w:val="20"/>
                <w:szCs w:val="20"/>
              </w:rPr>
            </w:pPr>
            <w:r w:rsidRPr="006818C9">
              <w:rPr>
                <w:rFonts w:ascii="宋体" w:hAnsi="宋体" w:cs="宋体" w:hint="eastAsia"/>
                <w:kern w:val="0"/>
                <w:sz w:val="20"/>
                <w:szCs w:val="20"/>
              </w:rPr>
              <w:t>申购补差费率为各转入基金的申购费率</w:t>
            </w:r>
          </w:p>
        </w:tc>
        <w:tc>
          <w:tcPr>
            <w:tcW w:w="1620" w:type="dxa"/>
            <w:vMerge w:val="restart"/>
            <w:tcBorders>
              <w:left w:val="single" w:sz="4" w:space="0" w:color="auto"/>
              <w:right w:val="single" w:sz="4" w:space="0" w:color="auto"/>
            </w:tcBorders>
            <w:shd w:val="clear" w:color="auto" w:fill="auto"/>
            <w:vAlign w:val="center"/>
          </w:tcPr>
          <w:p w:rsidR="00B52B22" w:rsidRPr="006818C9" w:rsidRDefault="00B52B22" w:rsidP="00B52B22">
            <w:pPr>
              <w:jc w:val="center"/>
              <w:rPr>
                <w:rFonts w:ascii="宋体" w:hAnsi="宋体" w:cs="宋体"/>
                <w:kern w:val="0"/>
                <w:sz w:val="20"/>
                <w:szCs w:val="20"/>
              </w:rPr>
            </w:pPr>
            <w:r w:rsidRPr="006818C9">
              <w:rPr>
                <w:rFonts w:ascii="宋体" w:hAnsi="宋体" w:cs="宋体" w:hint="eastAsia"/>
                <w:kern w:val="0"/>
                <w:sz w:val="20"/>
                <w:szCs w:val="20"/>
              </w:rPr>
              <w:t>0%</w:t>
            </w: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汇丰晋信龙腾基金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汇丰晋信动态策略基金A类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汇丰晋信2026基金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汇丰晋信平稳增利基金A类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汇丰晋信平稳增利基金C类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汇丰晋信中小盘基金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汇丰晋信低碳先锋基金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汇丰晋信消费红利基金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汇丰晋信科技先锋基金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汇丰晋信货币基金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汇丰晋信恒生行业龙头指数基金A类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汇丰晋信恒生行业龙头指数基金</w:t>
            </w:r>
            <w:r>
              <w:rPr>
                <w:rFonts w:ascii="宋体" w:hAnsi="宋体" w:cs="宋体" w:hint="eastAsia"/>
                <w:kern w:val="0"/>
                <w:sz w:val="20"/>
                <w:szCs w:val="20"/>
              </w:rPr>
              <w:t>C</w:t>
            </w:r>
            <w:r w:rsidRPr="006818C9">
              <w:rPr>
                <w:rFonts w:ascii="宋体" w:hAnsi="宋体" w:cs="宋体" w:hint="eastAsia"/>
                <w:kern w:val="0"/>
                <w:sz w:val="20"/>
                <w:szCs w:val="20"/>
              </w:rPr>
              <w:t>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汇丰晋信新动力基金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汇丰晋信智造先锋基金A类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201"/>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汇丰晋信智造先锋基金C类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汇丰晋信大盘波动基金A类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汇丰晋信大盘波动基金C类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291"/>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5A72FF">
              <w:rPr>
                <w:rFonts w:ascii="宋体" w:hAnsi="宋体" w:cs="宋体" w:hint="eastAsia"/>
                <w:kern w:val="0"/>
                <w:sz w:val="20"/>
                <w:szCs w:val="20"/>
              </w:rPr>
              <w:t>汇丰晋信珠三角混合</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266"/>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5A72FF" w:rsidRDefault="00B52B22" w:rsidP="00B52B22">
            <w:pPr>
              <w:rPr>
                <w:rFonts w:ascii="宋体" w:hAnsi="宋体" w:cs="宋体"/>
                <w:kern w:val="0"/>
                <w:sz w:val="20"/>
                <w:szCs w:val="20"/>
              </w:rPr>
            </w:pPr>
            <w:r w:rsidRPr="006B0691">
              <w:rPr>
                <w:rFonts w:ascii="宋体" w:hAnsi="宋体" w:cs="宋体" w:hint="eastAsia"/>
                <w:kern w:val="0"/>
                <w:sz w:val="20"/>
                <w:szCs w:val="20"/>
              </w:rPr>
              <w:t>汇丰晋信价值先锋股票</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val="restart"/>
            <w:tcBorders>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汇丰晋信新动力基金</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汇丰晋信2016基金</w:t>
            </w:r>
          </w:p>
        </w:tc>
        <w:tc>
          <w:tcPr>
            <w:tcW w:w="1440" w:type="dxa"/>
            <w:vMerge w:val="restart"/>
            <w:tcBorders>
              <w:left w:val="single" w:sz="4" w:space="0" w:color="auto"/>
              <w:right w:val="single" w:sz="4" w:space="0" w:color="auto"/>
            </w:tcBorders>
            <w:shd w:val="clear" w:color="auto" w:fill="auto"/>
            <w:vAlign w:val="center"/>
          </w:tcPr>
          <w:p w:rsidR="00B52B22" w:rsidRPr="006818C9" w:rsidRDefault="00B52B22" w:rsidP="00B52B22">
            <w:pPr>
              <w:widowControl/>
              <w:jc w:val="center"/>
              <w:rPr>
                <w:rFonts w:ascii="宋体" w:hAnsi="宋体" w:cs="宋体"/>
                <w:kern w:val="0"/>
                <w:sz w:val="20"/>
                <w:szCs w:val="20"/>
              </w:rPr>
            </w:pPr>
            <w:r w:rsidRPr="006818C9">
              <w:rPr>
                <w:rFonts w:ascii="宋体" w:hAnsi="宋体" w:cs="宋体" w:hint="eastAsia"/>
                <w:kern w:val="0"/>
                <w:sz w:val="20"/>
                <w:szCs w:val="20"/>
              </w:rPr>
              <w:t>持有期限＜7</w:t>
            </w:r>
            <w:r>
              <w:rPr>
                <w:rFonts w:ascii="宋体" w:hAnsi="宋体" w:cs="宋体" w:hint="eastAsia"/>
                <w:kern w:val="0"/>
                <w:sz w:val="20"/>
                <w:szCs w:val="20"/>
              </w:rPr>
              <w:t>日</w:t>
            </w:r>
            <w:r w:rsidRPr="006818C9">
              <w:rPr>
                <w:rFonts w:ascii="宋体" w:hAnsi="宋体" w:cs="宋体" w:hint="eastAsia"/>
                <w:kern w:val="0"/>
                <w:sz w:val="20"/>
                <w:szCs w:val="20"/>
              </w:rPr>
              <w:t>的基金份额，赎回费率为1.50%；</w:t>
            </w:r>
          </w:p>
          <w:p w:rsidR="00B52B22" w:rsidRPr="006818C9" w:rsidRDefault="00B52B22" w:rsidP="00B52B22">
            <w:pPr>
              <w:widowControl/>
              <w:jc w:val="center"/>
              <w:rPr>
                <w:rFonts w:ascii="宋体" w:hAnsi="宋体" w:cs="宋体"/>
                <w:kern w:val="0"/>
                <w:sz w:val="20"/>
                <w:szCs w:val="20"/>
              </w:rPr>
            </w:pPr>
            <w:r>
              <w:rPr>
                <w:rFonts w:ascii="宋体" w:hAnsi="宋体" w:cs="宋体" w:hint="eastAsia"/>
                <w:kern w:val="0"/>
                <w:sz w:val="20"/>
                <w:szCs w:val="20"/>
              </w:rPr>
              <w:t>7日</w:t>
            </w:r>
            <w:r w:rsidRPr="00C7049D">
              <w:rPr>
                <w:rFonts w:ascii="宋体" w:hAnsi="宋体" w:cs="宋体" w:hint="eastAsia"/>
                <w:kern w:val="0"/>
                <w:sz w:val="20"/>
                <w:szCs w:val="20"/>
              </w:rPr>
              <w:t>≤</w:t>
            </w:r>
            <w:r w:rsidRPr="006818C9">
              <w:rPr>
                <w:rFonts w:ascii="宋体" w:hAnsi="宋体" w:cs="宋体" w:hint="eastAsia"/>
                <w:kern w:val="0"/>
                <w:sz w:val="20"/>
                <w:szCs w:val="20"/>
              </w:rPr>
              <w:t>持有期</w:t>
            </w:r>
            <w:r>
              <w:rPr>
                <w:rFonts w:ascii="宋体" w:hAnsi="宋体" w:cs="宋体" w:hint="eastAsia"/>
                <w:kern w:val="0"/>
                <w:sz w:val="20"/>
                <w:szCs w:val="20"/>
              </w:rPr>
              <w:t>限</w:t>
            </w:r>
            <w:r w:rsidRPr="006818C9">
              <w:rPr>
                <w:rFonts w:ascii="宋体" w:hAnsi="宋体" w:cs="宋体" w:hint="eastAsia"/>
                <w:kern w:val="0"/>
                <w:sz w:val="20"/>
                <w:szCs w:val="20"/>
              </w:rPr>
              <w:t>＜30</w:t>
            </w:r>
            <w:r>
              <w:rPr>
                <w:rFonts w:ascii="宋体" w:hAnsi="宋体" w:cs="宋体" w:hint="eastAsia"/>
                <w:kern w:val="0"/>
                <w:sz w:val="20"/>
                <w:szCs w:val="20"/>
              </w:rPr>
              <w:t>日</w:t>
            </w:r>
            <w:r w:rsidRPr="006818C9">
              <w:rPr>
                <w:rFonts w:ascii="宋体" w:hAnsi="宋体" w:cs="宋体" w:hint="eastAsia"/>
                <w:kern w:val="0"/>
                <w:sz w:val="20"/>
                <w:szCs w:val="20"/>
              </w:rPr>
              <w:t>的基金份额，赎回费率为0.75%；</w:t>
            </w:r>
          </w:p>
          <w:p w:rsidR="00B52B22" w:rsidRPr="006818C9" w:rsidRDefault="00B52B22" w:rsidP="00B52B22">
            <w:pPr>
              <w:widowControl/>
              <w:jc w:val="center"/>
              <w:rPr>
                <w:rFonts w:ascii="宋体" w:hAnsi="宋体" w:cs="宋体"/>
                <w:kern w:val="0"/>
                <w:sz w:val="20"/>
                <w:szCs w:val="20"/>
              </w:rPr>
            </w:pPr>
            <w:r>
              <w:rPr>
                <w:rFonts w:ascii="宋体" w:hAnsi="宋体" w:cs="宋体" w:hint="eastAsia"/>
                <w:kern w:val="0"/>
                <w:sz w:val="20"/>
                <w:szCs w:val="20"/>
              </w:rPr>
              <w:t>30日</w:t>
            </w:r>
            <w:r w:rsidRPr="00C7049D">
              <w:rPr>
                <w:rFonts w:ascii="宋体" w:hAnsi="宋体" w:cs="宋体" w:hint="eastAsia"/>
                <w:kern w:val="0"/>
                <w:sz w:val="20"/>
                <w:szCs w:val="20"/>
              </w:rPr>
              <w:t>≤</w:t>
            </w:r>
            <w:r w:rsidRPr="006818C9">
              <w:rPr>
                <w:rFonts w:ascii="宋体" w:hAnsi="宋体" w:cs="宋体" w:hint="eastAsia"/>
                <w:kern w:val="0"/>
                <w:sz w:val="20"/>
                <w:szCs w:val="20"/>
              </w:rPr>
              <w:t>持有期限＜6个月的基金份额，赎回费率为0.50%；</w:t>
            </w:r>
          </w:p>
          <w:p w:rsidR="00B52B22" w:rsidRPr="006818C9" w:rsidRDefault="00B52B22" w:rsidP="00B52B22">
            <w:pPr>
              <w:widowControl/>
              <w:jc w:val="center"/>
              <w:rPr>
                <w:rFonts w:ascii="宋体" w:hAnsi="宋体" w:cs="宋体"/>
                <w:kern w:val="0"/>
                <w:sz w:val="20"/>
                <w:szCs w:val="20"/>
              </w:rPr>
            </w:pPr>
            <w:r>
              <w:rPr>
                <w:rFonts w:ascii="宋体" w:hAnsi="宋体" w:cs="宋体" w:hint="eastAsia"/>
                <w:kern w:val="0"/>
                <w:sz w:val="20"/>
                <w:szCs w:val="20"/>
              </w:rPr>
              <w:t>6个月</w:t>
            </w:r>
            <w:r w:rsidRPr="00C7049D">
              <w:rPr>
                <w:rFonts w:ascii="宋体" w:hAnsi="宋体" w:cs="宋体" w:hint="eastAsia"/>
                <w:kern w:val="0"/>
                <w:sz w:val="20"/>
                <w:szCs w:val="20"/>
              </w:rPr>
              <w:t>≤</w:t>
            </w:r>
            <w:r w:rsidRPr="006818C9">
              <w:rPr>
                <w:rFonts w:ascii="宋体" w:hAnsi="宋体" w:cs="宋体" w:hint="eastAsia"/>
                <w:kern w:val="0"/>
                <w:sz w:val="20"/>
                <w:szCs w:val="20"/>
              </w:rPr>
              <w:t>持有期限＜1年的基金份额，赎回费率为0.25%；</w:t>
            </w:r>
          </w:p>
          <w:p w:rsidR="00B52B22" w:rsidRPr="006818C9" w:rsidRDefault="00B52B22" w:rsidP="00B52B22">
            <w:pPr>
              <w:widowControl/>
              <w:jc w:val="center"/>
              <w:rPr>
                <w:rFonts w:ascii="宋体" w:hAnsi="宋体" w:cs="宋体"/>
                <w:kern w:val="0"/>
                <w:sz w:val="20"/>
                <w:szCs w:val="20"/>
              </w:rPr>
            </w:pPr>
            <w:r>
              <w:rPr>
                <w:rFonts w:ascii="宋体" w:hAnsi="宋体" w:cs="宋体" w:hint="eastAsia"/>
                <w:kern w:val="0"/>
                <w:sz w:val="20"/>
                <w:szCs w:val="20"/>
              </w:rPr>
              <w:t>1年</w:t>
            </w:r>
            <w:r w:rsidRPr="00C7049D">
              <w:rPr>
                <w:rFonts w:ascii="宋体" w:hAnsi="宋体" w:cs="宋体" w:hint="eastAsia"/>
                <w:kern w:val="0"/>
                <w:sz w:val="20"/>
                <w:szCs w:val="20"/>
              </w:rPr>
              <w:t>≤</w:t>
            </w:r>
            <w:r w:rsidRPr="006818C9">
              <w:rPr>
                <w:rFonts w:ascii="宋体" w:hAnsi="宋体" w:cs="宋体" w:hint="eastAsia"/>
                <w:kern w:val="0"/>
                <w:sz w:val="20"/>
                <w:szCs w:val="20"/>
              </w:rPr>
              <w:t>持有期限的基金份额，赎回费率为0.15%</w:t>
            </w:r>
          </w:p>
        </w:tc>
        <w:tc>
          <w:tcPr>
            <w:tcW w:w="2160" w:type="dxa"/>
            <w:vMerge w:val="restart"/>
            <w:tcBorders>
              <w:left w:val="single" w:sz="4" w:space="0" w:color="auto"/>
              <w:right w:val="single" w:sz="4" w:space="0" w:color="auto"/>
            </w:tcBorders>
            <w:shd w:val="clear" w:color="auto" w:fill="auto"/>
            <w:vAlign w:val="center"/>
          </w:tcPr>
          <w:p w:rsidR="00B52B22" w:rsidRPr="006818C9" w:rsidRDefault="00B52B22" w:rsidP="00B52B22">
            <w:pPr>
              <w:jc w:val="center"/>
              <w:rPr>
                <w:rFonts w:ascii="宋体" w:hAnsi="宋体" w:cs="宋体"/>
                <w:kern w:val="0"/>
                <w:sz w:val="20"/>
                <w:szCs w:val="20"/>
              </w:rPr>
            </w:pPr>
            <w:r>
              <w:rPr>
                <w:rFonts w:ascii="宋体" w:hAnsi="宋体" w:cs="宋体" w:hint="eastAsia"/>
                <w:kern w:val="0"/>
                <w:sz w:val="20"/>
                <w:szCs w:val="20"/>
              </w:rPr>
              <w:t>当转换转入基金的申购费率高于</w:t>
            </w:r>
            <w:r w:rsidRPr="006818C9">
              <w:rPr>
                <w:rFonts w:ascii="宋体" w:hAnsi="宋体" w:cs="宋体" w:hint="eastAsia"/>
                <w:kern w:val="0"/>
                <w:sz w:val="20"/>
                <w:szCs w:val="20"/>
              </w:rPr>
              <w:t>汇丰晋信新动力基金</w:t>
            </w:r>
            <w:r>
              <w:rPr>
                <w:rFonts w:ascii="宋体" w:hAnsi="宋体" w:cs="宋体" w:hint="eastAsia"/>
                <w:kern w:val="0"/>
                <w:sz w:val="20"/>
                <w:szCs w:val="20"/>
              </w:rPr>
              <w:t>的申购费率时，</w:t>
            </w:r>
            <w:r w:rsidRPr="006818C9">
              <w:rPr>
                <w:rFonts w:ascii="宋体" w:hAnsi="宋体" w:cs="宋体" w:hint="eastAsia"/>
                <w:kern w:val="0"/>
                <w:sz w:val="20"/>
                <w:szCs w:val="20"/>
              </w:rPr>
              <w:t>申购补差费率为转入基金与汇丰晋信新动力基金</w:t>
            </w:r>
            <w:r>
              <w:rPr>
                <w:rFonts w:ascii="宋体" w:hAnsi="宋体" w:cs="宋体" w:hint="eastAsia"/>
                <w:kern w:val="0"/>
                <w:sz w:val="20"/>
                <w:szCs w:val="20"/>
              </w:rPr>
              <w:t>的申购费率差额</w:t>
            </w:r>
          </w:p>
        </w:tc>
        <w:tc>
          <w:tcPr>
            <w:tcW w:w="1620" w:type="dxa"/>
            <w:vMerge w:val="restart"/>
            <w:tcBorders>
              <w:left w:val="single" w:sz="4" w:space="0" w:color="auto"/>
              <w:right w:val="single" w:sz="4" w:space="0" w:color="auto"/>
            </w:tcBorders>
            <w:shd w:val="clear" w:color="auto" w:fill="auto"/>
            <w:vAlign w:val="center"/>
          </w:tcPr>
          <w:p w:rsidR="00B52B22" w:rsidRPr="006818C9" w:rsidRDefault="00B52B22" w:rsidP="00B52B22">
            <w:pPr>
              <w:jc w:val="center"/>
              <w:rPr>
                <w:rFonts w:ascii="宋体" w:hAnsi="宋体" w:cs="宋体"/>
                <w:kern w:val="0"/>
                <w:sz w:val="20"/>
                <w:szCs w:val="20"/>
              </w:rPr>
            </w:pPr>
            <w:r w:rsidRPr="006818C9">
              <w:rPr>
                <w:rFonts w:ascii="宋体" w:hAnsi="宋体" w:cs="宋体" w:hint="eastAsia"/>
                <w:kern w:val="0"/>
                <w:sz w:val="20"/>
                <w:szCs w:val="20"/>
              </w:rPr>
              <w:t>0%</w:t>
            </w: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4C3670" w:rsidP="00B52B22">
            <w:pPr>
              <w:rPr>
                <w:rFonts w:ascii="宋体" w:hAnsi="宋体" w:cs="宋体"/>
                <w:kern w:val="0"/>
                <w:sz w:val="20"/>
                <w:szCs w:val="20"/>
              </w:rPr>
            </w:pPr>
            <w:r w:rsidRPr="006818C9">
              <w:rPr>
                <w:rFonts w:ascii="宋体" w:hAnsi="宋体" w:cs="宋体" w:hint="eastAsia"/>
                <w:kern w:val="0"/>
                <w:sz w:val="20"/>
                <w:szCs w:val="20"/>
              </w:rPr>
              <w:t>汇丰晋信龙腾基金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汇丰晋信动态策略基金A类</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汇丰晋信2026基金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汇丰晋信平稳增利基金A类</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汇丰晋信平稳增利基金C类</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汇丰晋信大盘基金A类</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汇丰晋信中小盘基金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汇丰晋信低碳先锋基金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汇丰晋信消费红利基金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汇丰晋信科技先锋基金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汇丰晋信货币基金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汇丰晋信恒生行业龙头指数基金A类</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汇丰晋信恒生行业龙头指数基金</w:t>
            </w:r>
            <w:r>
              <w:rPr>
                <w:rFonts w:ascii="宋体" w:hAnsi="宋体" w:cs="宋体" w:hint="eastAsia"/>
                <w:kern w:val="0"/>
                <w:sz w:val="20"/>
                <w:szCs w:val="20"/>
              </w:rPr>
              <w:t>C</w:t>
            </w:r>
            <w:r w:rsidRPr="006818C9">
              <w:rPr>
                <w:rFonts w:ascii="宋体" w:hAnsi="宋体" w:cs="宋体" w:hint="eastAsia"/>
                <w:kern w:val="0"/>
                <w:sz w:val="20"/>
                <w:szCs w:val="20"/>
              </w:rPr>
              <w:t>类</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汇丰晋信双核策略基金A类</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汇丰晋信双核策略基金C类</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汇丰晋信智造先锋基金A类</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汇丰晋信智造先锋基金C类</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汇丰晋信大盘波动基金A类</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汇丰晋信大盘波动基金C类</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rHeight w:val="361"/>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5A72FF">
              <w:rPr>
                <w:rFonts w:ascii="宋体" w:hAnsi="宋体" w:cs="宋体" w:hint="eastAsia"/>
                <w:kern w:val="0"/>
                <w:sz w:val="20"/>
                <w:szCs w:val="20"/>
              </w:rPr>
              <w:t>汇丰晋信珠三角混合</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rHeight w:val="281"/>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5A72FF" w:rsidRDefault="004C3670" w:rsidP="004C3670">
            <w:pPr>
              <w:rPr>
                <w:rFonts w:ascii="宋体" w:hAnsi="宋体" w:cs="宋体"/>
                <w:kern w:val="0"/>
                <w:sz w:val="20"/>
                <w:szCs w:val="20"/>
              </w:rPr>
            </w:pPr>
            <w:r w:rsidRPr="006B0691">
              <w:rPr>
                <w:rFonts w:ascii="宋体" w:hAnsi="宋体" w:cs="宋体" w:hint="eastAsia"/>
                <w:kern w:val="0"/>
                <w:sz w:val="20"/>
                <w:szCs w:val="20"/>
              </w:rPr>
              <w:t>汇丰晋信价值先锋股票</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val="restart"/>
            <w:tcBorders>
              <w:left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汇丰晋信智造先锋基金A类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汇丰晋信2016基金</w:t>
            </w:r>
          </w:p>
        </w:tc>
        <w:tc>
          <w:tcPr>
            <w:tcW w:w="1440" w:type="dxa"/>
            <w:vMerge w:val="restart"/>
            <w:tcBorders>
              <w:left w:val="single" w:sz="4" w:space="0" w:color="auto"/>
              <w:right w:val="single" w:sz="4" w:space="0" w:color="auto"/>
            </w:tcBorders>
            <w:shd w:val="clear" w:color="auto" w:fill="auto"/>
            <w:vAlign w:val="center"/>
          </w:tcPr>
          <w:p w:rsidR="004C3670" w:rsidRPr="006818C9" w:rsidRDefault="004C3670" w:rsidP="004C3670">
            <w:pPr>
              <w:widowControl/>
              <w:jc w:val="center"/>
              <w:rPr>
                <w:rFonts w:ascii="宋体" w:hAnsi="宋体" w:cs="宋体"/>
                <w:kern w:val="0"/>
                <w:sz w:val="20"/>
                <w:szCs w:val="20"/>
              </w:rPr>
            </w:pPr>
            <w:r w:rsidRPr="006818C9">
              <w:rPr>
                <w:rFonts w:ascii="宋体" w:hAnsi="宋体" w:cs="宋体" w:hint="eastAsia"/>
                <w:kern w:val="0"/>
                <w:sz w:val="20"/>
                <w:szCs w:val="20"/>
              </w:rPr>
              <w:t>持有期限＜7</w:t>
            </w:r>
            <w:r>
              <w:rPr>
                <w:rFonts w:ascii="宋体" w:hAnsi="宋体" w:cs="宋体" w:hint="eastAsia"/>
                <w:kern w:val="0"/>
                <w:sz w:val="20"/>
                <w:szCs w:val="20"/>
              </w:rPr>
              <w:t>日</w:t>
            </w:r>
            <w:r w:rsidRPr="006818C9">
              <w:rPr>
                <w:rFonts w:ascii="宋体" w:hAnsi="宋体" w:cs="宋体" w:hint="eastAsia"/>
                <w:kern w:val="0"/>
                <w:sz w:val="20"/>
                <w:szCs w:val="20"/>
              </w:rPr>
              <w:t>的基金份额，赎回费率为1.50%；</w:t>
            </w:r>
          </w:p>
          <w:p w:rsidR="004C3670" w:rsidRPr="006818C9" w:rsidRDefault="004C3670" w:rsidP="004C3670">
            <w:pPr>
              <w:widowControl/>
              <w:jc w:val="center"/>
              <w:rPr>
                <w:rFonts w:ascii="宋体" w:hAnsi="宋体" w:cs="宋体"/>
                <w:kern w:val="0"/>
                <w:sz w:val="20"/>
                <w:szCs w:val="20"/>
              </w:rPr>
            </w:pPr>
            <w:r>
              <w:rPr>
                <w:rFonts w:ascii="宋体" w:hAnsi="宋体" w:cs="宋体" w:hint="eastAsia"/>
                <w:kern w:val="0"/>
                <w:sz w:val="20"/>
                <w:szCs w:val="20"/>
              </w:rPr>
              <w:t>7日</w:t>
            </w:r>
            <w:r w:rsidRPr="00C7049D">
              <w:rPr>
                <w:rFonts w:ascii="宋体" w:hAnsi="宋体" w:cs="宋体" w:hint="eastAsia"/>
                <w:kern w:val="0"/>
                <w:sz w:val="20"/>
                <w:szCs w:val="20"/>
              </w:rPr>
              <w:t>≤</w:t>
            </w:r>
            <w:r w:rsidRPr="006818C9">
              <w:rPr>
                <w:rFonts w:ascii="宋体" w:hAnsi="宋体" w:cs="宋体" w:hint="eastAsia"/>
                <w:kern w:val="0"/>
                <w:sz w:val="20"/>
                <w:szCs w:val="20"/>
              </w:rPr>
              <w:t>持有期</w:t>
            </w:r>
            <w:r>
              <w:rPr>
                <w:rFonts w:ascii="宋体" w:hAnsi="宋体" w:cs="宋体" w:hint="eastAsia"/>
                <w:kern w:val="0"/>
                <w:sz w:val="20"/>
                <w:szCs w:val="20"/>
              </w:rPr>
              <w:t>限</w:t>
            </w:r>
            <w:r w:rsidRPr="006818C9">
              <w:rPr>
                <w:rFonts w:ascii="宋体" w:hAnsi="宋体" w:cs="宋体" w:hint="eastAsia"/>
                <w:kern w:val="0"/>
                <w:sz w:val="20"/>
                <w:szCs w:val="20"/>
              </w:rPr>
              <w:t>＜30</w:t>
            </w:r>
            <w:r>
              <w:rPr>
                <w:rFonts w:ascii="宋体" w:hAnsi="宋体" w:cs="宋体" w:hint="eastAsia"/>
                <w:kern w:val="0"/>
                <w:sz w:val="20"/>
                <w:szCs w:val="20"/>
              </w:rPr>
              <w:t>日</w:t>
            </w:r>
            <w:r w:rsidRPr="006818C9">
              <w:rPr>
                <w:rFonts w:ascii="宋体" w:hAnsi="宋体" w:cs="宋体" w:hint="eastAsia"/>
                <w:kern w:val="0"/>
                <w:sz w:val="20"/>
                <w:szCs w:val="20"/>
              </w:rPr>
              <w:t>的基金份额，赎回费率为0.75%；</w:t>
            </w:r>
          </w:p>
          <w:p w:rsidR="004C3670" w:rsidRPr="006818C9" w:rsidRDefault="004C3670" w:rsidP="004C3670">
            <w:pPr>
              <w:widowControl/>
              <w:jc w:val="center"/>
              <w:rPr>
                <w:rFonts w:ascii="宋体" w:hAnsi="宋体" w:cs="宋体"/>
                <w:kern w:val="0"/>
                <w:sz w:val="20"/>
                <w:szCs w:val="20"/>
              </w:rPr>
            </w:pPr>
            <w:r>
              <w:rPr>
                <w:rFonts w:ascii="宋体" w:hAnsi="宋体" w:cs="宋体" w:hint="eastAsia"/>
                <w:kern w:val="0"/>
                <w:sz w:val="20"/>
                <w:szCs w:val="20"/>
              </w:rPr>
              <w:t>30日</w:t>
            </w:r>
            <w:r w:rsidRPr="00C7049D">
              <w:rPr>
                <w:rFonts w:ascii="宋体" w:hAnsi="宋体" w:cs="宋体" w:hint="eastAsia"/>
                <w:kern w:val="0"/>
                <w:sz w:val="20"/>
                <w:szCs w:val="20"/>
              </w:rPr>
              <w:t>≤</w:t>
            </w:r>
            <w:r w:rsidRPr="006818C9">
              <w:rPr>
                <w:rFonts w:ascii="宋体" w:hAnsi="宋体" w:cs="宋体" w:hint="eastAsia"/>
                <w:kern w:val="0"/>
                <w:sz w:val="20"/>
                <w:szCs w:val="20"/>
              </w:rPr>
              <w:t>持有期限＜6个月的基金份额，赎回费率为0.50%；</w:t>
            </w:r>
          </w:p>
          <w:p w:rsidR="004C3670" w:rsidRPr="006818C9" w:rsidRDefault="004C3670" w:rsidP="004C3670">
            <w:pPr>
              <w:widowControl/>
              <w:jc w:val="center"/>
              <w:rPr>
                <w:rFonts w:ascii="宋体" w:hAnsi="宋体" w:cs="宋体"/>
                <w:kern w:val="0"/>
                <w:sz w:val="20"/>
                <w:szCs w:val="20"/>
              </w:rPr>
            </w:pPr>
            <w:r>
              <w:rPr>
                <w:rFonts w:ascii="宋体" w:hAnsi="宋体" w:cs="宋体" w:hint="eastAsia"/>
                <w:kern w:val="0"/>
                <w:sz w:val="20"/>
                <w:szCs w:val="20"/>
              </w:rPr>
              <w:t>6个月</w:t>
            </w:r>
            <w:r w:rsidRPr="00C7049D">
              <w:rPr>
                <w:rFonts w:ascii="宋体" w:hAnsi="宋体" w:cs="宋体" w:hint="eastAsia"/>
                <w:kern w:val="0"/>
                <w:sz w:val="20"/>
                <w:szCs w:val="20"/>
              </w:rPr>
              <w:t>≤</w:t>
            </w:r>
            <w:r w:rsidRPr="006818C9">
              <w:rPr>
                <w:rFonts w:ascii="宋体" w:hAnsi="宋体" w:cs="宋体" w:hint="eastAsia"/>
                <w:kern w:val="0"/>
                <w:sz w:val="20"/>
                <w:szCs w:val="20"/>
              </w:rPr>
              <w:t>持有期限＜1年的基金份额，赎回费率为0.25%；</w:t>
            </w:r>
          </w:p>
          <w:p w:rsidR="004C3670" w:rsidRPr="006818C9" w:rsidRDefault="004C3670" w:rsidP="004C3670">
            <w:pPr>
              <w:widowControl/>
              <w:jc w:val="center"/>
              <w:rPr>
                <w:rFonts w:ascii="宋体" w:hAnsi="宋体" w:cs="宋体"/>
                <w:kern w:val="0"/>
                <w:sz w:val="20"/>
                <w:szCs w:val="20"/>
              </w:rPr>
            </w:pPr>
            <w:r>
              <w:rPr>
                <w:rFonts w:ascii="宋体" w:hAnsi="宋体" w:cs="宋体" w:hint="eastAsia"/>
                <w:kern w:val="0"/>
                <w:sz w:val="20"/>
                <w:szCs w:val="20"/>
              </w:rPr>
              <w:t>1年</w:t>
            </w:r>
            <w:r w:rsidRPr="00C7049D">
              <w:rPr>
                <w:rFonts w:ascii="宋体" w:hAnsi="宋体" w:cs="宋体" w:hint="eastAsia"/>
                <w:kern w:val="0"/>
                <w:sz w:val="20"/>
                <w:szCs w:val="20"/>
              </w:rPr>
              <w:t>≤</w:t>
            </w:r>
            <w:r w:rsidRPr="006818C9">
              <w:rPr>
                <w:rFonts w:ascii="宋体" w:hAnsi="宋体" w:cs="宋体" w:hint="eastAsia"/>
                <w:kern w:val="0"/>
                <w:sz w:val="20"/>
                <w:szCs w:val="20"/>
              </w:rPr>
              <w:t>持有期限的基金份额，赎回费率为0.15%</w:t>
            </w:r>
          </w:p>
        </w:tc>
        <w:tc>
          <w:tcPr>
            <w:tcW w:w="2160" w:type="dxa"/>
            <w:vMerge w:val="restart"/>
            <w:tcBorders>
              <w:left w:val="single" w:sz="4" w:space="0" w:color="auto"/>
              <w:right w:val="single" w:sz="4" w:space="0" w:color="auto"/>
            </w:tcBorders>
            <w:shd w:val="clear" w:color="auto" w:fill="auto"/>
            <w:vAlign w:val="center"/>
          </w:tcPr>
          <w:p w:rsidR="004C3670" w:rsidRPr="006818C9" w:rsidRDefault="004C3670" w:rsidP="004C3670">
            <w:pPr>
              <w:jc w:val="center"/>
              <w:rPr>
                <w:rFonts w:ascii="宋体" w:hAnsi="宋体" w:cs="宋体"/>
                <w:kern w:val="0"/>
                <w:sz w:val="20"/>
                <w:szCs w:val="20"/>
              </w:rPr>
            </w:pPr>
            <w:r>
              <w:rPr>
                <w:rFonts w:ascii="宋体" w:hAnsi="宋体" w:cs="宋体" w:hint="eastAsia"/>
                <w:kern w:val="0"/>
                <w:sz w:val="20"/>
                <w:szCs w:val="20"/>
              </w:rPr>
              <w:t>当转换转入基金的申购费率高于</w:t>
            </w:r>
            <w:r w:rsidRPr="006818C9">
              <w:rPr>
                <w:rFonts w:ascii="宋体" w:hAnsi="宋体" w:cs="宋体" w:hint="eastAsia"/>
                <w:kern w:val="0"/>
                <w:sz w:val="20"/>
                <w:szCs w:val="20"/>
              </w:rPr>
              <w:t>汇丰晋信智造先锋基金A类基金</w:t>
            </w:r>
            <w:r>
              <w:rPr>
                <w:rFonts w:ascii="宋体" w:hAnsi="宋体" w:cs="宋体" w:hint="eastAsia"/>
                <w:kern w:val="0"/>
                <w:sz w:val="20"/>
                <w:szCs w:val="20"/>
              </w:rPr>
              <w:t>的申购费率时，</w:t>
            </w:r>
            <w:r w:rsidRPr="006818C9">
              <w:rPr>
                <w:rFonts w:ascii="宋体" w:hAnsi="宋体" w:cs="宋体" w:hint="eastAsia"/>
                <w:kern w:val="0"/>
                <w:sz w:val="20"/>
                <w:szCs w:val="20"/>
              </w:rPr>
              <w:t>申购补差费率为转入基金与汇丰晋信智造先锋基金A类基金</w:t>
            </w:r>
            <w:r>
              <w:rPr>
                <w:rFonts w:ascii="宋体" w:hAnsi="宋体" w:cs="宋体" w:hint="eastAsia"/>
                <w:kern w:val="0"/>
                <w:sz w:val="20"/>
                <w:szCs w:val="20"/>
              </w:rPr>
              <w:t>的申购费率差额</w:t>
            </w:r>
          </w:p>
        </w:tc>
        <w:tc>
          <w:tcPr>
            <w:tcW w:w="1620" w:type="dxa"/>
            <w:vMerge w:val="restart"/>
            <w:tcBorders>
              <w:left w:val="single" w:sz="4" w:space="0" w:color="auto"/>
              <w:right w:val="single" w:sz="4" w:space="0" w:color="auto"/>
            </w:tcBorders>
            <w:shd w:val="clear" w:color="auto" w:fill="auto"/>
            <w:vAlign w:val="center"/>
          </w:tcPr>
          <w:p w:rsidR="004C3670" w:rsidRPr="006818C9" w:rsidRDefault="004C3670" w:rsidP="004C3670">
            <w:pPr>
              <w:jc w:val="center"/>
              <w:rPr>
                <w:rFonts w:ascii="宋体" w:hAnsi="宋体" w:cs="宋体"/>
                <w:kern w:val="0"/>
                <w:sz w:val="20"/>
                <w:szCs w:val="20"/>
              </w:rPr>
            </w:pPr>
            <w:r w:rsidRPr="006818C9">
              <w:rPr>
                <w:rFonts w:ascii="宋体" w:hAnsi="宋体" w:cs="宋体" w:hint="eastAsia"/>
                <w:kern w:val="0"/>
                <w:sz w:val="20"/>
                <w:szCs w:val="20"/>
              </w:rPr>
              <w:t>0%</w:t>
            </w: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汇丰晋信龙腾基金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汇丰晋信动态策略基金A类</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汇丰晋信2026基金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汇丰晋信平稳增利基金A类</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汇丰晋信平稳增利基金C类</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汇丰晋信大盘基金A类</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汇丰晋信中小盘基金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汇丰晋信低碳先锋基金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汇丰晋信消费红利基金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汇丰晋信科技先锋基金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汇丰晋信货币基金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汇丰晋信恒生行业龙头指数基金A类</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汇丰晋信恒生行业龙头指数基金</w:t>
            </w:r>
            <w:r>
              <w:rPr>
                <w:rFonts w:ascii="宋体" w:hAnsi="宋体" w:cs="宋体" w:hint="eastAsia"/>
                <w:kern w:val="0"/>
                <w:sz w:val="20"/>
                <w:szCs w:val="20"/>
              </w:rPr>
              <w:t>C</w:t>
            </w:r>
            <w:r w:rsidRPr="006818C9">
              <w:rPr>
                <w:rFonts w:ascii="宋体" w:hAnsi="宋体" w:cs="宋体" w:hint="eastAsia"/>
                <w:kern w:val="0"/>
                <w:sz w:val="20"/>
                <w:szCs w:val="20"/>
              </w:rPr>
              <w:t>类</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汇丰晋信新动力基金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汇丰晋信双核策略基金A类</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汇丰晋信双核策略基金C类</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汇丰晋信大盘波动基金A类</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汇丰晋信大盘波动基金C类</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rHeight w:val="296"/>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5A72FF">
              <w:rPr>
                <w:rFonts w:ascii="宋体" w:hAnsi="宋体" w:cs="宋体" w:hint="eastAsia"/>
                <w:kern w:val="0"/>
                <w:sz w:val="20"/>
                <w:szCs w:val="20"/>
              </w:rPr>
              <w:t>汇丰晋信珠三角混合</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rHeight w:val="401"/>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5A72FF" w:rsidRDefault="004C3670" w:rsidP="004C3670">
            <w:pPr>
              <w:rPr>
                <w:rFonts w:ascii="宋体" w:hAnsi="宋体" w:cs="宋体"/>
                <w:kern w:val="0"/>
                <w:sz w:val="20"/>
                <w:szCs w:val="20"/>
              </w:rPr>
            </w:pPr>
            <w:r w:rsidRPr="006B0691">
              <w:rPr>
                <w:rFonts w:ascii="宋体" w:hAnsi="宋体" w:cs="宋体" w:hint="eastAsia"/>
                <w:kern w:val="0"/>
                <w:sz w:val="20"/>
                <w:szCs w:val="20"/>
              </w:rPr>
              <w:t>汇丰晋信价值先锋股票</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val="restart"/>
            <w:tcBorders>
              <w:left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汇丰晋信智造先锋基金C类</w:t>
            </w:r>
          </w:p>
          <w:p w:rsidR="004C3670" w:rsidRPr="006818C9" w:rsidRDefault="004C3670" w:rsidP="004C3670">
            <w:pPr>
              <w:jc w:val="cente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汇丰晋信2016基金</w:t>
            </w:r>
          </w:p>
        </w:tc>
        <w:tc>
          <w:tcPr>
            <w:tcW w:w="1440" w:type="dxa"/>
            <w:vMerge w:val="restart"/>
            <w:tcBorders>
              <w:left w:val="single" w:sz="4" w:space="0" w:color="auto"/>
              <w:right w:val="single" w:sz="4" w:space="0" w:color="auto"/>
            </w:tcBorders>
            <w:shd w:val="clear" w:color="auto" w:fill="auto"/>
            <w:vAlign w:val="center"/>
          </w:tcPr>
          <w:p w:rsidR="004C3670" w:rsidRPr="006818C9" w:rsidRDefault="004C3670" w:rsidP="004C3670">
            <w:pPr>
              <w:widowControl/>
              <w:jc w:val="center"/>
              <w:rPr>
                <w:rFonts w:ascii="宋体" w:hAnsi="宋体" w:cs="宋体"/>
                <w:kern w:val="0"/>
                <w:sz w:val="20"/>
                <w:szCs w:val="20"/>
              </w:rPr>
            </w:pPr>
            <w:r w:rsidRPr="006818C9">
              <w:rPr>
                <w:rFonts w:ascii="宋体" w:hAnsi="宋体" w:cs="宋体" w:hint="eastAsia"/>
                <w:kern w:val="0"/>
                <w:sz w:val="20"/>
                <w:szCs w:val="20"/>
              </w:rPr>
              <w:t>持有期限＜7</w:t>
            </w:r>
            <w:r>
              <w:rPr>
                <w:rFonts w:ascii="宋体" w:hAnsi="宋体" w:cs="宋体" w:hint="eastAsia"/>
                <w:kern w:val="0"/>
                <w:sz w:val="20"/>
                <w:szCs w:val="20"/>
              </w:rPr>
              <w:t>日</w:t>
            </w:r>
            <w:r w:rsidRPr="006818C9">
              <w:rPr>
                <w:rFonts w:ascii="宋体" w:hAnsi="宋体" w:cs="宋体" w:hint="eastAsia"/>
                <w:kern w:val="0"/>
                <w:sz w:val="20"/>
                <w:szCs w:val="20"/>
              </w:rPr>
              <w:t>的基金份额，赎回费率为1.50%；</w:t>
            </w:r>
          </w:p>
          <w:p w:rsidR="004C3670" w:rsidRDefault="004C3670" w:rsidP="004C3670">
            <w:pPr>
              <w:widowControl/>
              <w:jc w:val="center"/>
              <w:rPr>
                <w:rFonts w:ascii="宋体" w:hAnsi="宋体" w:cs="宋体"/>
                <w:kern w:val="0"/>
                <w:sz w:val="20"/>
                <w:szCs w:val="20"/>
              </w:rPr>
            </w:pPr>
            <w:r>
              <w:rPr>
                <w:rFonts w:ascii="宋体" w:hAnsi="宋体" w:cs="宋体" w:hint="eastAsia"/>
                <w:kern w:val="0"/>
                <w:sz w:val="20"/>
                <w:szCs w:val="20"/>
              </w:rPr>
              <w:t>7日</w:t>
            </w:r>
            <w:r w:rsidRPr="00C7049D">
              <w:rPr>
                <w:rFonts w:ascii="宋体" w:hAnsi="宋体" w:cs="宋体" w:hint="eastAsia"/>
                <w:kern w:val="0"/>
                <w:sz w:val="20"/>
                <w:szCs w:val="20"/>
              </w:rPr>
              <w:t>≤</w:t>
            </w:r>
            <w:r w:rsidRPr="006818C9">
              <w:rPr>
                <w:rFonts w:ascii="宋体" w:hAnsi="宋体" w:cs="宋体" w:hint="eastAsia"/>
                <w:kern w:val="0"/>
                <w:sz w:val="20"/>
                <w:szCs w:val="20"/>
              </w:rPr>
              <w:t>持有期</w:t>
            </w:r>
            <w:r>
              <w:rPr>
                <w:rFonts w:ascii="宋体" w:hAnsi="宋体" w:cs="宋体" w:hint="eastAsia"/>
                <w:kern w:val="0"/>
                <w:sz w:val="20"/>
                <w:szCs w:val="20"/>
              </w:rPr>
              <w:t>限</w:t>
            </w:r>
            <w:r w:rsidRPr="006818C9">
              <w:rPr>
                <w:rFonts w:ascii="宋体" w:hAnsi="宋体" w:cs="宋体" w:hint="eastAsia"/>
                <w:kern w:val="0"/>
                <w:sz w:val="20"/>
                <w:szCs w:val="20"/>
              </w:rPr>
              <w:t>＜30</w:t>
            </w:r>
            <w:r>
              <w:rPr>
                <w:rFonts w:ascii="宋体" w:hAnsi="宋体" w:cs="宋体" w:hint="eastAsia"/>
                <w:kern w:val="0"/>
                <w:sz w:val="20"/>
                <w:szCs w:val="20"/>
              </w:rPr>
              <w:t>日</w:t>
            </w:r>
            <w:r w:rsidRPr="006818C9">
              <w:rPr>
                <w:rFonts w:ascii="宋体" w:hAnsi="宋体" w:cs="宋体" w:hint="eastAsia"/>
                <w:kern w:val="0"/>
                <w:sz w:val="20"/>
                <w:szCs w:val="20"/>
              </w:rPr>
              <w:t>的基金份额，赎回费率为</w:t>
            </w:r>
          </w:p>
          <w:p w:rsidR="004C3670" w:rsidRPr="006818C9" w:rsidRDefault="004C3670" w:rsidP="004C3670">
            <w:pPr>
              <w:widowControl/>
              <w:jc w:val="center"/>
              <w:rPr>
                <w:rFonts w:ascii="宋体" w:hAnsi="宋体" w:cs="宋体"/>
                <w:kern w:val="0"/>
                <w:sz w:val="20"/>
                <w:szCs w:val="20"/>
              </w:rPr>
            </w:pPr>
            <w:r w:rsidRPr="006818C9">
              <w:rPr>
                <w:rFonts w:ascii="宋体" w:hAnsi="宋体" w:cs="宋体" w:hint="eastAsia"/>
                <w:kern w:val="0"/>
                <w:sz w:val="20"/>
                <w:szCs w:val="20"/>
              </w:rPr>
              <w:t>0. 5</w:t>
            </w:r>
            <w:r>
              <w:rPr>
                <w:rFonts w:ascii="宋体" w:hAnsi="宋体" w:cs="宋体" w:hint="eastAsia"/>
                <w:kern w:val="0"/>
                <w:sz w:val="20"/>
                <w:szCs w:val="20"/>
              </w:rPr>
              <w:t>0</w:t>
            </w:r>
            <w:r w:rsidRPr="006818C9">
              <w:rPr>
                <w:rFonts w:ascii="宋体" w:hAnsi="宋体" w:cs="宋体" w:hint="eastAsia"/>
                <w:kern w:val="0"/>
                <w:sz w:val="20"/>
                <w:szCs w:val="20"/>
              </w:rPr>
              <w:t>%；</w:t>
            </w:r>
          </w:p>
          <w:p w:rsidR="004C3670" w:rsidRPr="006818C9" w:rsidRDefault="004C3670" w:rsidP="004C3670">
            <w:pPr>
              <w:widowControl/>
              <w:jc w:val="center"/>
              <w:rPr>
                <w:rFonts w:ascii="宋体" w:hAnsi="宋体" w:cs="宋体"/>
                <w:kern w:val="0"/>
                <w:sz w:val="20"/>
                <w:szCs w:val="20"/>
              </w:rPr>
            </w:pPr>
            <w:r>
              <w:rPr>
                <w:rFonts w:ascii="宋体" w:hAnsi="宋体" w:cs="宋体" w:hint="eastAsia"/>
                <w:kern w:val="0"/>
                <w:sz w:val="20"/>
                <w:szCs w:val="20"/>
              </w:rPr>
              <w:t>30日</w:t>
            </w:r>
            <w:r w:rsidRPr="00C7049D">
              <w:rPr>
                <w:rFonts w:ascii="宋体" w:hAnsi="宋体" w:cs="宋体" w:hint="eastAsia"/>
                <w:kern w:val="0"/>
                <w:sz w:val="20"/>
                <w:szCs w:val="20"/>
              </w:rPr>
              <w:t>≤</w:t>
            </w:r>
            <w:r w:rsidRPr="006818C9">
              <w:rPr>
                <w:rFonts w:ascii="宋体" w:hAnsi="宋体" w:cs="宋体" w:hint="eastAsia"/>
                <w:kern w:val="0"/>
                <w:sz w:val="20"/>
                <w:szCs w:val="20"/>
              </w:rPr>
              <w:t>持有期限＜6个月的基金份额，赎回费率为0.</w:t>
            </w:r>
            <w:r>
              <w:rPr>
                <w:rFonts w:ascii="宋体" w:hAnsi="宋体" w:cs="宋体" w:hint="eastAsia"/>
                <w:kern w:val="0"/>
                <w:sz w:val="20"/>
                <w:szCs w:val="20"/>
              </w:rPr>
              <w:t>2</w:t>
            </w:r>
            <w:r w:rsidRPr="006818C9">
              <w:rPr>
                <w:rFonts w:ascii="宋体" w:hAnsi="宋体" w:cs="宋体" w:hint="eastAsia"/>
                <w:kern w:val="0"/>
                <w:sz w:val="20"/>
                <w:szCs w:val="20"/>
              </w:rPr>
              <w:t>0%；</w:t>
            </w:r>
          </w:p>
          <w:p w:rsidR="004C3670" w:rsidRPr="006818C9" w:rsidRDefault="004C3670" w:rsidP="004C3670">
            <w:pPr>
              <w:widowControl/>
              <w:jc w:val="center"/>
              <w:rPr>
                <w:rFonts w:ascii="宋体" w:hAnsi="宋体" w:cs="宋体"/>
                <w:kern w:val="0"/>
                <w:sz w:val="20"/>
                <w:szCs w:val="20"/>
              </w:rPr>
            </w:pPr>
            <w:r>
              <w:rPr>
                <w:rFonts w:ascii="宋体" w:hAnsi="宋体" w:cs="宋体" w:hint="eastAsia"/>
                <w:kern w:val="0"/>
                <w:sz w:val="20"/>
                <w:szCs w:val="20"/>
              </w:rPr>
              <w:t>6个月</w:t>
            </w:r>
            <w:r w:rsidRPr="00C7049D">
              <w:rPr>
                <w:rFonts w:ascii="宋体" w:hAnsi="宋体" w:cs="宋体" w:hint="eastAsia"/>
                <w:kern w:val="0"/>
                <w:sz w:val="20"/>
                <w:szCs w:val="20"/>
              </w:rPr>
              <w:t>≤</w:t>
            </w:r>
            <w:r w:rsidRPr="006818C9">
              <w:rPr>
                <w:rFonts w:ascii="宋体" w:hAnsi="宋体" w:cs="宋体" w:hint="eastAsia"/>
                <w:kern w:val="0"/>
                <w:sz w:val="20"/>
                <w:szCs w:val="20"/>
              </w:rPr>
              <w:t>持有期限的基金份额，赎回费率为0%</w:t>
            </w:r>
          </w:p>
          <w:p w:rsidR="004C3670" w:rsidRPr="00770ACD" w:rsidRDefault="004C3670" w:rsidP="004C3670">
            <w:pPr>
              <w:widowControl/>
              <w:jc w:val="center"/>
              <w:rPr>
                <w:rFonts w:ascii="宋体" w:hAnsi="宋体" w:cs="宋体"/>
                <w:kern w:val="0"/>
                <w:sz w:val="20"/>
                <w:szCs w:val="20"/>
              </w:rPr>
            </w:pPr>
          </w:p>
        </w:tc>
        <w:tc>
          <w:tcPr>
            <w:tcW w:w="2160" w:type="dxa"/>
            <w:vMerge w:val="restart"/>
            <w:tcBorders>
              <w:left w:val="single" w:sz="4" w:space="0" w:color="auto"/>
              <w:right w:val="single" w:sz="4" w:space="0" w:color="auto"/>
            </w:tcBorders>
            <w:shd w:val="clear" w:color="auto" w:fill="auto"/>
            <w:vAlign w:val="center"/>
          </w:tcPr>
          <w:p w:rsidR="004C3670" w:rsidRPr="006818C9" w:rsidRDefault="004C3670" w:rsidP="004C3670">
            <w:pPr>
              <w:jc w:val="center"/>
              <w:rPr>
                <w:rFonts w:ascii="宋体" w:hAnsi="宋体" w:cs="宋体"/>
                <w:kern w:val="0"/>
                <w:sz w:val="20"/>
                <w:szCs w:val="20"/>
              </w:rPr>
            </w:pPr>
            <w:r w:rsidRPr="006818C9">
              <w:rPr>
                <w:rFonts w:ascii="宋体" w:hAnsi="宋体" w:cs="宋体" w:hint="eastAsia"/>
                <w:kern w:val="0"/>
                <w:sz w:val="20"/>
                <w:szCs w:val="20"/>
              </w:rPr>
              <w:t>申购补差费率为各转入基金的申购费率</w:t>
            </w:r>
          </w:p>
        </w:tc>
        <w:tc>
          <w:tcPr>
            <w:tcW w:w="1620" w:type="dxa"/>
            <w:vMerge w:val="restart"/>
            <w:tcBorders>
              <w:left w:val="single" w:sz="4" w:space="0" w:color="auto"/>
              <w:right w:val="single" w:sz="4" w:space="0" w:color="auto"/>
            </w:tcBorders>
            <w:shd w:val="clear" w:color="auto" w:fill="auto"/>
            <w:vAlign w:val="center"/>
          </w:tcPr>
          <w:p w:rsidR="004C3670" w:rsidRPr="006818C9" w:rsidRDefault="004C3670" w:rsidP="004C3670">
            <w:pPr>
              <w:jc w:val="center"/>
              <w:rPr>
                <w:rFonts w:ascii="宋体" w:hAnsi="宋体" w:cs="宋体"/>
                <w:kern w:val="0"/>
                <w:sz w:val="20"/>
                <w:szCs w:val="20"/>
              </w:rPr>
            </w:pPr>
            <w:r w:rsidRPr="006818C9">
              <w:rPr>
                <w:rFonts w:ascii="宋体" w:hAnsi="宋体" w:cs="宋体" w:hint="eastAsia"/>
                <w:kern w:val="0"/>
                <w:sz w:val="20"/>
                <w:szCs w:val="20"/>
              </w:rPr>
              <w:t>0%</w:t>
            </w: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jc w:val="cente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汇丰晋信龙腾基金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jc w:val="cente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汇丰晋信动态策略基金A类</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jc w:val="cente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汇丰晋信2026基金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jc w:val="cente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汇丰晋信平稳增利基金A类</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jc w:val="cente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汇丰晋信平稳增利基金C类</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jc w:val="cente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汇丰晋信大盘基金A类</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jc w:val="cente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汇丰晋信中小盘基金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jc w:val="cente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汇丰晋信低碳先锋基金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jc w:val="cente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汇丰晋信消费红利基金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jc w:val="cente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汇丰晋信科技先锋基金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jc w:val="cente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汇丰晋信货币基金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jc w:val="cente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汇丰晋信恒生行业龙头指数基金A类</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jc w:val="cente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汇丰晋信恒生行业龙头指数基金</w:t>
            </w:r>
            <w:r>
              <w:rPr>
                <w:rFonts w:ascii="宋体" w:hAnsi="宋体" w:cs="宋体" w:hint="eastAsia"/>
                <w:kern w:val="0"/>
                <w:sz w:val="20"/>
                <w:szCs w:val="20"/>
              </w:rPr>
              <w:t>C</w:t>
            </w:r>
            <w:r w:rsidRPr="006818C9">
              <w:rPr>
                <w:rFonts w:ascii="宋体" w:hAnsi="宋体" w:cs="宋体" w:hint="eastAsia"/>
                <w:kern w:val="0"/>
                <w:sz w:val="20"/>
                <w:szCs w:val="20"/>
              </w:rPr>
              <w:t>类</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jc w:val="cente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汇丰晋信新动力基金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jc w:val="cente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汇丰晋信双核策略基金A类</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jc w:val="cente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汇丰晋信双核策略基金C类</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widowControl/>
              <w:jc w:val="cente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汇丰晋信大盘波动基金A类</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widowControl/>
              <w:jc w:val="center"/>
              <w:rPr>
                <w:rFonts w:ascii="宋体" w:hAnsi="宋体" w:cs="宋体"/>
                <w:kern w:val="0"/>
                <w:sz w:val="20"/>
                <w:szCs w:val="20"/>
              </w:rPr>
            </w:pPr>
            <w:r w:rsidRPr="006818C9">
              <w:rPr>
                <w:rFonts w:ascii="宋体" w:hAnsi="宋体" w:cs="宋体" w:hint="eastAsia"/>
                <w:kern w:val="0"/>
                <w:sz w:val="20"/>
                <w:szCs w:val="20"/>
              </w:rPr>
              <w:t>持有期限＜7天的基金份额，赎回费率为1.50%；</w:t>
            </w:r>
          </w:p>
          <w:p w:rsidR="004C3670" w:rsidRPr="006818C9" w:rsidRDefault="004C3670" w:rsidP="004C3670">
            <w:pPr>
              <w:widowControl/>
              <w:jc w:val="center"/>
              <w:rPr>
                <w:rFonts w:ascii="宋体" w:hAnsi="宋体" w:cs="宋体"/>
                <w:kern w:val="0"/>
                <w:sz w:val="20"/>
                <w:szCs w:val="20"/>
              </w:rPr>
            </w:pPr>
            <w:r w:rsidRPr="006818C9">
              <w:rPr>
                <w:rFonts w:ascii="宋体" w:hAnsi="宋体" w:cs="宋体" w:hint="eastAsia"/>
                <w:kern w:val="0"/>
                <w:sz w:val="20"/>
                <w:szCs w:val="20"/>
              </w:rPr>
              <w:t>持有期限≥ 7年且&lt; 30天的基金份额，赎回费率为0.75%；</w:t>
            </w:r>
          </w:p>
          <w:p w:rsidR="004C3670" w:rsidRPr="006818C9" w:rsidRDefault="004C3670" w:rsidP="004C3670">
            <w:pPr>
              <w:widowControl/>
              <w:jc w:val="center"/>
              <w:rPr>
                <w:rFonts w:ascii="宋体" w:hAnsi="宋体" w:cs="宋体"/>
                <w:kern w:val="0"/>
                <w:sz w:val="20"/>
                <w:szCs w:val="20"/>
              </w:rPr>
            </w:pPr>
            <w:r w:rsidRPr="006818C9">
              <w:rPr>
                <w:rFonts w:ascii="宋体" w:hAnsi="宋体" w:cs="宋体" w:hint="eastAsia"/>
                <w:kern w:val="0"/>
                <w:sz w:val="20"/>
                <w:szCs w:val="20"/>
              </w:rPr>
              <w:t>持有期限≥ 30天且&lt; 6个月的基金份额，赎回费率为0.50%；</w:t>
            </w:r>
          </w:p>
          <w:p w:rsidR="004C3670" w:rsidRPr="006818C9" w:rsidRDefault="004C3670" w:rsidP="004C3670">
            <w:pPr>
              <w:widowControl/>
              <w:jc w:val="center"/>
              <w:rPr>
                <w:rFonts w:ascii="宋体" w:hAnsi="宋体" w:cs="宋体"/>
                <w:kern w:val="0"/>
                <w:sz w:val="20"/>
                <w:szCs w:val="20"/>
              </w:rPr>
            </w:pPr>
            <w:r w:rsidRPr="006818C9">
              <w:rPr>
                <w:rFonts w:ascii="宋体" w:hAnsi="宋体" w:cs="宋体" w:hint="eastAsia"/>
                <w:kern w:val="0"/>
                <w:sz w:val="20"/>
                <w:szCs w:val="20"/>
              </w:rPr>
              <w:t>持有期限≥6个月且&lt;1年的基金份额，赎回费率为0.25%；</w:t>
            </w:r>
          </w:p>
          <w:p w:rsidR="004C3670" w:rsidRPr="006818C9" w:rsidRDefault="004C3670" w:rsidP="004C3670">
            <w:pPr>
              <w:widowControl/>
              <w:jc w:val="center"/>
              <w:rPr>
                <w:rFonts w:ascii="宋体" w:hAnsi="宋体" w:cs="宋体"/>
                <w:kern w:val="0"/>
                <w:sz w:val="20"/>
                <w:szCs w:val="20"/>
              </w:rPr>
            </w:pPr>
            <w:r w:rsidRPr="006818C9">
              <w:rPr>
                <w:rFonts w:ascii="宋体" w:hAnsi="宋体" w:cs="宋体" w:hint="eastAsia"/>
                <w:kern w:val="0"/>
                <w:sz w:val="20"/>
                <w:szCs w:val="20"/>
              </w:rPr>
              <w:t>持有期限≥1年的基金份额，赎回费率为0.15%。</w:t>
            </w: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jc w:val="center"/>
              <w:rPr>
                <w:rFonts w:ascii="宋体" w:hAnsi="宋体" w:cs="宋体"/>
                <w:kern w:val="0"/>
                <w:sz w:val="20"/>
                <w:szCs w:val="20"/>
              </w:rPr>
            </w:pPr>
            <w:r w:rsidRPr="006818C9">
              <w:rPr>
                <w:rFonts w:ascii="宋体" w:hAnsi="Calibri" w:cs="宋体" w:hint="eastAsia"/>
                <w:kern w:val="0"/>
                <w:sz w:val="20"/>
                <w:szCs w:val="20"/>
              </w:rPr>
              <w:t>0%</w:t>
            </w: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jc w:val="center"/>
              <w:rPr>
                <w:rFonts w:ascii="宋体" w:hAnsi="宋体" w:cs="宋体"/>
                <w:kern w:val="0"/>
                <w:sz w:val="20"/>
                <w:szCs w:val="20"/>
              </w:rPr>
            </w:pPr>
            <w:r w:rsidRPr="006818C9">
              <w:rPr>
                <w:rFonts w:ascii="宋体" w:hAnsi="宋体" w:cs="宋体" w:hint="eastAsia"/>
                <w:kern w:val="0"/>
                <w:sz w:val="20"/>
                <w:szCs w:val="20"/>
              </w:rPr>
              <w:t>0%</w:t>
            </w:r>
          </w:p>
        </w:tc>
      </w:tr>
      <w:tr w:rsidR="004C3670" w:rsidRPr="006818C9" w:rsidTr="00510421">
        <w:trPr>
          <w:trHeight w:val="426"/>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widowControl/>
              <w:jc w:val="cente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汇丰晋信大盘波动基金C类</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widowControl/>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jc w:val="center"/>
              <w:rPr>
                <w:rFonts w:ascii="宋体" w:hAnsi="Calibri"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jc w:val="center"/>
              <w:rPr>
                <w:rFonts w:ascii="宋体" w:hAnsi="宋体" w:cs="宋体"/>
                <w:kern w:val="0"/>
                <w:sz w:val="20"/>
                <w:szCs w:val="20"/>
              </w:rPr>
            </w:pPr>
          </w:p>
        </w:tc>
      </w:tr>
      <w:tr w:rsidR="004C3670" w:rsidRPr="006818C9" w:rsidTr="00510421">
        <w:trPr>
          <w:trHeight w:val="258"/>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widowControl/>
              <w:jc w:val="cente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5A72FF">
              <w:rPr>
                <w:rFonts w:ascii="宋体" w:hAnsi="宋体" w:cs="宋体" w:hint="eastAsia"/>
                <w:kern w:val="0"/>
                <w:sz w:val="20"/>
                <w:szCs w:val="20"/>
              </w:rPr>
              <w:t>汇丰晋信珠三角混合</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widowControl/>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jc w:val="center"/>
              <w:rPr>
                <w:rFonts w:ascii="宋体" w:hAnsi="Calibri"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jc w:val="center"/>
              <w:rPr>
                <w:rFonts w:ascii="宋体" w:hAnsi="宋体" w:cs="宋体"/>
                <w:kern w:val="0"/>
                <w:sz w:val="20"/>
                <w:szCs w:val="20"/>
              </w:rPr>
            </w:pPr>
          </w:p>
        </w:tc>
      </w:tr>
      <w:tr w:rsidR="004C3670" w:rsidRPr="006818C9" w:rsidTr="00510421">
        <w:trPr>
          <w:trHeight w:val="165"/>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widowControl/>
              <w:jc w:val="cente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B0691">
              <w:rPr>
                <w:rFonts w:ascii="宋体" w:hAnsi="宋体" w:cs="宋体" w:hint="eastAsia"/>
                <w:kern w:val="0"/>
                <w:sz w:val="20"/>
                <w:szCs w:val="20"/>
              </w:rPr>
              <w:t>汇丰晋信价值先锋股票</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widowControl/>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jc w:val="center"/>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jc w:val="center"/>
              <w:rPr>
                <w:rFonts w:ascii="宋体" w:hAnsi="宋体" w:cs="宋体"/>
                <w:kern w:val="0"/>
                <w:sz w:val="20"/>
                <w:szCs w:val="20"/>
              </w:rPr>
            </w:pPr>
          </w:p>
        </w:tc>
      </w:tr>
      <w:tr w:rsidR="004C3670" w:rsidRPr="006818C9" w:rsidTr="00510421">
        <w:trPr>
          <w:trHeight w:hRule="exact" w:val="15"/>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widowControl/>
              <w:jc w:val="cente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widowControl/>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jc w:val="center"/>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jc w:val="center"/>
              <w:rPr>
                <w:rFonts w:ascii="宋体" w:hAnsi="宋体" w:cs="宋体"/>
                <w:kern w:val="0"/>
                <w:sz w:val="20"/>
                <w:szCs w:val="20"/>
              </w:rPr>
            </w:pPr>
          </w:p>
        </w:tc>
      </w:tr>
      <w:tr w:rsidR="004C3670" w:rsidRPr="006818C9" w:rsidTr="00510421">
        <w:trPr>
          <w:trHeight w:val="456"/>
          <w:tblHeader/>
        </w:trPr>
        <w:tc>
          <w:tcPr>
            <w:tcW w:w="1980" w:type="dxa"/>
            <w:vMerge w:val="restart"/>
            <w:tcBorders>
              <w:left w:val="single" w:sz="4" w:space="0" w:color="auto"/>
              <w:right w:val="single" w:sz="4" w:space="0" w:color="auto"/>
            </w:tcBorders>
            <w:shd w:val="clear" w:color="auto" w:fill="auto"/>
            <w:noWrap/>
            <w:vAlign w:val="center"/>
          </w:tcPr>
          <w:p w:rsidR="004C3670" w:rsidRPr="006818C9" w:rsidRDefault="004C3670" w:rsidP="004C3670">
            <w:pPr>
              <w:widowControl/>
              <w:jc w:val="center"/>
              <w:rPr>
                <w:rFonts w:ascii="宋体" w:hAnsi="宋体" w:cs="宋体"/>
                <w:kern w:val="0"/>
                <w:sz w:val="20"/>
                <w:szCs w:val="20"/>
              </w:rPr>
            </w:pPr>
            <w:r w:rsidRPr="006818C9">
              <w:rPr>
                <w:rFonts w:ascii="宋体" w:hAnsi="宋体" w:cs="宋体" w:hint="eastAsia"/>
                <w:kern w:val="0"/>
                <w:sz w:val="20"/>
                <w:szCs w:val="20"/>
              </w:rPr>
              <w:t>汇丰晋信大盘波动股票</w:t>
            </w:r>
            <w:r w:rsidRPr="006818C9">
              <w:rPr>
                <w:rFonts w:ascii="宋体" w:hAnsi="宋体" w:cs="宋体"/>
                <w:kern w:val="0"/>
                <w:sz w:val="20"/>
                <w:szCs w:val="20"/>
              </w:rPr>
              <w:t>A</w:t>
            </w:r>
            <w:r>
              <w:rPr>
                <w:rFonts w:ascii="宋体" w:hAnsi="宋体" w:cs="宋体" w:hint="eastAsia"/>
                <w:kern w:val="0"/>
                <w:sz w:val="20"/>
                <w:szCs w:val="20"/>
              </w:rPr>
              <w:t>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widowControl/>
              <w:jc w:val="left"/>
              <w:rPr>
                <w:rFonts w:ascii="宋体" w:hAnsi="宋体" w:cs="宋体"/>
                <w:kern w:val="0"/>
                <w:sz w:val="20"/>
                <w:szCs w:val="20"/>
              </w:rPr>
            </w:pPr>
            <w:r w:rsidRPr="006818C9">
              <w:rPr>
                <w:rFonts w:ascii="宋体" w:hAnsi="宋体" w:cs="宋体" w:hint="eastAsia"/>
                <w:kern w:val="0"/>
                <w:sz w:val="20"/>
                <w:szCs w:val="20"/>
              </w:rPr>
              <w:t>汇丰晋信2016基金</w:t>
            </w:r>
          </w:p>
        </w:tc>
        <w:tc>
          <w:tcPr>
            <w:tcW w:w="1440" w:type="dxa"/>
            <w:vMerge w:val="restart"/>
            <w:tcBorders>
              <w:left w:val="single" w:sz="4" w:space="0" w:color="auto"/>
              <w:right w:val="single" w:sz="4" w:space="0" w:color="auto"/>
            </w:tcBorders>
            <w:shd w:val="clear" w:color="auto" w:fill="auto"/>
            <w:vAlign w:val="center"/>
          </w:tcPr>
          <w:p w:rsidR="004C3670" w:rsidRPr="006818C9" w:rsidRDefault="004C3670" w:rsidP="004C3670">
            <w:pPr>
              <w:widowControl/>
              <w:jc w:val="center"/>
              <w:rPr>
                <w:rFonts w:ascii="宋体" w:hAnsi="宋体" w:cs="宋体"/>
                <w:kern w:val="0"/>
                <w:sz w:val="20"/>
                <w:szCs w:val="20"/>
              </w:rPr>
            </w:pPr>
            <w:r w:rsidRPr="006818C9">
              <w:rPr>
                <w:rFonts w:ascii="宋体" w:hAnsi="宋体" w:cs="宋体" w:hint="eastAsia"/>
                <w:kern w:val="0"/>
                <w:sz w:val="20"/>
                <w:szCs w:val="20"/>
              </w:rPr>
              <w:t>持有期限＜7</w:t>
            </w:r>
            <w:r>
              <w:rPr>
                <w:rFonts w:ascii="宋体" w:hAnsi="宋体" w:cs="宋体" w:hint="eastAsia"/>
                <w:kern w:val="0"/>
                <w:sz w:val="20"/>
                <w:szCs w:val="20"/>
              </w:rPr>
              <w:t>日</w:t>
            </w:r>
            <w:r w:rsidRPr="006818C9">
              <w:rPr>
                <w:rFonts w:ascii="宋体" w:hAnsi="宋体" w:cs="宋体" w:hint="eastAsia"/>
                <w:kern w:val="0"/>
                <w:sz w:val="20"/>
                <w:szCs w:val="20"/>
              </w:rPr>
              <w:t>的基金份额，赎回费率为1.50%；</w:t>
            </w:r>
          </w:p>
          <w:p w:rsidR="004C3670" w:rsidRPr="006818C9" w:rsidRDefault="004C3670" w:rsidP="004C3670">
            <w:pPr>
              <w:widowControl/>
              <w:jc w:val="center"/>
              <w:rPr>
                <w:rFonts w:ascii="宋体" w:hAnsi="宋体" w:cs="宋体"/>
                <w:kern w:val="0"/>
                <w:sz w:val="20"/>
                <w:szCs w:val="20"/>
              </w:rPr>
            </w:pPr>
            <w:r>
              <w:rPr>
                <w:rFonts w:ascii="宋体" w:hAnsi="宋体" w:cs="宋体" w:hint="eastAsia"/>
                <w:kern w:val="0"/>
                <w:sz w:val="20"/>
                <w:szCs w:val="20"/>
              </w:rPr>
              <w:t>7日</w:t>
            </w:r>
            <w:r w:rsidRPr="00C7049D">
              <w:rPr>
                <w:rFonts w:ascii="宋体" w:hAnsi="宋体" w:cs="宋体" w:hint="eastAsia"/>
                <w:kern w:val="0"/>
                <w:sz w:val="20"/>
                <w:szCs w:val="20"/>
              </w:rPr>
              <w:t>≤</w:t>
            </w:r>
            <w:r w:rsidRPr="006818C9">
              <w:rPr>
                <w:rFonts w:ascii="宋体" w:hAnsi="宋体" w:cs="宋体" w:hint="eastAsia"/>
                <w:kern w:val="0"/>
                <w:sz w:val="20"/>
                <w:szCs w:val="20"/>
              </w:rPr>
              <w:t>持有期</w:t>
            </w:r>
            <w:r>
              <w:rPr>
                <w:rFonts w:ascii="宋体" w:hAnsi="宋体" w:cs="宋体" w:hint="eastAsia"/>
                <w:kern w:val="0"/>
                <w:sz w:val="20"/>
                <w:szCs w:val="20"/>
              </w:rPr>
              <w:t>限</w:t>
            </w:r>
            <w:r w:rsidRPr="006818C9">
              <w:rPr>
                <w:rFonts w:ascii="宋体" w:hAnsi="宋体" w:cs="宋体" w:hint="eastAsia"/>
                <w:kern w:val="0"/>
                <w:sz w:val="20"/>
                <w:szCs w:val="20"/>
              </w:rPr>
              <w:t>＜30</w:t>
            </w:r>
            <w:r>
              <w:rPr>
                <w:rFonts w:ascii="宋体" w:hAnsi="宋体" w:cs="宋体" w:hint="eastAsia"/>
                <w:kern w:val="0"/>
                <w:sz w:val="20"/>
                <w:szCs w:val="20"/>
              </w:rPr>
              <w:t>日</w:t>
            </w:r>
            <w:r w:rsidRPr="006818C9">
              <w:rPr>
                <w:rFonts w:ascii="宋体" w:hAnsi="宋体" w:cs="宋体" w:hint="eastAsia"/>
                <w:kern w:val="0"/>
                <w:sz w:val="20"/>
                <w:szCs w:val="20"/>
              </w:rPr>
              <w:t>的基金份额，赎回费率为0.75%；</w:t>
            </w:r>
          </w:p>
          <w:p w:rsidR="004C3670" w:rsidRPr="006818C9" w:rsidRDefault="004C3670" w:rsidP="004C3670">
            <w:pPr>
              <w:widowControl/>
              <w:jc w:val="center"/>
              <w:rPr>
                <w:rFonts w:ascii="宋体" w:hAnsi="宋体" w:cs="宋体"/>
                <w:kern w:val="0"/>
                <w:sz w:val="20"/>
                <w:szCs w:val="20"/>
              </w:rPr>
            </w:pPr>
            <w:r>
              <w:rPr>
                <w:rFonts w:ascii="宋体" w:hAnsi="宋体" w:cs="宋体" w:hint="eastAsia"/>
                <w:kern w:val="0"/>
                <w:sz w:val="20"/>
                <w:szCs w:val="20"/>
              </w:rPr>
              <w:t>30日</w:t>
            </w:r>
            <w:r w:rsidRPr="00C7049D">
              <w:rPr>
                <w:rFonts w:ascii="宋体" w:hAnsi="宋体" w:cs="宋体" w:hint="eastAsia"/>
                <w:kern w:val="0"/>
                <w:sz w:val="20"/>
                <w:szCs w:val="20"/>
              </w:rPr>
              <w:t>≤</w:t>
            </w:r>
            <w:r w:rsidRPr="006818C9">
              <w:rPr>
                <w:rFonts w:ascii="宋体" w:hAnsi="宋体" w:cs="宋体" w:hint="eastAsia"/>
                <w:kern w:val="0"/>
                <w:sz w:val="20"/>
                <w:szCs w:val="20"/>
              </w:rPr>
              <w:t>持有期限＜6个月的基金份额，赎回费率为0.50%；</w:t>
            </w:r>
          </w:p>
          <w:p w:rsidR="004C3670" w:rsidRPr="006818C9" w:rsidRDefault="004C3670" w:rsidP="004C3670">
            <w:pPr>
              <w:widowControl/>
              <w:jc w:val="center"/>
              <w:rPr>
                <w:rFonts w:ascii="宋体" w:hAnsi="宋体" w:cs="宋体"/>
                <w:kern w:val="0"/>
                <w:sz w:val="20"/>
                <w:szCs w:val="20"/>
              </w:rPr>
            </w:pPr>
            <w:r>
              <w:rPr>
                <w:rFonts w:ascii="宋体" w:hAnsi="宋体" w:cs="宋体" w:hint="eastAsia"/>
                <w:kern w:val="0"/>
                <w:sz w:val="20"/>
                <w:szCs w:val="20"/>
              </w:rPr>
              <w:t>6个月</w:t>
            </w:r>
            <w:r w:rsidRPr="00C7049D">
              <w:rPr>
                <w:rFonts w:ascii="宋体" w:hAnsi="宋体" w:cs="宋体" w:hint="eastAsia"/>
                <w:kern w:val="0"/>
                <w:sz w:val="20"/>
                <w:szCs w:val="20"/>
              </w:rPr>
              <w:t>≤</w:t>
            </w:r>
            <w:r w:rsidRPr="006818C9">
              <w:rPr>
                <w:rFonts w:ascii="宋体" w:hAnsi="宋体" w:cs="宋体" w:hint="eastAsia"/>
                <w:kern w:val="0"/>
                <w:sz w:val="20"/>
                <w:szCs w:val="20"/>
              </w:rPr>
              <w:t>持有期限＜1年的基金份额，赎回费率为0.25%；</w:t>
            </w:r>
          </w:p>
          <w:p w:rsidR="004C3670" w:rsidRPr="006818C9" w:rsidRDefault="004C3670" w:rsidP="004C3670">
            <w:pPr>
              <w:widowControl/>
              <w:jc w:val="center"/>
              <w:rPr>
                <w:rFonts w:ascii="宋体" w:hAnsi="宋体" w:cs="宋体"/>
                <w:kern w:val="0"/>
                <w:sz w:val="20"/>
                <w:szCs w:val="20"/>
              </w:rPr>
            </w:pPr>
            <w:r>
              <w:rPr>
                <w:rFonts w:ascii="宋体" w:hAnsi="宋体" w:cs="宋体" w:hint="eastAsia"/>
                <w:kern w:val="0"/>
                <w:sz w:val="20"/>
                <w:szCs w:val="20"/>
              </w:rPr>
              <w:t>1年</w:t>
            </w:r>
            <w:r w:rsidRPr="00C7049D">
              <w:rPr>
                <w:rFonts w:ascii="宋体" w:hAnsi="宋体" w:cs="宋体" w:hint="eastAsia"/>
                <w:kern w:val="0"/>
                <w:sz w:val="20"/>
                <w:szCs w:val="20"/>
              </w:rPr>
              <w:t>≤</w:t>
            </w:r>
            <w:r w:rsidRPr="006818C9">
              <w:rPr>
                <w:rFonts w:ascii="宋体" w:hAnsi="宋体" w:cs="宋体" w:hint="eastAsia"/>
                <w:kern w:val="0"/>
                <w:sz w:val="20"/>
                <w:szCs w:val="20"/>
              </w:rPr>
              <w:t>持有期限的基金份额，赎回费率为0.15%</w:t>
            </w:r>
          </w:p>
        </w:tc>
        <w:tc>
          <w:tcPr>
            <w:tcW w:w="2160" w:type="dxa"/>
            <w:vMerge w:val="restart"/>
            <w:tcBorders>
              <w:left w:val="single" w:sz="4" w:space="0" w:color="auto"/>
              <w:right w:val="single" w:sz="4" w:space="0" w:color="auto"/>
            </w:tcBorders>
            <w:shd w:val="clear" w:color="auto" w:fill="auto"/>
            <w:vAlign w:val="center"/>
          </w:tcPr>
          <w:p w:rsidR="004C3670" w:rsidRPr="006818C9" w:rsidRDefault="004C3670" w:rsidP="004C3670">
            <w:pPr>
              <w:jc w:val="center"/>
              <w:rPr>
                <w:rFonts w:ascii="宋体" w:hAnsi="宋体" w:cs="宋体"/>
                <w:kern w:val="0"/>
                <w:sz w:val="20"/>
                <w:szCs w:val="20"/>
              </w:rPr>
            </w:pPr>
            <w:r>
              <w:rPr>
                <w:rFonts w:ascii="宋体" w:hAnsi="宋体" w:cs="宋体" w:hint="eastAsia"/>
                <w:kern w:val="0"/>
                <w:sz w:val="20"/>
                <w:szCs w:val="20"/>
              </w:rPr>
              <w:t>0</w:t>
            </w:r>
            <w:r>
              <w:rPr>
                <w:rFonts w:ascii="宋体" w:hAnsi="宋体" w:cs="宋体"/>
                <w:kern w:val="0"/>
                <w:sz w:val="20"/>
                <w:szCs w:val="20"/>
              </w:rPr>
              <w:t>%</w:t>
            </w:r>
          </w:p>
        </w:tc>
        <w:tc>
          <w:tcPr>
            <w:tcW w:w="1620" w:type="dxa"/>
            <w:vMerge w:val="restart"/>
            <w:tcBorders>
              <w:left w:val="single" w:sz="4" w:space="0" w:color="auto"/>
              <w:right w:val="single" w:sz="4" w:space="0" w:color="auto"/>
            </w:tcBorders>
            <w:shd w:val="clear" w:color="auto" w:fill="auto"/>
            <w:vAlign w:val="center"/>
          </w:tcPr>
          <w:p w:rsidR="004C3670" w:rsidRPr="006818C9" w:rsidRDefault="004C3670" w:rsidP="004C3670">
            <w:pPr>
              <w:jc w:val="center"/>
              <w:rPr>
                <w:rFonts w:ascii="宋体" w:hAnsi="宋体" w:cs="宋体"/>
                <w:kern w:val="0"/>
                <w:sz w:val="20"/>
                <w:szCs w:val="20"/>
              </w:rPr>
            </w:pPr>
            <w:r w:rsidRPr="006818C9">
              <w:rPr>
                <w:rFonts w:ascii="宋体" w:hAnsi="宋体" w:cs="宋体" w:hint="eastAsia"/>
                <w:kern w:val="0"/>
                <w:sz w:val="20"/>
                <w:szCs w:val="20"/>
              </w:rPr>
              <w:t>0%</w:t>
            </w: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widowControl/>
              <w:jc w:val="left"/>
              <w:rPr>
                <w:rFonts w:ascii="宋体" w:hAnsi="宋体" w:cs="宋体"/>
                <w:kern w:val="0"/>
                <w:sz w:val="20"/>
                <w:szCs w:val="20"/>
              </w:rPr>
            </w:pPr>
            <w:r w:rsidRPr="006818C9">
              <w:rPr>
                <w:rFonts w:ascii="宋体" w:hAnsi="宋体" w:cs="宋体" w:hint="eastAsia"/>
                <w:kern w:val="0"/>
                <w:sz w:val="20"/>
                <w:szCs w:val="20"/>
              </w:rPr>
              <w:t>汇丰晋信龙腾基金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widowControl/>
              <w:jc w:val="left"/>
              <w:rPr>
                <w:rFonts w:ascii="宋体" w:hAnsi="宋体" w:cs="宋体"/>
                <w:kern w:val="0"/>
                <w:sz w:val="20"/>
                <w:szCs w:val="20"/>
              </w:rPr>
            </w:pPr>
            <w:r w:rsidRPr="006818C9">
              <w:rPr>
                <w:rFonts w:ascii="宋体" w:hAnsi="宋体" w:cs="宋体" w:hint="eastAsia"/>
                <w:kern w:val="0"/>
                <w:sz w:val="20"/>
                <w:szCs w:val="20"/>
              </w:rPr>
              <w:t>汇丰晋信动态策略基金A类</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widowControl/>
              <w:jc w:val="left"/>
              <w:rPr>
                <w:rFonts w:ascii="宋体" w:hAnsi="宋体" w:cs="宋体"/>
                <w:kern w:val="0"/>
                <w:sz w:val="20"/>
                <w:szCs w:val="20"/>
              </w:rPr>
            </w:pPr>
            <w:r w:rsidRPr="006818C9">
              <w:rPr>
                <w:rFonts w:ascii="宋体" w:hAnsi="宋体" w:cs="宋体" w:hint="eastAsia"/>
                <w:kern w:val="0"/>
                <w:sz w:val="20"/>
                <w:szCs w:val="20"/>
              </w:rPr>
              <w:t>汇丰晋信2026基金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widowControl/>
              <w:jc w:val="left"/>
              <w:rPr>
                <w:rFonts w:ascii="宋体" w:hAnsi="宋体" w:cs="宋体"/>
                <w:kern w:val="0"/>
                <w:sz w:val="20"/>
                <w:szCs w:val="20"/>
              </w:rPr>
            </w:pPr>
            <w:r w:rsidRPr="006818C9">
              <w:rPr>
                <w:rFonts w:ascii="宋体" w:hAnsi="宋体" w:cs="宋体" w:hint="eastAsia"/>
                <w:kern w:val="0"/>
                <w:sz w:val="20"/>
                <w:szCs w:val="20"/>
              </w:rPr>
              <w:t>汇丰晋信平稳增利A</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widowControl/>
              <w:jc w:val="left"/>
              <w:rPr>
                <w:rFonts w:ascii="宋体" w:hAnsi="宋体" w:cs="宋体"/>
                <w:kern w:val="0"/>
                <w:sz w:val="20"/>
                <w:szCs w:val="20"/>
              </w:rPr>
            </w:pPr>
            <w:r w:rsidRPr="006818C9">
              <w:rPr>
                <w:rFonts w:ascii="宋体" w:hAnsi="宋体" w:cs="宋体" w:hint="eastAsia"/>
                <w:kern w:val="0"/>
                <w:sz w:val="20"/>
                <w:szCs w:val="20"/>
              </w:rPr>
              <w:t>汇丰晋信平稳增利C</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widowControl/>
              <w:jc w:val="left"/>
              <w:rPr>
                <w:rFonts w:ascii="宋体" w:hAnsi="宋体" w:cs="宋体"/>
                <w:kern w:val="0"/>
                <w:sz w:val="20"/>
                <w:szCs w:val="20"/>
              </w:rPr>
            </w:pPr>
            <w:r w:rsidRPr="006818C9">
              <w:rPr>
                <w:rFonts w:ascii="宋体" w:hAnsi="宋体" w:cs="宋体" w:hint="eastAsia"/>
                <w:kern w:val="0"/>
                <w:sz w:val="20"/>
                <w:szCs w:val="20"/>
              </w:rPr>
              <w:t>汇丰晋信大盘基金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widowControl/>
              <w:jc w:val="left"/>
              <w:rPr>
                <w:rFonts w:ascii="宋体" w:hAnsi="宋体" w:cs="宋体"/>
                <w:kern w:val="0"/>
                <w:sz w:val="20"/>
                <w:szCs w:val="20"/>
              </w:rPr>
            </w:pPr>
            <w:r w:rsidRPr="006818C9">
              <w:rPr>
                <w:rFonts w:ascii="宋体" w:hAnsi="宋体" w:cs="宋体" w:hint="eastAsia"/>
                <w:kern w:val="0"/>
                <w:sz w:val="20"/>
                <w:szCs w:val="20"/>
              </w:rPr>
              <w:t>汇丰晋信中小盘基金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widowControl/>
              <w:jc w:val="left"/>
              <w:rPr>
                <w:rFonts w:ascii="宋体" w:hAnsi="宋体" w:cs="宋体"/>
                <w:kern w:val="0"/>
                <w:sz w:val="20"/>
                <w:szCs w:val="20"/>
              </w:rPr>
            </w:pPr>
            <w:r w:rsidRPr="006818C9">
              <w:rPr>
                <w:rFonts w:ascii="宋体" w:hAnsi="宋体" w:cs="宋体" w:hint="eastAsia"/>
                <w:kern w:val="0"/>
                <w:sz w:val="20"/>
                <w:szCs w:val="20"/>
              </w:rPr>
              <w:t>汇丰晋信低碳先锋基金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widowControl/>
              <w:jc w:val="left"/>
              <w:rPr>
                <w:rFonts w:ascii="宋体" w:hAnsi="宋体" w:cs="宋体"/>
                <w:kern w:val="0"/>
                <w:sz w:val="20"/>
                <w:szCs w:val="20"/>
              </w:rPr>
            </w:pPr>
            <w:r w:rsidRPr="006818C9">
              <w:rPr>
                <w:rFonts w:ascii="宋体" w:hAnsi="宋体" w:cs="宋体" w:hint="eastAsia"/>
                <w:kern w:val="0"/>
                <w:sz w:val="20"/>
                <w:szCs w:val="20"/>
              </w:rPr>
              <w:t>汇丰晋信消费红利基金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widowControl/>
              <w:jc w:val="left"/>
              <w:rPr>
                <w:rFonts w:ascii="宋体" w:hAnsi="宋体" w:cs="宋体"/>
                <w:kern w:val="0"/>
                <w:sz w:val="20"/>
                <w:szCs w:val="20"/>
              </w:rPr>
            </w:pPr>
            <w:r w:rsidRPr="006818C9">
              <w:rPr>
                <w:rFonts w:ascii="宋体" w:hAnsi="宋体" w:cs="宋体" w:hint="eastAsia"/>
                <w:kern w:val="0"/>
                <w:sz w:val="20"/>
                <w:szCs w:val="20"/>
              </w:rPr>
              <w:t>汇丰晋信科技先锋基金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widowControl/>
              <w:jc w:val="left"/>
              <w:rPr>
                <w:rFonts w:ascii="宋体" w:hAnsi="宋体" w:cs="宋体"/>
                <w:kern w:val="0"/>
                <w:sz w:val="20"/>
                <w:szCs w:val="20"/>
              </w:rPr>
            </w:pPr>
            <w:r w:rsidRPr="006818C9">
              <w:rPr>
                <w:rFonts w:ascii="宋体" w:hAnsi="宋体" w:cs="宋体" w:hint="eastAsia"/>
                <w:kern w:val="0"/>
                <w:sz w:val="20"/>
                <w:szCs w:val="20"/>
              </w:rPr>
              <w:t>汇丰晋信货币基金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汇丰晋信恒生行业龙头指数基金A类</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汇丰晋信恒生行业龙头指数基金</w:t>
            </w:r>
            <w:r>
              <w:rPr>
                <w:rFonts w:ascii="宋体" w:hAnsi="宋体" w:cs="宋体" w:hint="eastAsia"/>
                <w:kern w:val="0"/>
                <w:sz w:val="20"/>
                <w:szCs w:val="20"/>
              </w:rPr>
              <w:t>C</w:t>
            </w:r>
            <w:r w:rsidRPr="006818C9">
              <w:rPr>
                <w:rFonts w:ascii="宋体" w:hAnsi="宋体" w:cs="宋体" w:hint="eastAsia"/>
                <w:kern w:val="0"/>
                <w:sz w:val="20"/>
                <w:szCs w:val="20"/>
              </w:rPr>
              <w:t>类</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widowControl/>
              <w:jc w:val="left"/>
              <w:rPr>
                <w:rFonts w:ascii="宋体" w:hAnsi="宋体" w:cs="宋体"/>
                <w:kern w:val="0"/>
                <w:sz w:val="20"/>
                <w:szCs w:val="20"/>
              </w:rPr>
            </w:pPr>
            <w:r w:rsidRPr="006818C9">
              <w:rPr>
                <w:rFonts w:ascii="宋体" w:hAnsi="宋体" w:cs="宋体" w:hint="eastAsia"/>
                <w:kern w:val="0"/>
                <w:sz w:val="20"/>
                <w:szCs w:val="20"/>
              </w:rPr>
              <w:t>汇丰晋信双核策略混合A</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widowControl/>
              <w:jc w:val="left"/>
              <w:rPr>
                <w:rFonts w:ascii="宋体" w:hAnsi="宋体" w:cs="宋体"/>
                <w:kern w:val="0"/>
                <w:sz w:val="20"/>
                <w:szCs w:val="20"/>
              </w:rPr>
            </w:pPr>
            <w:r w:rsidRPr="006818C9">
              <w:rPr>
                <w:rFonts w:ascii="宋体" w:hAnsi="宋体" w:cs="宋体" w:hint="eastAsia"/>
                <w:kern w:val="0"/>
                <w:sz w:val="20"/>
                <w:szCs w:val="20"/>
              </w:rPr>
              <w:t>汇丰晋信双核策略混合C</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widowControl/>
              <w:jc w:val="left"/>
              <w:rPr>
                <w:rFonts w:ascii="宋体" w:hAnsi="宋体" w:cs="宋体"/>
                <w:kern w:val="0"/>
                <w:sz w:val="20"/>
                <w:szCs w:val="20"/>
              </w:rPr>
            </w:pPr>
            <w:r w:rsidRPr="006818C9">
              <w:rPr>
                <w:rFonts w:ascii="宋体" w:hAnsi="宋体" w:cs="宋体" w:hint="eastAsia"/>
                <w:kern w:val="0"/>
                <w:sz w:val="20"/>
                <w:szCs w:val="20"/>
              </w:rPr>
              <w:t>汇丰晋信新动力混合</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widowControl/>
              <w:jc w:val="left"/>
              <w:rPr>
                <w:rFonts w:ascii="宋体" w:hAnsi="宋体" w:cs="宋体"/>
                <w:kern w:val="0"/>
                <w:sz w:val="20"/>
                <w:szCs w:val="20"/>
              </w:rPr>
            </w:pPr>
            <w:r w:rsidRPr="006818C9">
              <w:rPr>
                <w:rFonts w:ascii="宋体" w:hAnsi="宋体" w:cs="宋体" w:hint="eastAsia"/>
                <w:kern w:val="0"/>
                <w:sz w:val="20"/>
                <w:szCs w:val="20"/>
              </w:rPr>
              <w:t>汇丰晋信智造先锋股票A</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rHeight w:val="315"/>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widowControl/>
              <w:jc w:val="left"/>
              <w:rPr>
                <w:rFonts w:ascii="宋体" w:hAnsi="宋体" w:cs="宋体"/>
                <w:kern w:val="0"/>
                <w:sz w:val="20"/>
                <w:szCs w:val="20"/>
              </w:rPr>
            </w:pPr>
            <w:r w:rsidRPr="006818C9">
              <w:rPr>
                <w:rFonts w:ascii="宋体" w:hAnsi="宋体" w:cs="宋体" w:hint="eastAsia"/>
                <w:kern w:val="0"/>
                <w:sz w:val="20"/>
                <w:szCs w:val="20"/>
              </w:rPr>
              <w:t>汇丰晋信智造先锋股票C</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rHeight w:val="416"/>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widowControl/>
              <w:jc w:val="left"/>
              <w:rPr>
                <w:rFonts w:ascii="宋体" w:hAnsi="宋体" w:cs="宋体"/>
                <w:kern w:val="0"/>
                <w:sz w:val="20"/>
                <w:szCs w:val="20"/>
              </w:rPr>
            </w:pPr>
            <w:r w:rsidRPr="005A72FF">
              <w:rPr>
                <w:rFonts w:ascii="宋体" w:hAnsi="宋体" w:cs="宋体" w:hint="eastAsia"/>
                <w:kern w:val="0"/>
                <w:sz w:val="20"/>
                <w:szCs w:val="20"/>
              </w:rPr>
              <w:t>汇丰晋信珠三角混合</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rHeight w:val="416"/>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5A72FF" w:rsidRDefault="004C3670" w:rsidP="004C3670">
            <w:pPr>
              <w:widowControl/>
              <w:jc w:val="left"/>
              <w:rPr>
                <w:rFonts w:ascii="宋体" w:hAnsi="宋体" w:cs="宋体"/>
                <w:kern w:val="0"/>
                <w:sz w:val="20"/>
                <w:szCs w:val="20"/>
              </w:rPr>
            </w:pPr>
            <w:r w:rsidRPr="006B0691">
              <w:rPr>
                <w:rFonts w:ascii="宋体" w:hAnsi="宋体" w:cs="宋体" w:hint="eastAsia"/>
                <w:kern w:val="0"/>
                <w:sz w:val="20"/>
                <w:szCs w:val="20"/>
              </w:rPr>
              <w:t>汇丰晋信价值先锋股票</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rHeight w:val="70"/>
          <w:tblHeader/>
        </w:trPr>
        <w:tc>
          <w:tcPr>
            <w:tcW w:w="1980" w:type="dxa"/>
            <w:vMerge w:val="restart"/>
            <w:tcBorders>
              <w:left w:val="single" w:sz="4" w:space="0" w:color="auto"/>
              <w:right w:val="single" w:sz="4" w:space="0" w:color="auto"/>
            </w:tcBorders>
            <w:shd w:val="clear" w:color="auto" w:fill="auto"/>
            <w:noWrap/>
            <w:vAlign w:val="center"/>
          </w:tcPr>
          <w:p w:rsidR="004C3670" w:rsidRPr="006818C9" w:rsidRDefault="004C3670" w:rsidP="004C3670">
            <w:pPr>
              <w:widowControl/>
              <w:jc w:val="center"/>
              <w:rPr>
                <w:rFonts w:ascii="宋体" w:hAnsi="宋体" w:cs="宋体"/>
                <w:kern w:val="0"/>
                <w:sz w:val="20"/>
                <w:szCs w:val="20"/>
              </w:rPr>
            </w:pPr>
            <w:r w:rsidRPr="006818C9">
              <w:rPr>
                <w:rFonts w:ascii="宋体" w:hAnsi="宋体" w:cs="宋体" w:hint="eastAsia"/>
                <w:kern w:val="0"/>
                <w:sz w:val="20"/>
                <w:szCs w:val="20"/>
              </w:rPr>
              <w:t>汇丰晋信大盘波动股票C</w:t>
            </w:r>
            <w:r>
              <w:rPr>
                <w:rFonts w:ascii="宋体" w:hAnsi="宋体" w:cs="宋体" w:hint="eastAsia"/>
                <w:kern w:val="0"/>
                <w:sz w:val="20"/>
                <w:szCs w:val="20"/>
              </w:rPr>
              <w:t>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widowControl/>
              <w:jc w:val="left"/>
              <w:rPr>
                <w:rFonts w:ascii="宋体" w:hAnsi="宋体" w:cs="宋体"/>
                <w:kern w:val="0"/>
                <w:sz w:val="20"/>
                <w:szCs w:val="20"/>
              </w:rPr>
            </w:pPr>
            <w:r w:rsidRPr="006818C9">
              <w:rPr>
                <w:rFonts w:ascii="宋体" w:hAnsi="宋体" w:cs="宋体" w:hint="eastAsia"/>
                <w:kern w:val="0"/>
                <w:sz w:val="20"/>
                <w:szCs w:val="20"/>
              </w:rPr>
              <w:t>汇丰晋信2016基金</w:t>
            </w:r>
          </w:p>
        </w:tc>
        <w:tc>
          <w:tcPr>
            <w:tcW w:w="1440" w:type="dxa"/>
            <w:vMerge w:val="restart"/>
            <w:tcBorders>
              <w:left w:val="single" w:sz="4" w:space="0" w:color="auto"/>
              <w:right w:val="single" w:sz="4" w:space="0" w:color="auto"/>
            </w:tcBorders>
            <w:shd w:val="clear" w:color="auto" w:fill="auto"/>
            <w:vAlign w:val="center"/>
          </w:tcPr>
          <w:p w:rsidR="004C3670" w:rsidRPr="006818C9" w:rsidRDefault="004C3670" w:rsidP="004C3670">
            <w:pPr>
              <w:widowControl/>
              <w:jc w:val="center"/>
              <w:rPr>
                <w:rFonts w:ascii="宋体" w:hAnsi="宋体" w:cs="宋体"/>
                <w:kern w:val="0"/>
                <w:sz w:val="20"/>
                <w:szCs w:val="20"/>
              </w:rPr>
            </w:pPr>
            <w:r w:rsidRPr="006818C9">
              <w:rPr>
                <w:rFonts w:ascii="宋体" w:hAnsi="宋体" w:cs="宋体" w:hint="eastAsia"/>
                <w:kern w:val="0"/>
                <w:sz w:val="20"/>
                <w:szCs w:val="20"/>
              </w:rPr>
              <w:t>持有期限＜7</w:t>
            </w:r>
            <w:r>
              <w:rPr>
                <w:rFonts w:ascii="宋体" w:hAnsi="宋体" w:cs="宋体" w:hint="eastAsia"/>
                <w:kern w:val="0"/>
                <w:sz w:val="20"/>
                <w:szCs w:val="20"/>
              </w:rPr>
              <w:t>日</w:t>
            </w:r>
            <w:r w:rsidRPr="006818C9">
              <w:rPr>
                <w:rFonts w:ascii="宋体" w:hAnsi="宋体" w:cs="宋体" w:hint="eastAsia"/>
                <w:kern w:val="0"/>
                <w:sz w:val="20"/>
                <w:szCs w:val="20"/>
              </w:rPr>
              <w:t>的基金份额，赎回费率为1.50%；</w:t>
            </w:r>
          </w:p>
          <w:p w:rsidR="004C3670" w:rsidRDefault="004C3670" w:rsidP="004C3670">
            <w:pPr>
              <w:widowControl/>
              <w:jc w:val="center"/>
              <w:rPr>
                <w:rFonts w:ascii="宋体" w:hAnsi="宋体" w:cs="宋体"/>
                <w:kern w:val="0"/>
                <w:sz w:val="20"/>
                <w:szCs w:val="20"/>
              </w:rPr>
            </w:pPr>
            <w:r>
              <w:rPr>
                <w:rFonts w:ascii="宋体" w:hAnsi="宋体" w:cs="宋体" w:hint="eastAsia"/>
                <w:kern w:val="0"/>
                <w:sz w:val="20"/>
                <w:szCs w:val="20"/>
              </w:rPr>
              <w:t>7日</w:t>
            </w:r>
            <w:r w:rsidRPr="00C7049D">
              <w:rPr>
                <w:rFonts w:ascii="宋体" w:hAnsi="宋体" w:cs="宋体" w:hint="eastAsia"/>
                <w:kern w:val="0"/>
                <w:sz w:val="20"/>
                <w:szCs w:val="20"/>
              </w:rPr>
              <w:t>≤</w:t>
            </w:r>
            <w:r w:rsidRPr="006818C9">
              <w:rPr>
                <w:rFonts w:ascii="宋体" w:hAnsi="宋体" w:cs="宋体" w:hint="eastAsia"/>
                <w:kern w:val="0"/>
                <w:sz w:val="20"/>
                <w:szCs w:val="20"/>
              </w:rPr>
              <w:t>持有期</w:t>
            </w:r>
            <w:r>
              <w:rPr>
                <w:rFonts w:ascii="宋体" w:hAnsi="宋体" w:cs="宋体" w:hint="eastAsia"/>
                <w:kern w:val="0"/>
                <w:sz w:val="20"/>
                <w:szCs w:val="20"/>
              </w:rPr>
              <w:t>限</w:t>
            </w:r>
            <w:r w:rsidRPr="006818C9">
              <w:rPr>
                <w:rFonts w:ascii="宋体" w:hAnsi="宋体" w:cs="宋体" w:hint="eastAsia"/>
                <w:kern w:val="0"/>
                <w:sz w:val="20"/>
                <w:szCs w:val="20"/>
              </w:rPr>
              <w:t>＜30</w:t>
            </w:r>
            <w:r>
              <w:rPr>
                <w:rFonts w:ascii="宋体" w:hAnsi="宋体" w:cs="宋体" w:hint="eastAsia"/>
                <w:kern w:val="0"/>
                <w:sz w:val="20"/>
                <w:szCs w:val="20"/>
              </w:rPr>
              <w:t>日</w:t>
            </w:r>
            <w:r w:rsidRPr="006818C9">
              <w:rPr>
                <w:rFonts w:ascii="宋体" w:hAnsi="宋体" w:cs="宋体" w:hint="eastAsia"/>
                <w:kern w:val="0"/>
                <w:sz w:val="20"/>
                <w:szCs w:val="20"/>
              </w:rPr>
              <w:t>的基金份额，赎回费率为</w:t>
            </w:r>
          </w:p>
          <w:p w:rsidR="004C3670" w:rsidRPr="006818C9" w:rsidRDefault="004C3670" w:rsidP="004C3670">
            <w:pPr>
              <w:widowControl/>
              <w:jc w:val="center"/>
              <w:rPr>
                <w:rFonts w:ascii="宋体" w:hAnsi="宋体" w:cs="宋体"/>
                <w:kern w:val="0"/>
                <w:sz w:val="20"/>
                <w:szCs w:val="20"/>
              </w:rPr>
            </w:pPr>
            <w:r w:rsidRPr="006818C9">
              <w:rPr>
                <w:rFonts w:ascii="宋体" w:hAnsi="宋体" w:cs="宋体" w:hint="eastAsia"/>
                <w:kern w:val="0"/>
                <w:sz w:val="20"/>
                <w:szCs w:val="20"/>
              </w:rPr>
              <w:t>0. 5</w:t>
            </w:r>
            <w:r>
              <w:rPr>
                <w:rFonts w:ascii="宋体" w:hAnsi="宋体" w:cs="宋体" w:hint="eastAsia"/>
                <w:kern w:val="0"/>
                <w:sz w:val="20"/>
                <w:szCs w:val="20"/>
              </w:rPr>
              <w:t>0</w:t>
            </w:r>
            <w:r w:rsidRPr="006818C9">
              <w:rPr>
                <w:rFonts w:ascii="宋体" w:hAnsi="宋体" w:cs="宋体" w:hint="eastAsia"/>
                <w:kern w:val="0"/>
                <w:sz w:val="20"/>
                <w:szCs w:val="20"/>
              </w:rPr>
              <w:t>%；</w:t>
            </w:r>
          </w:p>
          <w:p w:rsidR="004C3670" w:rsidRPr="006818C9" w:rsidRDefault="004C3670" w:rsidP="004C3670">
            <w:pPr>
              <w:widowControl/>
              <w:jc w:val="center"/>
              <w:rPr>
                <w:rFonts w:ascii="宋体" w:hAnsi="宋体" w:cs="宋体"/>
                <w:kern w:val="0"/>
                <w:sz w:val="20"/>
                <w:szCs w:val="20"/>
              </w:rPr>
            </w:pPr>
            <w:r>
              <w:rPr>
                <w:rFonts w:ascii="宋体" w:hAnsi="宋体" w:cs="宋体" w:hint="eastAsia"/>
                <w:kern w:val="0"/>
                <w:sz w:val="20"/>
                <w:szCs w:val="20"/>
              </w:rPr>
              <w:t>30日</w:t>
            </w:r>
            <w:r w:rsidRPr="00C7049D">
              <w:rPr>
                <w:rFonts w:ascii="宋体" w:hAnsi="宋体" w:cs="宋体" w:hint="eastAsia"/>
                <w:kern w:val="0"/>
                <w:sz w:val="20"/>
                <w:szCs w:val="20"/>
              </w:rPr>
              <w:t>≤</w:t>
            </w:r>
            <w:r w:rsidRPr="006818C9">
              <w:rPr>
                <w:rFonts w:ascii="宋体" w:hAnsi="宋体" w:cs="宋体" w:hint="eastAsia"/>
                <w:kern w:val="0"/>
                <w:sz w:val="20"/>
                <w:szCs w:val="20"/>
              </w:rPr>
              <w:t>持有期限＜6个月的基金份额，赎回费率为0.</w:t>
            </w:r>
            <w:r>
              <w:rPr>
                <w:rFonts w:ascii="宋体" w:hAnsi="宋体" w:cs="宋体" w:hint="eastAsia"/>
                <w:kern w:val="0"/>
                <w:sz w:val="20"/>
                <w:szCs w:val="20"/>
              </w:rPr>
              <w:t>2</w:t>
            </w:r>
            <w:r w:rsidRPr="006818C9">
              <w:rPr>
                <w:rFonts w:ascii="宋体" w:hAnsi="宋体" w:cs="宋体" w:hint="eastAsia"/>
                <w:kern w:val="0"/>
                <w:sz w:val="20"/>
                <w:szCs w:val="20"/>
              </w:rPr>
              <w:t>0%；</w:t>
            </w:r>
          </w:p>
          <w:p w:rsidR="004C3670" w:rsidRPr="006818C9" w:rsidRDefault="004C3670" w:rsidP="004C3670">
            <w:pPr>
              <w:widowControl/>
              <w:jc w:val="center"/>
              <w:rPr>
                <w:rFonts w:ascii="宋体" w:hAnsi="宋体" w:cs="宋体"/>
                <w:kern w:val="0"/>
                <w:sz w:val="20"/>
                <w:szCs w:val="20"/>
              </w:rPr>
            </w:pPr>
            <w:r>
              <w:rPr>
                <w:rFonts w:ascii="宋体" w:hAnsi="宋体" w:cs="宋体" w:hint="eastAsia"/>
                <w:kern w:val="0"/>
                <w:sz w:val="20"/>
                <w:szCs w:val="20"/>
              </w:rPr>
              <w:t>6个月</w:t>
            </w:r>
            <w:r w:rsidRPr="00C7049D">
              <w:rPr>
                <w:rFonts w:ascii="宋体" w:hAnsi="宋体" w:cs="宋体" w:hint="eastAsia"/>
                <w:kern w:val="0"/>
                <w:sz w:val="20"/>
                <w:szCs w:val="20"/>
              </w:rPr>
              <w:t>≤</w:t>
            </w:r>
            <w:r w:rsidRPr="006818C9">
              <w:rPr>
                <w:rFonts w:ascii="宋体" w:hAnsi="宋体" w:cs="宋体" w:hint="eastAsia"/>
                <w:kern w:val="0"/>
                <w:sz w:val="20"/>
                <w:szCs w:val="20"/>
              </w:rPr>
              <w:t>持有期限的基金份额，赎回费率为0%</w:t>
            </w:r>
          </w:p>
          <w:p w:rsidR="004C3670" w:rsidRPr="00770ACD" w:rsidRDefault="004C3670" w:rsidP="004C3670">
            <w:pPr>
              <w:widowControl/>
              <w:jc w:val="center"/>
              <w:rPr>
                <w:rFonts w:ascii="宋体" w:hAnsi="宋体" w:cs="宋体"/>
                <w:kern w:val="0"/>
                <w:sz w:val="20"/>
                <w:szCs w:val="20"/>
              </w:rPr>
            </w:pPr>
          </w:p>
        </w:tc>
        <w:tc>
          <w:tcPr>
            <w:tcW w:w="2160" w:type="dxa"/>
            <w:vMerge w:val="restart"/>
            <w:tcBorders>
              <w:left w:val="single" w:sz="4" w:space="0" w:color="auto"/>
              <w:right w:val="single" w:sz="4" w:space="0" w:color="auto"/>
            </w:tcBorders>
            <w:shd w:val="clear" w:color="auto" w:fill="auto"/>
            <w:vAlign w:val="center"/>
          </w:tcPr>
          <w:p w:rsidR="004C3670" w:rsidRPr="006818C9" w:rsidRDefault="004C3670" w:rsidP="004C3670">
            <w:pPr>
              <w:jc w:val="left"/>
              <w:rPr>
                <w:rFonts w:ascii="宋体" w:hAnsi="宋体" w:cs="宋体"/>
                <w:kern w:val="0"/>
                <w:sz w:val="20"/>
                <w:szCs w:val="20"/>
              </w:rPr>
            </w:pPr>
            <w:r w:rsidRPr="006818C9">
              <w:rPr>
                <w:rFonts w:ascii="宋体" w:hAnsi="宋体" w:cs="宋体" w:hint="eastAsia"/>
                <w:kern w:val="0"/>
                <w:sz w:val="20"/>
                <w:szCs w:val="20"/>
              </w:rPr>
              <w:t>申购补差费率为各转入基金的申购费率</w:t>
            </w:r>
          </w:p>
        </w:tc>
        <w:tc>
          <w:tcPr>
            <w:tcW w:w="1620" w:type="dxa"/>
            <w:vMerge w:val="restart"/>
            <w:tcBorders>
              <w:left w:val="single" w:sz="4" w:space="0" w:color="auto"/>
              <w:right w:val="single" w:sz="4" w:space="0" w:color="auto"/>
            </w:tcBorders>
            <w:shd w:val="clear" w:color="auto" w:fill="auto"/>
            <w:vAlign w:val="center"/>
          </w:tcPr>
          <w:p w:rsidR="004C3670" w:rsidRPr="006818C9" w:rsidRDefault="004C3670" w:rsidP="004C3670">
            <w:pPr>
              <w:jc w:val="center"/>
              <w:rPr>
                <w:rFonts w:ascii="宋体" w:hAnsi="宋体" w:cs="宋体"/>
                <w:kern w:val="0"/>
                <w:sz w:val="20"/>
                <w:szCs w:val="20"/>
              </w:rPr>
            </w:pPr>
            <w:r w:rsidRPr="006818C9">
              <w:rPr>
                <w:rFonts w:ascii="宋体" w:hAnsi="宋体" w:cs="宋体" w:hint="eastAsia"/>
                <w:kern w:val="0"/>
                <w:sz w:val="20"/>
                <w:szCs w:val="20"/>
              </w:rPr>
              <w:t>0%</w:t>
            </w: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widowControl/>
              <w:jc w:val="left"/>
              <w:rPr>
                <w:rFonts w:ascii="宋体" w:hAnsi="宋体" w:cs="宋体"/>
                <w:kern w:val="0"/>
                <w:sz w:val="20"/>
                <w:szCs w:val="20"/>
              </w:rPr>
            </w:pPr>
            <w:r w:rsidRPr="006818C9">
              <w:rPr>
                <w:rFonts w:ascii="宋体" w:hAnsi="宋体" w:cs="宋体" w:hint="eastAsia"/>
                <w:kern w:val="0"/>
                <w:sz w:val="20"/>
                <w:szCs w:val="20"/>
              </w:rPr>
              <w:t>汇丰晋信龙腾基金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widowControl/>
              <w:jc w:val="left"/>
              <w:rPr>
                <w:rFonts w:ascii="宋体" w:hAnsi="宋体" w:cs="宋体"/>
                <w:kern w:val="0"/>
                <w:sz w:val="20"/>
                <w:szCs w:val="20"/>
              </w:rPr>
            </w:pPr>
            <w:r w:rsidRPr="006818C9">
              <w:rPr>
                <w:rFonts w:ascii="宋体" w:hAnsi="宋体" w:cs="宋体" w:hint="eastAsia"/>
                <w:kern w:val="0"/>
                <w:sz w:val="20"/>
                <w:szCs w:val="20"/>
              </w:rPr>
              <w:t>汇丰晋信动态策略基金A类</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widowControl/>
              <w:jc w:val="left"/>
              <w:rPr>
                <w:rFonts w:ascii="宋体" w:hAnsi="宋体" w:cs="宋体"/>
                <w:kern w:val="0"/>
                <w:sz w:val="20"/>
                <w:szCs w:val="20"/>
              </w:rPr>
            </w:pPr>
            <w:r w:rsidRPr="006818C9">
              <w:rPr>
                <w:rFonts w:ascii="宋体" w:hAnsi="宋体" w:cs="宋体" w:hint="eastAsia"/>
                <w:kern w:val="0"/>
                <w:sz w:val="20"/>
                <w:szCs w:val="20"/>
              </w:rPr>
              <w:t>汇丰晋信2026基金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widowControl/>
              <w:jc w:val="left"/>
              <w:rPr>
                <w:rFonts w:ascii="宋体" w:hAnsi="宋体" w:cs="宋体"/>
                <w:kern w:val="0"/>
                <w:sz w:val="20"/>
                <w:szCs w:val="20"/>
              </w:rPr>
            </w:pPr>
            <w:r w:rsidRPr="006818C9">
              <w:rPr>
                <w:rFonts w:ascii="宋体" w:hAnsi="宋体" w:cs="宋体" w:hint="eastAsia"/>
                <w:kern w:val="0"/>
                <w:sz w:val="20"/>
                <w:szCs w:val="20"/>
              </w:rPr>
              <w:t>汇丰晋信平稳增利A</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widowControl/>
              <w:jc w:val="left"/>
              <w:rPr>
                <w:rFonts w:ascii="宋体" w:hAnsi="宋体" w:cs="宋体"/>
                <w:kern w:val="0"/>
                <w:sz w:val="20"/>
                <w:szCs w:val="20"/>
              </w:rPr>
            </w:pPr>
            <w:r w:rsidRPr="006818C9">
              <w:rPr>
                <w:rFonts w:ascii="宋体" w:hAnsi="宋体" w:cs="宋体" w:hint="eastAsia"/>
                <w:kern w:val="0"/>
                <w:sz w:val="20"/>
                <w:szCs w:val="20"/>
              </w:rPr>
              <w:t>汇丰晋信平稳增利C</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widowControl/>
              <w:jc w:val="left"/>
              <w:rPr>
                <w:rFonts w:ascii="宋体" w:hAnsi="宋体" w:cs="宋体"/>
                <w:kern w:val="0"/>
                <w:sz w:val="20"/>
                <w:szCs w:val="20"/>
              </w:rPr>
            </w:pPr>
            <w:r w:rsidRPr="006818C9">
              <w:rPr>
                <w:rFonts w:ascii="宋体" w:hAnsi="宋体" w:cs="宋体" w:hint="eastAsia"/>
                <w:kern w:val="0"/>
                <w:sz w:val="20"/>
                <w:szCs w:val="20"/>
              </w:rPr>
              <w:t>汇丰晋信大盘基金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widowControl/>
              <w:jc w:val="left"/>
              <w:rPr>
                <w:rFonts w:ascii="宋体" w:hAnsi="宋体" w:cs="宋体"/>
                <w:kern w:val="0"/>
                <w:sz w:val="20"/>
                <w:szCs w:val="20"/>
              </w:rPr>
            </w:pPr>
            <w:r w:rsidRPr="006818C9">
              <w:rPr>
                <w:rFonts w:ascii="宋体" w:hAnsi="宋体" w:cs="宋体" w:hint="eastAsia"/>
                <w:kern w:val="0"/>
                <w:sz w:val="20"/>
                <w:szCs w:val="20"/>
              </w:rPr>
              <w:t>汇丰晋信中小盘基金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widowControl/>
              <w:jc w:val="left"/>
              <w:rPr>
                <w:rFonts w:ascii="宋体" w:hAnsi="宋体" w:cs="宋体"/>
                <w:kern w:val="0"/>
                <w:sz w:val="20"/>
                <w:szCs w:val="20"/>
              </w:rPr>
            </w:pPr>
            <w:r w:rsidRPr="006818C9">
              <w:rPr>
                <w:rFonts w:ascii="宋体" w:hAnsi="宋体" w:cs="宋体" w:hint="eastAsia"/>
                <w:kern w:val="0"/>
                <w:sz w:val="20"/>
                <w:szCs w:val="20"/>
              </w:rPr>
              <w:t>汇丰晋信低碳先锋基金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widowControl/>
              <w:jc w:val="left"/>
              <w:rPr>
                <w:rFonts w:ascii="宋体" w:hAnsi="宋体" w:cs="宋体"/>
                <w:kern w:val="0"/>
                <w:sz w:val="20"/>
                <w:szCs w:val="20"/>
              </w:rPr>
            </w:pPr>
            <w:r w:rsidRPr="006818C9">
              <w:rPr>
                <w:rFonts w:ascii="宋体" w:hAnsi="宋体" w:cs="宋体" w:hint="eastAsia"/>
                <w:kern w:val="0"/>
                <w:sz w:val="20"/>
                <w:szCs w:val="20"/>
              </w:rPr>
              <w:t>汇丰晋信消费红利基金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widowControl/>
              <w:jc w:val="left"/>
              <w:rPr>
                <w:rFonts w:ascii="宋体" w:hAnsi="宋体" w:cs="宋体"/>
                <w:kern w:val="0"/>
                <w:sz w:val="20"/>
                <w:szCs w:val="20"/>
              </w:rPr>
            </w:pPr>
            <w:r w:rsidRPr="006818C9">
              <w:rPr>
                <w:rFonts w:ascii="宋体" w:hAnsi="宋体" w:cs="宋体" w:hint="eastAsia"/>
                <w:kern w:val="0"/>
                <w:sz w:val="20"/>
                <w:szCs w:val="20"/>
              </w:rPr>
              <w:t>汇丰晋信科技先锋基金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widowControl/>
              <w:jc w:val="left"/>
              <w:rPr>
                <w:rFonts w:ascii="宋体" w:hAnsi="宋体" w:cs="宋体"/>
                <w:kern w:val="0"/>
                <w:sz w:val="20"/>
                <w:szCs w:val="20"/>
              </w:rPr>
            </w:pPr>
            <w:r w:rsidRPr="006818C9">
              <w:rPr>
                <w:rFonts w:ascii="宋体" w:hAnsi="宋体" w:cs="宋体" w:hint="eastAsia"/>
                <w:kern w:val="0"/>
                <w:sz w:val="20"/>
                <w:szCs w:val="20"/>
              </w:rPr>
              <w:t>汇丰晋信货币基金</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汇丰晋信恒生行业龙头指数基金A类</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汇丰晋信恒生行业龙头指数基金</w:t>
            </w:r>
            <w:r>
              <w:rPr>
                <w:rFonts w:ascii="宋体" w:hAnsi="宋体" w:cs="宋体" w:hint="eastAsia"/>
                <w:kern w:val="0"/>
                <w:sz w:val="20"/>
                <w:szCs w:val="20"/>
              </w:rPr>
              <w:t>C</w:t>
            </w:r>
            <w:r w:rsidRPr="006818C9">
              <w:rPr>
                <w:rFonts w:ascii="宋体" w:hAnsi="宋体" w:cs="宋体" w:hint="eastAsia"/>
                <w:kern w:val="0"/>
                <w:sz w:val="20"/>
                <w:szCs w:val="20"/>
              </w:rPr>
              <w:t>类</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widowControl/>
              <w:jc w:val="left"/>
              <w:rPr>
                <w:rFonts w:ascii="宋体" w:hAnsi="宋体" w:cs="宋体"/>
                <w:kern w:val="0"/>
                <w:sz w:val="20"/>
                <w:szCs w:val="20"/>
              </w:rPr>
            </w:pPr>
            <w:r w:rsidRPr="006818C9">
              <w:rPr>
                <w:rFonts w:ascii="宋体" w:hAnsi="宋体" w:cs="宋体" w:hint="eastAsia"/>
                <w:kern w:val="0"/>
                <w:sz w:val="20"/>
                <w:szCs w:val="20"/>
              </w:rPr>
              <w:t>汇丰晋信双核策略混合A</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widowControl/>
              <w:jc w:val="left"/>
              <w:rPr>
                <w:rFonts w:ascii="宋体" w:hAnsi="宋体" w:cs="宋体"/>
                <w:kern w:val="0"/>
                <w:sz w:val="20"/>
                <w:szCs w:val="20"/>
              </w:rPr>
            </w:pPr>
            <w:r w:rsidRPr="006818C9">
              <w:rPr>
                <w:rFonts w:ascii="宋体" w:hAnsi="宋体" w:cs="宋体" w:hint="eastAsia"/>
                <w:kern w:val="0"/>
                <w:sz w:val="20"/>
                <w:szCs w:val="20"/>
              </w:rPr>
              <w:t>汇丰晋信双核策略混合C</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widowControl/>
              <w:jc w:val="left"/>
              <w:rPr>
                <w:rFonts w:ascii="宋体" w:hAnsi="宋体" w:cs="宋体"/>
                <w:kern w:val="0"/>
                <w:sz w:val="20"/>
                <w:szCs w:val="20"/>
              </w:rPr>
            </w:pPr>
            <w:r w:rsidRPr="006818C9">
              <w:rPr>
                <w:rFonts w:ascii="宋体" w:hAnsi="宋体" w:cs="宋体" w:hint="eastAsia"/>
                <w:kern w:val="0"/>
                <w:sz w:val="20"/>
                <w:szCs w:val="20"/>
              </w:rPr>
              <w:t>汇丰晋信新动力混合</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widowControl/>
              <w:jc w:val="left"/>
              <w:rPr>
                <w:rFonts w:ascii="宋体" w:hAnsi="宋体" w:cs="宋体"/>
                <w:kern w:val="0"/>
                <w:sz w:val="20"/>
                <w:szCs w:val="20"/>
              </w:rPr>
            </w:pPr>
            <w:r w:rsidRPr="006818C9">
              <w:rPr>
                <w:rFonts w:ascii="宋体" w:hAnsi="宋体" w:cs="宋体" w:hint="eastAsia"/>
                <w:kern w:val="0"/>
                <w:sz w:val="20"/>
                <w:szCs w:val="20"/>
              </w:rPr>
              <w:t>汇丰晋信智造先锋股票A</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widowControl/>
              <w:jc w:val="left"/>
              <w:rPr>
                <w:rFonts w:ascii="宋体" w:hAnsi="宋体" w:cs="宋体"/>
                <w:kern w:val="0"/>
                <w:sz w:val="20"/>
                <w:szCs w:val="20"/>
              </w:rPr>
            </w:pPr>
            <w:r w:rsidRPr="006818C9">
              <w:rPr>
                <w:rFonts w:ascii="宋体" w:hAnsi="宋体" w:cs="宋体" w:hint="eastAsia"/>
                <w:kern w:val="0"/>
                <w:sz w:val="20"/>
                <w:szCs w:val="20"/>
              </w:rPr>
              <w:t>汇丰晋信智造先锋股票C</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rHeight w:val="341"/>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widowControl/>
              <w:jc w:val="left"/>
              <w:rPr>
                <w:rFonts w:ascii="宋体" w:hAnsi="宋体" w:cs="宋体"/>
                <w:kern w:val="0"/>
                <w:sz w:val="20"/>
                <w:szCs w:val="20"/>
              </w:rPr>
            </w:pPr>
            <w:r w:rsidRPr="005A72FF">
              <w:rPr>
                <w:rFonts w:ascii="宋体" w:hAnsi="宋体" w:cs="宋体" w:hint="eastAsia"/>
                <w:kern w:val="0"/>
                <w:sz w:val="20"/>
                <w:szCs w:val="20"/>
              </w:rPr>
              <w:t>汇丰晋信珠三角混合</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6818C9" w:rsidTr="00510421">
        <w:trPr>
          <w:trHeight w:val="402"/>
          <w:tblHeader/>
        </w:trPr>
        <w:tc>
          <w:tcPr>
            <w:tcW w:w="1980" w:type="dxa"/>
            <w:vMerge/>
            <w:tcBorders>
              <w:left w:val="single" w:sz="4" w:space="0" w:color="auto"/>
              <w:right w:val="single" w:sz="4" w:space="0" w:color="auto"/>
            </w:tcBorders>
            <w:shd w:val="clear" w:color="auto" w:fill="auto"/>
            <w:noWrap/>
            <w:vAlign w:val="center"/>
          </w:tcPr>
          <w:p w:rsidR="004C3670" w:rsidRPr="006818C9"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5A72FF" w:rsidRDefault="004C3670" w:rsidP="004C3670">
            <w:pPr>
              <w:widowControl/>
              <w:jc w:val="left"/>
              <w:rPr>
                <w:rFonts w:ascii="宋体" w:hAnsi="宋体" w:cs="宋体"/>
                <w:kern w:val="0"/>
                <w:sz w:val="20"/>
                <w:szCs w:val="20"/>
              </w:rPr>
            </w:pPr>
            <w:r w:rsidRPr="006B0691">
              <w:rPr>
                <w:rFonts w:ascii="宋体" w:hAnsi="宋体" w:cs="宋体" w:hint="eastAsia"/>
                <w:kern w:val="0"/>
                <w:sz w:val="20"/>
                <w:szCs w:val="20"/>
              </w:rPr>
              <w:t>汇丰晋信价值先锋股票</w:t>
            </w:r>
          </w:p>
        </w:tc>
        <w:tc>
          <w:tcPr>
            <w:tcW w:w="144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6818C9" w:rsidRDefault="004C3670" w:rsidP="004C3670">
            <w:pPr>
              <w:ind w:firstLineChars="200" w:firstLine="400"/>
              <w:rPr>
                <w:rFonts w:ascii="宋体" w:hAnsi="宋体" w:cs="宋体"/>
                <w:kern w:val="0"/>
                <w:sz w:val="20"/>
                <w:szCs w:val="20"/>
              </w:rPr>
            </w:pPr>
          </w:p>
        </w:tc>
      </w:tr>
      <w:tr w:rsidR="004C3670" w:rsidRPr="00E149AC" w:rsidTr="00510421">
        <w:trPr>
          <w:trHeight w:val="416"/>
          <w:tblHeader/>
        </w:trPr>
        <w:tc>
          <w:tcPr>
            <w:tcW w:w="1980" w:type="dxa"/>
            <w:vMerge w:val="restart"/>
            <w:tcBorders>
              <w:top w:val="single" w:sz="4" w:space="0" w:color="auto"/>
              <w:left w:val="single" w:sz="4" w:space="0" w:color="auto"/>
              <w:right w:val="single" w:sz="4" w:space="0" w:color="auto"/>
            </w:tcBorders>
            <w:shd w:val="clear" w:color="auto" w:fill="auto"/>
            <w:noWrap/>
            <w:vAlign w:val="center"/>
          </w:tcPr>
          <w:p w:rsidR="004C3670" w:rsidRPr="00E149AC" w:rsidRDefault="004C3670" w:rsidP="004C3670">
            <w:pPr>
              <w:rPr>
                <w:rFonts w:ascii="宋体" w:hAnsi="宋体" w:cs="宋体"/>
                <w:kern w:val="0"/>
                <w:sz w:val="20"/>
                <w:szCs w:val="20"/>
              </w:rPr>
            </w:pPr>
            <w:r>
              <w:rPr>
                <w:rFonts w:ascii="宋体" w:hAnsi="宋体" w:cs="宋体" w:hint="eastAsia"/>
                <w:kern w:val="0"/>
                <w:sz w:val="20"/>
                <w:szCs w:val="20"/>
              </w:rPr>
              <w:t>汇丰晋信珠三角混合</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4C3670" w:rsidP="004C3670">
            <w:pPr>
              <w:widowControl/>
              <w:jc w:val="left"/>
              <w:rPr>
                <w:rFonts w:ascii="宋体" w:hAnsi="宋体" w:cs="宋体"/>
                <w:kern w:val="0"/>
                <w:sz w:val="20"/>
                <w:szCs w:val="20"/>
              </w:rPr>
            </w:pPr>
            <w:r w:rsidRPr="00E149AC">
              <w:rPr>
                <w:rFonts w:ascii="宋体" w:hAnsi="宋体" w:cs="宋体" w:hint="eastAsia"/>
                <w:kern w:val="0"/>
                <w:sz w:val="20"/>
                <w:szCs w:val="20"/>
              </w:rPr>
              <w:t>汇丰晋信2016基金</w:t>
            </w:r>
          </w:p>
        </w:tc>
        <w:tc>
          <w:tcPr>
            <w:tcW w:w="1440" w:type="dxa"/>
            <w:vMerge w:val="restart"/>
            <w:tcBorders>
              <w:top w:val="single" w:sz="4" w:space="0" w:color="auto"/>
              <w:left w:val="single" w:sz="4" w:space="0" w:color="auto"/>
              <w:right w:val="single" w:sz="4" w:space="0" w:color="auto"/>
            </w:tcBorders>
            <w:shd w:val="clear" w:color="auto" w:fill="auto"/>
            <w:vAlign w:val="center"/>
          </w:tcPr>
          <w:p w:rsidR="004C3670" w:rsidRPr="006818C9" w:rsidRDefault="004C3670" w:rsidP="004C3670">
            <w:pPr>
              <w:widowControl/>
              <w:jc w:val="center"/>
              <w:rPr>
                <w:rFonts w:ascii="宋体" w:hAnsi="宋体" w:cs="宋体"/>
                <w:kern w:val="0"/>
                <w:sz w:val="20"/>
                <w:szCs w:val="20"/>
              </w:rPr>
            </w:pPr>
            <w:r w:rsidRPr="006818C9">
              <w:rPr>
                <w:rFonts w:ascii="宋体" w:hAnsi="宋体" w:cs="宋体" w:hint="eastAsia"/>
                <w:kern w:val="0"/>
                <w:sz w:val="20"/>
                <w:szCs w:val="20"/>
              </w:rPr>
              <w:t>持有期限＜7</w:t>
            </w:r>
            <w:r>
              <w:rPr>
                <w:rFonts w:ascii="宋体" w:hAnsi="宋体" w:cs="宋体" w:hint="eastAsia"/>
                <w:kern w:val="0"/>
                <w:sz w:val="20"/>
                <w:szCs w:val="20"/>
              </w:rPr>
              <w:t>日</w:t>
            </w:r>
            <w:r w:rsidRPr="006818C9">
              <w:rPr>
                <w:rFonts w:ascii="宋体" w:hAnsi="宋体" w:cs="宋体" w:hint="eastAsia"/>
                <w:kern w:val="0"/>
                <w:sz w:val="20"/>
                <w:szCs w:val="20"/>
              </w:rPr>
              <w:t>的基金份额，赎回费率为1.50%；</w:t>
            </w:r>
          </w:p>
          <w:p w:rsidR="004C3670" w:rsidRPr="006818C9" w:rsidRDefault="004C3670" w:rsidP="004C3670">
            <w:pPr>
              <w:widowControl/>
              <w:jc w:val="center"/>
              <w:rPr>
                <w:rFonts w:ascii="宋体" w:hAnsi="宋体" w:cs="宋体"/>
                <w:kern w:val="0"/>
                <w:sz w:val="20"/>
                <w:szCs w:val="20"/>
              </w:rPr>
            </w:pPr>
            <w:r>
              <w:rPr>
                <w:rFonts w:ascii="宋体" w:hAnsi="宋体" w:cs="宋体" w:hint="eastAsia"/>
                <w:kern w:val="0"/>
                <w:sz w:val="20"/>
                <w:szCs w:val="20"/>
              </w:rPr>
              <w:t>7日</w:t>
            </w:r>
            <w:r w:rsidRPr="00C7049D">
              <w:rPr>
                <w:rFonts w:ascii="宋体" w:hAnsi="宋体" w:cs="宋体" w:hint="eastAsia"/>
                <w:kern w:val="0"/>
                <w:sz w:val="20"/>
                <w:szCs w:val="20"/>
              </w:rPr>
              <w:t>≤</w:t>
            </w:r>
            <w:r w:rsidRPr="006818C9">
              <w:rPr>
                <w:rFonts w:ascii="宋体" w:hAnsi="宋体" w:cs="宋体" w:hint="eastAsia"/>
                <w:kern w:val="0"/>
                <w:sz w:val="20"/>
                <w:szCs w:val="20"/>
              </w:rPr>
              <w:t>持有期</w:t>
            </w:r>
            <w:r>
              <w:rPr>
                <w:rFonts w:ascii="宋体" w:hAnsi="宋体" w:cs="宋体" w:hint="eastAsia"/>
                <w:kern w:val="0"/>
                <w:sz w:val="20"/>
                <w:szCs w:val="20"/>
              </w:rPr>
              <w:t>限</w:t>
            </w:r>
            <w:r w:rsidRPr="006818C9">
              <w:rPr>
                <w:rFonts w:ascii="宋体" w:hAnsi="宋体" w:cs="宋体" w:hint="eastAsia"/>
                <w:kern w:val="0"/>
                <w:sz w:val="20"/>
                <w:szCs w:val="20"/>
              </w:rPr>
              <w:t>＜30</w:t>
            </w:r>
            <w:r>
              <w:rPr>
                <w:rFonts w:ascii="宋体" w:hAnsi="宋体" w:cs="宋体" w:hint="eastAsia"/>
                <w:kern w:val="0"/>
                <w:sz w:val="20"/>
                <w:szCs w:val="20"/>
              </w:rPr>
              <w:t>日</w:t>
            </w:r>
            <w:r w:rsidRPr="006818C9">
              <w:rPr>
                <w:rFonts w:ascii="宋体" w:hAnsi="宋体" w:cs="宋体" w:hint="eastAsia"/>
                <w:kern w:val="0"/>
                <w:sz w:val="20"/>
                <w:szCs w:val="20"/>
              </w:rPr>
              <w:t>的基金份额，赎回费率为0.75%；</w:t>
            </w:r>
          </w:p>
          <w:p w:rsidR="004C3670" w:rsidRPr="006818C9" w:rsidRDefault="004C3670" w:rsidP="004C3670">
            <w:pPr>
              <w:widowControl/>
              <w:jc w:val="center"/>
              <w:rPr>
                <w:rFonts w:ascii="宋体" w:hAnsi="宋体" w:cs="宋体"/>
                <w:kern w:val="0"/>
                <w:sz w:val="20"/>
                <w:szCs w:val="20"/>
              </w:rPr>
            </w:pPr>
            <w:r>
              <w:rPr>
                <w:rFonts w:ascii="宋体" w:hAnsi="宋体" w:cs="宋体" w:hint="eastAsia"/>
                <w:kern w:val="0"/>
                <w:sz w:val="20"/>
                <w:szCs w:val="20"/>
              </w:rPr>
              <w:t>30日</w:t>
            </w:r>
            <w:r w:rsidRPr="00C7049D">
              <w:rPr>
                <w:rFonts w:ascii="宋体" w:hAnsi="宋体" w:cs="宋体" w:hint="eastAsia"/>
                <w:kern w:val="0"/>
                <w:sz w:val="20"/>
                <w:szCs w:val="20"/>
              </w:rPr>
              <w:t>≤</w:t>
            </w:r>
            <w:r w:rsidRPr="006818C9">
              <w:rPr>
                <w:rFonts w:ascii="宋体" w:hAnsi="宋体" w:cs="宋体" w:hint="eastAsia"/>
                <w:kern w:val="0"/>
                <w:sz w:val="20"/>
                <w:szCs w:val="20"/>
              </w:rPr>
              <w:t>持有期限＜6个月的基金份额，赎回费率为0.50%；</w:t>
            </w:r>
          </w:p>
          <w:p w:rsidR="004C3670" w:rsidRPr="006818C9" w:rsidRDefault="004C3670" w:rsidP="004C3670">
            <w:pPr>
              <w:widowControl/>
              <w:jc w:val="center"/>
              <w:rPr>
                <w:rFonts w:ascii="宋体" w:hAnsi="宋体" w:cs="宋体"/>
                <w:kern w:val="0"/>
                <w:sz w:val="20"/>
                <w:szCs w:val="20"/>
              </w:rPr>
            </w:pPr>
            <w:r>
              <w:rPr>
                <w:rFonts w:ascii="宋体" w:hAnsi="宋体" w:cs="宋体" w:hint="eastAsia"/>
                <w:kern w:val="0"/>
                <w:sz w:val="20"/>
                <w:szCs w:val="20"/>
              </w:rPr>
              <w:t>6个月</w:t>
            </w:r>
            <w:r w:rsidRPr="00C7049D">
              <w:rPr>
                <w:rFonts w:ascii="宋体" w:hAnsi="宋体" w:cs="宋体" w:hint="eastAsia"/>
                <w:kern w:val="0"/>
                <w:sz w:val="20"/>
                <w:szCs w:val="20"/>
              </w:rPr>
              <w:t>≤</w:t>
            </w:r>
            <w:r w:rsidRPr="006818C9">
              <w:rPr>
                <w:rFonts w:ascii="宋体" w:hAnsi="宋体" w:cs="宋体" w:hint="eastAsia"/>
                <w:kern w:val="0"/>
                <w:sz w:val="20"/>
                <w:szCs w:val="20"/>
              </w:rPr>
              <w:t>持有期限＜1年的基金份额，赎回费率为</w:t>
            </w:r>
            <w:r>
              <w:rPr>
                <w:rFonts w:ascii="宋体" w:hAnsi="宋体" w:cs="宋体" w:hint="eastAsia"/>
                <w:kern w:val="0"/>
                <w:sz w:val="20"/>
                <w:szCs w:val="20"/>
              </w:rPr>
              <w:t>0.30</w:t>
            </w:r>
            <w:r w:rsidRPr="006818C9">
              <w:rPr>
                <w:rFonts w:ascii="宋体" w:hAnsi="宋体" w:cs="宋体" w:hint="eastAsia"/>
                <w:kern w:val="0"/>
                <w:sz w:val="20"/>
                <w:szCs w:val="20"/>
              </w:rPr>
              <w:t>%；</w:t>
            </w:r>
          </w:p>
          <w:p w:rsidR="004C3670" w:rsidRDefault="004C3670" w:rsidP="004C3670">
            <w:pPr>
              <w:ind w:firstLineChars="2" w:firstLine="4"/>
              <w:rPr>
                <w:rFonts w:ascii="宋体" w:hAnsi="宋体" w:cs="宋体"/>
                <w:kern w:val="0"/>
                <w:sz w:val="20"/>
                <w:szCs w:val="20"/>
              </w:rPr>
            </w:pPr>
            <w:r>
              <w:rPr>
                <w:rFonts w:ascii="宋体" w:hAnsi="宋体" w:cs="宋体" w:hint="eastAsia"/>
                <w:kern w:val="0"/>
                <w:sz w:val="20"/>
                <w:szCs w:val="20"/>
              </w:rPr>
              <w:t>1年</w:t>
            </w:r>
            <w:r w:rsidRPr="00C7049D">
              <w:rPr>
                <w:rFonts w:ascii="宋体" w:hAnsi="宋体" w:cs="宋体" w:hint="eastAsia"/>
                <w:kern w:val="0"/>
                <w:sz w:val="20"/>
                <w:szCs w:val="20"/>
              </w:rPr>
              <w:t>≤</w:t>
            </w:r>
            <w:r w:rsidRPr="006818C9">
              <w:rPr>
                <w:rFonts w:ascii="宋体" w:hAnsi="宋体" w:cs="宋体" w:hint="eastAsia"/>
                <w:kern w:val="0"/>
                <w:sz w:val="20"/>
                <w:szCs w:val="20"/>
              </w:rPr>
              <w:t>持有期限＜</w:t>
            </w:r>
            <w:r w:rsidRPr="00657FFA">
              <w:rPr>
                <w:rFonts w:ascii="宋体" w:hAnsi="宋体" w:cs="宋体" w:hint="eastAsia"/>
                <w:kern w:val="0"/>
                <w:sz w:val="20"/>
                <w:szCs w:val="20"/>
              </w:rPr>
              <w:t>2年</w:t>
            </w:r>
            <w:r w:rsidRPr="006818C9">
              <w:rPr>
                <w:rFonts w:ascii="宋体" w:hAnsi="宋体" w:cs="宋体" w:hint="eastAsia"/>
                <w:kern w:val="0"/>
                <w:sz w:val="20"/>
                <w:szCs w:val="20"/>
              </w:rPr>
              <w:t>的基金份额，赎回费率为0</w:t>
            </w:r>
            <w:r>
              <w:rPr>
                <w:rFonts w:ascii="宋体" w:hAnsi="宋体" w:cs="宋体" w:hint="eastAsia"/>
                <w:kern w:val="0"/>
                <w:sz w:val="20"/>
                <w:szCs w:val="20"/>
              </w:rPr>
              <w:t>.20</w:t>
            </w:r>
            <w:r w:rsidRPr="006818C9">
              <w:rPr>
                <w:rFonts w:ascii="宋体" w:hAnsi="宋体" w:cs="宋体" w:hint="eastAsia"/>
                <w:kern w:val="0"/>
                <w:sz w:val="20"/>
                <w:szCs w:val="20"/>
              </w:rPr>
              <w:t>%</w:t>
            </w:r>
            <w:r>
              <w:rPr>
                <w:rFonts w:ascii="宋体" w:hAnsi="宋体" w:cs="宋体" w:hint="eastAsia"/>
                <w:kern w:val="0"/>
                <w:sz w:val="20"/>
                <w:szCs w:val="20"/>
              </w:rPr>
              <w:t>；</w:t>
            </w:r>
          </w:p>
          <w:p w:rsidR="004C3670" w:rsidRPr="00657FFA" w:rsidRDefault="004C3670" w:rsidP="004C3670">
            <w:pPr>
              <w:ind w:firstLineChars="2" w:firstLine="4"/>
              <w:rPr>
                <w:rFonts w:ascii="宋体" w:hAnsi="宋体" w:cs="宋体"/>
                <w:kern w:val="0"/>
                <w:sz w:val="20"/>
                <w:szCs w:val="20"/>
              </w:rPr>
            </w:pPr>
            <w:r>
              <w:rPr>
                <w:rFonts w:ascii="宋体" w:hAnsi="宋体" w:cs="宋体" w:hint="eastAsia"/>
                <w:kern w:val="0"/>
                <w:sz w:val="20"/>
                <w:szCs w:val="20"/>
              </w:rPr>
              <w:t>2年</w:t>
            </w:r>
            <w:r w:rsidRPr="00C7049D">
              <w:rPr>
                <w:rFonts w:ascii="宋体" w:hAnsi="宋体" w:cs="宋体" w:hint="eastAsia"/>
                <w:kern w:val="0"/>
                <w:sz w:val="20"/>
                <w:szCs w:val="20"/>
              </w:rPr>
              <w:t>≤</w:t>
            </w:r>
            <w:r w:rsidRPr="006818C9">
              <w:rPr>
                <w:rFonts w:ascii="宋体" w:hAnsi="宋体" w:cs="宋体" w:hint="eastAsia"/>
                <w:kern w:val="0"/>
                <w:sz w:val="20"/>
                <w:szCs w:val="20"/>
              </w:rPr>
              <w:t>持有期限的基金份额，赎回费率为0%</w:t>
            </w:r>
          </w:p>
        </w:tc>
        <w:tc>
          <w:tcPr>
            <w:tcW w:w="2160" w:type="dxa"/>
            <w:vMerge w:val="restart"/>
            <w:tcBorders>
              <w:top w:val="single" w:sz="4" w:space="0" w:color="auto"/>
              <w:left w:val="single" w:sz="4" w:space="0" w:color="auto"/>
              <w:right w:val="single" w:sz="4" w:space="0" w:color="auto"/>
            </w:tcBorders>
            <w:shd w:val="clear" w:color="auto" w:fill="auto"/>
            <w:vAlign w:val="center"/>
          </w:tcPr>
          <w:p w:rsidR="004C3670" w:rsidRPr="00E149AC" w:rsidRDefault="004C3670" w:rsidP="004C3670">
            <w:pPr>
              <w:jc w:val="center"/>
              <w:rPr>
                <w:rFonts w:ascii="宋体" w:hAnsi="宋体" w:cs="宋体"/>
                <w:kern w:val="0"/>
                <w:sz w:val="20"/>
                <w:szCs w:val="20"/>
              </w:rPr>
            </w:pPr>
            <w:r>
              <w:rPr>
                <w:rFonts w:ascii="宋体" w:hAnsi="宋体" w:cs="宋体" w:hint="eastAsia"/>
                <w:kern w:val="0"/>
                <w:sz w:val="20"/>
                <w:szCs w:val="20"/>
              </w:rPr>
              <w:t>0</w:t>
            </w:r>
            <w:r>
              <w:rPr>
                <w:rFonts w:ascii="宋体" w:hAnsi="宋体" w:cs="宋体"/>
                <w:kern w:val="0"/>
                <w:sz w:val="20"/>
                <w:szCs w:val="20"/>
              </w:rPr>
              <w:t>%</w:t>
            </w:r>
          </w:p>
        </w:tc>
        <w:tc>
          <w:tcPr>
            <w:tcW w:w="1620" w:type="dxa"/>
            <w:vMerge w:val="restart"/>
            <w:tcBorders>
              <w:top w:val="single" w:sz="4" w:space="0" w:color="auto"/>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r>
              <w:rPr>
                <w:rFonts w:ascii="宋体" w:hAnsi="宋体" w:cs="宋体" w:hint="eastAsia"/>
                <w:kern w:val="0"/>
                <w:sz w:val="20"/>
                <w:szCs w:val="20"/>
              </w:rPr>
              <w:t>0%</w:t>
            </w:r>
          </w:p>
        </w:tc>
      </w:tr>
      <w:tr w:rsidR="004C3670" w:rsidRPr="00E149AC" w:rsidTr="00510421">
        <w:trPr>
          <w:trHeight w:val="415"/>
          <w:tblHeader/>
        </w:trPr>
        <w:tc>
          <w:tcPr>
            <w:tcW w:w="1980" w:type="dxa"/>
            <w:vMerge/>
            <w:tcBorders>
              <w:left w:val="single" w:sz="4" w:space="0" w:color="auto"/>
              <w:right w:val="single" w:sz="4" w:space="0" w:color="auto"/>
            </w:tcBorders>
            <w:shd w:val="clear" w:color="auto" w:fill="auto"/>
            <w:noWrap/>
            <w:vAlign w:val="center"/>
          </w:tcPr>
          <w:p w:rsidR="004C3670" w:rsidRPr="00E149AC"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4C3670" w:rsidP="004C3670">
            <w:pPr>
              <w:widowControl/>
              <w:jc w:val="left"/>
              <w:rPr>
                <w:rFonts w:ascii="宋体" w:hAnsi="宋体" w:cs="宋体"/>
                <w:kern w:val="0"/>
                <w:sz w:val="20"/>
                <w:szCs w:val="20"/>
              </w:rPr>
            </w:pPr>
            <w:r w:rsidRPr="00E149AC">
              <w:rPr>
                <w:rFonts w:ascii="宋体" w:hAnsi="宋体" w:cs="宋体" w:hint="eastAsia"/>
                <w:kern w:val="0"/>
                <w:sz w:val="20"/>
                <w:szCs w:val="20"/>
              </w:rPr>
              <w:t>汇丰晋信龙腾基金</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510421">
        <w:trPr>
          <w:trHeight w:val="407"/>
          <w:tblHeader/>
        </w:trPr>
        <w:tc>
          <w:tcPr>
            <w:tcW w:w="1980" w:type="dxa"/>
            <w:vMerge/>
            <w:tcBorders>
              <w:left w:val="single" w:sz="4" w:space="0" w:color="auto"/>
              <w:right w:val="single" w:sz="4" w:space="0" w:color="auto"/>
            </w:tcBorders>
            <w:shd w:val="clear" w:color="auto" w:fill="auto"/>
            <w:noWrap/>
            <w:vAlign w:val="center"/>
          </w:tcPr>
          <w:p w:rsidR="004C3670" w:rsidRPr="00E149AC"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4C3670" w:rsidP="004C3670">
            <w:pPr>
              <w:widowControl/>
              <w:jc w:val="left"/>
              <w:rPr>
                <w:rFonts w:ascii="宋体" w:hAnsi="宋体" w:cs="宋体"/>
                <w:kern w:val="0"/>
                <w:sz w:val="20"/>
                <w:szCs w:val="20"/>
              </w:rPr>
            </w:pPr>
            <w:r w:rsidRPr="00E149AC">
              <w:rPr>
                <w:rFonts w:ascii="宋体" w:hAnsi="宋体" w:cs="宋体" w:hint="eastAsia"/>
                <w:kern w:val="0"/>
                <w:sz w:val="20"/>
                <w:szCs w:val="20"/>
              </w:rPr>
              <w:t>汇丰晋信动态策略基金</w:t>
            </w:r>
            <w:r>
              <w:rPr>
                <w:rFonts w:ascii="宋体" w:hAnsi="宋体" w:cs="宋体" w:hint="eastAsia"/>
                <w:kern w:val="0"/>
                <w:sz w:val="20"/>
                <w:szCs w:val="20"/>
              </w:rPr>
              <w:t>A</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E149AC"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4C3670" w:rsidP="004C3670">
            <w:pPr>
              <w:widowControl/>
              <w:jc w:val="left"/>
              <w:rPr>
                <w:rFonts w:ascii="宋体" w:hAnsi="宋体" w:cs="宋体"/>
                <w:kern w:val="0"/>
                <w:sz w:val="20"/>
                <w:szCs w:val="20"/>
              </w:rPr>
            </w:pPr>
            <w:r w:rsidRPr="00E149AC">
              <w:rPr>
                <w:rFonts w:ascii="宋体" w:hAnsi="宋体" w:cs="宋体" w:hint="eastAsia"/>
                <w:kern w:val="0"/>
                <w:sz w:val="20"/>
                <w:szCs w:val="20"/>
              </w:rPr>
              <w:t>汇丰晋信2026基金</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E149AC"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4C3670" w:rsidP="004C3670">
            <w:pPr>
              <w:widowControl/>
              <w:jc w:val="left"/>
              <w:rPr>
                <w:rFonts w:ascii="宋体" w:hAnsi="宋体" w:cs="宋体"/>
                <w:kern w:val="0"/>
                <w:sz w:val="20"/>
                <w:szCs w:val="20"/>
              </w:rPr>
            </w:pPr>
            <w:r w:rsidRPr="00E149AC">
              <w:rPr>
                <w:rFonts w:ascii="宋体" w:hAnsi="宋体" w:cs="宋体" w:hint="eastAsia"/>
                <w:kern w:val="0"/>
                <w:sz w:val="20"/>
                <w:szCs w:val="20"/>
              </w:rPr>
              <w:t>汇丰晋信</w:t>
            </w:r>
            <w:r>
              <w:rPr>
                <w:rFonts w:ascii="宋体" w:hAnsi="宋体" w:cs="宋体" w:hint="eastAsia"/>
                <w:kern w:val="0"/>
                <w:sz w:val="20"/>
                <w:szCs w:val="20"/>
              </w:rPr>
              <w:t>平稳</w:t>
            </w:r>
            <w:r w:rsidRPr="00E149AC">
              <w:rPr>
                <w:rFonts w:ascii="宋体" w:hAnsi="宋体" w:cs="宋体" w:hint="eastAsia"/>
                <w:kern w:val="0"/>
                <w:sz w:val="20"/>
                <w:szCs w:val="20"/>
              </w:rPr>
              <w:t>增利A</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E149AC"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E149AC" w:rsidRDefault="004C3670" w:rsidP="004C3670">
            <w:pPr>
              <w:widowControl/>
              <w:jc w:val="left"/>
              <w:rPr>
                <w:rFonts w:ascii="宋体" w:hAnsi="宋体" w:cs="宋体"/>
                <w:kern w:val="0"/>
                <w:sz w:val="20"/>
                <w:szCs w:val="20"/>
              </w:rPr>
            </w:pPr>
            <w:r w:rsidRPr="00E149AC">
              <w:rPr>
                <w:rFonts w:ascii="宋体" w:hAnsi="宋体" w:cs="宋体" w:hint="eastAsia"/>
                <w:kern w:val="0"/>
                <w:sz w:val="20"/>
                <w:szCs w:val="20"/>
              </w:rPr>
              <w:t>汇丰晋信</w:t>
            </w:r>
            <w:r>
              <w:rPr>
                <w:rFonts w:ascii="宋体" w:hAnsi="宋体" w:cs="宋体" w:hint="eastAsia"/>
                <w:kern w:val="0"/>
                <w:sz w:val="20"/>
                <w:szCs w:val="20"/>
              </w:rPr>
              <w:t>平稳</w:t>
            </w:r>
            <w:r w:rsidRPr="00E149AC">
              <w:rPr>
                <w:rFonts w:ascii="宋体" w:hAnsi="宋体" w:cs="宋体" w:hint="eastAsia"/>
                <w:kern w:val="0"/>
                <w:sz w:val="20"/>
                <w:szCs w:val="20"/>
              </w:rPr>
              <w:t>增利</w:t>
            </w:r>
            <w:r>
              <w:rPr>
                <w:rFonts w:ascii="宋体" w:hAnsi="宋体" w:cs="宋体" w:hint="eastAsia"/>
                <w:kern w:val="0"/>
                <w:sz w:val="20"/>
                <w:szCs w:val="20"/>
              </w:rPr>
              <w:t>C</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E149AC"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4C3670" w:rsidP="004C3670">
            <w:pPr>
              <w:widowControl/>
              <w:jc w:val="left"/>
              <w:rPr>
                <w:rFonts w:ascii="宋体" w:hAnsi="宋体" w:cs="宋体"/>
                <w:kern w:val="0"/>
                <w:sz w:val="20"/>
                <w:szCs w:val="20"/>
              </w:rPr>
            </w:pPr>
            <w:r w:rsidRPr="00E149AC">
              <w:rPr>
                <w:rFonts w:ascii="宋体" w:hAnsi="宋体" w:cs="宋体" w:hint="eastAsia"/>
                <w:kern w:val="0"/>
                <w:sz w:val="20"/>
                <w:szCs w:val="20"/>
              </w:rPr>
              <w:t>汇丰晋信大盘基金</w:t>
            </w:r>
            <w:r>
              <w:rPr>
                <w:rFonts w:ascii="宋体" w:hAnsi="宋体" w:cs="宋体" w:hint="eastAsia"/>
                <w:kern w:val="0"/>
                <w:sz w:val="20"/>
                <w:szCs w:val="20"/>
              </w:rPr>
              <w:t>A</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E149AC"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4C3670" w:rsidP="004C3670">
            <w:pPr>
              <w:widowControl/>
              <w:jc w:val="left"/>
              <w:rPr>
                <w:rFonts w:ascii="宋体" w:hAnsi="宋体" w:cs="宋体"/>
                <w:kern w:val="0"/>
                <w:sz w:val="20"/>
                <w:szCs w:val="20"/>
              </w:rPr>
            </w:pPr>
            <w:r w:rsidRPr="00E149AC">
              <w:rPr>
                <w:rFonts w:ascii="宋体" w:hAnsi="宋体" w:cs="宋体" w:hint="eastAsia"/>
                <w:kern w:val="0"/>
                <w:sz w:val="20"/>
                <w:szCs w:val="20"/>
              </w:rPr>
              <w:t>汇丰晋信中小盘基金</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E149AC"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4C3670" w:rsidP="004C3670">
            <w:pPr>
              <w:widowControl/>
              <w:jc w:val="left"/>
              <w:rPr>
                <w:rFonts w:ascii="宋体" w:hAnsi="宋体" w:cs="宋体"/>
                <w:kern w:val="0"/>
                <w:sz w:val="20"/>
                <w:szCs w:val="20"/>
              </w:rPr>
            </w:pPr>
            <w:r w:rsidRPr="00E149AC">
              <w:rPr>
                <w:rFonts w:ascii="宋体" w:hAnsi="宋体" w:cs="宋体" w:hint="eastAsia"/>
                <w:kern w:val="0"/>
                <w:sz w:val="20"/>
                <w:szCs w:val="20"/>
              </w:rPr>
              <w:t>汇丰晋信低碳先锋基金</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510421">
        <w:trPr>
          <w:trHeight w:val="483"/>
          <w:tblHeader/>
        </w:trPr>
        <w:tc>
          <w:tcPr>
            <w:tcW w:w="1980" w:type="dxa"/>
            <w:vMerge/>
            <w:tcBorders>
              <w:left w:val="single" w:sz="4" w:space="0" w:color="auto"/>
              <w:right w:val="single" w:sz="4" w:space="0" w:color="auto"/>
            </w:tcBorders>
            <w:shd w:val="clear" w:color="auto" w:fill="auto"/>
            <w:noWrap/>
            <w:vAlign w:val="center"/>
          </w:tcPr>
          <w:p w:rsidR="004C3670" w:rsidRPr="00E149AC"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4C3670" w:rsidP="004C3670">
            <w:pPr>
              <w:widowControl/>
              <w:jc w:val="left"/>
              <w:rPr>
                <w:rFonts w:ascii="宋体" w:hAnsi="宋体" w:cs="宋体"/>
                <w:kern w:val="0"/>
                <w:sz w:val="20"/>
                <w:szCs w:val="20"/>
              </w:rPr>
            </w:pPr>
            <w:r w:rsidRPr="00E149AC">
              <w:rPr>
                <w:rFonts w:ascii="宋体" w:hAnsi="宋体" w:cs="宋体" w:hint="eastAsia"/>
                <w:kern w:val="0"/>
                <w:sz w:val="20"/>
                <w:szCs w:val="20"/>
              </w:rPr>
              <w:t>汇丰晋信消费红利基金</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510421">
        <w:trPr>
          <w:trHeight w:val="444"/>
          <w:tblHeader/>
        </w:trPr>
        <w:tc>
          <w:tcPr>
            <w:tcW w:w="1980" w:type="dxa"/>
            <w:vMerge/>
            <w:tcBorders>
              <w:left w:val="single" w:sz="4" w:space="0" w:color="auto"/>
              <w:right w:val="single" w:sz="4" w:space="0" w:color="auto"/>
            </w:tcBorders>
            <w:shd w:val="clear" w:color="auto" w:fill="auto"/>
            <w:noWrap/>
            <w:vAlign w:val="center"/>
          </w:tcPr>
          <w:p w:rsidR="004C3670" w:rsidRPr="00E149AC"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4C3670" w:rsidP="004C3670">
            <w:pPr>
              <w:widowControl/>
              <w:jc w:val="left"/>
              <w:rPr>
                <w:rFonts w:ascii="宋体" w:hAnsi="宋体" w:cs="宋体"/>
                <w:kern w:val="0"/>
                <w:sz w:val="20"/>
                <w:szCs w:val="20"/>
              </w:rPr>
            </w:pPr>
            <w:r w:rsidRPr="00E149AC">
              <w:rPr>
                <w:rFonts w:ascii="宋体" w:hAnsi="宋体" w:cs="宋体" w:hint="eastAsia"/>
                <w:kern w:val="0"/>
                <w:sz w:val="20"/>
                <w:szCs w:val="20"/>
              </w:rPr>
              <w:t>汇丰晋信科技先锋基金</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E149AC"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4C3670" w:rsidP="004C3670">
            <w:pPr>
              <w:widowControl/>
              <w:jc w:val="left"/>
              <w:rPr>
                <w:rFonts w:ascii="宋体" w:hAnsi="宋体" w:cs="宋体"/>
                <w:kern w:val="0"/>
                <w:sz w:val="20"/>
                <w:szCs w:val="20"/>
              </w:rPr>
            </w:pPr>
            <w:r w:rsidRPr="00E149AC">
              <w:rPr>
                <w:rFonts w:ascii="宋体" w:hAnsi="宋体" w:cs="宋体" w:hint="eastAsia"/>
                <w:kern w:val="0"/>
                <w:sz w:val="20"/>
                <w:szCs w:val="20"/>
              </w:rPr>
              <w:t>汇丰晋信货币基金</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E149AC"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汇丰晋信恒生行业龙头指数基金A类</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E149AC"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汇丰晋信恒生行业龙头指数基金</w:t>
            </w:r>
            <w:r>
              <w:rPr>
                <w:rFonts w:ascii="宋体" w:hAnsi="宋体" w:cs="宋体" w:hint="eastAsia"/>
                <w:kern w:val="0"/>
                <w:sz w:val="20"/>
                <w:szCs w:val="20"/>
              </w:rPr>
              <w:t>C</w:t>
            </w:r>
            <w:r w:rsidRPr="006818C9">
              <w:rPr>
                <w:rFonts w:ascii="宋体" w:hAnsi="宋体" w:cs="宋体" w:hint="eastAsia"/>
                <w:kern w:val="0"/>
                <w:sz w:val="20"/>
                <w:szCs w:val="20"/>
              </w:rPr>
              <w:t>类</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E149AC"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4C3670" w:rsidP="004C3670">
            <w:pPr>
              <w:widowControl/>
              <w:jc w:val="left"/>
              <w:rPr>
                <w:rFonts w:ascii="宋体" w:hAnsi="宋体" w:cs="宋体"/>
                <w:kern w:val="0"/>
                <w:sz w:val="20"/>
                <w:szCs w:val="20"/>
              </w:rPr>
            </w:pPr>
            <w:r>
              <w:rPr>
                <w:rFonts w:ascii="宋体" w:hAnsi="宋体" w:cs="宋体" w:hint="eastAsia"/>
                <w:kern w:val="0"/>
                <w:sz w:val="20"/>
                <w:szCs w:val="20"/>
              </w:rPr>
              <w:t>汇丰晋信双核策略混合A</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E149AC"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4C3670" w:rsidP="004C3670">
            <w:pPr>
              <w:widowControl/>
              <w:jc w:val="left"/>
              <w:rPr>
                <w:rFonts w:ascii="宋体" w:hAnsi="宋体" w:cs="宋体"/>
                <w:kern w:val="0"/>
                <w:sz w:val="20"/>
                <w:szCs w:val="20"/>
              </w:rPr>
            </w:pPr>
            <w:r>
              <w:rPr>
                <w:rFonts w:ascii="宋体" w:hAnsi="宋体" w:cs="宋体" w:hint="eastAsia"/>
                <w:kern w:val="0"/>
                <w:sz w:val="20"/>
                <w:szCs w:val="20"/>
              </w:rPr>
              <w:t>汇丰晋信双核策略混合C</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E149AC"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CC29D0" w:rsidRDefault="004C3670" w:rsidP="004C3670">
            <w:pPr>
              <w:widowControl/>
              <w:jc w:val="left"/>
              <w:rPr>
                <w:rFonts w:ascii="宋体" w:hAnsi="宋体" w:cs="宋体"/>
                <w:kern w:val="0"/>
                <w:sz w:val="20"/>
                <w:szCs w:val="20"/>
              </w:rPr>
            </w:pPr>
            <w:r>
              <w:rPr>
                <w:rFonts w:ascii="宋体" w:hAnsi="宋体" w:cs="宋体" w:hint="eastAsia"/>
                <w:kern w:val="0"/>
                <w:sz w:val="20"/>
                <w:szCs w:val="20"/>
              </w:rPr>
              <w:t>汇丰晋信新动力混合</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E149AC"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4C3670" w:rsidP="004C3670">
            <w:pPr>
              <w:widowControl/>
              <w:jc w:val="left"/>
              <w:rPr>
                <w:rFonts w:ascii="宋体" w:hAnsi="宋体" w:cs="宋体"/>
                <w:kern w:val="0"/>
                <w:sz w:val="20"/>
                <w:szCs w:val="20"/>
              </w:rPr>
            </w:pPr>
            <w:r>
              <w:rPr>
                <w:rFonts w:ascii="宋体" w:hAnsi="宋体" w:cs="宋体" w:hint="eastAsia"/>
                <w:kern w:val="0"/>
                <w:sz w:val="20"/>
                <w:szCs w:val="20"/>
              </w:rPr>
              <w:t>汇丰晋信智造先锋股票A</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E149AC"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4C3670" w:rsidP="004C3670">
            <w:pPr>
              <w:widowControl/>
              <w:jc w:val="left"/>
              <w:rPr>
                <w:rFonts w:ascii="宋体" w:hAnsi="宋体" w:cs="宋体"/>
                <w:kern w:val="0"/>
                <w:sz w:val="20"/>
                <w:szCs w:val="20"/>
              </w:rPr>
            </w:pPr>
            <w:r>
              <w:rPr>
                <w:rFonts w:ascii="宋体" w:hAnsi="宋体" w:cs="宋体" w:hint="eastAsia"/>
                <w:kern w:val="0"/>
                <w:sz w:val="20"/>
                <w:szCs w:val="20"/>
              </w:rPr>
              <w:t>汇丰晋信智造先锋股票C</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E149AC"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4C3670" w:rsidP="004C3670">
            <w:pPr>
              <w:widowControl/>
              <w:jc w:val="left"/>
              <w:rPr>
                <w:rFonts w:ascii="宋体" w:hAnsi="宋体" w:cs="宋体"/>
                <w:kern w:val="0"/>
                <w:sz w:val="20"/>
                <w:szCs w:val="20"/>
              </w:rPr>
            </w:pPr>
            <w:r>
              <w:rPr>
                <w:rFonts w:ascii="宋体" w:hAnsi="宋体" w:cs="宋体" w:hint="eastAsia"/>
                <w:kern w:val="0"/>
                <w:sz w:val="20"/>
                <w:szCs w:val="20"/>
              </w:rPr>
              <w:t>汇丰晋信大盘波动股票A</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510421">
        <w:trPr>
          <w:trHeight w:val="340"/>
          <w:tblHeader/>
        </w:trPr>
        <w:tc>
          <w:tcPr>
            <w:tcW w:w="1980" w:type="dxa"/>
            <w:vMerge/>
            <w:tcBorders>
              <w:left w:val="single" w:sz="4" w:space="0" w:color="auto"/>
              <w:right w:val="single" w:sz="4" w:space="0" w:color="auto"/>
            </w:tcBorders>
            <w:shd w:val="clear" w:color="auto" w:fill="auto"/>
            <w:noWrap/>
            <w:vAlign w:val="center"/>
          </w:tcPr>
          <w:p w:rsidR="004C3670" w:rsidRPr="00E149AC"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4C3670" w:rsidP="004C3670">
            <w:pPr>
              <w:widowControl/>
              <w:jc w:val="left"/>
              <w:rPr>
                <w:rFonts w:ascii="宋体" w:hAnsi="宋体" w:cs="宋体"/>
                <w:kern w:val="0"/>
                <w:sz w:val="20"/>
                <w:szCs w:val="20"/>
              </w:rPr>
            </w:pPr>
            <w:r>
              <w:rPr>
                <w:rFonts w:ascii="宋体" w:hAnsi="宋体" w:cs="宋体" w:hint="eastAsia"/>
                <w:kern w:val="0"/>
                <w:sz w:val="20"/>
                <w:szCs w:val="20"/>
              </w:rPr>
              <w:t>汇丰晋信大盘波动股票C</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E149AC" w:rsidRDefault="004C3670" w:rsidP="004C3670">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4C3670" w:rsidP="004C3670">
            <w:pPr>
              <w:widowControl/>
              <w:jc w:val="left"/>
              <w:rPr>
                <w:rFonts w:ascii="宋体" w:hAnsi="宋体" w:cs="宋体"/>
                <w:kern w:val="0"/>
                <w:sz w:val="20"/>
                <w:szCs w:val="20"/>
              </w:rPr>
            </w:pPr>
            <w:r w:rsidRPr="006B0691">
              <w:rPr>
                <w:rFonts w:ascii="宋体" w:hAnsi="宋体" w:cs="宋体" w:hint="eastAsia"/>
                <w:kern w:val="0"/>
                <w:sz w:val="20"/>
                <w:szCs w:val="20"/>
              </w:rPr>
              <w:t>汇丰晋信价值先锋股票</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510421">
        <w:trPr>
          <w:tblHeader/>
        </w:trPr>
        <w:tc>
          <w:tcPr>
            <w:tcW w:w="1980" w:type="dxa"/>
            <w:vMerge w:val="restart"/>
            <w:tcBorders>
              <w:left w:val="single" w:sz="4" w:space="0" w:color="auto"/>
              <w:right w:val="single" w:sz="4" w:space="0" w:color="auto"/>
            </w:tcBorders>
            <w:shd w:val="clear" w:color="auto" w:fill="auto"/>
            <w:noWrap/>
            <w:vAlign w:val="center"/>
          </w:tcPr>
          <w:p w:rsidR="004C3670" w:rsidRPr="00E149AC" w:rsidRDefault="004C3670" w:rsidP="004C3670">
            <w:pPr>
              <w:rPr>
                <w:rFonts w:ascii="宋体" w:hAnsi="宋体" w:cs="宋体"/>
                <w:kern w:val="0"/>
                <w:sz w:val="20"/>
                <w:szCs w:val="20"/>
              </w:rPr>
            </w:pPr>
            <w:r w:rsidRPr="006B0691">
              <w:rPr>
                <w:rFonts w:ascii="宋体" w:hAnsi="宋体" w:cs="宋体" w:hint="eastAsia"/>
                <w:kern w:val="0"/>
                <w:sz w:val="20"/>
                <w:szCs w:val="20"/>
              </w:rPr>
              <w:t>汇丰晋信价值先锋股票</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4C3670" w:rsidP="004C3670">
            <w:pPr>
              <w:widowControl/>
              <w:jc w:val="left"/>
              <w:rPr>
                <w:rFonts w:ascii="宋体" w:hAnsi="宋体" w:cs="宋体"/>
                <w:kern w:val="0"/>
                <w:sz w:val="20"/>
                <w:szCs w:val="20"/>
              </w:rPr>
            </w:pPr>
            <w:r w:rsidRPr="00E149AC">
              <w:rPr>
                <w:rFonts w:ascii="宋体" w:hAnsi="宋体" w:cs="宋体" w:hint="eastAsia"/>
                <w:kern w:val="0"/>
                <w:sz w:val="20"/>
                <w:szCs w:val="20"/>
              </w:rPr>
              <w:t>汇丰晋信2016基金</w:t>
            </w:r>
          </w:p>
        </w:tc>
        <w:tc>
          <w:tcPr>
            <w:tcW w:w="1440" w:type="dxa"/>
            <w:vMerge w:val="restart"/>
            <w:tcBorders>
              <w:left w:val="single" w:sz="4" w:space="0" w:color="auto"/>
              <w:right w:val="single" w:sz="4" w:space="0" w:color="auto"/>
            </w:tcBorders>
            <w:shd w:val="clear" w:color="auto" w:fill="auto"/>
            <w:vAlign w:val="center"/>
          </w:tcPr>
          <w:p w:rsidR="004C3670" w:rsidRPr="006818C9" w:rsidRDefault="004C3670" w:rsidP="004C3670">
            <w:pPr>
              <w:widowControl/>
              <w:jc w:val="center"/>
              <w:rPr>
                <w:rFonts w:ascii="宋体" w:hAnsi="宋体" w:cs="宋体"/>
                <w:kern w:val="0"/>
                <w:sz w:val="20"/>
                <w:szCs w:val="20"/>
              </w:rPr>
            </w:pPr>
            <w:r w:rsidRPr="006818C9">
              <w:rPr>
                <w:rFonts w:ascii="宋体" w:hAnsi="宋体" w:cs="宋体" w:hint="eastAsia"/>
                <w:kern w:val="0"/>
                <w:sz w:val="20"/>
                <w:szCs w:val="20"/>
              </w:rPr>
              <w:t>持有期限＜7</w:t>
            </w:r>
            <w:r>
              <w:rPr>
                <w:rFonts w:ascii="宋体" w:hAnsi="宋体" w:cs="宋体" w:hint="eastAsia"/>
                <w:kern w:val="0"/>
                <w:sz w:val="20"/>
                <w:szCs w:val="20"/>
              </w:rPr>
              <w:t>日</w:t>
            </w:r>
            <w:r w:rsidRPr="006818C9">
              <w:rPr>
                <w:rFonts w:ascii="宋体" w:hAnsi="宋体" w:cs="宋体" w:hint="eastAsia"/>
                <w:kern w:val="0"/>
                <w:sz w:val="20"/>
                <w:szCs w:val="20"/>
              </w:rPr>
              <w:t>的基金份额，赎回费率为1.50%；</w:t>
            </w:r>
          </w:p>
          <w:p w:rsidR="004C3670" w:rsidRPr="006818C9" w:rsidRDefault="004C3670" w:rsidP="004C3670">
            <w:pPr>
              <w:widowControl/>
              <w:jc w:val="center"/>
              <w:rPr>
                <w:rFonts w:ascii="宋体" w:hAnsi="宋体" w:cs="宋体"/>
                <w:kern w:val="0"/>
                <w:sz w:val="20"/>
                <w:szCs w:val="20"/>
              </w:rPr>
            </w:pPr>
            <w:r>
              <w:rPr>
                <w:rFonts w:ascii="宋体" w:hAnsi="宋体" w:cs="宋体" w:hint="eastAsia"/>
                <w:kern w:val="0"/>
                <w:sz w:val="20"/>
                <w:szCs w:val="20"/>
              </w:rPr>
              <w:t>7日</w:t>
            </w:r>
            <w:r w:rsidRPr="00C7049D">
              <w:rPr>
                <w:rFonts w:ascii="宋体" w:hAnsi="宋体" w:cs="宋体" w:hint="eastAsia"/>
                <w:kern w:val="0"/>
                <w:sz w:val="20"/>
                <w:szCs w:val="20"/>
              </w:rPr>
              <w:t>≤</w:t>
            </w:r>
            <w:r w:rsidRPr="006818C9">
              <w:rPr>
                <w:rFonts w:ascii="宋体" w:hAnsi="宋体" w:cs="宋体" w:hint="eastAsia"/>
                <w:kern w:val="0"/>
                <w:sz w:val="20"/>
                <w:szCs w:val="20"/>
              </w:rPr>
              <w:t>持有期</w:t>
            </w:r>
            <w:r>
              <w:rPr>
                <w:rFonts w:ascii="宋体" w:hAnsi="宋体" w:cs="宋体" w:hint="eastAsia"/>
                <w:kern w:val="0"/>
                <w:sz w:val="20"/>
                <w:szCs w:val="20"/>
              </w:rPr>
              <w:t>限</w:t>
            </w:r>
            <w:r w:rsidRPr="006818C9">
              <w:rPr>
                <w:rFonts w:ascii="宋体" w:hAnsi="宋体" w:cs="宋体" w:hint="eastAsia"/>
                <w:kern w:val="0"/>
                <w:sz w:val="20"/>
                <w:szCs w:val="20"/>
              </w:rPr>
              <w:t>＜30</w:t>
            </w:r>
            <w:r>
              <w:rPr>
                <w:rFonts w:ascii="宋体" w:hAnsi="宋体" w:cs="宋体" w:hint="eastAsia"/>
                <w:kern w:val="0"/>
                <w:sz w:val="20"/>
                <w:szCs w:val="20"/>
              </w:rPr>
              <w:t>日</w:t>
            </w:r>
            <w:r w:rsidRPr="006818C9">
              <w:rPr>
                <w:rFonts w:ascii="宋体" w:hAnsi="宋体" w:cs="宋体" w:hint="eastAsia"/>
                <w:kern w:val="0"/>
                <w:sz w:val="20"/>
                <w:szCs w:val="20"/>
              </w:rPr>
              <w:t>的基金份额，赎回费率为0.75%；</w:t>
            </w:r>
          </w:p>
          <w:p w:rsidR="004C3670" w:rsidRPr="006818C9" w:rsidRDefault="004C3670" w:rsidP="004C3670">
            <w:pPr>
              <w:widowControl/>
              <w:jc w:val="center"/>
              <w:rPr>
                <w:rFonts w:ascii="宋体" w:hAnsi="宋体" w:cs="宋体"/>
                <w:kern w:val="0"/>
                <w:sz w:val="20"/>
                <w:szCs w:val="20"/>
              </w:rPr>
            </w:pPr>
            <w:r>
              <w:rPr>
                <w:rFonts w:ascii="宋体" w:hAnsi="宋体" w:cs="宋体" w:hint="eastAsia"/>
                <w:kern w:val="0"/>
                <w:sz w:val="20"/>
                <w:szCs w:val="20"/>
              </w:rPr>
              <w:t>30日</w:t>
            </w:r>
            <w:r w:rsidRPr="00C7049D">
              <w:rPr>
                <w:rFonts w:ascii="宋体" w:hAnsi="宋体" w:cs="宋体" w:hint="eastAsia"/>
                <w:kern w:val="0"/>
                <w:sz w:val="20"/>
                <w:szCs w:val="20"/>
              </w:rPr>
              <w:t>≤</w:t>
            </w:r>
            <w:r w:rsidRPr="006818C9">
              <w:rPr>
                <w:rFonts w:ascii="宋体" w:hAnsi="宋体" w:cs="宋体" w:hint="eastAsia"/>
                <w:kern w:val="0"/>
                <w:sz w:val="20"/>
                <w:szCs w:val="20"/>
              </w:rPr>
              <w:t>持有期限＜6个月的基金份额，赎回费率为0.50%；</w:t>
            </w:r>
          </w:p>
          <w:p w:rsidR="004C3670" w:rsidRPr="006818C9" w:rsidRDefault="004C3670" w:rsidP="004C3670">
            <w:pPr>
              <w:widowControl/>
              <w:jc w:val="center"/>
              <w:rPr>
                <w:rFonts w:ascii="宋体" w:hAnsi="宋体" w:cs="宋体"/>
                <w:kern w:val="0"/>
                <w:sz w:val="20"/>
                <w:szCs w:val="20"/>
              </w:rPr>
            </w:pPr>
            <w:r>
              <w:rPr>
                <w:rFonts w:ascii="宋体" w:hAnsi="宋体" w:cs="宋体" w:hint="eastAsia"/>
                <w:kern w:val="0"/>
                <w:sz w:val="20"/>
                <w:szCs w:val="20"/>
              </w:rPr>
              <w:t>6个月</w:t>
            </w:r>
            <w:r w:rsidRPr="00C7049D">
              <w:rPr>
                <w:rFonts w:ascii="宋体" w:hAnsi="宋体" w:cs="宋体" w:hint="eastAsia"/>
                <w:kern w:val="0"/>
                <w:sz w:val="20"/>
                <w:szCs w:val="20"/>
              </w:rPr>
              <w:t>≤</w:t>
            </w:r>
            <w:r w:rsidRPr="006818C9">
              <w:rPr>
                <w:rFonts w:ascii="宋体" w:hAnsi="宋体" w:cs="宋体" w:hint="eastAsia"/>
                <w:kern w:val="0"/>
                <w:sz w:val="20"/>
                <w:szCs w:val="20"/>
              </w:rPr>
              <w:t>持有期限＜1年的基金份额，赎回费率为0.25%；</w:t>
            </w:r>
          </w:p>
          <w:p w:rsidR="004C3670" w:rsidRPr="00E149AC" w:rsidRDefault="004C3670" w:rsidP="004C3670">
            <w:pPr>
              <w:rPr>
                <w:rFonts w:ascii="宋体" w:hAnsi="宋体" w:cs="宋体"/>
                <w:kern w:val="0"/>
                <w:sz w:val="20"/>
                <w:szCs w:val="20"/>
              </w:rPr>
            </w:pPr>
            <w:r>
              <w:rPr>
                <w:rFonts w:ascii="宋体" w:hAnsi="宋体" w:cs="宋体" w:hint="eastAsia"/>
                <w:kern w:val="0"/>
                <w:sz w:val="20"/>
                <w:szCs w:val="20"/>
              </w:rPr>
              <w:t>1年</w:t>
            </w:r>
            <w:r w:rsidRPr="00C7049D">
              <w:rPr>
                <w:rFonts w:ascii="宋体" w:hAnsi="宋体" w:cs="宋体" w:hint="eastAsia"/>
                <w:kern w:val="0"/>
                <w:sz w:val="20"/>
                <w:szCs w:val="20"/>
              </w:rPr>
              <w:t>≤</w:t>
            </w:r>
            <w:r w:rsidRPr="006818C9">
              <w:rPr>
                <w:rFonts w:ascii="宋体" w:hAnsi="宋体" w:cs="宋体" w:hint="eastAsia"/>
                <w:kern w:val="0"/>
                <w:sz w:val="20"/>
                <w:szCs w:val="20"/>
              </w:rPr>
              <w:t>持有期限的基金份额，赎回费率为0.15%</w:t>
            </w:r>
          </w:p>
        </w:tc>
        <w:tc>
          <w:tcPr>
            <w:tcW w:w="2160" w:type="dxa"/>
            <w:vMerge w:val="restart"/>
            <w:tcBorders>
              <w:left w:val="single" w:sz="4" w:space="0" w:color="auto"/>
              <w:right w:val="single" w:sz="4" w:space="0" w:color="auto"/>
            </w:tcBorders>
            <w:shd w:val="clear" w:color="auto" w:fill="auto"/>
            <w:vAlign w:val="center"/>
          </w:tcPr>
          <w:p w:rsidR="004C3670" w:rsidRPr="00A46AB2" w:rsidRDefault="004C3670" w:rsidP="004C3670">
            <w:pPr>
              <w:jc w:val="center"/>
              <w:rPr>
                <w:rFonts w:ascii="宋体" w:hAnsi="宋体" w:cs="宋体"/>
                <w:kern w:val="0"/>
                <w:sz w:val="20"/>
                <w:szCs w:val="20"/>
              </w:rPr>
            </w:pPr>
            <w:r>
              <w:rPr>
                <w:rFonts w:ascii="宋体" w:hAnsi="宋体" w:cs="宋体" w:hint="eastAsia"/>
                <w:kern w:val="0"/>
                <w:sz w:val="20"/>
                <w:szCs w:val="20"/>
              </w:rPr>
              <w:t>0%</w:t>
            </w:r>
          </w:p>
        </w:tc>
        <w:tc>
          <w:tcPr>
            <w:tcW w:w="1620" w:type="dxa"/>
            <w:vMerge w:val="restart"/>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r>
              <w:rPr>
                <w:rFonts w:ascii="宋体" w:hAnsi="宋体" w:cs="宋体" w:hint="eastAsia"/>
                <w:kern w:val="0"/>
                <w:sz w:val="20"/>
                <w:szCs w:val="20"/>
              </w:rPr>
              <w:t>0%</w:t>
            </w:r>
          </w:p>
        </w:tc>
      </w:tr>
      <w:tr w:rsidR="004C3670" w:rsidRPr="00E149AC"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B0691" w:rsidRDefault="004C3670" w:rsidP="004C3670">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4C3670" w:rsidP="004C3670">
            <w:pPr>
              <w:widowControl/>
              <w:jc w:val="left"/>
              <w:rPr>
                <w:rFonts w:ascii="宋体" w:hAnsi="宋体" w:cs="宋体"/>
                <w:kern w:val="0"/>
                <w:sz w:val="20"/>
                <w:szCs w:val="20"/>
              </w:rPr>
            </w:pPr>
            <w:r w:rsidRPr="00E149AC">
              <w:rPr>
                <w:rFonts w:ascii="宋体" w:hAnsi="宋体" w:cs="宋体" w:hint="eastAsia"/>
                <w:kern w:val="0"/>
                <w:sz w:val="20"/>
                <w:szCs w:val="20"/>
              </w:rPr>
              <w:t>汇丰晋信龙腾基金</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B0691" w:rsidRDefault="004C3670" w:rsidP="004C3670">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4C3670" w:rsidP="004C3670">
            <w:pPr>
              <w:widowControl/>
              <w:jc w:val="left"/>
              <w:rPr>
                <w:rFonts w:ascii="宋体" w:hAnsi="宋体" w:cs="宋体"/>
                <w:kern w:val="0"/>
                <w:sz w:val="20"/>
                <w:szCs w:val="20"/>
              </w:rPr>
            </w:pPr>
            <w:r w:rsidRPr="00E149AC">
              <w:rPr>
                <w:rFonts w:ascii="宋体" w:hAnsi="宋体" w:cs="宋体" w:hint="eastAsia"/>
                <w:kern w:val="0"/>
                <w:sz w:val="20"/>
                <w:szCs w:val="20"/>
              </w:rPr>
              <w:t>汇丰晋信动态策略基金</w:t>
            </w:r>
            <w:r>
              <w:rPr>
                <w:rFonts w:ascii="宋体" w:hAnsi="宋体" w:cs="宋体" w:hint="eastAsia"/>
                <w:kern w:val="0"/>
                <w:sz w:val="20"/>
                <w:szCs w:val="20"/>
              </w:rPr>
              <w:t>A</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B0691" w:rsidRDefault="004C3670" w:rsidP="004C3670">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4C3670" w:rsidP="004C3670">
            <w:pPr>
              <w:widowControl/>
              <w:jc w:val="left"/>
              <w:rPr>
                <w:rFonts w:ascii="宋体" w:hAnsi="宋体" w:cs="宋体"/>
                <w:kern w:val="0"/>
                <w:sz w:val="20"/>
                <w:szCs w:val="20"/>
              </w:rPr>
            </w:pPr>
            <w:r w:rsidRPr="00E149AC">
              <w:rPr>
                <w:rFonts w:ascii="宋体" w:hAnsi="宋体" w:cs="宋体" w:hint="eastAsia"/>
                <w:kern w:val="0"/>
                <w:sz w:val="20"/>
                <w:szCs w:val="20"/>
              </w:rPr>
              <w:t>汇丰晋信2026基金</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B0691" w:rsidRDefault="004C3670" w:rsidP="004C3670">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4C3670" w:rsidP="004C3670">
            <w:pPr>
              <w:widowControl/>
              <w:jc w:val="left"/>
              <w:rPr>
                <w:rFonts w:ascii="宋体" w:hAnsi="宋体" w:cs="宋体"/>
                <w:kern w:val="0"/>
                <w:sz w:val="20"/>
                <w:szCs w:val="20"/>
              </w:rPr>
            </w:pPr>
            <w:r w:rsidRPr="00E149AC">
              <w:rPr>
                <w:rFonts w:ascii="宋体" w:hAnsi="宋体" w:cs="宋体" w:hint="eastAsia"/>
                <w:kern w:val="0"/>
                <w:sz w:val="20"/>
                <w:szCs w:val="20"/>
              </w:rPr>
              <w:t>汇丰晋信</w:t>
            </w:r>
            <w:r>
              <w:rPr>
                <w:rFonts w:ascii="宋体" w:hAnsi="宋体" w:cs="宋体" w:hint="eastAsia"/>
                <w:kern w:val="0"/>
                <w:sz w:val="20"/>
                <w:szCs w:val="20"/>
              </w:rPr>
              <w:t>平稳</w:t>
            </w:r>
            <w:r w:rsidRPr="00E149AC">
              <w:rPr>
                <w:rFonts w:ascii="宋体" w:hAnsi="宋体" w:cs="宋体" w:hint="eastAsia"/>
                <w:kern w:val="0"/>
                <w:sz w:val="20"/>
                <w:szCs w:val="20"/>
              </w:rPr>
              <w:t>增利A</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B0691" w:rsidRDefault="004C3670" w:rsidP="004C3670">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E149AC" w:rsidRDefault="004C3670" w:rsidP="004C3670">
            <w:pPr>
              <w:widowControl/>
              <w:jc w:val="left"/>
              <w:rPr>
                <w:rFonts w:ascii="宋体" w:hAnsi="宋体" w:cs="宋体"/>
                <w:kern w:val="0"/>
                <w:sz w:val="20"/>
                <w:szCs w:val="20"/>
              </w:rPr>
            </w:pPr>
            <w:r w:rsidRPr="00E149AC">
              <w:rPr>
                <w:rFonts w:ascii="宋体" w:hAnsi="宋体" w:cs="宋体" w:hint="eastAsia"/>
                <w:kern w:val="0"/>
                <w:sz w:val="20"/>
                <w:szCs w:val="20"/>
              </w:rPr>
              <w:t>汇丰晋信</w:t>
            </w:r>
            <w:r>
              <w:rPr>
                <w:rFonts w:ascii="宋体" w:hAnsi="宋体" w:cs="宋体" w:hint="eastAsia"/>
                <w:kern w:val="0"/>
                <w:sz w:val="20"/>
                <w:szCs w:val="20"/>
              </w:rPr>
              <w:t>平稳</w:t>
            </w:r>
            <w:r w:rsidRPr="00E149AC">
              <w:rPr>
                <w:rFonts w:ascii="宋体" w:hAnsi="宋体" w:cs="宋体" w:hint="eastAsia"/>
                <w:kern w:val="0"/>
                <w:sz w:val="20"/>
                <w:szCs w:val="20"/>
              </w:rPr>
              <w:t>增利</w:t>
            </w:r>
            <w:r>
              <w:rPr>
                <w:rFonts w:ascii="宋体" w:hAnsi="宋体" w:cs="宋体" w:hint="eastAsia"/>
                <w:kern w:val="0"/>
                <w:sz w:val="20"/>
                <w:szCs w:val="20"/>
              </w:rPr>
              <w:t>C</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B0691" w:rsidRDefault="004C3670" w:rsidP="004C3670">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4C3670" w:rsidP="004C3670">
            <w:pPr>
              <w:widowControl/>
              <w:jc w:val="left"/>
              <w:rPr>
                <w:rFonts w:ascii="宋体" w:hAnsi="宋体" w:cs="宋体"/>
                <w:kern w:val="0"/>
                <w:sz w:val="20"/>
                <w:szCs w:val="20"/>
              </w:rPr>
            </w:pPr>
            <w:r w:rsidRPr="00E149AC">
              <w:rPr>
                <w:rFonts w:ascii="宋体" w:hAnsi="宋体" w:cs="宋体" w:hint="eastAsia"/>
                <w:kern w:val="0"/>
                <w:sz w:val="20"/>
                <w:szCs w:val="20"/>
              </w:rPr>
              <w:t>汇丰晋信大盘基金</w:t>
            </w:r>
            <w:r>
              <w:rPr>
                <w:rFonts w:ascii="宋体" w:hAnsi="宋体" w:cs="宋体" w:hint="eastAsia"/>
                <w:kern w:val="0"/>
                <w:sz w:val="20"/>
                <w:szCs w:val="20"/>
              </w:rPr>
              <w:t>A</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B0691" w:rsidRDefault="004C3670" w:rsidP="004C3670">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4C3670" w:rsidP="004C3670">
            <w:pPr>
              <w:widowControl/>
              <w:jc w:val="left"/>
              <w:rPr>
                <w:rFonts w:ascii="宋体" w:hAnsi="宋体" w:cs="宋体"/>
                <w:kern w:val="0"/>
                <w:sz w:val="20"/>
                <w:szCs w:val="20"/>
              </w:rPr>
            </w:pPr>
            <w:r w:rsidRPr="00E149AC">
              <w:rPr>
                <w:rFonts w:ascii="宋体" w:hAnsi="宋体" w:cs="宋体" w:hint="eastAsia"/>
                <w:kern w:val="0"/>
                <w:sz w:val="20"/>
                <w:szCs w:val="20"/>
              </w:rPr>
              <w:t>汇丰晋信中小盘基金</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B0691" w:rsidRDefault="004C3670" w:rsidP="004C3670">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4C3670" w:rsidP="004C3670">
            <w:pPr>
              <w:widowControl/>
              <w:jc w:val="left"/>
              <w:rPr>
                <w:rFonts w:ascii="宋体" w:hAnsi="宋体" w:cs="宋体"/>
                <w:kern w:val="0"/>
                <w:sz w:val="20"/>
                <w:szCs w:val="20"/>
              </w:rPr>
            </w:pPr>
            <w:r w:rsidRPr="00E149AC">
              <w:rPr>
                <w:rFonts w:ascii="宋体" w:hAnsi="宋体" w:cs="宋体" w:hint="eastAsia"/>
                <w:kern w:val="0"/>
                <w:sz w:val="20"/>
                <w:szCs w:val="20"/>
              </w:rPr>
              <w:t>汇丰晋信低碳先锋基金</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B0691" w:rsidRDefault="004C3670" w:rsidP="004C3670">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4C3670" w:rsidP="004C3670">
            <w:pPr>
              <w:widowControl/>
              <w:jc w:val="left"/>
              <w:rPr>
                <w:rFonts w:ascii="宋体" w:hAnsi="宋体" w:cs="宋体"/>
                <w:kern w:val="0"/>
                <w:sz w:val="20"/>
                <w:szCs w:val="20"/>
              </w:rPr>
            </w:pPr>
            <w:r w:rsidRPr="00E149AC">
              <w:rPr>
                <w:rFonts w:ascii="宋体" w:hAnsi="宋体" w:cs="宋体" w:hint="eastAsia"/>
                <w:kern w:val="0"/>
                <w:sz w:val="20"/>
                <w:szCs w:val="20"/>
              </w:rPr>
              <w:t>汇丰晋信消费红利基金</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B0691" w:rsidRDefault="004C3670" w:rsidP="004C3670">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4C3670" w:rsidP="004C3670">
            <w:pPr>
              <w:widowControl/>
              <w:jc w:val="left"/>
              <w:rPr>
                <w:rFonts w:ascii="宋体" w:hAnsi="宋体" w:cs="宋体"/>
                <w:kern w:val="0"/>
                <w:sz w:val="20"/>
                <w:szCs w:val="20"/>
              </w:rPr>
            </w:pPr>
            <w:r w:rsidRPr="00E149AC">
              <w:rPr>
                <w:rFonts w:ascii="宋体" w:hAnsi="宋体" w:cs="宋体" w:hint="eastAsia"/>
                <w:kern w:val="0"/>
                <w:sz w:val="20"/>
                <w:szCs w:val="20"/>
              </w:rPr>
              <w:t>汇丰晋信科技先锋基金</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B0691" w:rsidRDefault="004C3670" w:rsidP="004C3670">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4C3670" w:rsidP="004C3670">
            <w:pPr>
              <w:widowControl/>
              <w:jc w:val="left"/>
              <w:rPr>
                <w:rFonts w:ascii="宋体" w:hAnsi="宋体" w:cs="宋体"/>
                <w:kern w:val="0"/>
                <w:sz w:val="20"/>
                <w:szCs w:val="20"/>
              </w:rPr>
            </w:pPr>
            <w:r w:rsidRPr="00E149AC">
              <w:rPr>
                <w:rFonts w:ascii="宋体" w:hAnsi="宋体" w:cs="宋体" w:hint="eastAsia"/>
                <w:kern w:val="0"/>
                <w:sz w:val="20"/>
                <w:szCs w:val="20"/>
              </w:rPr>
              <w:t>汇丰晋信货币基金</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B0691" w:rsidRDefault="004C3670" w:rsidP="004C3670">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汇丰晋信恒生行业龙头指数基金A类</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B0691" w:rsidRDefault="004C3670" w:rsidP="004C3670">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6818C9" w:rsidRDefault="004C3670" w:rsidP="004C3670">
            <w:pPr>
              <w:rPr>
                <w:rFonts w:ascii="宋体" w:hAnsi="宋体" w:cs="宋体"/>
                <w:kern w:val="0"/>
                <w:sz w:val="20"/>
                <w:szCs w:val="20"/>
              </w:rPr>
            </w:pPr>
            <w:r w:rsidRPr="006818C9">
              <w:rPr>
                <w:rFonts w:ascii="宋体" w:hAnsi="宋体" w:cs="宋体" w:hint="eastAsia"/>
                <w:kern w:val="0"/>
                <w:sz w:val="20"/>
                <w:szCs w:val="20"/>
              </w:rPr>
              <w:t>汇丰晋信恒生行业龙头指数基金</w:t>
            </w:r>
            <w:r>
              <w:rPr>
                <w:rFonts w:ascii="宋体" w:hAnsi="宋体" w:cs="宋体" w:hint="eastAsia"/>
                <w:kern w:val="0"/>
                <w:sz w:val="20"/>
                <w:szCs w:val="20"/>
              </w:rPr>
              <w:t>C</w:t>
            </w:r>
            <w:r w:rsidRPr="006818C9">
              <w:rPr>
                <w:rFonts w:ascii="宋体" w:hAnsi="宋体" w:cs="宋体" w:hint="eastAsia"/>
                <w:kern w:val="0"/>
                <w:sz w:val="20"/>
                <w:szCs w:val="20"/>
              </w:rPr>
              <w:t>类</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B0691" w:rsidRDefault="004C3670" w:rsidP="004C3670">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4C3670" w:rsidP="004C3670">
            <w:pPr>
              <w:widowControl/>
              <w:jc w:val="left"/>
              <w:rPr>
                <w:rFonts w:ascii="宋体" w:hAnsi="宋体" w:cs="宋体"/>
                <w:kern w:val="0"/>
                <w:sz w:val="20"/>
                <w:szCs w:val="20"/>
              </w:rPr>
            </w:pPr>
            <w:r>
              <w:rPr>
                <w:rFonts w:ascii="宋体" w:hAnsi="宋体" w:cs="宋体" w:hint="eastAsia"/>
                <w:kern w:val="0"/>
                <w:sz w:val="20"/>
                <w:szCs w:val="20"/>
              </w:rPr>
              <w:t>汇丰晋信双核策略混合A</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B0691" w:rsidRDefault="004C3670" w:rsidP="004C3670">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4C3670" w:rsidP="004C3670">
            <w:pPr>
              <w:widowControl/>
              <w:jc w:val="left"/>
              <w:rPr>
                <w:rFonts w:ascii="宋体" w:hAnsi="宋体" w:cs="宋体"/>
                <w:kern w:val="0"/>
                <w:sz w:val="20"/>
                <w:szCs w:val="20"/>
              </w:rPr>
            </w:pPr>
            <w:r>
              <w:rPr>
                <w:rFonts w:ascii="宋体" w:hAnsi="宋体" w:cs="宋体" w:hint="eastAsia"/>
                <w:kern w:val="0"/>
                <w:sz w:val="20"/>
                <w:szCs w:val="20"/>
              </w:rPr>
              <w:t>汇丰晋信双核策略混合C</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B0691" w:rsidRDefault="004C3670" w:rsidP="004C3670">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Pr="00CC29D0" w:rsidRDefault="004C3670" w:rsidP="004C3670">
            <w:pPr>
              <w:widowControl/>
              <w:jc w:val="left"/>
              <w:rPr>
                <w:rFonts w:ascii="宋体" w:hAnsi="宋体" w:cs="宋体"/>
                <w:kern w:val="0"/>
                <w:sz w:val="20"/>
                <w:szCs w:val="20"/>
              </w:rPr>
            </w:pPr>
            <w:r>
              <w:rPr>
                <w:rFonts w:ascii="宋体" w:hAnsi="宋体" w:cs="宋体" w:hint="eastAsia"/>
                <w:kern w:val="0"/>
                <w:sz w:val="20"/>
                <w:szCs w:val="20"/>
              </w:rPr>
              <w:t>汇丰晋信新动力混合</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B0691" w:rsidRDefault="004C3670" w:rsidP="004C3670">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4C3670" w:rsidP="004C3670">
            <w:pPr>
              <w:widowControl/>
              <w:jc w:val="left"/>
              <w:rPr>
                <w:rFonts w:ascii="宋体" w:hAnsi="宋体" w:cs="宋体"/>
                <w:kern w:val="0"/>
                <w:sz w:val="20"/>
                <w:szCs w:val="20"/>
              </w:rPr>
            </w:pPr>
            <w:r>
              <w:rPr>
                <w:rFonts w:ascii="宋体" w:hAnsi="宋体" w:cs="宋体" w:hint="eastAsia"/>
                <w:kern w:val="0"/>
                <w:sz w:val="20"/>
                <w:szCs w:val="20"/>
              </w:rPr>
              <w:t>汇丰晋信智造先锋股票A</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B0691" w:rsidRDefault="004C3670" w:rsidP="004C3670">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4C3670" w:rsidP="004C3670">
            <w:pPr>
              <w:widowControl/>
              <w:jc w:val="left"/>
              <w:rPr>
                <w:rFonts w:ascii="宋体" w:hAnsi="宋体" w:cs="宋体"/>
                <w:kern w:val="0"/>
                <w:sz w:val="20"/>
                <w:szCs w:val="20"/>
              </w:rPr>
            </w:pPr>
            <w:r>
              <w:rPr>
                <w:rFonts w:ascii="宋体" w:hAnsi="宋体" w:cs="宋体" w:hint="eastAsia"/>
                <w:kern w:val="0"/>
                <w:sz w:val="20"/>
                <w:szCs w:val="20"/>
              </w:rPr>
              <w:t>汇丰晋信智造先锋股票C</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510421">
        <w:trPr>
          <w:tblHeader/>
        </w:trPr>
        <w:tc>
          <w:tcPr>
            <w:tcW w:w="1980" w:type="dxa"/>
            <w:vMerge/>
            <w:tcBorders>
              <w:left w:val="single" w:sz="4" w:space="0" w:color="auto"/>
              <w:right w:val="single" w:sz="4" w:space="0" w:color="auto"/>
            </w:tcBorders>
            <w:shd w:val="clear" w:color="auto" w:fill="auto"/>
            <w:noWrap/>
            <w:vAlign w:val="center"/>
          </w:tcPr>
          <w:p w:rsidR="004C3670" w:rsidRPr="006B0691" w:rsidRDefault="004C3670" w:rsidP="004C3670">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4C3670" w:rsidP="004C3670">
            <w:pPr>
              <w:widowControl/>
              <w:jc w:val="left"/>
              <w:rPr>
                <w:rFonts w:ascii="宋体" w:hAnsi="宋体" w:cs="宋体"/>
                <w:kern w:val="0"/>
                <w:sz w:val="20"/>
                <w:szCs w:val="20"/>
              </w:rPr>
            </w:pPr>
            <w:r>
              <w:rPr>
                <w:rFonts w:ascii="宋体" w:hAnsi="宋体" w:cs="宋体" w:hint="eastAsia"/>
                <w:kern w:val="0"/>
                <w:sz w:val="20"/>
                <w:szCs w:val="20"/>
              </w:rPr>
              <w:t>汇丰晋信大盘波动股票A</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510421">
        <w:trPr>
          <w:trHeight w:val="158"/>
          <w:tblHeader/>
        </w:trPr>
        <w:tc>
          <w:tcPr>
            <w:tcW w:w="1980" w:type="dxa"/>
            <w:vMerge/>
            <w:tcBorders>
              <w:left w:val="single" w:sz="4" w:space="0" w:color="auto"/>
              <w:right w:val="single" w:sz="4" w:space="0" w:color="auto"/>
            </w:tcBorders>
            <w:shd w:val="clear" w:color="auto" w:fill="auto"/>
            <w:noWrap/>
            <w:vAlign w:val="center"/>
          </w:tcPr>
          <w:p w:rsidR="004C3670" w:rsidRPr="006B0691" w:rsidRDefault="004C3670" w:rsidP="004C3670">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4C3670" w:rsidP="004C3670">
            <w:pPr>
              <w:widowControl/>
              <w:jc w:val="left"/>
              <w:rPr>
                <w:rFonts w:ascii="宋体" w:hAnsi="宋体" w:cs="宋体"/>
                <w:kern w:val="0"/>
                <w:sz w:val="20"/>
                <w:szCs w:val="20"/>
              </w:rPr>
            </w:pPr>
            <w:r>
              <w:rPr>
                <w:rFonts w:ascii="宋体" w:hAnsi="宋体" w:cs="宋体" w:hint="eastAsia"/>
                <w:kern w:val="0"/>
                <w:sz w:val="20"/>
                <w:szCs w:val="20"/>
              </w:rPr>
              <w:t>汇丰晋信大盘波动股票C</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r w:rsidR="004C3670" w:rsidRPr="00E149AC" w:rsidTr="00510421">
        <w:trPr>
          <w:trHeight w:val="157"/>
          <w:tblHeader/>
        </w:trPr>
        <w:tc>
          <w:tcPr>
            <w:tcW w:w="1980" w:type="dxa"/>
            <w:vMerge/>
            <w:tcBorders>
              <w:left w:val="single" w:sz="4" w:space="0" w:color="auto"/>
              <w:right w:val="single" w:sz="4" w:space="0" w:color="auto"/>
            </w:tcBorders>
            <w:shd w:val="clear" w:color="auto" w:fill="auto"/>
            <w:noWrap/>
            <w:vAlign w:val="center"/>
          </w:tcPr>
          <w:p w:rsidR="004C3670" w:rsidRPr="006B0691" w:rsidRDefault="004C3670" w:rsidP="004C3670">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670" w:rsidRDefault="004C3670" w:rsidP="004C3670">
            <w:pPr>
              <w:widowControl/>
              <w:jc w:val="left"/>
              <w:rPr>
                <w:rFonts w:ascii="宋体" w:hAnsi="宋体" w:cs="宋体"/>
                <w:kern w:val="0"/>
                <w:sz w:val="20"/>
                <w:szCs w:val="20"/>
              </w:rPr>
            </w:pPr>
            <w:r w:rsidRPr="005A72FF">
              <w:rPr>
                <w:rFonts w:ascii="宋体" w:hAnsi="宋体" w:cs="宋体" w:hint="eastAsia"/>
                <w:kern w:val="0"/>
                <w:sz w:val="20"/>
                <w:szCs w:val="20"/>
              </w:rPr>
              <w:t>汇丰晋信珠三角混合</w:t>
            </w:r>
          </w:p>
        </w:tc>
        <w:tc>
          <w:tcPr>
            <w:tcW w:w="144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4C3670" w:rsidRPr="00E149AC" w:rsidRDefault="004C3670" w:rsidP="004C3670">
            <w:pPr>
              <w:ind w:firstLineChars="200" w:firstLine="400"/>
              <w:rPr>
                <w:rFonts w:ascii="宋体" w:hAnsi="宋体" w:cs="宋体"/>
                <w:kern w:val="0"/>
                <w:sz w:val="20"/>
                <w:szCs w:val="20"/>
              </w:rPr>
            </w:pPr>
          </w:p>
        </w:tc>
      </w:tr>
    </w:tbl>
    <w:p w:rsidR="00794B66" w:rsidRDefault="00794B66" w:rsidP="004F7F76">
      <w:pPr>
        <w:rPr>
          <w:rFonts w:hint="eastAsia"/>
          <w:color w:val="000000"/>
          <w:sz w:val="24"/>
        </w:rPr>
      </w:pPr>
    </w:p>
    <w:p w:rsidR="00B42274" w:rsidRDefault="00B42274" w:rsidP="00B42274">
      <w:pPr>
        <w:spacing w:line="560" w:lineRule="exact"/>
        <w:rPr>
          <w:b/>
          <w:color w:val="000000"/>
          <w:sz w:val="24"/>
        </w:rPr>
      </w:pPr>
      <w:r>
        <w:rPr>
          <w:rFonts w:hint="eastAsia"/>
          <w:b/>
          <w:color w:val="000000"/>
          <w:sz w:val="24"/>
        </w:rPr>
        <w:t>3</w:t>
      </w:r>
      <w:r>
        <w:rPr>
          <w:rFonts w:hint="eastAsia"/>
          <w:b/>
          <w:color w:val="000000"/>
          <w:sz w:val="24"/>
        </w:rPr>
        <w:t>、</w:t>
      </w:r>
      <w:r>
        <w:rPr>
          <w:b/>
          <w:color w:val="000000"/>
          <w:sz w:val="24"/>
        </w:rPr>
        <w:t xml:space="preserve"> </w:t>
      </w:r>
      <w:r>
        <w:rPr>
          <w:b/>
          <w:color w:val="000000"/>
          <w:sz w:val="24"/>
        </w:rPr>
        <w:t>其他与转换相关的事项</w:t>
      </w:r>
    </w:p>
    <w:p w:rsidR="00794B66" w:rsidRPr="006818C9" w:rsidRDefault="00794B66" w:rsidP="00794B66">
      <w:pPr>
        <w:spacing w:line="560" w:lineRule="exact"/>
        <w:rPr>
          <w:rFonts w:eastAsia="方正仿宋简体"/>
          <w:bCs/>
          <w:color w:val="000000"/>
          <w:sz w:val="24"/>
          <w:szCs w:val="32"/>
        </w:rPr>
      </w:pPr>
      <w:bookmarkStart w:id="3" w:name="_Toc275961401"/>
      <w:r w:rsidRPr="006818C9">
        <w:rPr>
          <w:rFonts w:eastAsia="方正仿宋简体" w:hint="eastAsia"/>
          <w:bCs/>
          <w:color w:val="000000"/>
          <w:sz w:val="24"/>
          <w:szCs w:val="32"/>
        </w:rPr>
        <w:t>（</w:t>
      </w:r>
      <w:r w:rsidRPr="006818C9">
        <w:rPr>
          <w:rFonts w:eastAsia="方正仿宋简体" w:hint="eastAsia"/>
          <w:bCs/>
          <w:color w:val="000000"/>
          <w:sz w:val="24"/>
          <w:szCs w:val="32"/>
        </w:rPr>
        <w:t>1</w:t>
      </w:r>
      <w:r w:rsidRPr="006818C9">
        <w:rPr>
          <w:rFonts w:eastAsia="方正仿宋简体" w:hint="eastAsia"/>
          <w:bCs/>
          <w:color w:val="000000"/>
          <w:sz w:val="24"/>
          <w:szCs w:val="32"/>
        </w:rPr>
        <w:t>）</w:t>
      </w:r>
      <w:r w:rsidRPr="006818C9">
        <w:rPr>
          <w:rFonts w:hint="eastAsia"/>
          <w:sz w:val="24"/>
        </w:rPr>
        <w:t>转换业务办理时间</w:t>
      </w:r>
    </w:p>
    <w:p w:rsidR="00794B66" w:rsidRPr="006818C9" w:rsidRDefault="00794B66" w:rsidP="00794B66">
      <w:pPr>
        <w:ind w:firstLineChars="200" w:firstLine="480"/>
        <w:rPr>
          <w:sz w:val="24"/>
        </w:rPr>
      </w:pPr>
      <w:r w:rsidRPr="006818C9">
        <w:rPr>
          <w:rFonts w:hint="eastAsia"/>
          <w:sz w:val="24"/>
        </w:rPr>
        <w:t>投资者可在基金开放日申请办理基金转换业务，具体办理时间与基金申购、赎回业务办理时间相同。</w:t>
      </w:r>
    </w:p>
    <w:p w:rsidR="00794B66" w:rsidRPr="006818C9" w:rsidRDefault="00794B66" w:rsidP="00794B66">
      <w:pPr>
        <w:rPr>
          <w:rFonts w:eastAsia="方正仿宋简体"/>
          <w:bCs/>
          <w:color w:val="000000"/>
          <w:sz w:val="24"/>
          <w:szCs w:val="32"/>
        </w:rPr>
      </w:pPr>
      <w:r w:rsidRPr="006818C9">
        <w:rPr>
          <w:rFonts w:eastAsia="方正仿宋简体" w:hint="eastAsia"/>
          <w:bCs/>
          <w:color w:val="000000"/>
          <w:sz w:val="24"/>
          <w:szCs w:val="32"/>
        </w:rPr>
        <w:t>（</w:t>
      </w:r>
      <w:r w:rsidRPr="006818C9">
        <w:rPr>
          <w:rFonts w:eastAsia="方正仿宋简体" w:hint="eastAsia"/>
          <w:bCs/>
          <w:color w:val="000000"/>
          <w:sz w:val="24"/>
          <w:szCs w:val="32"/>
        </w:rPr>
        <w:t>2</w:t>
      </w:r>
      <w:r w:rsidRPr="006818C9">
        <w:rPr>
          <w:rFonts w:eastAsia="方正仿宋简体" w:hint="eastAsia"/>
          <w:bCs/>
          <w:color w:val="000000"/>
          <w:sz w:val="24"/>
          <w:szCs w:val="32"/>
        </w:rPr>
        <w:t>）</w:t>
      </w:r>
      <w:r w:rsidRPr="006818C9">
        <w:rPr>
          <w:rFonts w:hint="eastAsia"/>
          <w:sz w:val="24"/>
        </w:rPr>
        <w:t>基金转换的计算公式</w:t>
      </w:r>
    </w:p>
    <w:p w:rsidR="00794B66" w:rsidRPr="006818C9" w:rsidRDefault="00794B66" w:rsidP="00794B66">
      <w:pPr>
        <w:snapToGrid w:val="0"/>
        <w:ind w:firstLineChars="200" w:firstLine="480"/>
        <w:rPr>
          <w:sz w:val="24"/>
        </w:rPr>
      </w:pPr>
      <w:r w:rsidRPr="006818C9">
        <w:rPr>
          <w:rFonts w:hint="eastAsia"/>
          <w:sz w:val="24"/>
        </w:rPr>
        <w:t>“汇丰晋信</w:t>
      </w:r>
      <w:r w:rsidRPr="006818C9">
        <w:rPr>
          <w:rFonts w:hint="eastAsia"/>
          <w:sz w:val="24"/>
        </w:rPr>
        <w:t>2016</w:t>
      </w:r>
      <w:r w:rsidRPr="006818C9">
        <w:rPr>
          <w:rFonts w:hint="eastAsia"/>
          <w:sz w:val="24"/>
        </w:rPr>
        <w:t>基金”、“汇丰晋信龙腾基金”、“汇丰晋信动态策</w:t>
      </w:r>
      <w:r w:rsidRPr="006818C9">
        <w:rPr>
          <w:rFonts w:eastAsia="方正仿宋简体" w:hint="eastAsia"/>
          <w:bCs/>
          <w:color w:val="000000"/>
          <w:sz w:val="24"/>
          <w:szCs w:val="32"/>
        </w:rPr>
        <w:t>略基金</w:t>
      </w:r>
      <w:r w:rsidRPr="006818C9">
        <w:rPr>
          <w:rFonts w:eastAsia="方正仿宋简体" w:hint="eastAsia"/>
          <w:bCs/>
          <w:color w:val="000000"/>
          <w:sz w:val="24"/>
          <w:szCs w:val="32"/>
        </w:rPr>
        <w:t>A</w:t>
      </w:r>
      <w:r w:rsidRPr="006818C9">
        <w:rPr>
          <w:rFonts w:eastAsia="方正仿宋简体" w:hint="eastAsia"/>
          <w:bCs/>
          <w:color w:val="000000"/>
          <w:sz w:val="24"/>
          <w:szCs w:val="32"/>
        </w:rPr>
        <w:t>类”、“汇丰晋信</w:t>
      </w:r>
      <w:r w:rsidRPr="006818C9">
        <w:rPr>
          <w:rFonts w:eastAsia="方正仿宋简体" w:hint="eastAsia"/>
          <w:bCs/>
          <w:color w:val="000000"/>
          <w:sz w:val="24"/>
          <w:szCs w:val="32"/>
        </w:rPr>
        <w:t>2026</w:t>
      </w:r>
      <w:r w:rsidRPr="006818C9">
        <w:rPr>
          <w:rFonts w:eastAsia="方正仿宋简体" w:hint="eastAsia"/>
          <w:bCs/>
          <w:color w:val="000000"/>
          <w:sz w:val="24"/>
          <w:szCs w:val="32"/>
        </w:rPr>
        <w:t>基金”、“汇丰晋信平稳增利基金</w:t>
      </w:r>
      <w:r w:rsidRPr="006818C9">
        <w:rPr>
          <w:rFonts w:eastAsia="方正仿宋简体" w:hint="eastAsia"/>
          <w:bCs/>
          <w:color w:val="000000"/>
          <w:sz w:val="24"/>
          <w:szCs w:val="32"/>
        </w:rPr>
        <w:t>A</w:t>
      </w:r>
      <w:r w:rsidRPr="006818C9">
        <w:rPr>
          <w:rFonts w:eastAsia="方正仿宋简体" w:hint="eastAsia"/>
          <w:bCs/>
          <w:color w:val="000000"/>
          <w:sz w:val="24"/>
          <w:szCs w:val="32"/>
        </w:rPr>
        <w:t>类”、“汇丰晋信平稳增利基金</w:t>
      </w:r>
      <w:r w:rsidRPr="006818C9">
        <w:rPr>
          <w:rFonts w:eastAsia="方正仿宋简体" w:hint="eastAsia"/>
          <w:bCs/>
          <w:color w:val="000000"/>
          <w:sz w:val="24"/>
          <w:szCs w:val="32"/>
        </w:rPr>
        <w:t>C</w:t>
      </w:r>
      <w:r w:rsidRPr="006818C9">
        <w:rPr>
          <w:rFonts w:eastAsia="方正仿宋简体" w:hint="eastAsia"/>
          <w:bCs/>
          <w:color w:val="000000"/>
          <w:sz w:val="24"/>
          <w:szCs w:val="32"/>
        </w:rPr>
        <w:t>类”、“汇丰晋信大盘基金</w:t>
      </w:r>
      <w:r w:rsidRPr="006818C9">
        <w:rPr>
          <w:rFonts w:eastAsia="方正仿宋简体" w:hint="eastAsia"/>
          <w:bCs/>
          <w:color w:val="000000"/>
          <w:sz w:val="24"/>
          <w:szCs w:val="32"/>
        </w:rPr>
        <w:t>A</w:t>
      </w:r>
      <w:r w:rsidRPr="006818C9">
        <w:rPr>
          <w:rFonts w:eastAsia="方正仿宋简体" w:hint="eastAsia"/>
          <w:bCs/>
          <w:color w:val="000000"/>
          <w:sz w:val="24"/>
          <w:szCs w:val="32"/>
        </w:rPr>
        <w:t>类”、“汇丰晋信中小盘基金”、“汇</w:t>
      </w:r>
      <w:r w:rsidRPr="006818C9">
        <w:rPr>
          <w:rFonts w:hint="eastAsia"/>
          <w:sz w:val="24"/>
        </w:rPr>
        <w:t>丰晋信低碳先锋基金”、“汇丰晋信消费红利基金”、“汇丰晋信科技先锋基金”、“汇丰晋信货币基金</w:t>
      </w:r>
      <w:r>
        <w:rPr>
          <w:rFonts w:hint="eastAsia"/>
          <w:sz w:val="24"/>
        </w:rPr>
        <w:t>”</w:t>
      </w:r>
      <w:r w:rsidRPr="006818C9">
        <w:rPr>
          <w:rFonts w:hint="eastAsia"/>
          <w:sz w:val="24"/>
        </w:rPr>
        <w:t>、“汇丰晋信恒生行业龙头指数基金</w:t>
      </w:r>
      <w:r w:rsidRPr="006818C9">
        <w:rPr>
          <w:rFonts w:hint="eastAsia"/>
          <w:sz w:val="24"/>
        </w:rPr>
        <w:t>A</w:t>
      </w:r>
      <w:r w:rsidRPr="006818C9">
        <w:rPr>
          <w:rFonts w:hint="eastAsia"/>
          <w:sz w:val="24"/>
        </w:rPr>
        <w:t>类”、“汇丰晋信恒生行业龙头指数基金</w:t>
      </w:r>
      <w:r>
        <w:rPr>
          <w:rFonts w:hint="eastAsia"/>
          <w:sz w:val="24"/>
        </w:rPr>
        <w:t>C</w:t>
      </w:r>
      <w:r w:rsidRPr="006818C9">
        <w:rPr>
          <w:rFonts w:hint="eastAsia"/>
          <w:sz w:val="24"/>
        </w:rPr>
        <w:t>类”、“汇丰晋信双核策略基金</w:t>
      </w:r>
      <w:r w:rsidRPr="006818C9">
        <w:rPr>
          <w:rFonts w:hint="eastAsia"/>
          <w:sz w:val="24"/>
        </w:rPr>
        <w:t>A</w:t>
      </w:r>
      <w:r w:rsidRPr="006818C9">
        <w:rPr>
          <w:rFonts w:hint="eastAsia"/>
          <w:sz w:val="24"/>
        </w:rPr>
        <w:t>类”、“汇丰晋信双核策略基金</w:t>
      </w:r>
      <w:r w:rsidRPr="006818C9">
        <w:rPr>
          <w:rFonts w:hint="eastAsia"/>
          <w:sz w:val="24"/>
        </w:rPr>
        <w:t>C</w:t>
      </w:r>
      <w:r w:rsidRPr="006818C9">
        <w:rPr>
          <w:rFonts w:hint="eastAsia"/>
          <w:sz w:val="24"/>
        </w:rPr>
        <w:t>类”、“汇丰晋信新动力基金”、“汇丰晋信智造先锋基金</w:t>
      </w:r>
      <w:r w:rsidRPr="006818C9">
        <w:rPr>
          <w:rFonts w:hint="eastAsia"/>
          <w:sz w:val="24"/>
        </w:rPr>
        <w:t>A</w:t>
      </w:r>
      <w:r w:rsidRPr="006818C9">
        <w:rPr>
          <w:rFonts w:hint="eastAsia"/>
          <w:sz w:val="24"/>
        </w:rPr>
        <w:t>类”、“汇丰晋信智造先锋基金</w:t>
      </w:r>
      <w:r w:rsidRPr="006818C9">
        <w:rPr>
          <w:rFonts w:hint="eastAsia"/>
          <w:sz w:val="24"/>
        </w:rPr>
        <w:t>C</w:t>
      </w:r>
      <w:r w:rsidRPr="006818C9">
        <w:rPr>
          <w:rFonts w:hint="eastAsia"/>
          <w:sz w:val="24"/>
        </w:rPr>
        <w:t>类”、“汇丰晋信大盘波动基金</w:t>
      </w:r>
      <w:r w:rsidRPr="006818C9">
        <w:rPr>
          <w:rFonts w:hint="eastAsia"/>
          <w:sz w:val="24"/>
        </w:rPr>
        <w:t>A</w:t>
      </w:r>
      <w:r w:rsidRPr="006818C9">
        <w:rPr>
          <w:rFonts w:hint="eastAsia"/>
          <w:sz w:val="24"/>
        </w:rPr>
        <w:t>类”、“汇丰晋信大盘波动基金</w:t>
      </w:r>
      <w:r w:rsidRPr="006818C9">
        <w:rPr>
          <w:rFonts w:hint="eastAsia"/>
          <w:sz w:val="24"/>
        </w:rPr>
        <w:t>C</w:t>
      </w:r>
      <w:r w:rsidRPr="006818C9">
        <w:rPr>
          <w:rFonts w:hint="eastAsia"/>
          <w:sz w:val="24"/>
        </w:rPr>
        <w:t>类”</w:t>
      </w:r>
      <w:r>
        <w:rPr>
          <w:rFonts w:hint="eastAsia"/>
          <w:sz w:val="24"/>
        </w:rPr>
        <w:t>、“</w:t>
      </w:r>
      <w:r w:rsidRPr="00F33C65">
        <w:rPr>
          <w:rFonts w:hint="eastAsia"/>
          <w:sz w:val="24"/>
        </w:rPr>
        <w:t>汇丰晋信珠三角混合</w:t>
      </w:r>
      <w:r>
        <w:rPr>
          <w:rFonts w:hint="eastAsia"/>
          <w:sz w:val="24"/>
        </w:rPr>
        <w:t>基金”、“</w:t>
      </w:r>
      <w:r w:rsidRPr="00A46AB2">
        <w:rPr>
          <w:rFonts w:hint="eastAsia"/>
          <w:sz w:val="24"/>
        </w:rPr>
        <w:t>汇丰晋信价值先锋</w:t>
      </w:r>
      <w:r>
        <w:rPr>
          <w:rFonts w:hint="eastAsia"/>
          <w:sz w:val="24"/>
        </w:rPr>
        <w:t>基金”</w:t>
      </w:r>
      <w:r w:rsidRPr="006818C9">
        <w:rPr>
          <w:rFonts w:hint="eastAsia"/>
          <w:sz w:val="24"/>
        </w:rPr>
        <w:t>的前端份额间的有效转换申请的申购补差费统一采用外扣法。具体计算公式如下：</w:t>
      </w:r>
    </w:p>
    <w:p w:rsidR="00794B66" w:rsidRPr="006818C9" w:rsidRDefault="00794B66" w:rsidP="00794B66">
      <w:pPr>
        <w:ind w:firstLine="480"/>
        <w:rPr>
          <w:sz w:val="24"/>
        </w:rPr>
      </w:pPr>
    </w:p>
    <w:p w:rsidR="00794B66" w:rsidRPr="006818C9" w:rsidRDefault="00794B66" w:rsidP="00794B66">
      <w:pPr>
        <w:ind w:firstLineChars="200" w:firstLine="480"/>
        <w:rPr>
          <w:sz w:val="24"/>
        </w:rPr>
      </w:pPr>
      <w:r w:rsidRPr="006818C9">
        <w:rPr>
          <w:sz w:val="24"/>
        </w:rPr>
        <w:t xml:space="preserve">转出金额　</w:t>
      </w:r>
      <w:r w:rsidRPr="006818C9">
        <w:rPr>
          <w:sz w:val="24"/>
        </w:rPr>
        <w:t>=</w:t>
      </w:r>
      <w:r w:rsidRPr="006818C9">
        <w:rPr>
          <w:sz w:val="24"/>
        </w:rPr>
        <w:t xml:space="preserve">　转出基金份额</w:t>
      </w:r>
      <w:r w:rsidRPr="006818C9">
        <w:rPr>
          <w:rFonts w:ascii="宋体" w:hAnsi="宋体" w:hint="eastAsia"/>
          <w:sz w:val="24"/>
        </w:rPr>
        <w:t>×</w:t>
      </w:r>
      <w:r w:rsidRPr="006818C9">
        <w:rPr>
          <w:sz w:val="24"/>
        </w:rPr>
        <w:t>转出基金当日基金</w:t>
      </w:r>
      <w:r w:rsidRPr="006818C9">
        <w:rPr>
          <w:rFonts w:hint="eastAsia"/>
          <w:sz w:val="24"/>
        </w:rPr>
        <w:t>份额</w:t>
      </w:r>
      <w:r w:rsidRPr="006818C9">
        <w:rPr>
          <w:sz w:val="24"/>
        </w:rPr>
        <w:t>净值</w:t>
      </w:r>
    </w:p>
    <w:p w:rsidR="00794B66" w:rsidRPr="006818C9" w:rsidRDefault="00794B66" w:rsidP="00794B66">
      <w:pPr>
        <w:ind w:firstLineChars="200" w:firstLine="480"/>
        <w:rPr>
          <w:sz w:val="24"/>
        </w:rPr>
      </w:pPr>
      <w:r w:rsidRPr="006818C9">
        <w:rPr>
          <w:rFonts w:hint="eastAsia"/>
          <w:sz w:val="24"/>
        </w:rPr>
        <w:t>转换费用</w:t>
      </w:r>
      <w:r w:rsidRPr="006818C9">
        <w:rPr>
          <w:rFonts w:hint="eastAsia"/>
          <w:sz w:val="24"/>
        </w:rPr>
        <w:t xml:space="preserve">  =  </w:t>
      </w:r>
      <w:r w:rsidRPr="006818C9">
        <w:rPr>
          <w:rFonts w:hint="eastAsia"/>
          <w:sz w:val="24"/>
        </w:rPr>
        <w:t>转出金额</w:t>
      </w:r>
      <w:r w:rsidRPr="006818C9">
        <w:rPr>
          <w:sz w:val="24"/>
        </w:rPr>
        <w:t>×</w:t>
      </w:r>
      <w:r w:rsidRPr="006818C9">
        <w:rPr>
          <w:rFonts w:hint="eastAsia"/>
          <w:sz w:val="24"/>
        </w:rPr>
        <w:t>转出基金赎回费率</w:t>
      </w:r>
      <w:r w:rsidRPr="006818C9">
        <w:rPr>
          <w:rFonts w:hint="eastAsia"/>
          <w:sz w:val="24"/>
        </w:rPr>
        <w:t xml:space="preserve"> +</w:t>
      </w:r>
      <w:r w:rsidRPr="006818C9">
        <w:rPr>
          <w:rFonts w:hint="eastAsia"/>
          <w:sz w:val="24"/>
        </w:rPr>
        <w:t>（转出金额</w:t>
      </w:r>
      <w:r w:rsidRPr="006818C9">
        <w:rPr>
          <w:rFonts w:ascii="宋体" w:hAnsi="宋体" w:hint="eastAsia"/>
          <w:sz w:val="24"/>
        </w:rPr>
        <w:t>-</w:t>
      </w:r>
      <w:r w:rsidRPr="006818C9">
        <w:rPr>
          <w:rFonts w:hint="eastAsia"/>
          <w:sz w:val="24"/>
        </w:rPr>
        <w:t>转出金额</w:t>
      </w:r>
      <w:r w:rsidRPr="006818C9">
        <w:rPr>
          <w:sz w:val="24"/>
        </w:rPr>
        <w:t>×</w:t>
      </w:r>
      <w:r w:rsidRPr="006818C9">
        <w:rPr>
          <w:rFonts w:hint="eastAsia"/>
          <w:sz w:val="24"/>
        </w:rPr>
        <w:t>转出基金赎回费率）</w:t>
      </w:r>
      <w:r w:rsidRPr="006818C9">
        <w:rPr>
          <w:sz w:val="24"/>
        </w:rPr>
        <w:t>×</w:t>
      </w:r>
      <w:r w:rsidRPr="006818C9">
        <w:rPr>
          <w:rFonts w:hint="eastAsia"/>
          <w:sz w:val="24"/>
        </w:rPr>
        <w:t>（转换手续费率</w:t>
      </w:r>
      <w:r w:rsidRPr="006818C9">
        <w:rPr>
          <w:rFonts w:hint="eastAsia"/>
          <w:sz w:val="24"/>
        </w:rPr>
        <w:t>+</w:t>
      </w:r>
      <w:r w:rsidRPr="006818C9">
        <w:rPr>
          <w:rFonts w:hint="eastAsia"/>
          <w:sz w:val="24"/>
        </w:rPr>
        <w:t>申购补差费率）</w:t>
      </w:r>
      <w:r w:rsidRPr="006818C9">
        <w:rPr>
          <w:rFonts w:hint="eastAsia"/>
          <w:sz w:val="24"/>
        </w:rPr>
        <w:t>/</w:t>
      </w:r>
      <w:r w:rsidRPr="006818C9">
        <w:rPr>
          <w:rFonts w:hint="eastAsia"/>
          <w:sz w:val="24"/>
        </w:rPr>
        <w:t>（</w:t>
      </w:r>
      <w:r w:rsidRPr="006818C9">
        <w:rPr>
          <w:rFonts w:hint="eastAsia"/>
          <w:sz w:val="24"/>
        </w:rPr>
        <w:t>1+</w:t>
      </w:r>
      <w:r w:rsidRPr="006818C9">
        <w:rPr>
          <w:rFonts w:hint="eastAsia"/>
          <w:sz w:val="24"/>
        </w:rPr>
        <w:t>转换手续费率</w:t>
      </w:r>
      <w:r w:rsidRPr="006818C9">
        <w:rPr>
          <w:rFonts w:hint="eastAsia"/>
          <w:sz w:val="24"/>
        </w:rPr>
        <w:t>+</w:t>
      </w:r>
      <w:r w:rsidRPr="006818C9">
        <w:rPr>
          <w:rFonts w:hint="eastAsia"/>
          <w:sz w:val="24"/>
        </w:rPr>
        <w:t>申购补差费率）</w:t>
      </w:r>
    </w:p>
    <w:p w:rsidR="00794B66" w:rsidRPr="006818C9" w:rsidRDefault="00794B66" w:rsidP="00794B66">
      <w:pPr>
        <w:ind w:firstLineChars="200" w:firstLine="480"/>
        <w:rPr>
          <w:sz w:val="24"/>
        </w:rPr>
      </w:pPr>
      <w:r w:rsidRPr="006818C9">
        <w:rPr>
          <w:rFonts w:hint="eastAsia"/>
          <w:sz w:val="24"/>
        </w:rPr>
        <w:t>转入份额</w:t>
      </w:r>
      <w:r w:rsidRPr="006818C9">
        <w:rPr>
          <w:rFonts w:hint="eastAsia"/>
          <w:sz w:val="24"/>
        </w:rPr>
        <w:t xml:space="preserve">  =</w:t>
      </w:r>
      <w:r w:rsidRPr="006818C9">
        <w:rPr>
          <w:rFonts w:hint="eastAsia"/>
          <w:sz w:val="24"/>
        </w:rPr>
        <w:t>（转出金额</w:t>
      </w:r>
      <w:r w:rsidRPr="006818C9">
        <w:rPr>
          <w:rFonts w:ascii="宋体" w:hAnsi="宋体" w:hint="eastAsia"/>
          <w:sz w:val="24"/>
        </w:rPr>
        <w:t>-</w:t>
      </w:r>
      <w:r w:rsidRPr="006818C9">
        <w:rPr>
          <w:rFonts w:hint="eastAsia"/>
          <w:sz w:val="24"/>
        </w:rPr>
        <w:t>转换费用）</w:t>
      </w:r>
      <w:r w:rsidRPr="006818C9">
        <w:rPr>
          <w:rFonts w:hint="eastAsia"/>
          <w:sz w:val="24"/>
        </w:rPr>
        <w:t>/</w:t>
      </w:r>
      <w:r w:rsidRPr="006818C9">
        <w:rPr>
          <w:rFonts w:hint="eastAsia"/>
          <w:sz w:val="24"/>
        </w:rPr>
        <w:t>转入基金当日基金份额净值</w:t>
      </w:r>
    </w:p>
    <w:p w:rsidR="00794B66" w:rsidRPr="006818C9" w:rsidRDefault="00794B66" w:rsidP="00794B66">
      <w:pPr>
        <w:ind w:firstLineChars="200" w:firstLine="480"/>
        <w:rPr>
          <w:sz w:val="24"/>
        </w:rPr>
      </w:pPr>
      <w:r w:rsidRPr="006818C9">
        <w:rPr>
          <w:rFonts w:hint="eastAsia"/>
          <w:sz w:val="24"/>
        </w:rPr>
        <w:t>（上述计算结果均四舍五入保留小数点后两位）</w:t>
      </w:r>
    </w:p>
    <w:p w:rsidR="00794B66" w:rsidRPr="006818C9" w:rsidRDefault="00794B66" w:rsidP="00794B66">
      <w:pPr>
        <w:rPr>
          <w:sz w:val="24"/>
        </w:rPr>
      </w:pPr>
      <w:r w:rsidRPr="006818C9">
        <w:rPr>
          <w:rFonts w:hint="eastAsia"/>
          <w:sz w:val="24"/>
        </w:rPr>
        <w:t xml:space="preserve">    </w:t>
      </w:r>
    </w:p>
    <w:p w:rsidR="00794B66" w:rsidRPr="006818C9" w:rsidRDefault="00794B66" w:rsidP="00794B66">
      <w:pPr>
        <w:ind w:firstLineChars="200" w:firstLine="480"/>
        <w:rPr>
          <w:sz w:val="24"/>
        </w:rPr>
      </w:pPr>
      <w:r w:rsidRPr="006818C9">
        <w:rPr>
          <w:rFonts w:hint="eastAsia"/>
          <w:sz w:val="24"/>
        </w:rPr>
        <w:t>例一：某投资者申请将其持有</w:t>
      </w:r>
      <w:r>
        <w:rPr>
          <w:rFonts w:hint="eastAsia"/>
          <w:sz w:val="24"/>
        </w:rPr>
        <w:t>超过</w:t>
      </w:r>
      <w:r>
        <w:rPr>
          <w:rFonts w:hint="eastAsia"/>
          <w:sz w:val="24"/>
        </w:rPr>
        <w:t>7</w:t>
      </w:r>
      <w:r>
        <w:rPr>
          <w:rFonts w:hint="eastAsia"/>
          <w:sz w:val="24"/>
        </w:rPr>
        <w:t>天</w:t>
      </w:r>
      <w:r w:rsidRPr="006818C9">
        <w:rPr>
          <w:rFonts w:hint="eastAsia"/>
          <w:sz w:val="24"/>
        </w:rPr>
        <w:t>的</w:t>
      </w:r>
      <w:r w:rsidRPr="006818C9">
        <w:rPr>
          <w:sz w:val="24"/>
        </w:rPr>
        <w:t>80,000</w:t>
      </w:r>
      <w:r w:rsidRPr="006818C9">
        <w:rPr>
          <w:rFonts w:hint="eastAsia"/>
          <w:sz w:val="24"/>
        </w:rPr>
        <w:t>份汇丰晋信龙腾基金份额转换为汇丰晋信新动力混合基金份额，转换申请当日汇丰晋信龙腾基金的基金份额净值为</w:t>
      </w:r>
      <w:r w:rsidRPr="006818C9">
        <w:rPr>
          <w:sz w:val="24"/>
        </w:rPr>
        <w:t>1.1000</w:t>
      </w:r>
      <w:r w:rsidRPr="006818C9">
        <w:rPr>
          <w:rFonts w:hint="eastAsia"/>
          <w:sz w:val="24"/>
        </w:rPr>
        <w:t>元，汇丰晋信新动力混合基金的基金份额净值为</w:t>
      </w:r>
      <w:r w:rsidRPr="006818C9">
        <w:rPr>
          <w:sz w:val="24"/>
        </w:rPr>
        <w:t>1.4000</w:t>
      </w:r>
      <w:r w:rsidRPr="006818C9">
        <w:rPr>
          <w:rFonts w:hint="eastAsia"/>
          <w:sz w:val="24"/>
        </w:rPr>
        <w:t>元，适用的赎回费率为</w:t>
      </w:r>
      <w:r w:rsidRPr="006818C9">
        <w:rPr>
          <w:sz w:val="24"/>
        </w:rPr>
        <w:t>0.3%</w:t>
      </w:r>
      <w:r w:rsidRPr="006818C9">
        <w:rPr>
          <w:rFonts w:hint="eastAsia"/>
          <w:sz w:val="24"/>
        </w:rPr>
        <w:t>，申购补差费率为</w:t>
      </w:r>
      <w:r w:rsidRPr="006818C9">
        <w:rPr>
          <w:sz w:val="24"/>
        </w:rPr>
        <w:t>0%</w:t>
      </w:r>
      <w:r w:rsidRPr="006818C9">
        <w:rPr>
          <w:rFonts w:hint="eastAsia"/>
          <w:sz w:val="24"/>
        </w:rPr>
        <w:t>，转换手续费率为</w:t>
      </w:r>
      <w:r w:rsidRPr="006818C9">
        <w:rPr>
          <w:sz w:val="24"/>
        </w:rPr>
        <w:t>0%</w:t>
      </w:r>
      <w:r w:rsidRPr="006818C9">
        <w:rPr>
          <w:rFonts w:hint="eastAsia"/>
          <w:sz w:val="24"/>
        </w:rPr>
        <w:t>，则转入汇丰晋信新动力混合的基金份额为：</w:t>
      </w:r>
      <w:r w:rsidRPr="006818C9">
        <w:rPr>
          <w:sz w:val="24"/>
        </w:rPr>
        <w:t xml:space="preserve"> </w:t>
      </w:r>
    </w:p>
    <w:p w:rsidR="00794B66" w:rsidRPr="006818C9" w:rsidRDefault="00794B66" w:rsidP="00794B66">
      <w:pPr>
        <w:ind w:firstLineChars="200" w:firstLine="480"/>
        <w:jc w:val="left"/>
        <w:rPr>
          <w:sz w:val="24"/>
        </w:rPr>
      </w:pPr>
      <w:r w:rsidRPr="006818C9">
        <w:rPr>
          <w:rFonts w:hint="eastAsia"/>
          <w:sz w:val="24"/>
        </w:rPr>
        <w:t>转出金额</w:t>
      </w:r>
      <w:r w:rsidRPr="006818C9">
        <w:rPr>
          <w:sz w:val="24"/>
        </w:rPr>
        <w:t xml:space="preserve"> =80,000</w:t>
      </w:r>
      <w:r w:rsidRPr="006818C9">
        <w:rPr>
          <w:rFonts w:hint="eastAsia"/>
          <w:sz w:val="24"/>
        </w:rPr>
        <w:t>×</w:t>
      </w:r>
      <w:r w:rsidRPr="006818C9">
        <w:rPr>
          <w:sz w:val="24"/>
        </w:rPr>
        <w:t>1.1000=88,000</w:t>
      </w:r>
      <w:r w:rsidRPr="006818C9">
        <w:rPr>
          <w:rFonts w:hint="eastAsia"/>
          <w:sz w:val="24"/>
        </w:rPr>
        <w:t>元</w:t>
      </w:r>
    </w:p>
    <w:p w:rsidR="00794B66" w:rsidRPr="006818C9" w:rsidRDefault="00794B66" w:rsidP="00794B66">
      <w:pPr>
        <w:ind w:firstLineChars="200" w:firstLine="480"/>
        <w:jc w:val="left"/>
        <w:rPr>
          <w:sz w:val="24"/>
        </w:rPr>
      </w:pPr>
      <w:r w:rsidRPr="006818C9">
        <w:rPr>
          <w:rFonts w:hint="eastAsia"/>
          <w:sz w:val="24"/>
        </w:rPr>
        <w:t>转换费用</w:t>
      </w:r>
      <w:r w:rsidRPr="006818C9">
        <w:rPr>
          <w:sz w:val="24"/>
        </w:rPr>
        <w:t xml:space="preserve"> </w:t>
      </w:r>
      <w:r w:rsidRPr="006818C9">
        <w:rPr>
          <w:rFonts w:hint="eastAsia"/>
          <w:sz w:val="24"/>
        </w:rPr>
        <w:t>＝</w:t>
      </w:r>
      <w:r w:rsidRPr="006818C9">
        <w:rPr>
          <w:sz w:val="24"/>
        </w:rPr>
        <w:t>88,000</w:t>
      </w:r>
      <w:r w:rsidRPr="006818C9">
        <w:rPr>
          <w:rFonts w:hint="eastAsia"/>
          <w:sz w:val="24"/>
        </w:rPr>
        <w:t>×</w:t>
      </w:r>
      <w:r w:rsidRPr="006818C9">
        <w:rPr>
          <w:sz w:val="24"/>
        </w:rPr>
        <w:t>0.3%</w:t>
      </w:r>
      <w:r w:rsidRPr="006818C9">
        <w:rPr>
          <w:rFonts w:hint="eastAsia"/>
          <w:sz w:val="24"/>
        </w:rPr>
        <w:t>＝</w:t>
      </w:r>
      <w:r w:rsidRPr="006818C9">
        <w:rPr>
          <w:sz w:val="24"/>
        </w:rPr>
        <w:t>264</w:t>
      </w:r>
      <w:r w:rsidRPr="006818C9">
        <w:rPr>
          <w:rFonts w:hint="eastAsia"/>
          <w:sz w:val="24"/>
        </w:rPr>
        <w:t>元</w:t>
      </w:r>
      <w:r w:rsidRPr="006818C9">
        <w:rPr>
          <w:sz w:val="24"/>
        </w:rPr>
        <w:t xml:space="preserve"> </w:t>
      </w:r>
    </w:p>
    <w:p w:rsidR="00794B66" w:rsidRPr="006818C9" w:rsidRDefault="00794B66" w:rsidP="00356136">
      <w:pPr>
        <w:ind w:firstLineChars="200" w:firstLine="480"/>
        <w:rPr>
          <w:sz w:val="24"/>
        </w:rPr>
      </w:pPr>
      <w:r w:rsidRPr="006818C9">
        <w:rPr>
          <w:rFonts w:hint="eastAsia"/>
          <w:sz w:val="24"/>
        </w:rPr>
        <w:t>转入汇丰晋信新动力混合基金的基金份额＝（</w:t>
      </w:r>
      <w:r w:rsidRPr="006818C9">
        <w:rPr>
          <w:sz w:val="24"/>
        </w:rPr>
        <w:t>88,000</w:t>
      </w:r>
      <w:r w:rsidRPr="006818C9">
        <w:rPr>
          <w:rFonts w:hint="eastAsia"/>
          <w:sz w:val="24"/>
        </w:rPr>
        <w:t>－</w:t>
      </w:r>
      <w:r w:rsidRPr="006818C9">
        <w:rPr>
          <w:sz w:val="24"/>
        </w:rPr>
        <w:t>264</w:t>
      </w:r>
      <w:r w:rsidRPr="006818C9">
        <w:rPr>
          <w:rFonts w:hint="eastAsia"/>
          <w:sz w:val="24"/>
        </w:rPr>
        <w:t>）</w:t>
      </w:r>
      <w:r w:rsidRPr="006818C9">
        <w:rPr>
          <w:sz w:val="24"/>
        </w:rPr>
        <w:t>/1.4000</w:t>
      </w:r>
      <w:r w:rsidRPr="006818C9">
        <w:rPr>
          <w:rFonts w:hint="eastAsia"/>
          <w:sz w:val="24"/>
        </w:rPr>
        <w:t>＝</w:t>
      </w:r>
      <w:r w:rsidRPr="006818C9">
        <w:rPr>
          <w:sz w:val="24"/>
        </w:rPr>
        <w:t>62,668.57</w:t>
      </w:r>
      <w:r w:rsidRPr="006818C9">
        <w:rPr>
          <w:rFonts w:hint="eastAsia"/>
          <w:sz w:val="24"/>
        </w:rPr>
        <w:t>份</w:t>
      </w:r>
    </w:p>
    <w:p w:rsidR="00794B66" w:rsidRPr="006818C9" w:rsidRDefault="00794B66" w:rsidP="00356136">
      <w:pPr>
        <w:ind w:firstLineChars="200" w:firstLine="480"/>
        <w:rPr>
          <w:sz w:val="24"/>
        </w:rPr>
      </w:pPr>
      <w:r w:rsidRPr="006818C9">
        <w:rPr>
          <w:rFonts w:hint="eastAsia"/>
          <w:sz w:val="24"/>
        </w:rPr>
        <w:t>即该投资者可将持有的</w:t>
      </w:r>
      <w:r w:rsidRPr="006818C9">
        <w:rPr>
          <w:sz w:val="24"/>
        </w:rPr>
        <w:t>80,000</w:t>
      </w:r>
      <w:r w:rsidRPr="006818C9">
        <w:rPr>
          <w:rFonts w:hint="eastAsia"/>
          <w:sz w:val="24"/>
        </w:rPr>
        <w:t>份汇丰晋信龙腾基金份额转换为</w:t>
      </w:r>
      <w:r w:rsidRPr="006818C9">
        <w:rPr>
          <w:sz w:val="24"/>
        </w:rPr>
        <w:t>62,668.57</w:t>
      </w:r>
      <w:r w:rsidRPr="006818C9">
        <w:rPr>
          <w:rFonts w:hint="eastAsia"/>
          <w:sz w:val="24"/>
        </w:rPr>
        <w:t>份汇丰晋信新动力混合基金。</w:t>
      </w:r>
    </w:p>
    <w:p w:rsidR="00794B66" w:rsidRPr="006818C9" w:rsidRDefault="00794B66" w:rsidP="00794B66">
      <w:pPr>
        <w:jc w:val="left"/>
        <w:rPr>
          <w:sz w:val="24"/>
        </w:rPr>
      </w:pPr>
    </w:p>
    <w:p w:rsidR="00794B66" w:rsidRPr="006818C9" w:rsidRDefault="00794B66" w:rsidP="00356136">
      <w:pPr>
        <w:ind w:firstLineChars="200" w:firstLine="480"/>
        <w:rPr>
          <w:sz w:val="24"/>
        </w:rPr>
      </w:pPr>
      <w:r w:rsidRPr="006818C9">
        <w:rPr>
          <w:rFonts w:hint="eastAsia"/>
          <w:sz w:val="24"/>
        </w:rPr>
        <w:t>例二：某投资者申请将其持有的</w:t>
      </w:r>
      <w:r w:rsidRPr="006818C9">
        <w:rPr>
          <w:sz w:val="24"/>
        </w:rPr>
        <w:t>60</w:t>
      </w:r>
      <w:r w:rsidRPr="006818C9">
        <w:rPr>
          <w:rFonts w:hint="eastAsia"/>
          <w:sz w:val="24"/>
        </w:rPr>
        <w:t>天的</w:t>
      </w:r>
      <w:r w:rsidRPr="006818C9">
        <w:rPr>
          <w:sz w:val="24"/>
        </w:rPr>
        <w:t>1,000,000</w:t>
      </w:r>
      <w:r w:rsidRPr="006818C9">
        <w:rPr>
          <w:rFonts w:hint="eastAsia"/>
          <w:sz w:val="24"/>
        </w:rPr>
        <w:t>份汇丰晋信新动力混合基金份额转换为汇丰晋信大盘基金</w:t>
      </w:r>
      <w:r w:rsidRPr="006818C9">
        <w:rPr>
          <w:rFonts w:hint="eastAsia"/>
          <w:sz w:val="24"/>
        </w:rPr>
        <w:t>A</w:t>
      </w:r>
      <w:r w:rsidRPr="006818C9">
        <w:rPr>
          <w:rFonts w:hint="eastAsia"/>
          <w:sz w:val="24"/>
        </w:rPr>
        <w:t>类份额，转换申请当日汇丰晋信新动力混合基金的基金份额净值为</w:t>
      </w:r>
      <w:r w:rsidRPr="006818C9">
        <w:rPr>
          <w:sz w:val="24"/>
        </w:rPr>
        <w:t>1.5000</w:t>
      </w:r>
      <w:r w:rsidRPr="006818C9">
        <w:rPr>
          <w:rFonts w:hint="eastAsia"/>
          <w:sz w:val="24"/>
        </w:rPr>
        <w:t>元，汇丰晋信大盘基金</w:t>
      </w:r>
      <w:r w:rsidRPr="006818C9">
        <w:rPr>
          <w:rFonts w:hint="eastAsia"/>
          <w:sz w:val="24"/>
        </w:rPr>
        <w:t>A</w:t>
      </w:r>
      <w:r w:rsidRPr="006818C9">
        <w:rPr>
          <w:rFonts w:hint="eastAsia"/>
          <w:sz w:val="24"/>
        </w:rPr>
        <w:t>类的基金份额净值为</w:t>
      </w:r>
      <w:r w:rsidRPr="006818C9">
        <w:rPr>
          <w:sz w:val="24"/>
        </w:rPr>
        <w:t>1.2000</w:t>
      </w:r>
      <w:r w:rsidRPr="006818C9">
        <w:rPr>
          <w:rFonts w:hint="eastAsia"/>
          <w:sz w:val="24"/>
        </w:rPr>
        <w:t>元，适用的赎回费率为</w:t>
      </w:r>
      <w:r w:rsidRPr="006818C9">
        <w:rPr>
          <w:sz w:val="24"/>
        </w:rPr>
        <w:t>0.5%</w:t>
      </w:r>
      <w:r w:rsidRPr="006818C9">
        <w:rPr>
          <w:rFonts w:hint="eastAsia"/>
          <w:sz w:val="24"/>
        </w:rPr>
        <w:t>，申购补差费率为</w:t>
      </w:r>
      <w:r w:rsidRPr="006818C9">
        <w:rPr>
          <w:sz w:val="24"/>
        </w:rPr>
        <w:t>0%</w:t>
      </w:r>
      <w:r w:rsidRPr="006818C9">
        <w:rPr>
          <w:rFonts w:hint="eastAsia"/>
          <w:sz w:val="24"/>
        </w:rPr>
        <w:t>，转换手续费率为</w:t>
      </w:r>
      <w:r w:rsidRPr="006818C9">
        <w:rPr>
          <w:sz w:val="24"/>
        </w:rPr>
        <w:t>0%</w:t>
      </w:r>
      <w:r w:rsidRPr="006818C9">
        <w:rPr>
          <w:rFonts w:hint="eastAsia"/>
          <w:sz w:val="24"/>
        </w:rPr>
        <w:t>，则转入汇丰晋信大盘基金</w:t>
      </w:r>
      <w:r w:rsidRPr="006818C9">
        <w:rPr>
          <w:rFonts w:hint="eastAsia"/>
          <w:sz w:val="24"/>
        </w:rPr>
        <w:t>A</w:t>
      </w:r>
      <w:r w:rsidRPr="006818C9">
        <w:rPr>
          <w:rFonts w:hint="eastAsia"/>
          <w:sz w:val="24"/>
        </w:rPr>
        <w:t>类的基金份额为：</w:t>
      </w:r>
      <w:r w:rsidRPr="006818C9">
        <w:rPr>
          <w:sz w:val="24"/>
        </w:rPr>
        <w:t xml:space="preserve"> </w:t>
      </w:r>
    </w:p>
    <w:p w:rsidR="00794B66" w:rsidRPr="006818C9" w:rsidRDefault="00794B66" w:rsidP="00794B66">
      <w:pPr>
        <w:ind w:firstLineChars="200" w:firstLine="480"/>
        <w:jc w:val="left"/>
        <w:rPr>
          <w:sz w:val="24"/>
        </w:rPr>
      </w:pPr>
      <w:r w:rsidRPr="006818C9">
        <w:rPr>
          <w:rFonts w:hint="eastAsia"/>
          <w:sz w:val="24"/>
        </w:rPr>
        <w:t>转出金额</w:t>
      </w:r>
      <w:r w:rsidRPr="006818C9">
        <w:rPr>
          <w:sz w:val="24"/>
        </w:rPr>
        <w:t xml:space="preserve"> =1,000,000</w:t>
      </w:r>
      <w:r w:rsidRPr="006818C9">
        <w:rPr>
          <w:rFonts w:hint="eastAsia"/>
          <w:sz w:val="24"/>
        </w:rPr>
        <w:t>×</w:t>
      </w:r>
      <w:r w:rsidRPr="006818C9">
        <w:rPr>
          <w:sz w:val="24"/>
        </w:rPr>
        <w:t>1.5000=1,500,000</w:t>
      </w:r>
      <w:r w:rsidRPr="006818C9">
        <w:rPr>
          <w:rFonts w:hint="eastAsia"/>
          <w:sz w:val="24"/>
        </w:rPr>
        <w:t>元</w:t>
      </w:r>
    </w:p>
    <w:p w:rsidR="00794B66" w:rsidRPr="006818C9" w:rsidRDefault="00794B66" w:rsidP="00794B66">
      <w:pPr>
        <w:ind w:firstLineChars="200" w:firstLine="480"/>
        <w:jc w:val="left"/>
        <w:rPr>
          <w:sz w:val="24"/>
        </w:rPr>
      </w:pPr>
      <w:r w:rsidRPr="006818C9">
        <w:rPr>
          <w:rFonts w:hint="eastAsia"/>
          <w:sz w:val="24"/>
        </w:rPr>
        <w:t>转换费用</w:t>
      </w:r>
      <w:r w:rsidRPr="006818C9">
        <w:rPr>
          <w:sz w:val="24"/>
        </w:rPr>
        <w:t xml:space="preserve"> </w:t>
      </w:r>
      <w:r w:rsidRPr="006818C9">
        <w:rPr>
          <w:rFonts w:hint="eastAsia"/>
          <w:sz w:val="24"/>
        </w:rPr>
        <w:t>＝</w:t>
      </w:r>
      <w:r w:rsidRPr="006818C9">
        <w:rPr>
          <w:sz w:val="24"/>
        </w:rPr>
        <w:t>1,500,000</w:t>
      </w:r>
      <w:r w:rsidRPr="006818C9">
        <w:rPr>
          <w:rFonts w:hint="eastAsia"/>
          <w:sz w:val="24"/>
        </w:rPr>
        <w:t>×</w:t>
      </w:r>
      <w:r w:rsidRPr="006818C9">
        <w:rPr>
          <w:sz w:val="24"/>
        </w:rPr>
        <w:t>0.5% =7,500</w:t>
      </w:r>
      <w:r w:rsidRPr="006818C9">
        <w:rPr>
          <w:rFonts w:hint="eastAsia"/>
          <w:sz w:val="24"/>
        </w:rPr>
        <w:t>元</w:t>
      </w:r>
      <w:r w:rsidRPr="006818C9">
        <w:rPr>
          <w:sz w:val="24"/>
        </w:rPr>
        <w:t xml:space="preserve"> </w:t>
      </w:r>
    </w:p>
    <w:p w:rsidR="00794B66" w:rsidRPr="006818C9" w:rsidRDefault="00794B66" w:rsidP="00356136">
      <w:pPr>
        <w:ind w:firstLineChars="200" w:firstLine="480"/>
        <w:rPr>
          <w:sz w:val="24"/>
        </w:rPr>
      </w:pPr>
      <w:r w:rsidRPr="006818C9">
        <w:rPr>
          <w:rFonts w:hint="eastAsia"/>
          <w:sz w:val="24"/>
        </w:rPr>
        <w:t>转入汇丰晋信大盘基金</w:t>
      </w:r>
      <w:r w:rsidRPr="006818C9">
        <w:rPr>
          <w:rFonts w:hint="eastAsia"/>
          <w:sz w:val="24"/>
        </w:rPr>
        <w:t>A</w:t>
      </w:r>
      <w:r w:rsidRPr="006818C9">
        <w:rPr>
          <w:rFonts w:hint="eastAsia"/>
          <w:sz w:val="24"/>
        </w:rPr>
        <w:t>类的基金份额＝（</w:t>
      </w:r>
      <w:r w:rsidRPr="006818C9">
        <w:rPr>
          <w:sz w:val="24"/>
        </w:rPr>
        <w:t>1,500,000-7500</w:t>
      </w:r>
      <w:r w:rsidRPr="006818C9">
        <w:rPr>
          <w:rFonts w:hint="eastAsia"/>
          <w:sz w:val="24"/>
        </w:rPr>
        <w:t>）</w:t>
      </w:r>
      <w:r w:rsidRPr="006818C9">
        <w:rPr>
          <w:sz w:val="24"/>
        </w:rPr>
        <w:t>/1.2000=1,243,750</w:t>
      </w:r>
      <w:r w:rsidRPr="006818C9">
        <w:rPr>
          <w:rFonts w:hint="eastAsia"/>
          <w:sz w:val="24"/>
        </w:rPr>
        <w:t>份</w:t>
      </w:r>
    </w:p>
    <w:p w:rsidR="00794B66" w:rsidRPr="006818C9" w:rsidRDefault="00794B66" w:rsidP="00356136">
      <w:pPr>
        <w:ind w:firstLineChars="200" w:firstLine="480"/>
        <w:rPr>
          <w:sz w:val="24"/>
        </w:rPr>
      </w:pPr>
      <w:r w:rsidRPr="006818C9">
        <w:rPr>
          <w:rFonts w:hint="eastAsia"/>
          <w:sz w:val="24"/>
        </w:rPr>
        <w:t>即该投资者可将持有的</w:t>
      </w:r>
      <w:r w:rsidRPr="006818C9">
        <w:rPr>
          <w:sz w:val="24"/>
        </w:rPr>
        <w:t>1,000,000</w:t>
      </w:r>
      <w:r w:rsidRPr="006818C9">
        <w:rPr>
          <w:rFonts w:hint="eastAsia"/>
          <w:sz w:val="24"/>
        </w:rPr>
        <w:t>份汇丰晋信新动力混合基金份额转换为</w:t>
      </w:r>
      <w:r w:rsidRPr="006818C9">
        <w:rPr>
          <w:sz w:val="24"/>
        </w:rPr>
        <w:t>1,243,750</w:t>
      </w:r>
      <w:r w:rsidRPr="006818C9">
        <w:rPr>
          <w:rFonts w:hint="eastAsia"/>
          <w:sz w:val="24"/>
        </w:rPr>
        <w:t>份汇丰晋信大盘基金</w:t>
      </w:r>
      <w:r w:rsidRPr="006818C9">
        <w:rPr>
          <w:rFonts w:hint="eastAsia"/>
          <w:sz w:val="24"/>
        </w:rPr>
        <w:t>A</w:t>
      </w:r>
      <w:r w:rsidRPr="006818C9">
        <w:rPr>
          <w:rFonts w:hint="eastAsia"/>
          <w:sz w:val="24"/>
        </w:rPr>
        <w:t>类份额。</w:t>
      </w:r>
    </w:p>
    <w:p w:rsidR="00794B66" w:rsidRPr="006818C9" w:rsidRDefault="00794B66" w:rsidP="00794B66">
      <w:pPr>
        <w:ind w:firstLineChars="200" w:firstLine="480"/>
        <w:rPr>
          <w:sz w:val="24"/>
        </w:rPr>
      </w:pPr>
    </w:p>
    <w:p w:rsidR="00794B66" w:rsidRPr="006818C9" w:rsidRDefault="00794B66" w:rsidP="00794B66">
      <w:pPr>
        <w:spacing w:line="560" w:lineRule="exact"/>
        <w:rPr>
          <w:sz w:val="24"/>
        </w:rPr>
      </w:pPr>
      <w:r w:rsidRPr="006818C9">
        <w:rPr>
          <w:rFonts w:eastAsia="方正仿宋简体" w:hint="eastAsia"/>
          <w:bCs/>
          <w:color w:val="000000"/>
          <w:sz w:val="24"/>
          <w:szCs w:val="32"/>
        </w:rPr>
        <w:t>（</w:t>
      </w:r>
      <w:r w:rsidRPr="006818C9">
        <w:rPr>
          <w:rFonts w:eastAsia="方正仿宋简体" w:hint="eastAsia"/>
          <w:bCs/>
          <w:color w:val="000000"/>
          <w:sz w:val="24"/>
          <w:szCs w:val="32"/>
        </w:rPr>
        <w:t>3</w:t>
      </w:r>
      <w:r w:rsidRPr="006818C9">
        <w:rPr>
          <w:rFonts w:eastAsia="方正仿宋简体" w:hint="eastAsia"/>
          <w:bCs/>
          <w:color w:val="000000"/>
          <w:sz w:val="24"/>
          <w:szCs w:val="32"/>
        </w:rPr>
        <w:t>）</w:t>
      </w:r>
      <w:r w:rsidRPr="006818C9">
        <w:rPr>
          <w:rFonts w:hint="eastAsia"/>
          <w:sz w:val="24"/>
        </w:rPr>
        <w:t>基金转换业务规则</w:t>
      </w:r>
    </w:p>
    <w:p w:rsidR="00794B66" w:rsidRPr="006818C9" w:rsidRDefault="00794B66" w:rsidP="00794B66">
      <w:pPr>
        <w:numPr>
          <w:ilvl w:val="0"/>
          <w:numId w:val="9"/>
        </w:numPr>
        <w:tabs>
          <w:tab w:val="clear" w:pos="1500"/>
          <w:tab w:val="num" w:pos="1080"/>
        </w:tabs>
        <w:ind w:left="1080"/>
        <w:rPr>
          <w:sz w:val="24"/>
        </w:rPr>
      </w:pPr>
      <w:r w:rsidRPr="006818C9">
        <w:rPr>
          <w:rFonts w:hint="eastAsia"/>
          <w:sz w:val="24"/>
        </w:rPr>
        <w:t>基金转换以份额为单位进行申请。投资者办理基金转换业务时，转出方的基金必须处于可赎回状态，转入方的基金必须处于可申购状态。</w:t>
      </w:r>
    </w:p>
    <w:p w:rsidR="00794B66" w:rsidRPr="006818C9" w:rsidRDefault="00794B66" w:rsidP="00794B66">
      <w:pPr>
        <w:numPr>
          <w:ilvl w:val="0"/>
          <w:numId w:val="9"/>
        </w:numPr>
        <w:tabs>
          <w:tab w:val="clear" w:pos="1500"/>
          <w:tab w:val="num" w:pos="1080"/>
        </w:tabs>
        <w:ind w:left="1080"/>
        <w:rPr>
          <w:sz w:val="24"/>
        </w:rPr>
      </w:pPr>
      <w:r w:rsidRPr="006818C9">
        <w:rPr>
          <w:rFonts w:hint="eastAsia"/>
          <w:sz w:val="24"/>
        </w:rPr>
        <w:t>本公司目前只开通前端收费模式的开放式基金之间的基金转换业务，暂不支持后端收费模式的开放式基金转换。</w:t>
      </w:r>
    </w:p>
    <w:p w:rsidR="00794B66" w:rsidRPr="006818C9" w:rsidRDefault="00794B66" w:rsidP="00794B66">
      <w:pPr>
        <w:numPr>
          <w:ilvl w:val="0"/>
          <w:numId w:val="9"/>
        </w:numPr>
        <w:tabs>
          <w:tab w:val="clear" w:pos="1500"/>
          <w:tab w:val="num" w:pos="1080"/>
        </w:tabs>
        <w:ind w:left="1080"/>
        <w:rPr>
          <w:sz w:val="24"/>
        </w:rPr>
      </w:pPr>
      <w:r w:rsidRPr="006818C9">
        <w:rPr>
          <w:rFonts w:hint="eastAsia"/>
          <w:sz w:val="24"/>
        </w:rPr>
        <w:t>基金转换采用未知价法，即以申请当日基金份额净值为基础计算。</w:t>
      </w:r>
    </w:p>
    <w:p w:rsidR="00794B66" w:rsidRPr="006818C9" w:rsidRDefault="00794B66" w:rsidP="00794B66">
      <w:pPr>
        <w:numPr>
          <w:ilvl w:val="0"/>
          <w:numId w:val="9"/>
        </w:numPr>
        <w:tabs>
          <w:tab w:val="clear" w:pos="1500"/>
          <w:tab w:val="num" w:pos="1080"/>
        </w:tabs>
        <w:ind w:left="1080"/>
        <w:rPr>
          <w:sz w:val="24"/>
        </w:rPr>
      </w:pPr>
      <w:r w:rsidRPr="006818C9">
        <w:rPr>
          <w:rFonts w:hint="eastAsia"/>
          <w:sz w:val="24"/>
        </w:rPr>
        <w:t>基金转出视为赎回，转入视为申购。正常情况下，基金注册登记机构将在</w:t>
      </w:r>
      <w:r w:rsidRPr="006818C9">
        <w:rPr>
          <w:rFonts w:hint="eastAsia"/>
          <w:sz w:val="24"/>
        </w:rPr>
        <w:t>T+1</w:t>
      </w:r>
      <w:r w:rsidRPr="006818C9">
        <w:rPr>
          <w:rFonts w:hint="eastAsia"/>
          <w:sz w:val="24"/>
        </w:rPr>
        <w:t>日对投资者</w:t>
      </w:r>
      <w:r w:rsidRPr="006818C9">
        <w:rPr>
          <w:rFonts w:hint="eastAsia"/>
          <w:sz w:val="24"/>
        </w:rPr>
        <w:t>T</w:t>
      </w:r>
      <w:r w:rsidRPr="006818C9">
        <w:rPr>
          <w:rFonts w:hint="eastAsia"/>
          <w:sz w:val="24"/>
        </w:rPr>
        <w:t>日的基金转换业务申请进行有效性确认。在</w:t>
      </w:r>
      <w:r w:rsidRPr="006818C9">
        <w:rPr>
          <w:rFonts w:hint="eastAsia"/>
          <w:sz w:val="24"/>
        </w:rPr>
        <w:t>T</w:t>
      </w:r>
      <w:r w:rsidRPr="006818C9">
        <w:rPr>
          <w:rFonts w:hint="eastAsia"/>
          <w:sz w:val="24"/>
        </w:rPr>
        <w:t>＋</w:t>
      </w:r>
      <w:r w:rsidRPr="006818C9">
        <w:rPr>
          <w:rFonts w:hint="eastAsia"/>
          <w:sz w:val="24"/>
        </w:rPr>
        <w:t>2</w:t>
      </w:r>
      <w:r w:rsidRPr="006818C9">
        <w:rPr>
          <w:rFonts w:hint="eastAsia"/>
          <w:sz w:val="24"/>
        </w:rPr>
        <w:t>日后（包括该日）投资者可通过销售机构查询基金转换的成交情况，基金转换后转入份额的可赎回的时间为</w:t>
      </w:r>
      <w:r w:rsidRPr="006818C9">
        <w:rPr>
          <w:rFonts w:hint="eastAsia"/>
          <w:sz w:val="24"/>
        </w:rPr>
        <w:t>T</w:t>
      </w:r>
      <w:r w:rsidRPr="006818C9">
        <w:rPr>
          <w:rFonts w:hint="eastAsia"/>
          <w:sz w:val="24"/>
        </w:rPr>
        <w:t>＋</w:t>
      </w:r>
      <w:r w:rsidRPr="006818C9">
        <w:rPr>
          <w:rFonts w:hint="eastAsia"/>
          <w:sz w:val="24"/>
        </w:rPr>
        <w:t>2</w:t>
      </w:r>
      <w:r w:rsidRPr="006818C9">
        <w:rPr>
          <w:rFonts w:hint="eastAsia"/>
          <w:sz w:val="24"/>
        </w:rPr>
        <w:t>日。</w:t>
      </w:r>
    </w:p>
    <w:p w:rsidR="00794B66" w:rsidRPr="0073649F" w:rsidRDefault="0073649F" w:rsidP="0073649F">
      <w:pPr>
        <w:numPr>
          <w:ilvl w:val="0"/>
          <w:numId w:val="9"/>
        </w:numPr>
        <w:tabs>
          <w:tab w:val="clear" w:pos="1500"/>
          <w:tab w:val="num" w:pos="1080"/>
        </w:tabs>
        <w:ind w:left="1080"/>
        <w:rPr>
          <w:sz w:val="24"/>
        </w:rPr>
      </w:pPr>
      <w:r w:rsidRPr="00CB6FCD">
        <w:rPr>
          <w:rFonts w:hint="eastAsia"/>
          <w:sz w:val="24"/>
        </w:rPr>
        <w:t>目前基金转换的最低申请份额为</w:t>
      </w:r>
      <w:r>
        <w:rPr>
          <w:rFonts w:hint="eastAsia"/>
          <w:sz w:val="24"/>
        </w:rPr>
        <w:t>100</w:t>
      </w:r>
      <w:r w:rsidRPr="001529AE">
        <w:rPr>
          <w:rFonts w:hint="eastAsia"/>
          <w:sz w:val="24"/>
        </w:rPr>
        <w:t>份</w:t>
      </w:r>
      <w:r w:rsidRPr="00CB6FCD">
        <w:rPr>
          <w:rFonts w:hint="eastAsia"/>
          <w:sz w:val="24"/>
        </w:rPr>
        <w:t>基金单位。</w:t>
      </w:r>
      <w:r w:rsidRPr="0063177E">
        <w:rPr>
          <w:rFonts w:hint="eastAsia"/>
          <w:sz w:val="24"/>
        </w:rPr>
        <w:t>基金份额持有最低为</w:t>
      </w:r>
      <w:r>
        <w:rPr>
          <w:rFonts w:hint="eastAsia"/>
          <w:sz w:val="24"/>
        </w:rPr>
        <w:t>100</w:t>
      </w:r>
      <w:r w:rsidRPr="0063177E">
        <w:rPr>
          <w:rFonts w:hint="eastAsia"/>
          <w:sz w:val="24"/>
        </w:rPr>
        <w:t>份基金单位。如投资者办理基金转换出后该基金份额不足</w:t>
      </w:r>
      <w:r>
        <w:rPr>
          <w:rFonts w:hint="eastAsia"/>
          <w:sz w:val="24"/>
        </w:rPr>
        <w:t>100</w:t>
      </w:r>
      <w:r w:rsidRPr="0063177E">
        <w:rPr>
          <w:rFonts w:hint="eastAsia"/>
          <w:sz w:val="24"/>
        </w:rPr>
        <w:t>份时，需一次性全额转出。</w:t>
      </w:r>
      <w:r w:rsidRPr="00CB6FCD">
        <w:rPr>
          <w:rFonts w:hint="eastAsia"/>
          <w:sz w:val="24"/>
        </w:rPr>
        <w:t>单笔转入申请不受转入基金最低申购限额限制。</w:t>
      </w:r>
      <w:r>
        <w:rPr>
          <w:rFonts w:hint="eastAsia"/>
          <w:sz w:val="24"/>
        </w:rPr>
        <w:t>如代销机构规定的基金转换最低申请份额下限高于</w:t>
      </w:r>
      <w:r>
        <w:rPr>
          <w:rFonts w:ascii="宋体" w:hAnsi="宋体" w:cs="宋体" w:hint="eastAsia"/>
          <w:color w:val="1E1E1E"/>
          <w:kern w:val="0"/>
          <w:sz w:val="24"/>
        </w:rPr>
        <w:t>100</w:t>
      </w:r>
      <w:r>
        <w:rPr>
          <w:rFonts w:hint="eastAsia"/>
          <w:sz w:val="24"/>
        </w:rPr>
        <w:t>份，则按照代销机构规定的最低申请份额下限执行。</w:t>
      </w:r>
    </w:p>
    <w:p w:rsidR="00794B66" w:rsidRPr="006818C9" w:rsidRDefault="00794B66" w:rsidP="00794B66">
      <w:pPr>
        <w:numPr>
          <w:ilvl w:val="0"/>
          <w:numId w:val="9"/>
        </w:numPr>
        <w:tabs>
          <w:tab w:val="clear" w:pos="1500"/>
          <w:tab w:val="num" w:pos="1080"/>
        </w:tabs>
        <w:ind w:left="1080"/>
        <w:rPr>
          <w:sz w:val="24"/>
        </w:rPr>
      </w:pPr>
      <w:r w:rsidRPr="006818C9">
        <w:rPr>
          <w:rFonts w:hint="eastAsia"/>
          <w:sz w:val="24"/>
        </w:rPr>
        <w:t>前端收费方式的基金转换，转入的基金份额的持有期将自转入的基金份额被确认之日起重新开始计算。</w:t>
      </w:r>
    </w:p>
    <w:p w:rsidR="00794B66" w:rsidRPr="006818C9" w:rsidRDefault="00794B66" w:rsidP="00794B66">
      <w:pPr>
        <w:ind w:left="660"/>
        <w:rPr>
          <w:sz w:val="24"/>
        </w:rPr>
      </w:pPr>
    </w:p>
    <w:p w:rsidR="00794B66" w:rsidRPr="006818C9" w:rsidRDefault="00794B66" w:rsidP="00794B66">
      <w:pPr>
        <w:rPr>
          <w:sz w:val="24"/>
        </w:rPr>
      </w:pPr>
      <w:r w:rsidRPr="006818C9">
        <w:rPr>
          <w:rFonts w:eastAsia="方正仿宋简体" w:hint="eastAsia"/>
          <w:bCs/>
          <w:color w:val="000000"/>
          <w:sz w:val="24"/>
          <w:szCs w:val="32"/>
        </w:rPr>
        <w:t>（</w:t>
      </w:r>
      <w:r w:rsidRPr="006818C9">
        <w:rPr>
          <w:rFonts w:eastAsia="方正仿宋简体" w:hint="eastAsia"/>
          <w:bCs/>
          <w:color w:val="000000"/>
          <w:sz w:val="24"/>
          <w:szCs w:val="32"/>
        </w:rPr>
        <w:t>4</w:t>
      </w:r>
      <w:r w:rsidRPr="006818C9">
        <w:rPr>
          <w:rFonts w:eastAsia="方正仿宋简体" w:hint="eastAsia"/>
          <w:bCs/>
          <w:color w:val="000000"/>
          <w:sz w:val="24"/>
          <w:szCs w:val="32"/>
        </w:rPr>
        <w:t>）</w:t>
      </w:r>
      <w:r w:rsidRPr="006818C9">
        <w:rPr>
          <w:rFonts w:hint="eastAsia"/>
          <w:sz w:val="24"/>
        </w:rPr>
        <w:t>暂停基金转换的情形</w:t>
      </w:r>
    </w:p>
    <w:p w:rsidR="00794B66" w:rsidRPr="006818C9" w:rsidRDefault="00794B66" w:rsidP="00794B66">
      <w:pPr>
        <w:rPr>
          <w:sz w:val="24"/>
        </w:rPr>
      </w:pPr>
      <w:r w:rsidRPr="006818C9">
        <w:rPr>
          <w:rFonts w:hint="eastAsia"/>
          <w:sz w:val="24"/>
        </w:rPr>
        <w:t xml:space="preserve">　　基金转换视同为转出基金的赎回和转入基金的申购，因此暂停基金转换适用有关转出基金和转入基金关于暂停或拒绝申购、暂停赎回和巨额赎回的有关规定。</w:t>
      </w:r>
    </w:p>
    <w:p w:rsidR="00B42274" w:rsidRDefault="00B42274" w:rsidP="00B42274">
      <w:pPr>
        <w:pStyle w:val="2"/>
        <w:spacing w:line="560" w:lineRule="exact"/>
        <w:rPr>
          <w:rFonts w:ascii="Times New Roman" w:eastAsia="方正仿宋简体" w:hAnsi="Times New Roman" w:hint="eastAsia"/>
          <w:color w:val="000000"/>
          <w:sz w:val="24"/>
        </w:rPr>
      </w:pPr>
      <w:r>
        <w:rPr>
          <w:rFonts w:ascii="Times New Roman" w:eastAsia="方正仿宋简体" w:hAnsi="Times New Roman" w:hint="eastAsia"/>
          <w:color w:val="000000"/>
          <w:sz w:val="24"/>
        </w:rPr>
        <w:t>4</w:t>
      </w:r>
      <w:r>
        <w:rPr>
          <w:rFonts w:ascii="Times New Roman" w:eastAsia="方正仿宋简体" w:hAnsi="Times New Roman" w:hint="eastAsia"/>
          <w:color w:val="000000"/>
          <w:sz w:val="24"/>
        </w:rPr>
        <w:t>、</w:t>
      </w:r>
      <w:r>
        <w:rPr>
          <w:rFonts w:ascii="Times New Roman" w:eastAsia="方正仿宋简体" w:hAnsi="Times New Roman"/>
          <w:color w:val="000000"/>
          <w:sz w:val="24"/>
        </w:rPr>
        <w:t xml:space="preserve"> </w:t>
      </w:r>
      <w:r>
        <w:rPr>
          <w:rFonts w:ascii="Times New Roman" w:eastAsia="方正仿宋简体" w:hAnsi="Times New Roman"/>
          <w:color w:val="000000"/>
          <w:sz w:val="24"/>
        </w:rPr>
        <w:t>基金销售机构</w:t>
      </w:r>
      <w:bookmarkEnd w:id="3"/>
    </w:p>
    <w:p w:rsidR="00884C46" w:rsidRPr="00ED2608" w:rsidRDefault="006832F2" w:rsidP="00884C46">
      <w:pPr>
        <w:snapToGrid w:val="0"/>
        <w:ind w:firstLineChars="200" w:firstLine="480"/>
        <w:rPr>
          <w:rFonts w:ascii="宋体" w:hAnsi="宋体" w:hint="eastAsia"/>
          <w:kern w:val="0"/>
          <w:sz w:val="24"/>
        </w:rPr>
      </w:pPr>
      <w:r>
        <w:rPr>
          <w:rFonts w:hint="eastAsia"/>
          <w:color w:val="000000"/>
          <w:sz w:val="24"/>
        </w:rPr>
        <w:t>中信证券华南</w:t>
      </w:r>
      <w:r w:rsidR="00794B66" w:rsidRPr="00794B66">
        <w:rPr>
          <w:rFonts w:hint="eastAsia"/>
          <w:color w:val="000000"/>
          <w:sz w:val="24"/>
        </w:rPr>
        <w:t>股份有限公司</w:t>
      </w:r>
    </w:p>
    <w:p w:rsidR="00B42274" w:rsidRPr="00B42274" w:rsidRDefault="00B42274" w:rsidP="00B42274">
      <w:pPr>
        <w:pStyle w:val="2"/>
        <w:spacing w:line="560" w:lineRule="exact"/>
        <w:rPr>
          <w:rFonts w:ascii="Times New Roman" w:eastAsia="方正仿宋简体" w:hAnsi="Times New Roman" w:hint="eastAsia"/>
          <w:color w:val="000000"/>
          <w:sz w:val="24"/>
        </w:rPr>
      </w:pPr>
      <w:r>
        <w:rPr>
          <w:rFonts w:ascii="Times New Roman" w:eastAsia="方正仿宋简体" w:hAnsi="Times New Roman" w:hint="eastAsia"/>
          <w:color w:val="000000"/>
          <w:sz w:val="24"/>
        </w:rPr>
        <w:t>5</w:t>
      </w:r>
      <w:r>
        <w:rPr>
          <w:rFonts w:ascii="Times New Roman" w:eastAsia="方正仿宋简体" w:hAnsi="Times New Roman" w:hint="eastAsia"/>
          <w:color w:val="000000"/>
          <w:sz w:val="24"/>
        </w:rPr>
        <w:t>、</w:t>
      </w:r>
      <w:r>
        <w:rPr>
          <w:rFonts w:ascii="Times New Roman" w:eastAsia="方正仿宋简体" w:hAnsi="Times New Roman"/>
          <w:color w:val="000000"/>
          <w:sz w:val="24"/>
        </w:rPr>
        <w:t xml:space="preserve"> </w:t>
      </w:r>
      <w:r>
        <w:rPr>
          <w:rFonts w:ascii="Times New Roman" w:eastAsia="方正仿宋简体" w:hAnsi="Times New Roman"/>
          <w:color w:val="000000"/>
          <w:sz w:val="24"/>
        </w:rPr>
        <w:t>其他需要提示的事项</w:t>
      </w:r>
    </w:p>
    <w:p w:rsidR="00794B66" w:rsidRPr="006818C9" w:rsidRDefault="00794B66" w:rsidP="00794B66">
      <w:pPr>
        <w:tabs>
          <w:tab w:val="left" w:pos="567"/>
        </w:tabs>
        <w:snapToGrid w:val="0"/>
        <w:ind w:left="2"/>
        <w:rPr>
          <w:sz w:val="24"/>
        </w:rPr>
      </w:pPr>
      <w:r w:rsidRPr="006818C9">
        <w:rPr>
          <w:rFonts w:hint="eastAsia"/>
          <w:sz w:val="24"/>
        </w:rPr>
        <w:t>（</w:t>
      </w:r>
      <w:r w:rsidRPr="006818C9">
        <w:rPr>
          <w:rFonts w:hint="eastAsia"/>
          <w:sz w:val="24"/>
        </w:rPr>
        <w:t>1</w:t>
      </w:r>
      <w:r w:rsidRPr="006818C9">
        <w:rPr>
          <w:rFonts w:hint="eastAsia"/>
          <w:sz w:val="24"/>
        </w:rPr>
        <w:t>）本公告仅对“汇丰晋信</w:t>
      </w:r>
      <w:r w:rsidRPr="006818C9">
        <w:rPr>
          <w:rFonts w:hint="eastAsia"/>
          <w:sz w:val="24"/>
        </w:rPr>
        <w:t>2016</w:t>
      </w:r>
      <w:r w:rsidRPr="006818C9">
        <w:rPr>
          <w:rFonts w:hint="eastAsia"/>
          <w:sz w:val="24"/>
        </w:rPr>
        <w:t>基金”、“汇丰晋信龙腾基金”、“汇丰晋信动态策</w:t>
      </w:r>
      <w:r w:rsidRPr="006818C9">
        <w:rPr>
          <w:rFonts w:eastAsia="方正仿宋简体" w:hint="eastAsia"/>
          <w:bCs/>
          <w:color w:val="000000"/>
          <w:sz w:val="24"/>
          <w:szCs w:val="32"/>
        </w:rPr>
        <w:t>略基金</w:t>
      </w:r>
      <w:r w:rsidRPr="006818C9">
        <w:rPr>
          <w:rFonts w:eastAsia="方正仿宋简体" w:hint="eastAsia"/>
          <w:bCs/>
          <w:color w:val="000000"/>
          <w:sz w:val="24"/>
          <w:szCs w:val="32"/>
        </w:rPr>
        <w:t>A</w:t>
      </w:r>
      <w:r w:rsidRPr="006818C9">
        <w:rPr>
          <w:rFonts w:eastAsia="方正仿宋简体" w:hint="eastAsia"/>
          <w:bCs/>
          <w:color w:val="000000"/>
          <w:sz w:val="24"/>
          <w:szCs w:val="32"/>
        </w:rPr>
        <w:t>类”、“汇丰晋信</w:t>
      </w:r>
      <w:r w:rsidRPr="006818C9">
        <w:rPr>
          <w:rFonts w:eastAsia="方正仿宋简体" w:hint="eastAsia"/>
          <w:bCs/>
          <w:color w:val="000000"/>
          <w:sz w:val="24"/>
          <w:szCs w:val="32"/>
        </w:rPr>
        <w:t>2026</w:t>
      </w:r>
      <w:r w:rsidRPr="006818C9">
        <w:rPr>
          <w:rFonts w:eastAsia="方正仿宋简体" w:hint="eastAsia"/>
          <w:bCs/>
          <w:color w:val="000000"/>
          <w:sz w:val="24"/>
          <w:szCs w:val="32"/>
        </w:rPr>
        <w:t>基金”、“汇丰晋信平稳增利基金</w:t>
      </w:r>
      <w:r w:rsidRPr="006818C9">
        <w:rPr>
          <w:rFonts w:eastAsia="方正仿宋简体" w:hint="eastAsia"/>
          <w:bCs/>
          <w:color w:val="000000"/>
          <w:sz w:val="24"/>
          <w:szCs w:val="32"/>
        </w:rPr>
        <w:t>A</w:t>
      </w:r>
      <w:r w:rsidRPr="006818C9">
        <w:rPr>
          <w:rFonts w:eastAsia="方正仿宋简体" w:hint="eastAsia"/>
          <w:bCs/>
          <w:color w:val="000000"/>
          <w:sz w:val="24"/>
          <w:szCs w:val="32"/>
        </w:rPr>
        <w:t>类”、“汇丰晋信平稳增利基金</w:t>
      </w:r>
      <w:r w:rsidRPr="006818C9">
        <w:rPr>
          <w:rFonts w:eastAsia="方正仿宋简体" w:hint="eastAsia"/>
          <w:bCs/>
          <w:color w:val="000000"/>
          <w:sz w:val="24"/>
          <w:szCs w:val="32"/>
        </w:rPr>
        <w:t>C</w:t>
      </w:r>
      <w:r w:rsidRPr="006818C9">
        <w:rPr>
          <w:rFonts w:eastAsia="方正仿宋简体" w:hint="eastAsia"/>
          <w:bCs/>
          <w:color w:val="000000"/>
          <w:sz w:val="24"/>
          <w:szCs w:val="32"/>
        </w:rPr>
        <w:t>类”、“汇丰晋信大盘基金</w:t>
      </w:r>
      <w:r w:rsidRPr="006818C9">
        <w:rPr>
          <w:rFonts w:eastAsia="方正仿宋简体" w:hint="eastAsia"/>
          <w:bCs/>
          <w:color w:val="000000"/>
          <w:sz w:val="24"/>
          <w:szCs w:val="32"/>
        </w:rPr>
        <w:t>A</w:t>
      </w:r>
      <w:r w:rsidRPr="006818C9">
        <w:rPr>
          <w:rFonts w:eastAsia="方正仿宋简体" w:hint="eastAsia"/>
          <w:bCs/>
          <w:color w:val="000000"/>
          <w:sz w:val="24"/>
          <w:szCs w:val="32"/>
        </w:rPr>
        <w:t>类”、“汇丰晋信中小盘基金”、“汇</w:t>
      </w:r>
      <w:r w:rsidRPr="006818C9">
        <w:rPr>
          <w:rFonts w:hint="eastAsia"/>
          <w:sz w:val="24"/>
        </w:rPr>
        <w:t>丰晋信低碳先锋基金”、“汇丰晋信消费红利基金”、“汇丰晋信科技先锋基金”、“汇丰晋信货币基金</w:t>
      </w:r>
      <w:r>
        <w:rPr>
          <w:rFonts w:hint="eastAsia"/>
          <w:sz w:val="24"/>
        </w:rPr>
        <w:t>”</w:t>
      </w:r>
      <w:r w:rsidRPr="006818C9">
        <w:rPr>
          <w:rFonts w:hint="eastAsia"/>
          <w:sz w:val="24"/>
        </w:rPr>
        <w:t>、“汇丰晋信恒生行业龙头指数基金</w:t>
      </w:r>
      <w:r w:rsidRPr="006818C9">
        <w:rPr>
          <w:rFonts w:hint="eastAsia"/>
          <w:sz w:val="24"/>
        </w:rPr>
        <w:t>A</w:t>
      </w:r>
      <w:r w:rsidRPr="006818C9">
        <w:rPr>
          <w:rFonts w:hint="eastAsia"/>
          <w:sz w:val="24"/>
        </w:rPr>
        <w:t>类”、“汇丰晋信恒生行业龙头指数基金</w:t>
      </w:r>
      <w:r>
        <w:rPr>
          <w:rFonts w:hint="eastAsia"/>
          <w:sz w:val="24"/>
        </w:rPr>
        <w:t>C</w:t>
      </w:r>
      <w:r w:rsidRPr="006818C9">
        <w:rPr>
          <w:rFonts w:hint="eastAsia"/>
          <w:sz w:val="24"/>
        </w:rPr>
        <w:t>类”、“汇丰晋信双核策略基金</w:t>
      </w:r>
      <w:r w:rsidRPr="006818C9">
        <w:rPr>
          <w:rFonts w:hint="eastAsia"/>
          <w:sz w:val="24"/>
        </w:rPr>
        <w:t>A</w:t>
      </w:r>
      <w:r w:rsidRPr="006818C9">
        <w:rPr>
          <w:rFonts w:hint="eastAsia"/>
          <w:sz w:val="24"/>
        </w:rPr>
        <w:t>类”、“汇丰晋信双核策略基金</w:t>
      </w:r>
      <w:r w:rsidRPr="006818C9">
        <w:rPr>
          <w:rFonts w:hint="eastAsia"/>
          <w:sz w:val="24"/>
        </w:rPr>
        <w:t>C</w:t>
      </w:r>
      <w:r w:rsidRPr="006818C9">
        <w:rPr>
          <w:rFonts w:hint="eastAsia"/>
          <w:sz w:val="24"/>
        </w:rPr>
        <w:t>类”、“汇丰晋信新动力基金”、“汇丰晋信智造先锋基金</w:t>
      </w:r>
      <w:r w:rsidRPr="006818C9">
        <w:rPr>
          <w:rFonts w:hint="eastAsia"/>
          <w:sz w:val="24"/>
        </w:rPr>
        <w:t>A</w:t>
      </w:r>
      <w:r w:rsidRPr="006818C9">
        <w:rPr>
          <w:rFonts w:hint="eastAsia"/>
          <w:sz w:val="24"/>
        </w:rPr>
        <w:t>类”、“汇丰晋信智造先锋基金</w:t>
      </w:r>
      <w:r w:rsidRPr="006818C9">
        <w:rPr>
          <w:rFonts w:hint="eastAsia"/>
          <w:sz w:val="24"/>
        </w:rPr>
        <w:t>C</w:t>
      </w:r>
      <w:r w:rsidRPr="006818C9">
        <w:rPr>
          <w:rFonts w:hint="eastAsia"/>
          <w:sz w:val="24"/>
        </w:rPr>
        <w:t>类”、“汇丰晋信大盘波动基金</w:t>
      </w:r>
      <w:r w:rsidRPr="006818C9">
        <w:rPr>
          <w:rFonts w:hint="eastAsia"/>
          <w:sz w:val="24"/>
        </w:rPr>
        <w:t>A</w:t>
      </w:r>
      <w:r w:rsidRPr="006818C9">
        <w:rPr>
          <w:rFonts w:hint="eastAsia"/>
          <w:sz w:val="24"/>
        </w:rPr>
        <w:t>类”、“汇丰晋信大盘波动基金</w:t>
      </w:r>
      <w:r w:rsidRPr="006818C9">
        <w:rPr>
          <w:rFonts w:hint="eastAsia"/>
          <w:sz w:val="24"/>
        </w:rPr>
        <w:t>C</w:t>
      </w:r>
      <w:r w:rsidRPr="006818C9">
        <w:rPr>
          <w:rFonts w:hint="eastAsia"/>
          <w:sz w:val="24"/>
        </w:rPr>
        <w:t>类”</w:t>
      </w:r>
      <w:r>
        <w:rPr>
          <w:rFonts w:hint="eastAsia"/>
          <w:sz w:val="24"/>
        </w:rPr>
        <w:t>、“</w:t>
      </w:r>
      <w:r w:rsidRPr="00F33C65">
        <w:rPr>
          <w:rFonts w:hint="eastAsia"/>
          <w:sz w:val="24"/>
        </w:rPr>
        <w:t>汇丰晋信珠三角混合</w:t>
      </w:r>
      <w:r>
        <w:rPr>
          <w:rFonts w:hint="eastAsia"/>
          <w:sz w:val="24"/>
        </w:rPr>
        <w:t>基金”、“</w:t>
      </w:r>
      <w:r w:rsidRPr="00A46AB2">
        <w:rPr>
          <w:rFonts w:hint="eastAsia"/>
          <w:sz w:val="24"/>
        </w:rPr>
        <w:t>汇丰晋信价值先锋</w:t>
      </w:r>
      <w:r>
        <w:rPr>
          <w:rFonts w:hint="eastAsia"/>
          <w:sz w:val="24"/>
        </w:rPr>
        <w:t>基金”</w:t>
      </w:r>
      <w:r w:rsidRPr="006818C9">
        <w:rPr>
          <w:rFonts w:hint="eastAsia"/>
          <w:sz w:val="24"/>
        </w:rPr>
        <w:t>的前端份额之间的基金转换业务予以说明，投资者欲了解基金的详细情况，请仔细阅读基金合同、最新的招募说明书等相关基金法律文件。本公司今后发行和管理的其他开放式基金的基金转换业务将另行公告。</w:t>
      </w:r>
    </w:p>
    <w:p w:rsidR="00794B66" w:rsidRPr="006818C9" w:rsidRDefault="00794B66" w:rsidP="00794B66">
      <w:pPr>
        <w:tabs>
          <w:tab w:val="left" w:pos="0"/>
        </w:tabs>
        <w:snapToGrid w:val="0"/>
        <w:rPr>
          <w:sz w:val="24"/>
        </w:rPr>
      </w:pPr>
    </w:p>
    <w:p w:rsidR="00794B66" w:rsidRPr="006818C9" w:rsidRDefault="00794B66" w:rsidP="00794B66">
      <w:pPr>
        <w:tabs>
          <w:tab w:val="left" w:pos="0"/>
        </w:tabs>
        <w:rPr>
          <w:sz w:val="24"/>
        </w:rPr>
      </w:pPr>
      <w:r w:rsidRPr="006818C9">
        <w:rPr>
          <w:rFonts w:hint="eastAsia"/>
          <w:sz w:val="24"/>
        </w:rPr>
        <w:t>（</w:t>
      </w:r>
      <w:r w:rsidRPr="006818C9">
        <w:rPr>
          <w:rFonts w:hint="eastAsia"/>
          <w:sz w:val="24"/>
        </w:rPr>
        <w:t>2</w:t>
      </w:r>
      <w:r w:rsidRPr="006818C9">
        <w:rPr>
          <w:rFonts w:hint="eastAsia"/>
          <w:sz w:val="24"/>
        </w:rPr>
        <w:t>）汇丰晋信旗下开放式基金的转换所产生的费用，以本公告列明的费率为准。本公司可以根据市场情况，在不违背有关法律法规和基金合同规定的前提下，对上述基金转换的程序、有关限制、收费方式和费率进行调整，但最迟应于调整生效前</w:t>
      </w:r>
      <w:r w:rsidRPr="006818C9">
        <w:rPr>
          <w:rFonts w:hint="eastAsia"/>
          <w:sz w:val="24"/>
        </w:rPr>
        <w:t>2</w:t>
      </w:r>
      <w:r w:rsidRPr="006818C9">
        <w:rPr>
          <w:rFonts w:hint="eastAsia"/>
          <w:sz w:val="24"/>
        </w:rPr>
        <w:t>日在指定媒体上公告。</w:t>
      </w:r>
    </w:p>
    <w:p w:rsidR="00794B66" w:rsidRPr="006818C9" w:rsidRDefault="00794B66" w:rsidP="00794B66">
      <w:pPr>
        <w:tabs>
          <w:tab w:val="left" w:pos="0"/>
        </w:tabs>
        <w:rPr>
          <w:sz w:val="24"/>
        </w:rPr>
      </w:pPr>
    </w:p>
    <w:p w:rsidR="00794B66" w:rsidRPr="006818C9" w:rsidRDefault="00794B66" w:rsidP="00794B66">
      <w:pPr>
        <w:tabs>
          <w:tab w:val="left" w:pos="0"/>
        </w:tabs>
        <w:rPr>
          <w:sz w:val="24"/>
        </w:rPr>
      </w:pPr>
      <w:r w:rsidRPr="006818C9">
        <w:rPr>
          <w:rFonts w:hint="eastAsia"/>
          <w:sz w:val="24"/>
        </w:rPr>
        <w:t>（</w:t>
      </w:r>
      <w:r w:rsidRPr="006818C9">
        <w:rPr>
          <w:rFonts w:hint="eastAsia"/>
          <w:sz w:val="24"/>
        </w:rPr>
        <w:t>3</w:t>
      </w:r>
      <w:r w:rsidRPr="006818C9">
        <w:rPr>
          <w:rFonts w:hint="eastAsia"/>
          <w:sz w:val="24"/>
        </w:rPr>
        <w:t>）业务咨询</w:t>
      </w:r>
    </w:p>
    <w:p w:rsidR="00794B66" w:rsidRPr="006818C9" w:rsidRDefault="00794B66" w:rsidP="00794B66">
      <w:pPr>
        <w:ind w:leftChars="200" w:left="420" w:firstLineChars="61" w:firstLine="146"/>
        <w:rPr>
          <w:sz w:val="24"/>
        </w:rPr>
      </w:pPr>
      <w:r w:rsidRPr="006818C9">
        <w:rPr>
          <w:rFonts w:hint="eastAsia"/>
          <w:sz w:val="24"/>
        </w:rPr>
        <w:t>汇丰晋信基金管理有限公司</w:t>
      </w:r>
    </w:p>
    <w:p w:rsidR="00794B66" w:rsidRPr="006818C9" w:rsidRDefault="00794B66" w:rsidP="00794B66">
      <w:pPr>
        <w:ind w:leftChars="270" w:left="706" w:hangingChars="58" w:hanging="139"/>
        <w:rPr>
          <w:sz w:val="24"/>
        </w:rPr>
      </w:pPr>
      <w:r w:rsidRPr="006818C9">
        <w:rPr>
          <w:rFonts w:hint="eastAsia"/>
          <w:sz w:val="24"/>
        </w:rPr>
        <w:t>客户服务电话：</w:t>
      </w:r>
      <w:r w:rsidRPr="006818C9">
        <w:rPr>
          <w:rFonts w:hint="eastAsia"/>
          <w:sz w:val="24"/>
        </w:rPr>
        <w:t>021-20376888</w:t>
      </w:r>
    </w:p>
    <w:p w:rsidR="00794B66" w:rsidRPr="006818C9" w:rsidRDefault="00794B66" w:rsidP="00794B66">
      <w:pPr>
        <w:ind w:leftChars="270" w:left="706" w:hangingChars="58" w:hanging="139"/>
        <w:rPr>
          <w:sz w:val="24"/>
        </w:rPr>
      </w:pPr>
      <w:r w:rsidRPr="006818C9">
        <w:rPr>
          <w:rFonts w:hint="eastAsia"/>
          <w:sz w:val="24"/>
        </w:rPr>
        <w:t>网址：</w:t>
      </w:r>
      <w:hyperlink r:id="rId8" w:history="1">
        <w:r w:rsidRPr="006818C9">
          <w:rPr>
            <w:rStyle w:val="a8"/>
            <w:rFonts w:hint="eastAsia"/>
            <w:sz w:val="24"/>
          </w:rPr>
          <w:t>www.hsbcjt.cn</w:t>
        </w:r>
      </w:hyperlink>
    </w:p>
    <w:p w:rsidR="00794B66" w:rsidRPr="006818C9" w:rsidRDefault="00794B66" w:rsidP="00794B66">
      <w:pPr>
        <w:ind w:leftChars="200" w:left="420" w:firstLineChars="61" w:firstLine="146"/>
        <w:rPr>
          <w:sz w:val="24"/>
        </w:rPr>
      </w:pPr>
    </w:p>
    <w:p w:rsidR="006832F2" w:rsidRPr="006818C9" w:rsidRDefault="006832F2" w:rsidP="006832F2">
      <w:pPr>
        <w:ind w:leftChars="200" w:left="420" w:firstLineChars="61" w:firstLine="146"/>
        <w:rPr>
          <w:sz w:val="24"/>
        </w:rPr>
      </w:pPr>
      <w:r w:rsidRPr="006832F2">
        <w:rPr>
          <w:rFonts w:hint="eastAsia"/>
          <w:sz w:val="24"/>
        </w:rPr>
        <w:t>中信证券华南股份有限公司</w:t>
      </w:r>
    </w:p>
    <w:p w:rsidR="006832F2" w:rsidRPr="00BB6E57" w:rsidRDefault="006832F2" w:rsidP="006832F2">
      <w:pPr>
        <w:ind w:leftChars="200" w:left="420" w:firstLineChars="61" w:firstLine="146"/>
        <w:rPr>
          <w:sz w:val="24"/>
        </w:rPr>
      </w:pPr>
      <w:r w:rsidRPr="00BB6E57">
        <w:rPr>
          <w:rFonts w:hint="eastAsia"/>
          <w:sz w:val="24"/>
        </w:rPr>
        <w:t>公司网站：</w:t>
      </w:r>
      <w:r>
        <w:rPr>
          <w:sz w:val="24"/>
        </w:rPr>
        <w:t>www.gzs.com.cn</w:t>
      </w:r>
    </w:p>
    <w:p w:rsidR="006832F2" w:rsidRPr="00BB6E57" w:rsidRDefault="006832F2" w:rsidP="006832F2">
      <w:pPr>
        <w:ind w:leftChars="200" w:left="420" w:firstLineChars="61" w:firstLine="146"/>
        <w:rPr>
          <w:sz w:val="24"/>
        </w:rPr>
      </w:pPr>
      <w:r w:rsidRPr="00BB6E57">
        <w:rPr>
          <w:rFonts w:hint="eastAsia"/>
          <w:sz w:val="24"/>
        </w:rPr>
        <w:t>客服电话：</w:t>
      </w:r>
      <w:r>
        <w:rPr>
          <w:sz w:val="24"/>
        </w:rPr>
        <w:t>95396</w:t>
      </w:r>
    </w:p>
    <w:p w:rsidR="00794B66" w:rsidRPr="00794B66" w:rsidRDefault="00794B66" w:rsidP="00794B66">
      <w:pPr>
        <w:ind w:leftChars="200" w:left="420" w:firstLineChars="61" w:firstLine="146"/>
        <w:rPr>
          <w:rFonts w:hint="eastAsia"/>
          <w:sz w:val="24"/>
        </w:rPr>
      </w:pPr>
    </w:p>
    <w:p w:rsidR="00794B66" w:rsidRPr="006818C9" w:rsidRDefault="00794B66" w:rsidP="00794B66">
      <w:pPr>
        <w:ind w:leftChars="270" w:left="706" w:hangingChars="58" w:hanging="139"/>
        <w:rPr>
          <w:sz w:val="24"/>
        </w:rPr>
      </w:pPr>
    </w:p>
    <w:p w:rsidR="00794B66" w:rsidRPr="006818C9" w:rsidRDefault="00794B66" w:rsidP="00794B66">
      <w:pPr>
        <w:tabs>
          <w:tab w:val="left" w:pos="0"/>
          <w:tab w:val="left" w:pos="426"/>
          <w:tab w:val="left" w:pos="567"/>
        </w:tabs>
        <w:rPr>
          <w:sz w:val="24"/>
        </w:rPr>
      </w:pPr>
      <w:r w:rsidRPr="006818C9">
        <w:rPr>
          <w:rFonts w:hint="eastAsia"/>
          <w:sz w:val="24"/>
        </w:rPr>
        <w:t>（</w:t>
      </w:r>
      <w:r w:rsidRPr="006818C9">
        <w:rPr>
          <w:rFonts w:hint="eastAsia"/>
          <w:sz w:val="24"/>
        </w:rPr>
        <w:t>4</w:t>
      </w:r>
      <w:r w:rsidRPr="006818C9">
        <w:rPr>
          <w:rFonts w:hint="eastAsia"/>
          <w:sz w:val="24"/>
        </w:rPr>
        <w:t>）风险提示：</w:t>
      </w:r>
    </w:p>
    <w:p w:rsidR="00794B66" w:rsidRPr="006818C9" w:rsidRDefault="00794B66" w:rsidP="00794B66">
      <w:pPr>
        <w:tabs>
          <w:tab w:val="left" w:pos="0"/>
        </w:tabs>
        <w:ind w:firstLineChars="200" w:firstLine="480"/>
        <w:rPr>
          <w:sz w:val="24"/>
        </w:rPr>
      </w:pPr>
      <w:r w:rsidRPr="006818C9">
        <w:rPr>
          <w:rFonts w:hint="eastAsia"/>
          <w:sz w:val="24"/>
        </w:rPr>
        <w:t>本基金管理人承诺以诚实信用、勤勉尽责的原则管理和运用基金资产，但不保证本基金一定盈利，也不保证最低收益。基金的过往业绩及其净值高低并不预示其未来业绩表现，基金管理人管理的其他基金的业绩不构成对新基金业绩表现的保证。投资有风险，敬请投资者在投资基金前认真阅读《基金合同》、《招募说明书》等基金法律文件，了解基金的风险收益特征，并根据自身的风险承受能力选择适合自己的基金产品。基金管理人提醒投资人基金投资的“买者自负”原则，在做出投资决策后，基金运营状况与基金净值变化引致的投资风险，由投资人自行负担。敬请投资人在购买基金前认真考虑、谨慎决策。</w:t>
      </w:r>
      <w:r w:rsidRPr="006818C9">
        <w:rPr>
          <w:rFonts w:hint="eastAsia"/>
          <w:sz w:val="24"/>
        </w:rPr>
        <w:t xml:space="preserve"> </w:t>
      </w:r>
    </w:p>
    <w:p w:rsidR="00794B66" w:rsidRPr="006818C9" w:rsidRDefault="00794B66" w:rsidP="00794B66">
      <w:pPr>
        <w:rPr>
          <w:sz w:val="24"/>
        </w:rPr>
      </w:pPr>
    </w:p>
    <w:p w:rsidR="00794B66" w:rsidRPr="006818C9" w:rsidRDefault="00794B66" w:rsidP="00794B66">
      <w:pPr>
        <w:ind w:firstLine="480"/>
        <w:rPr>
          <w:sz w:val="24"/>
        </w:rPr>
      </w:pPr>
      <w:r w:rsidRPr="006818C9">
        <w:rPr>
          <w:rFonts w:hint="eastAsia"/>
          <w:sz w:val="24"/>
        </w:rPr>
        <w:t>特此公告。</w:t>
      </w:r>
    </w:p>
    <w:p w:rsidR="00794B66" w:rsidRPr="006818C9" w:rsidRDefault="00794B66" w:rsidP="00794B66">
      <w:pPr>
        <w:ind w:firstLine="480"/>
        <w:rPr>
          <w:sz w:val="24"/>
        </w:rPr>
      </w:pPr>
    </w:p>
    <w:p w:rsidR="000E4440" w:rsidRDefault="000E4440" w:rsidP="00222D0C">
      <w:pPr>
        <w:ind w:firstLine="480"/>
        <w:rPr>
          <w:rFonts w:hint="eastAsia"/>
          <w:sz w:val="24"/>
        </w:rPr>
      </w:pPr>
    </w:p>
    <w:p w:rsidR="005A1FD1" w:rsidRDefault="005A1FD1" w:rsidP="001163F1">
      <w:pPr>
        <w:rPr>
          <w:rFonts w:hint="eastAsia"/>
          <w:sz w:val="24"/>
        </w:rPr>
      </w:pPr>
    </w:p>
    <w:p w:rsidR="00222D0C" w:rsidRDefault="00222D0C" w:rsidP="00222D0C">
      <w:pPr>
        <w:ind w:firstLine="480"/>
        <w:rPr>
          <w:rFonts w:hint="eastAsia"/>
          <w:sz w:val="24"/>
        </w:rPr>
      </w:pPr>
    </w:p>
    <w:p w:rsidR="004F42F5" w:rsidRDefault="00222D0C" w:rsidP="000D47C5">
      <w:pPr>
        <w:wordWrap w:val="0"/>
        <w:ind w:firstLine="480"/>
        <w:jc w:val="right"/>
        <w:rPr>
          <w:rFonts w:hint="eastAsia"/>
          <w:sz w:val="24"/>
        </w:rPr>
      </w:pPr>
      <w:r>
        <w:rPr>
          <w:rFonts w:hint="eastAsia"/>
          <w:sz w:val="24"/>
        </w:rPr>
        <w:t>汇丰晋信</w:t>
      </w:r>
      <w:r w:rsidR="004F42F5" w:rsidRPr="004F42F5">
        <w:rPr>
          <w:rFonts w:hint="eastAsia"/>
          <w:sz w:val="24"/>
        </w:rPr>
        <w:t>基金管理有限公司</w:t>
      </w:r>
      <w:r>
        <w:rPr>
          <w:rFonts w:hint="eastAsia"/>
          <w:sz w:val="24"/>
        </w:rPr>
        <w:t xml:space="preserve"> </w:t>
      </w:r>
    </w:p>
    <w:p w:rsidR="000D47C5" w:rsidRPr="004F42F5" w:rsidRDefault="000D47C5" w:rsidP="000D47C5">
      <w:pPr>
        <w:ind w:firstLine="480"/>
        <w:jc w:val="right"/>
        <w:rPr>
          <w:rFonts w:hint="eastAsia"/>
          <w:sz w:val="24"/>
        </w:rPr>
      </w:pPr>
    </w:p>
    <w:p w:rsidR="004F42F5" w:rsidRPr="00222D0C" w:rsidRDefault="004F42F5" w:rsidP="004F42F5">
      <w:pPr>
        <w:rPr>
          <w:sz w:val="24"/>
        </w:rPr>
      </w:pPr>
    </w:p>
    <w:p w:rsidR="0028781E" w:rsidRPr="004F42F5" w:rsidRDefault="004F42F5" w:rsidP="00103D16">
      <w:pPr>
        <w:wordWrap w:val="0"/>
        <w:jc w:val="right"/>
        <w:rPr>
          <w:rFonts w:hint="eastAsia"/>
          <w:sz w:val="24"/>
        </w:rPr>
      </w:pPr>
      <w:r w:rsidRPr="004F42F5">
        <w:rPr>
          <w:rFonts w:hint="eastAsia"/>
          <w:sz w:val="24"/>
        </w:rPr>
        <w:t xml:space="preserve">　　</w:t>
      </w:r>
      <w:r w:rsidR="00B068C9">
        <w:rPr>
          <w:rFonts w:hint="eastAsia"/>
          <w:sz w:val="24"/>
        </w:rPr>
        <w:t>20</w:t>
      </w:r>
      <w:r w:rsidR="000B095E">
        <w:rPr>
          <w:rFonts w:hint="eastAsia"/>
          <w:sz w:val="24"/>
        </w:rPr>
        <w:t>20</w:t>
      </w:r>
      <w:r w:rsidR="00B068C9">
        <w:rPr>
          <w:rFonts w:hint="eastAsia"/>
          <w:sz w:val="24"/>
        </w:rPr>
        <w:t>年</w:t>
      </w:r>
      <w:r w:rsidR="006832F2">
        <w:rPr>
          <w:rFonts w:hint="eastAsia"/>
          <w:sz w:val="24"/>
        </w:rPr>
        <w:t>5</w:t>
      </w:r>
      <w:r w:rsidR="00B068C9">
        <w:rPr>
          <w:rFonts w:hint="eastAsia"/>
          <w:sz w:val="24"/>
        </w:rPr>
        <w:t>月</w:t>
      </w:r>
      <w:r w:rsidR="006832F2">
        <w:rPr>
          <w:rFonts w:hint="eastAsia"/>
          <w:sz w:val="24"/>
        </w:rPr>
        <w:t>6</w:t>
      </w:r>
      <w:r w:rsidR="00B068C9">
        <w:rPr>
          <w:rFonts w:hint="eastAsia"/>
          <w:sz w:val="24"/>
        </w:rPr>
        <w:t>日</w:t>
      </w:r>
      <w:r w:rsidR="0032211F">
        <w:rPr>
          <w:rFonts w:hint="eastAsia"/>
          <w:sz w:val="24"/>
        </w:rPr>
        <w:t xml:space="preserve"> </w:t>
      </w:r>
    </w:p>
    <w:sectPr w:rsidR="0028781E" w:rsidRPr="004F42F5" w:rsidSect="00981AAA">
      <w:headerReference w:type="default" r:id="rId9"/>
      <w:footerReference w:type="even" r:id="rId10"/>
      <w:footerReference w:type="default" r:id="rId11"/>
      <w:pgSz w:w="11906" w:h="16838"/>
      <w:pgMar w:top="1440" w:right="1800" w:bottom="1440" w:left="1800" w:header="851" w:footer="992" w:gutter="0"/>
      <w:pgBorders w:offsetFrom="page">
        <w:bottom w:val="single" w:sz="4" w:space="24" w:color="auto"/>
      </w:pgBorders>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C90" w:rsidRDefault="00CD7C90">
      <w:r>
        <w:separator/>
      </w:r>
    </w:p>
  </w:endnote>
  <w:endnote w:type="continuationSeparator" w:id="1">
    <w:p w:rsidR="00CD7C90" w:rsidRDefault="00CD7C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仿宋简体">
    <w:altName w:val="宋体"/>
    <w:charset w:val="86"/>
    <w:family w:val="auto"/>
    <w:pitch w:val="default"/>
    <w:sig w:usb0="00000001" w:usb1="080E0000" w:usb2="0000000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70B" w:rsidRDefault="0064570B" w:rsidP="003C2B8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4570B" w:rsidRDefault="0064570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70B" w:rsidRDefault="0064570B" w:rsidP="003C2B8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140B5">
      <w:rPr>
        <w:rStyle w:val="a5"/>
        <w:noProof/>
      </w:rPr>
      <w:t>1</w:t>
    </w:r>
    <w:r>
      <w:rPr>
        <w:rStyle w:val="a5"/>
      </w:rPr>
      <w:fldChar w:fldCharType="end"/>
    </w:r>
  </w:p>
  <w:p w:rsidR="0064570B" w:rsidRDefault="0064570B">
    <w:pPr>
      <w:pStyle w:val="a3"/>
    </w:pPr>
  </w:p>
  <w:p w:rsidR="0064570B" w:rsidRDefault="006457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C90" w:rsidRDefault="00CD7C90">
      <w:r>
        <w:separator/>
      </w:r>
    </w:p>
  </w:footnote>
  <w:footnote w:type="continuationSeparator" w:id="1">
    <w:p w:rsidR="00CD7C90" w:rsidRDefault="00CD7C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70B" w:rsidRDefault="0064570B" w:rsidP="005C29C3">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81465"/>
    <w:multiLevelType w:val="hybridMultilevel"/>
    <w:tmpl w:val="10CCBDFE"/>
    <w:lvl w:ilvl="0" w:tplc="82D22E8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1CB125E"/>
    <w:multiLevelType w:val="hybridMultilevel"/>
    <w:tmpl w:val="C0D2C2DC"/>
    <w:lvl w:ilvl="0" w:tplc="8684DF78">
      <w:start w:val="1"/>
      <w:numFmt w:val="decimal"/>
      <w:lvlText w:val="（%1）"/>
      <w:lvlJc w:val="left"/>
      <w:pPr>
        <w:tabs>
          <w:tab w:val="num" w:pos="2584"/>
        </w:tabs>
        <w:ind w:left="2584"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8AA2A2A"/>
    <w:multiLevelType w:val="hybridMultilevel"/>
    <w:tmpl w:val="97CCF258"/>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28F44623"/>
    <w:multiLevelType w:val="hybridMultilevel"/>
    <w:tmpl w:val="2F368EEA"/>
    <w:lvl w:ilvl="0" w:tplc="04090003">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4">
    <w:nsid w:val="2EC15BB2"/>
    <w:multiLevelType w:val="hybridMultilevel"/>
    <w:tmpl w:val="EEDE518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F201529"/>
    <w:multiLevelType w:val="hybridMultilevel"/>
    <w:tmpl w:val="252447DE"/>
    <w:lvl w:ilvl="0" w:tplc="672A182E">
      <w:start w:val="5"/>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EA3393F"/>
    <w:multiLevelType w:val="hybridMultilevel"/>
    <w:tmpl w:val="A0821664"/>
    <w:lvl w:ilvl="0" w:tplc="8684DF7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F5320BF"/>
    <w:multiLevelType w:val="hybridMultilevel"/>
    <w:tmpl w:val="C8E4731C"/>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43B82A3A"/>
    <w:multiLevelType w:val="hybridMultilevel"/>
    <w:tmpl w:val="40DEF092"/>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47136AAF"/>
    <w:multiLevelType w:val="multilevel"/>
    <w:tmpl w:val="4E404C26"/>
    <w:lvl w:ilvl="0">
      <w:start w:val="1"/>
      <w:numFmt w:val="decimalEnclosedCircle"/>
      <w:lvlText w:val="%1."/>
      <w:lvlJc w:val="left"/>
      <w:pPr>
        <w:tabs>
          <w:tab w:val="num" w:pos="1500"/>
        </w:tabs>
        <w:ind w:left="150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5729781E"/>
    <w:multiLevelType w:val="hybridMultilevel"/>
    <w:tmpl w:val="E2708E68"/>
    <w:lvl w:ilvl="0" w:tplc="8684DF7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3381BA3"/>
    <w:multiLevelType w:val="hybridMultilevel"/>
    <w:tmpl w:val="E426138A"/>
    <w:lvl w:ilvl="0" w:tplc="0409000F">
      <w:start w:val="1"/>
      <w:numFmt w:val="decimal"/>
      <w:lvlText w:val="%1."/>
      <w:lvlJc w:val="left"/>
      <w:pPr>
        <w:tabs>
          <w:tab w:val="num" w:pos="1380"/>
        </w:tabs>
        <w:ind w:left="1380" w:hanging="420"/>
      </w:pPr>
    </w:lvl>
    <w:lvl w:ilvl="1" w:tplc="04090019">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nsid w:val="691F0F61"/>
    <w:multiLevelType w:val="hybridMultilevel"/>
    <w:tmpl w:val="02442ED4"/>
    <w:lvl w:ilvl="0" w:tplc="03A07E66">
      <w:start w:val="1"/>
      <w:numFmt w:val="decimal"/>
      <w:lvlText w:val="%1）"/>
      <w:lvlJc w:val="left"/>
      <w:pPr>
        <w:tabs>
          <w:tab w:val="num" w:pos="1500"/>
        </w:tabs>
        <w:ind w:left="150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6D0112F8"/>
    <w:multiLevelType w:val="hybridMultilevel"/>
    <w:tmpl w:val="C3FC0E6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6D040C1C"/>
    <w:multiLevelType w:val="hybridMultilevel"/>
    <w:tmpl w:val="92D8D916"/>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7C3F51EC"/>
    <w:multiLevelType w:val="hybridMultilevel"/>
    <w:tmpl w:val="300486D4"/>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4"/>
  </w:num>
  <w:num w:numId="2">
    <w:abstractNumId w:val="8"/>
  </w:num>
  <w:num w:numId="3">
    <w:abstractNumId w:val="11"/>
  </w:num>
  <w:num w:numId="4">
    <w:abstractNumId w:val="7"/>
  </w:num>
  <w:num w:numId="5">
    <w:abstractNumId w:val="2"/>
  </w:num>
  <w:num w:numId="6">
    <w:abstractNumId w:val="15"/>
  </w:num>
  <w:num w:numId="7">
    <w:abstractNumId w:val="14"/>
  </w:num>
  <w:num w:numId="8">
    <w:abstractNumId w:val="13"/>
  </w:num>
  <w:num w:numId="9">
    <w:abstractNumId w:val="12"/>
  </w:num>
  <w:num w:numId="10">
    <w:abstractNumId w:val="9"/>
  </w:num>
  <w:num w:numId="11">
    <w:abstractNumId w:val="1"/>
  </w:num>
  <w:num w:numId="12">
    <w:abstractNumId w:val="3"/>
  </w:num>
  <w:num w:numId="13">
    <w:abstractNumId w:val="0"/>
  </w:num>
  <w:num w:numId="14">
    <w:abstractNumId w:val="6"/>
  </w:num>
  <w:num w:numId="15">
    <w:abstractNumId w:val="1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42F5"/>
    <w:rsid w:val="0000021C"/>
    <w:rsid w:val="00000646"/>
    <w:rsid w:val="000026EF"/>
    <w:rsid w:val="000068A3"/>
    <w:rsid w:val="00013BB7"/>
    <w:rsid w:val="000141F2"/>
    <w:rsid w:val="00014F8A"/>
    <w:rsid w:val="00026F87"/>
    <w:rsid w:val="00031BE4"/>
    <w:rsid w:val="00033912"/>
    <w:rsid w:val="00035B04"/>
    <w:rsid w:val="000378C7"/>
    <w:rsid w:val="00040F1C"/>
    <w:rsid w:val="0004541F"/>
    <w:rsid w:val="00046B55"/>
    <w:rsid w:val="0005244A"/>
    <w:rsid w:val="00054428"/>
    <w:rsid w:val="000618F0"/>
    <w:rsid w:val="0006467A"/>
    <w:rsid w:val="00076417"/>
    <w:rsid w:val="00081D2E"/>
    <w:rsid w:val="000837B5"/>
    <w:rsid w:val="0009135A"/>
    <w:rsid w:val="00096BA1"/>
    <w:rsid w:val="000A2CC7"/>
    <w:rsid w:val="000A4467"/>
    <w:rsid w:val="000A7703"/>
    <w:rsid w:val="000B095E"/>
    <w:rsid w:val="000B2944"/>
    <w:rsid w:val="000B4DDF"/>
    <w:rsid w:val="000B5C20"/>
    <w:rsid w:val="000B74D6"/>
    <w:rsid w:val="000C02DD"/>
    <w:rsid w:val="000C381C"/>
    <w:rsid w:val="000C7328"/>
    <w:rsid w:val="000C7470"/>
    <w:rsid w:val="000D0D80"/>
    <w:rsid w:val="000D47C5"/>
    <w:rsid w:val="000D4F93"/>
    <w:rsid w:val="000D5DC5"/>
    <w:rsid w:val="000D6117"/>
    <w:rsid w:val="000E090F"/>
    <w:rsid w:val="000E4440"/>
    <w:rsid w:val="00103D16"/>
    <w:rsid w:val="001163F1"/>
    <w:rsid w:val="00117C18"/>
    <w:rsid w:val="00117C3E"/>
    <w:rsid w:val="001261C1"/>
    <w:rsid w:val="00127249"/>
    <w:rsid w:val="0013054B"/>
    <w:rsid w:val="0013190A"/>
    <w:rsid w:val="00132448"/>
    <w:rsid w:val="0013610C"/>
    <w:rsid w:val="00140171"/>
    <w:rsid w:val="00144081"/>
    <w:rsid w:val="00144577"/>
    <w:rsid w:val="001529AE"/>
    <w:rsid w:val="00163DEB"/>
    <w:rsid w:val="0016649E"/>
    <w:rsid w:val="001813D3"/>
    <w:rsid w:val="00186B82"/>
    <w:rsid w:val="00191319"/>
    <w:rsid w:val="00192555"/>
    <w:rsid w:val="00193D2A"/>
    <w:rsid w:val="001972DB"/>
    <w:rsid w:val="001974F0"/>
    <w:rsid w:val="001A412D"/>
    <w:rsid w:val="001B06BC"/>
    <w:rsid w:val="001B0B0F"/>
    <w:rsid w:val="001B20AB"/>
    <w:rsid w:val="001B2540"/>
    <w:rsid w:val="001B2B03"/>
    <w:rsid w:val="001B37C5"/>
    <w:rsid w:val="001B3B39"/>
    <w:rsid w:val="001B51F6"/>
    <w:rsid w:val="001B79B6"/>
    <w:rsid w:val="001C18D4"/>
    <w:rsid w:val="001C304A"/>
    <w:rsid w:val="001C453F"/>
    <w:rsid w:val="001D59F7"/>
    <w:rsid w:val="001D5B32"/>
    <w:rsid w:val="001D63AE"/>
    <w:rsid w:val="001D6578"/>
    <w:rsid w:val="001E2C58"/>
    <w:rsid w:val="001E4D15"/>
    <w:rsid w:val="001E4E42"/>
    <w:rsid w:val="001E6B64"/>
    <w:rsid w:val="001E6D8C"/>
    <w:rsid w:val="001E704F"/>
    <w:rsid w:val="001E7DFE"/>
    <w:rsid w:val="001F16B9"/>
    <w:rsid w:val="001F3143"/>
    <w:rsid w:val="001F5B73"/>
    <w:rsid w:val="0020102B"/>
    <w:rsid w:val="00203693"/>
    <w:rsid w:val="00204138"/>
    <w:rsid w:val="00206050"/>
    <w:rsid w:val="00206267"/>
    <w:rsid w:val="00210C86"/>
    <w:rsid w:val="00212859"/>
    <w:rsid w:val="00212959"/>
    <w:rsid w:val="0021323E"/>
    <w:rsid w:val="00222D0C"/>
    <w:rsid w:val="00224D89"/>
    <w:rsid w:val="002326B4"/>
    <w:rsid w:val="00242FE4"/>
    <w:rsid w:val="00243577"/>
    <w:rsid w:val="00243C1D"/>
    <w:rsid w:val="002461CD"/>
    <w:rsid w:val="0024715D"/>
    <w:rsid w:val="00251F20"/>
    <w:rsid w:val="00260FD6"/>
    <w:rsid w:val="0026127C"/>
    <w:rsid w:val="00266B0C"/>
    <w:rsid w:val="00276A5F"/>
    <w:rsid w:val="0027725F"/>
    <w:rsid w:val="00285B31"/>
    <w:rsid w:val="002864D1"/>
    <w:rsid w:val="0028781E"/>
    <w:rsid w:val="00287B8E"/>
    <w:rsid w:val="00291EA5"/>
    <w:rsid w:val="00293CA8"/>
    <w:rsid w:val="002A1A4E"/>
    <w:rsid w:val="002A2473"/>
    <w:rsid w:val="002A34B4"/>
    <w:rsid w:val="002A475B"/>
    <w:rsid w:val="002B0661"/>
    <w:rsid w:val="002B1E0A"/>
    <w:rsid w:val="002B2C76"/>
    <w:rsid w:val="002B55EB"/>
    <w:rsid w:val="002C40C4"/>
    <w:rsid w:val="002C5632"/>
    <w:rsid w:val="002D7DFB"/>
    <w:rsid w:val="002E102C"/>
    <w:rsid w:val="002E403F"/>
    <w:rsid w:val="002E40D3"/>
    <w:rsid w:val="002F0255"/>
    <w:rsid w:val="002F6319"/>
    <w:rsid w:val="002F712D"/>
    <w:rsid w:val="00303AFE"/>
    <w:rsid w:val="003048E2"/>
    <w:rsid w:val="00305381"/>
    <w:rsid w:val="00312197"/>
    <w:rsid w:val="00315A5A"/>
    <w:rsid w:val="00317F3E"/>
    <w:rsid w:val="003210C6"/>
    <w:rsid w:val="0032211F"/>
    <w:rsid w:val="00326C51"/>
    <w:rsid w:val="00326F75"/>
    <w:rsid w:val="00327C42"/>
    <w:rsid w:val="00330DB4"/>
    <w:rsid w:val="00333A05"/>
    <w:rsid w:val="00342D4B"/>
    <w:rsid w:val="00345BDE"/>
    <w:rsid w:val="00351E93"/>
    <w:rsid w:val="00352842"/>
    <w:rsid w:val="0035372D"/>
    <w:rsid w:val="00354A64"/>
    <w:rsid w:val="00356136"/>
    <w:rsid w:val="00356575"/>
    <w:rsid w:val="0035724B"/>
    <w:rsid w:val="00364EB3"/>
    <w:rsid w:val="003657D4"/>
    <w:rsid w:val="00366CB7"/>
    <w:rsid w:val="00370213"/>
    <w:rsid w:val="00371673"/>
    <w:rsid w:val="00371EEA"/>
    <w:rsid w:val="00373648"/>
    <w:rsid w:val="00374C5B"/>
    <w:rsid w:val="0038527A"/>
    <w:rsid w:val="0039544E"/>
    <w:rsid w:val="00397A2B"/>
    <w:rsid w:val="003A5A30"/>
    <w:rsid w:val="003B41CE"/>
    <w:rsid w:val="003B5013"/>
    <w:rsid w:val="003B5648"/>
    <w:rsid w:val="003B57B9"/>
    <w:rsid w:val="003B64DC"/>
    <w:rsid w:val="003C0379"/>
    <w:rsid w:val="003C2B8D"/>
    <w:rsid w:val="003C4785"/>
    <w:rsid w:val="003C5618"/>
    <w:rsid w:val="003D0A1E"/>
    <w:rsid w:val="003D0F90"/>
    <w:rsid w:val="003D224C"/>
    <w:rsid w:val="003D23D8"/>
    <w:rsid w:val="003D2D74"/>
    <w:rsid w:val="003D3C7F"/>
    <w:rsid w:val="003D3F34"/>
    <w:rsid w:val="003D45E1"/>
    <w:rsid w:val="003D765D"/>
    <w:rsid w:val="003E2415"/>
    <w:rsid w:val="003E258E"/>
    <w:rsid w:val="003E28B8"/>
    <w:rsid w:val="003F11F1"/>
    <w:rsid w:val="0040000A"/>
    <w:rsid w:val="004006ED"/>
    <w:rsid w:val="0040105F"/>
    <w:rsid w:val="00402934"/>
    <w:rsid w:val="00411CCA"/>
    <w:rsid w:val="00413CC9"/>
    <w:rsid w:val="00413EB0"/>
    <w:rsid w:val="00420C7C"/>
    <w:rsid w:val="004227D2"/>
    <w:rsid w:val="00424676"/>
    <w:rsid w:val="0042558A"/>
    <w:rsid w:val="004309DA"/>
    <w:rsid w:val="00430CD7"/>
    <w:rsid w:val="00434579"/>
    <w:rsid w:val="00437D26"/>
    <w:rsid w:val="004414FC"/>
    <w:rsid w:val="00443485"/>
    <w:rsid w:val="00450C23"/>
    <w:rsid w:val="004519C1"/>
    <w:rsid w:val="00454B87"/>
    <w:rsid w:val="004562EA"/>
    <w:rsid w:val="0046658C"/>
    <w:rsid w:val="0046751B"/>
    <w:rsid w:val="00472057"/>
    <w:rsid w:val="0047424B"/>
    <w:rsid w:val="00476BB4"/>
    <w:rsid w:val="00476DDD"/>
    <w:rsid w:val="00477469"/>
    <w:rsid w:val="00487DF4"/>
    <w:rsid w:val="0049076A"/>
    <w:rsid w:val="00493701"/>
    <w:rsid w:val="004A2492"/>
    <w:rsid w:val="004A6C41"/>
    <w:rsid w:val="004A6E81"/>
    <w:rsid w:val="004B2DD1"/>
    <w:rsid w:val="004B5B32"/>
    <w:rsid w:val="004C0CC7"/>
    <w:rsid w:val="004C27F0"/>
    <w:rsid w:val="004C34EE"/>
    <w:rsid w:val="004C3670"/>
    <w:rsid w:val="004C4BCF"/>
    <w:rsid w:val="004C4CEC"/>
    <w:rsid w:val="004C5C5B"/>
    <w:rsid w:val="004C68A9"/>
    <w:rsid w:val="004C7213"/>
    <w:rsid w:val="004D1818"/>
    <w:rsid w:val="004D4F45"/>
    <w:rsid w:val="004D603D"/>
    <w:rsid w:val="004E2678"/>
    <w:rsid w:val="004E5E53"/>
    <w:rsid w:val="004E5F50"/>
    <w:rsid w:val="004E7218"/>
    <w:rsid w:val="004F0875"/>
    <w:rsid w:val="004F18F4"/>
    <w:rsid w:val="004F34B2"/>
    <w:rsid w:val="004F42F5"/>
    <w:rsid w:val="004F68FF"/>
    <w:rsid w:val="004F7F76"/>
    <w:rsid w:val="00502C23"/>
    <w:rsid w:val="00506079"/>
    <w:rsid w:val="005067B5"/>
    <w:rsid w:val="00507C3C"/>
    <w:rsid w:val="00510421"/>
    <w:rsid w:val="00514CEB"/>
    <w:rsid w:val="005276F4"/>
    <w:rsid w:val="00540454"/>
    <w:rsid w:val="0054130F"/>
    <w:rsid w:val="00544547"/>
    <w:rsid w:val="00551AFF"/>
    <w:rsid w:val="005575D0"/>
    <w:rsid w:val="00557DEA"/>
    <w:rsid w:val="00560B17"/>
    <w:rsid w:val="00562062"/>
    <w:rsid w:val="0056225F"/>
    <w:rsid w:val="005641C3"/>
    <w:rsid w:val="005650B5"/>
    <w:rsid w:val="00570F43"/>
    <w:rsid w:val="0057117D"/>
    <w:rsid w:val="00571E71"/>
    <w:rsid w:val="00572C39"/>
    <w:rsid w:val="0057460F"/>
    <w:rsid w:val="00581B04"/>
    <w:rsid w:val="00581B27"/>
    <w:rsid w:val="00581B50"/>
    <w:rsid w:val="00584CC3"/>
    <w:rsid w:val="00587A5C"/>
    <w:rsid w:val="00591E0E"/>
    <w:rsid w:val="00597588"/>
    <w:rsid w:val="005A1FD1"/>
    <w:rsid w:val="005A39D4"/>
    <w:rsid w:val="005A47A5"/>
    <w:rsid w:val="005A766E"/>
    <w:rsid w:val="005B22B3"/>
    <w:rsid w:val="005B6D46"/>
    <w:rsid w:val="005C1D5B"/>
    <w:rsid w:val="005C29C3"/>
    <w:rsid w:val="005C2E6A"/>
    <w:rsid w:val="005C5AB0"/>
    <w:rsid w:val="005C711D"/>
    <w:rsid w:val="005C7294"/>
    <w:rsid w:val="005D0392"/>
    <w:rsid w:val="005D1CA1"/>
    <w:rsid w:val="005D693A"/>
    <w:rsid w:val="005E3DDA"/>
    <w:rsid w:val="005F2C87"/>
    <w:rsid w:val="005F41C0"/>
    <w:rsid w:val="005F6B25"/>
    <w:rsid w:val="0060003B"/>
    <w:rsid w:val="00601FC3"/>
    <w:rsid w:val="0060244B"/>
    <w:rsid w:val="0062130B"/>
    <w:rsid w:val="00625B7E"/>
    <w:rsid w:val="0063177E"/>
    <w:rsid w:val="00632FFA"/>
    <w:rsid w:val="006330EE"/>
    <w:rsid w:val="0063477A"/>
    <w:rsid w:val="006404A9"/>
    <w:rsid w:val="006418F0"/>
    <w:rsid w:val="0064526C"/>
    <w:rsid w:val="0064570B"/>
    <w:rsid w:val="00645C6D"/>
    <w:rsid w:val="00647E12"/>
    <w:rsid w:val="00657FB6"/>
    <w:rsid w:val="00663B9A"/>
    <w:rsid w:val="00665D00"/>
    <w:rsid w:val="006662BF"/>
    <w:rsid w:val="00670ECD"/>
    <w:rsid w:val="00671F26"/>
    <w:rsid w:val="00675E58"/>
    <w:rsid w:val="0068132E"/>
    <w:rsid w:val="006825B9"/>
    <w:rsid w:val="006832F2"/>
    <w:rsid w:val="00684FE1"/>
    <w:rsid w:val="00690A39"/>
    <w:rsid w:val="006A340F"/>
    <w:rsid w:val="006A4C00"/>
    <w:rsid w:val="006A555A"/>
    <w:rsid w:val="006A5D89"/>
    <w:rsid w:val="006B4CA4"/>
    <w:rsid w:val="006C325D"/>
    <w:rsid w:val="006C3A42"/>
    <w:rsid w:val="006C4796"/>
    <w:rsid w:val="006C53E8"/>
    <w:rsid w:val="006D2085"/>
    <w:rsid w:val="006E3337"/>
    <w:rsid w:val="006E418E"/>
    <w:rsid w:val="006F0B61"/>
    <w:rsid w:val="006F2408"/>
    <w:rsid w:val="006F642B"/>
    <w:rsid w:val="006F649A"/>
    <w:rsid w:val="006F6FC6"/>
    <w:rsid w:val="00702116"/>
    <w:rsid w:val="00703BE2"/>
    <w:rsid w:val="00703BFF"/>
    <w:rsid w:val="00711981"/>
    <w:rsid w:val="0071265D"/>
    <w:rsid w:val="00713A87"/>
    <w:rsid w:val="007140B5"/>
    <w:rsid w:val="007142D7"/>
    <w:rsid w:val="00715811"/>
    <w:rsid w:val="0072057F"/>
    <w:rsid w:val="007209F7"/>
    <w:rsid w:val="00722375"/>
    <w:rsid w:val="0072568F"/>
    <w:rsid w:val="00730509"/>
    <w:rsid w:val="007324C6"/>
    <w:rsid w:val="00733021"/>
    <w:rsid w:val="00734363"/>
    <w:rsid w:val="0073649F"/>
    <w:rsid w:val="00736722"/>
    <w:rsid w:val="00736CA7"/>
    <w:rsid w:val="00744C8A"/>
    <w:rsid w:val="00745D5D"/>
    <w:rsid w:val="00746CB7"/>
    <w:rsid w:val="00750AD1"/>
    <w:rsid w:val="00757528"/>
    <w:rsid w:val="00760CA0"/>
    <w:rsid w:val="007770B8"/>
    <w:rsid w:val="007915A1"/>
    <w:rsid w:val="007915A7"/>
    <w:rsid w:val="00791AE8"/>
    <w:rsid w:val="00793CCA"/>
    <w:rsid w:val="00793CDD"/>
    <w:rsid w:val="00794B66"/>
    <w:rsid w:val="00794D52"/>
    <w:rsid w:val="00796F2D"/>
    <w:rsid w:val="007A3550"/>
    <w:rsid w:val="007A48A5"/>
    <w:rsid w:val="007B0540"/>
    <w:rsid w:val="007B26EA"/>
    <w:rsid w:val="007B3711"/>
    <w:rsid w:val="007B5A68"/>
    <w:rsid w:val="007B7506"/>
    <w:rsid w:val="007B777B"/>
    <w:rsid w:val="007C1EF8"/>
    <w:rsid w:val="007C5059"/>
    <w:rsid w:val="007D0361"/>
    <w:rsid w:val="007E026B"/>
    <w:rsid w:val="007E2409"/>
    <w:rsid w:val="007E2753"/>
    <w:rsid w:val="007E392C"/>
    <w:rsid w:val="007E6B5E"/>
    <w:rsid w:val="007F25B1"/>
    <w:rsid w:val="007F5279"/>
    <w:rsid w:val="007F61F5"/>
    <w:rsid w:val="007F78EA"/>
    <w:rsid w:val="007F7D1C"/>
    <w:rsid w:val="008003D9"/>
    <w:rsid w:val="008057A7"/>
    <w:rsid w:val="0081281F"/>
    <w:rsid w:val="00814CBE"/>
    <w:rsid w:val="00815058"/>
    <w:rsid w:val="00822C45"/>
    <w:rsid w:val="0083100A"/>
    <w:rsid w:val="00831F22"/>
    <w:rsid w:val="00836864"/>
    <w:rsid w:val="00850DB6"/>
    <w:rsid w:val="00852F5D"/>
    <w:rsid w:val="00854759"/>
    <w:rsid w:val="008552F2"/>
    <w:rsid w:val="008605E5"/>
    <w:rsid w:val="00860721"/>
    <w:rsid w:val="00861EAC"/>
    <w:rsid w:val="00862955"/>
    <w:rsid w:val="008661FE"/>
    <w:rsid w:val="00870608"/>
    <w:rsid w:val="0087083B"/>
    <w:rsid w:val="00873412"/>
    <w:rsid w:val="00874763"/>
    <w:rsid w:val="00884C46"/>
    <w:rsid w:val="008928DC"/>
    <w:rsid w:val="00893291"/>
    <w:rsid w:val="008949C7"/>
    <w:rsid w:val="00894ED0"/>
    <w:rsid w:val="0089502B"/>
    <w:rsid w:val="008A17CA"/>
    <w:rsid w:val="008A2133"/>
    <w:rsid w:val="008A760F"/>
    <w:rsid w:val="008A7D7A"/>
    <w:rsid w:val="008B773A"/>
    <w:rsid w:val="008C04D4"/>
    <w:rsid w:val="008C3404"/>
    <w:rsid w:val="008C51D8"/>
    <w:rsid w:val="008C56BE"/>
    <w:rsid w:val="008D3726"/>
    <w:rsid w:val="008D3F53"/>
    <w:rsid w:val="008D44F7"/>
    <w:rsid w:val="008D4C28"/>
    <w:rsid w:val="008E0804"/>
    <w:rsid w:val="008E257E"/>
    <w:rsid w:val="008E334B"/>
    <w:rsid w:val="008E5167"/>
    <w:rsid w:val="008F0715"/>
    <w:rsid w:val="008F20AC"/>
    <w:rsid w:val="008F231B"/>
    <w:rsid w:val="008F32ED"/>
    <w:rsid w:val="008F5190"/>
    <w:rsid w:val="0090042A"/>
    <w:rsid w:val="009004F3"/>
    <w:rsid w:val="00900ED8"/>
    <w:rsid w:val="00903AAC"/>
    <w:rsid w:val="00904044"/>
    <w:rsid w:val="0090406D"/>
    <w:rsid w:val="00905103"/>
    <w:rsid w:val="00905884"/>
    <w:rsid w:val="00910FE7"/>
    <w:rsid w:val="009152B0"/>
    <w:rsid w:val="00917C1A"/>
    <w:rsid w:val="00924F7F"/>
    <w:rsid w:val="0092684A"/>
    <w:rsid w:val="00936636"/>
    <w:rsid w:val="00944697"/>
    <w:rsid w:val="00944CA9"/>
    <w:rsid w:val="0094559C"/>
    <w:rsid w:val="00945E94"/>
    <w:rsid w:val="00946E6C"/>
    <w:rsid w:val="00947690"/>
    <w:rsid w:val="00951147"/>
    <w:rsid w:val="00955850"/>
    <w:rsid w:val="00962DBB"/>
    <w:rsid w:val="00965765"/>
    <w:rsid w:val="00967BA0"/>
    <w:rsid w:val="00971260"/>
    <w:rsid w:val="0097325E"/>
    <w:rsid w:val="00975BE0"/>
    <w:rsid w:val="00981AAA"/>
    <w:rsid w:val="00982D7C"/>
    <w:rsid w:val="00992586"/>
    <w:rsid w:val="00996F3A"/>
    <w:rsid w:val="009B3070"/>
    <w:rsid w:val="009B5B8E"/>
    <w:rsid w:val="009C182A"/>
    <w:rsid w:val="009C1C13"/>
    <w:rsid w:val="009C3B3B"/>
    <w:rsid w:val="009C4534"/>
    <w:rsid w:val="009C56EC"/>
    <w:rsid w:val="009D1D3D"/>
    <w:rsid w:val="009D55A3"/>
    <w:rsid w:val="009E2D7E"/>
    <w:rsid w:val="009E4740"/>
    <w:rsid w:val="009F3862"/>
    <w:rsid w:val="009F4441"/>
    <w:rsid w:val="00A01A32"/>
    <w:rsid w:val="00A02A50"/>
    <w:rsid w:val="00A03B34"/>
    <w:rsid w:val="00A03D73"/>
    <w:rsid w:val="00A04F1F"/>
    <w:rsid w:val="00A0770A"/>
    <w:rsid w:val="00A1093B"/>
    <w:rsid w:val="00A11C97"/>
    <w:rsid w:val="00A12856"/>
    <w:rsid w:val="00A13A84"/>
    <w:rsid w:val="00A1433A"/>
    <w:rsid w:val="00A17334"/>
    <w:rsid w:val="00A17F8C"/>
    <w:rsid w:val="00A21F0E"/>
    <w:rsid w:val="00A22393"/>
    <w:rsid w:val="00A23F64"/>
    <w:rsid w:val="00A26448"/>
    <w:rsid w:val="00A26D26"/>
    <w:rsid w:val="00A338B6"/>
    <w:rsid w:val="00A400CB"/>
    <w:rsid w:val="00A50F55"/>
    <w:rsid w:val="00A52B5B"/>
    <w:rsid w:val="00A52DDF"/>
    <w:rsid w:val="00A57AE4"/>
    <w:rsid w:val="00A70ADA"/>
    <w:rsid w:val="00A739EA"/>
    <w:rsid w:val="00A73F67"/>
    <w:rsid w:val="00A77B24"/>
    <w:rsid w:val="00A814CA"/>
    <w:rsid w:val="00A81BE5"/>
    <w:rsid w:val="00A82030"/>
    <w:rsid w:val="00A92E3B"/>
    <w:rsid w:val="00A97A3B"/>
    <w:rsid w:val="00AA1CA3"/>
    <w:rsid w:val="00AA3618"/>
    <w:rsid w:val="00AA4AD7"/>
    <w:rsid w:val="00AB0C31"/>
    <w:rsid w:val="00AB3B1F"/>
    <w:rsid w:val="00AC1A7D"/>
    <w:rsid w:val="00AC2630"/>
    <w:rsid w:val="00AC61B0"/>
    <w:rsid w:val="00AC62D4"/>
    <w:rsid w:val="00AD00D1"/>
    <w:rsid w:val="00AD223B"/>
    <w:rsid w:val="00AD2CF0"/>
    <w:rsid w:val="00AD62A0"/>
    <w:rsid w:val="00AD73F4"/>
    <w:rsid w:val="00AE0152"/>
    <w:rsid w:val="00AE1CE8"/>
    <w:rsid w:val="00AF5DAC"/>
    <w:rsid w:val="00B005A8"/>
    <w:rsid w:val="00B034F3"/>
    <w:rsid w:val="00B03823"/>
    <w:rsid w:val="00B06257"/>
    <w:rsid w:val="00B064E0"/>
    <w:rsid w:val="00B06588"/>
    <w:rsid w:val="00B068C9"/>
    <w:rsid w:val="00B1119A"/>
    <w:rsid w:val="00B1248E"/>
    <w:rsid w:val="00B1273B"/>
    <w:rsid w:val="00B15A04"/>
    <w:rsid w:val="00B16D68"/>
    <w:rsid w:val="00B202EB"/>
    <w:rsid w:val="00B20357"/>
    <w:rsid w:val="00B23789"/>
    <w:rsid w:val="00B26314"/>
    <w:rsid w:val="00B27880"/>
    <w:rsid w:val="00B312CA"/>
    <w:rsid w:val="00B316D2"/>
    <w:rsid w:val="00B42274"/>
    <w:rsid w:val="00B42D8B"/>
    <w:rsid w:val="00B5010B"/>
    <w:rsid w:val="00B509CE"/>
    <w:rsid w:val="00B529E4"/>
    <w:rsid w:val="00B52B22"/>
    <w:rsid w:val="00B53A4D"/>
    <w:rsid w:val="00B558A0"/>
    <w:rsid w:val="00B55BEA"/>
    <w:rsid w:val="00B56B47"/>
    <w:rsid w:val="00B609DE"/>
    <w:rsid w:val="00B63082"/>
    <w:rsid w:val="00B64029"/>
    <w:rsid w:val="00B70AB3"/>
    <w:rsid w:val="00B737E5"/>
    <w:rsid w:val="00B76B28"/>
    <w:rsid w:val="00B81295"/>
    <w:rsid w:val="00B82579"/>
    <w:rsid w:val="00B83C81"/>
    <w:rsid w:val="00B842D9"/>
    <w:rsid w:val="00B920C4"/>
    <w:rsid w:val="00B92DF9"/>
    <w:rsid w:val="00B94F25"/>
    <w:rsid w:val="00BA4AF9"/>
    <w:rsid w:val="00BB0C8F"/>
    <w:rsid w:val="00BB3F7E"/>
    <w:rsid w:val="00BB7681"/>
    <w:rsid w:val="00BC237B"/>
    <w:rsid w:val="00BC33B5"/>
    <w:rsid w:val="00BC5EFE"/>
    <w:rsid w:val="00BD4810"/>
    <w:rsid w:val="00BE0EDC"/>
    <w:rsid w:val="00BE12F1"/>
    <w:rsid w:val="00BE28BF"/>
    <w:rsid w:val="00BE53C4"/>
    <w:rsid w:val="00BF3CEE"/>
    <w:rsid w:val="00BF3D26"/>
    <w:rsid w:val="00BF51FF"/>
    <w:rsid w:val="00C118A5"/>
    <w:rsid w:val="00C14403"/>
    <w:rsid w:val="00C14642"/>
    <w:rsid w:val="00C14F41"/>
    <w:rsid w:val="00C23758"/>
    <w:rsid w:val="00C24CBB"/>
    <w:rsid w:val="00C2650F"/>
    <w:rsid w:val="00C26FCD"/>
    <w:rsid w:val="00C32C2F"/>
    <w:rsid w:val="00C337C4"/>
    <w:rsid w:val="00C33F44"/>
    <w:rsid w:val="00C366FF"/>
    <w:rsid w:val="00C43049"/>
    <w:rsid w:val="00C44ABF"/>
    <w:rsid w:val="00C4633A"/>
    <w:rsid w:val="00C520C6"/>
    <w:rsid w:val="00C55CDD"/>
    <w:rsid w:val="00C56CFA"/>
    <w:rsid w:val="00C6461D"/>
    <w:rsid w:val="00C66FB1"/>
    <w:rsid w:val="00C7679D"/>
    <w:rsid w:val="00C77E7A"/>
    <w:rsid w:val="00C809E4"/>
    <w:rsid w:val="00C852F3"/>
    <w:rsid w:val="00C8784A"/>
    <w:rsid w:val="00C9531A"/>
    <w:rsid w:val="00C97E4E"/>
    <w:rsid w:val="00CA5016"/>
    <w:rsid w:val="00CA7323"/>
    <w:rsid w:val="00CB3C92"/>
    <w:rsid w:val="00CB6B69"/>
    <w:rsid w:val="00CB6FCD"/>
    <w:rsid w:val="00CC1E14"/>
    <w:rsid w:val="00CC29D0"/>
    <w:rsid w:val="00CC30AC"/>
    <w:rsid w:val="00CD1F3E"/>
    <w:rsid w:val="00CD2652"/>
    <w:rsid w:val="00CD2D57"/>
    <w:rsid w:val="00CD4CFD"/>
    <w:rsid w:val="00CD4D2C"/>
    <w:rsid w:val="00CD7C90"/>
    <w:rsid w:val="00CE0CDF"/>
    <w:rsid w:val="00CE1A40"/>
    <w:rsid w:val="00CE5040"/>
    <w:rsid w:val="00CE6BEC"/>
    <w:rsid w:val="00CF0F7D"/>
    <w:rsid w:val="00CF1A3F"/>
    <w:rsid w:val="00CF6472"/>
    <w:rsid w:val="00CF76D2"/>
    <w:rsid w:val="00D0021A"/>
    <w:rsid w:val="00D01D11"/>
    <w:rsid w:val="00D025F2"/>
    <w:rsid w:val="00D03BD9"/>
    <w:rsid w:val="00D0466E"/>
    <w:rsid w:val="00D07BA3"/>
    <w:rsid w:val="00D140F8"/>
    <w:rsid w:val="00D14B5E"/>
    <w:rsid w:val="00D20144"/>
    <w:rsid w:val="00D24BB1"/>
    <w:rsid w:val="00D27FD3"/>
    <w:rsid w:val="00D3060E"/>
    <w:rsid w:val="00D30701"/>
    <w:rsid w:val="00D31EDD"/>
    <w:rsid w:val="00D3278C"/>
    <w:rsid w:val="00D350F1"/>
    <w:rsid w:val="00D419A1"/>
    <w:rsid w:val="00D44880"/>
    <w:rsid w:val="00D45782"/>
    <w:rsid w:val="00D50655"/>
    <w:rsid w:val="00D52A26"/>
    <w:rsid w:val="00D6127F"/>
    <w:rsid w:val="00D621C5"/>
    <w:rsid w:val="00D72E10"/>
    <w:rsid w:val="00D81AAC"/>
    <w:rsid w:val="00D8585F"/>
    <w:rsid w:val="00D85AA4"/>
    <w:rsid w:val="00D871EB"/>
    <w:rsid w:val="00D924D2"/>
    <w:rsid w:val="00D94788"/>
    <w:rsid w:val="00D97084"/>
    <w:rsid w:val="00DA0345"/>
    <w:rsid w:val="00DA09D3"/>
    <w:rsid w:val="00DA1289"/>
    <w:rsid w:val="00DA1348"/>
    <w:rsid w:val="00DA39C1"/>
    <w:rsid w:val="00DA4128"/>
    <w:rsid w:val="00DB2418"/>
    <w:rsid w:val="00DB7026"/>
    <w:rsid w:val="00DC6202"/>
    <w:rsid w:val="00DD0AB0"/>
    <w:rsid w:val="00DD3426"/>
    <w:rsid w:val="00DD3D8F"/>
    <w:rsid w:val="00DD3E00"/>
    <w:rsid w:val="00DD41D3"/>
    <w:rsid w:val="00DE6D71"/>
    <w:rsid w:val="00DF0DAC"/>
    <w:rsid w:val="00DF137D"/>
    <w:rsid w:val="00DF2CEA"/>
    <w:rsid w:val="00DF2D57"/>
    <w:rsid w:val="00DF300B"/>
    <w:rsid w:val="00DF58A7"/>
    <w:rsid w:val="00DF6C54"/>
    <w:rsid w:val="00DF6D43"/>
    <w:rsid w:val="00E037E7"/>
    <w:rsid w:val="00E045C3"/>
    <w:rsid w:val="00E059F9"/>
    <w:rsid w:val="00E1274B"/>
    <w:rsid w:val="00E14650"/>
    <w:rsid w:val="00E21F4D"/>
    <w:rsid w:val="00E23B3D"/>
    <w:rsid w:val="00E24F77"/>
    <w:rsid w:val="00E269A8"/>
    <w:rsid w:val="00E30610"/>
    <w:rsid w:val="00E31297"/>
    <w:rsid w:val="00E32A5D"/>
    <w:rsid w:val="00E354A5"/>
    <w:rsid w:val="00E43D71"/>
    <w:rsid w:val="00E44D23"/>
    <w:rsid w:val="00E57FE6"/>
    <w:rsid w:val="00E61C5A"/>
    <w:rsid w:val="00E61D07"/>
    <w:rsid w:val="00E73D88"/>
    <w:rsid w:val="00E745A7"/>
    <w:rsid w:val="00E80B42"/>
    <w:rsid w:val="00E818A7"/>
    <w:rsid w:val="00E8418C"/>
    <w:rsid w:val="00E939E0"/>
    <w:rsid w:val="00E96BE7"/>
    <w:rsid w:val="00EA226C"/>
    <w:rsid w:val="00EA5899"/>
    <w:rsid w:val="00EB62E4"/>
    <w:rsid w:val="00EB79E6"/>
    <w:rsid w:val="00EC0023"/>
    <w:rsid w:val="00EC6F00"/>
    <w:rsid w:val="00ED6881"/>
    <w:rsid w:val="00ED7A87"/>
    <w:rsid w:val="00EE0A48"/>
    <w:rsid w:val="00EE0BE3"/>
    <w:rsid w:val="00EE333A"/>
    <w:rsid w:val="00EE6296"/>
    <w:rsid w:val="00EE6901"/>
    <w:rsid w:val="00EF053B"/>
    <w:rsid w:val="00EF0F4D"/>
    <w:rsid w:val="00EF2149"/>
    <w:rsid w:val="00EF25F4"/>
    <w:rsid w:val="00F00C5D"/>
    <w:rsid w:val="00F016AB"/>
    <w:rsid w:val="00F11E05"/>
    <w:rsid w:val="00F1463C"/>
    <w:rsid w:val="00F14B64"/>
    <w:rsid w:val="00F153E2"/>
    <w:rsid w:val="00F1691E"/>
    <w:rsid w:val="00F247EE"/>
    <w:rsid w:val="00F26248"/>
    <w:rsid w:val="00F27E16"/>
    <w:rsid w:val="00F309C0"/>
    <w:rsid w:val="00F30C7D"/>
    <w:rsid w:val="00F43048"/>
    <w:rsid w:val="00F518D1"/>
    <w:rsid w:val="00F524A8"/>
    <w:rsid w:val="00F546F9"/>
    <w:rsid w:val="00F54A0F"/>
    <w:rsid w:val="00F56323"/>
    <w:rsid w:val="00F60814"/>
    <w:rsid w:val="00F66EE0"/>
    <w:rsid w:val="00F718EC"/>
    <w:rsid w:val="00F72D82"/>
    <w:rsid w:val="00F73C67"/>
    <w:rsid w:val="00F84367"/>
    <w:rsid w:val="00F85258"/>
    <w:rsid w:val="00F8638D"/>
    <w:rsid w:val="00F87F71"/>
    <w:rsid w:val="00F965BF"/>
    <w:rsid w:val="00F9670C"/>
    <w:rsid w:val="00FA0A7D"/>
    <w:rsid w:val="00FA3743"/>
    <w:rsid w:val="00FA4B43"/>
    <w:rsid w:val="00FB01C5"/>
    <w:rsid w:val="00FB0DB7"/>
    <w:rsid w:val="00FB3702"/>
    <w:rsid w:val="00FB4A64"/>
    <w:rsid w:val="00FC30FE"/>
    <w:rsid w:val="00FC59A3"/>
    <w:rsid w:val="00FC6FE4"/>
    <w:rsid w:val="00FE12DE"/>
    <w:rsid w:val="00FE24FE"/>
    <w:rsid w:val="00FE323D"/>
    <w:rsid w:val="00FE38E3"/>
    <w:rsid w:val="00FE726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2274"/>
    <w:pPr>
      <w:widowControl w:val="0"/>
      <w:jc w:val="both"/>
    </w:pPr>
    <w:rPr>
      <w:kern w:val="2"/>
      <w:sz w:val="21"/>
      <w:szCs w:val="24"/>
    </w:rPr>
  </w:style>
  <w:style w:type="paragraph" w:styleId="2">
    <w:name w:val="heading 2"/>
    <w:aliases w:val="标题 2 Char Char,Chapter X.X. Statement,h2,2,Header 2,l2,Level 2 Head,heading 2"/>
    <w:basedOn w:val="a"/>
    <w:next w:val="a"/>
    <w:link w:val="20"/>
    <w:qFormat/>
    <w:rsid w:val="00B06588"/>
    <w:pPr>
      <w:keepNext/>
      <w:keepLines/>
      <w:spacing w:before="260" w:after="260" w:line="416" w:lineRule="auto"/>
      <w:outlineLvl w:val="1"/>
    </w:pPr>
    <w:rPr>
      <w:rFonts w:ascii="Arial" w:eastAsia="黑体" w:hAnsi="Arial"/>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footer"/>
    <w:basedOn w:val="a"/>
    <w:link w:val="a4"/>
    <w:rsid w:val="000D47C5"/>
    <w:pPr>
      <w:tabs>
        <w:tab w:val="center" w:pos="4153"/>
        <w:tab w:val="right" w:pos="8306"/>
      </w:tabs>
      <w:snapToGrid w:val="0"/>
      <w:jc w:val="left"/>
    </w:pPr>
    <w:rPr>
      <w:sz w:val="18"/>
      <w:szCs w:val="18"/>
    </w:rPr>
  </w:style>
  <w:style w:type="character" w:styleId="a5">
    <w:name w:val="page number"/>
    <w:basedOn w:val="a0"/>
    <w:rsid w:val="000D47C5"/>
  </w:style>
  <w:style w:type="paragraph" w:customStyle="1" w:styleId="ParaChar">
    <w:name w:val="默认段落字体 Para Char"/>
    <w:basedOn w:val="a"/>
    <w:rsid w:val="005C5AB0"/>
  </w:style>
  <w:style w:type="paragraph" w:styleId="a6">
    <w:name w:val="Balloon Text"/>
    <w:basedOn w:val="a"/>
    <w:link w:val="a7"/>
    <w:semiHidden/>
    <w:rsid w:val="00850DB6"/>
    <w:rPr>
      <w:sz w:val="18"/>
      <w:szCs w:val="18"/>
    </w:rPr>
  </w:style>
  <w:style w:type="character" w:styleId="a8">
    <w:name w:val="Hyperlink"/>
    <w:rsid w:val="00665D00"/>
    <w:rPr>
      <w:color w:val="0000FF"/>
      <w:u w:val="single"/>
    </w:rPr>
  </w:style>
  <w:style w:type="paragraph" w:styleId="a9">
    <w:name w:val="header"/>
    <w:basedOn w:val="a"/>
    <w:link w:val="aa"/>
    <w:rsid w:val="00420C7C"/>
    <w:pPr>
      <w:pBdr>
        <w:bottom w:val="single" w:sz="6" w:space="1" w:color="auto"/>
      </w:pBdr>
      <w:tabs>
        <w:tab w:val="center" w:pos="4153"/>
        <w:tab w:val="right" w:pos="8306"/>
      </w:tabs>
      <w:snapToGrid w:val="0"/>
      <w:jc w:val="center"/>
    </w:pPr>
    <w:rPr>
      <w:sz w:val="18"/>
      <w:szCs w:val="18"/>
    </w:rPr>
  </w:style>
  <w:style w:type="paragraph" w:customStyle="1" w:styleId="CharCharCharCharCharChar1CharCharChar">
    <w:name w:val=" Char Char Char Char Char Char1 Char Char Char"/>
    <w:basedOn w:val="a"/>
    <w:rsid w:val="00A17334"/>
    <w:pPr>
      <w:autoSpaceDE w:val="0"/>
      <w:autoSpaceDN w:val="0"/>
      <w:adjustRightInd w:val="0"/>
      <w:jc w:val="left"/>
      <w:textAlignment w:val="baseline"/>
    </w:pPr>
    <w:rPr>
      <w:rFonts w:eastAsia="方正仿宋简体"/>
      <w:sz w:val="32"/>
      <w:szCs w:val="20"/>
    </w:rPr>
  </w:style>
  <w:style w:type="character" w:styleId="ab">
    <w:name w:val="footnote reference"/>
    <w:rsid w:val="00A17334"/>
    <w:rPr>
      <w:vertAlign w:val="superscript"/>
    </w:rPr>
  </w:style>
  <w:style w:type="paragraph" w:styleId="ac">
    <w:name w:val="footnote text"/>
    <w:basedOn w:val="a"/>
    <w:link w:val="ad"/>
    <w:rsid w:val="00A17334"/>
    <w:pPr>
      <w:snapToGrid w:val="0"/>
      <w:jc w:val="left"/>
    </w:pPr>
    <w:rPr>
      <w:sz w:val="18"/>
      <w:szCs w:val="20"/>
    </w:rPr>
  </w:style>
  <w:style w:type="paragraph" w:styleId="ae">
    <w:name w:val="Date"/>
    <w:basedOn w:val="a"/>
    <w:next w:val="a"/>
    <w:rsid w:val="004C68A9"/>
    <w:pPr>
      <w:ind w:leftChars="2500" w:left="100"/>
    </w:pPr>
  </w:style>
  <w:style w:type="paragraph" w:customStyle="1" w:styleId="Default">
    <w:name w:val="Default"/>
    <w:rsid w:val="00982D7C"/>
    <w:pPr>
      <w:widowControl w:val="0"/>
      <w:autoSpaceDE w:val="0"/>
      <w:autoSpaceDN w:val="0"/>
      <w:adjustRightInd w:val="0"/>
    </w:pPr>
    <w:rPr>
      <w:rFonts w:ascii="宋体" w:cs="宋体"/>
      <w:color w:val="000000"/>
      <w:sz w:val="24"/>
      <w:szCs w:val="24"/>
    </w:rPr>
  </w:style>
  <w:style w:type="character" w:customStyle="1" w:styleId="aa">
    <w:name w:val="页眉 字符"/>
    <w:link w:val="a9"/>
    <w:rsid w:val="00794B66"/>
    <w:rPr>
      <w:kern w:val="2"/>
      <w:sz w:val="18"/>
      <w:szCs w:val="18"/>
    </w:rPr>
  </w:style>
  <w:style w:type="character" w:customStyle="1" w:styleId="a4">
    <w:name w:val="页脚 字符"/>
    <w:link w:val="a3"/>
    <w:rsid w:val="00794B66"/>
    <w:rPr>
      <w:kern w:val="2"/>
      <w:sz w:val="18"/>
      <w:szCs w:val="18"/>
    </w:rPr>
  </w:style>
  <w:style w:type="character" w:customStyle="1" w:styleId="20">
    <w:name w:val="标题 2 字符"/>
    <w:aliases w:val="标题 2 Char Char 字符,Chapter X.X. Statement 字符,h2 字符,2 字符,Header 2 字符,l2 字符,Level 2 Head 字符,heading 2 字符"/>
    <w:link w:val="2"/>
    <w:rsid w:val="00794B66"/>
    <w:rPr>
      <w:rFonts w:ascii="Arial" w:eastAsia="黑体" w:hAnsi="Arial"/>
      <w:b/>
      <w:bCs/>
      <w:kern w:val="2"/>
      <w:sz w:val="32"/>
      <w:szCs w:val="32"/>
    </w:rPr>
  </w:style>
  <w:style w:type="character" w:customStyle="1" w:styleId="a7">
    <w:name w:val="批注框文本 字符"/>
    <w:link w:val="a6"/>
    <w:semiHidden/>
    <w:rsid w:val="00794B66"/>
    <w:rPr>
      <w:kern w:val="2"/>
      <w:sz w:val="18"/>
      <w:szCs w:val="18"/>
    </w:rPr>
  </w:style>
  <w:style w:type="paragraph" w:customStyle="1" w:styleId="CharCharCharCharCharChar1CharCharChar0">
    <w:name w:val="Char Char Char Char Char Char1 Char Char Char"/>
    <w:basedOn w:val="a"/>
    <w:rsid w:val="00794B66"/>
    <w:pPr>
      <w:autoSpaceDE w:val="0"/>
      <w:autoSpaceDN w:val="0"/>
      <w:adjustRightInd w:val="0"/>
      <w:jc w:val="left"/>
      <w:textAlignment w:val="baseline"/>
    </w:pPr>
    <w:rPr>
      <w:rFonts w:eastAsia="方正仿宋简体"/>
      <w:sz w:val="32"/>
      <w:szCs w:val="20"/>
    </w:rPr>
  </w:style>
  <w:style w:type="character" w:customStyle="1" w:styleId="ad">
    <w:name w:val="脚注文本 字符"/>
    <w:link w:val="ac"/>
    <w:rsid w:val="00794B66"/>
    <w:rPr>
      <w:kern w:val="2"/>
      <w:sz w:val="18"/>
    </w:rPr>
  </w:style>
  <w:style w:type="character" w:styleId="af">
    <w:name w:val="Emphasis"/>
    <w:qFormat/>
    <w:rsid w:val="00794B66"/>
    <w:rPr>
      <w:i/>
      <w:iCs/>
    </w:rPr>
  </w:style>
  <w:style w:type="character" w:styleId="af0">
    <w:name w:val="annotation reference"/>
    <w:rsid w:val="00794B66"/>
    <w:rPr>
      <w:sz w:val="21"/>
      <w:szCs w:val="21"/>
    </w:rPr>
  </w:style>
  <w:style w:type="paragraph" w:styleId="af1">
    <w:name w:val="annotation text"/>
    <w:basedOn w:val="a"/>
    <w:link w:val="af2"/>
    <w:rsid w:val="00794B66"/>
    <w:pPr>
      <w:jc w:val="left"/>
    </w:pPr>
  </w:style>
  <w:style w:type="character" w:customStyle="1" w:styleId="af2">
    <w:name w:val="批注文字 字符"/>
    <w:link w:val="af1"/>
    <w:rsid w:val="00794B66"/>
    <w:rPr>
      <w:kern w:val="2"/>
      <w:sz w:val="21"/>
      <w:szCs w:val="24"/>
    </w:rPr>
  </w:style>
  <w:style w:type="paragraph" w:styleId="af3">
    <w:name w:val="annotation subject"/>
    <w:basedOn w:val="af1"/>
    <w:next w:val="af1"/>
    <w:link w:val="af4"/>
    <w:rsid w:val="00794B66"/>
    <w:rPr>
      <w:b/>
      <w:bCs/>
    </w:rPr>
  </w:style>
  <w:style w:type="character" w:customStyle="1" w:styleId="af4">
    <w:name w:val="批注主题 字符"/>
    <w:link w:val="af3"/>
    <w:rsid w:val="00794B66"/>
    <w:rPr>
      <w:b/>
      <w:bCs/>
      <w:kern w:val="2"/>
      <w:sz w:val="21"/>
      <w:szCs w:val="24"/>
    </w:rPr>
  </w:style>
</w:styles>
</file>

<file path=word/webSettings.xml><?xml version="1.0" encoding="utf-8"?>
<w:webSettings xmlns:r="http://schemas.openxmlformats.org/officeDocument/2006/relationships" xmlns:w="http://schemas.openxmlformats.org/wordprocessingml/2006/main">
  <w:divs>
    <w:div w:id="97917558">
      <w:bodyDiv w:val="1"/>
      <w:marLeft w:val="0"/>
      <w:marRight w:val="0"/>
      <w:marTop w:val="0"/>
      <w:marBottom w:val="0"/>
      <w:divBdr>
        <w:top w:val="none" w:sz="0" w:space="0" w:color="auto"/>
        <w:left w:val="none" w:sz="0" w:space="0" w:color="auto"/>
        <w:bottom w:val="none" w:sz="0" w:space="0" w:color="auto"/>
        <w:right w:val="none" w:sz="0" w:space="0" w:color="auto"/>
      </w:divBdr>
    </w:div>
    <w:div w:id="490482938">
      <w:bodyDiv w:val="1"/>
      <w:marLeft w:val="0"/>
      <w:marRight w:val="0"/>
      <w:marTop w:val="0"/>
      <w:marBottom w:val="0"/>
      <w:divBdr>
        <w:top w:val="none" w:sz="0" w:space="0" w:color="auto"/>
        <w:left w:val="none" w:sz="0" w:space="0" w:color="auto"/>
        <w:bottom w:val="none" w:sz="0" w:space="0" w:color="auto"/>
        <w:right w:val="none" w:sz="0" w:space="0" w:color="auto"/>
      </w:divBdr>
    </w:div>
    <w:div w:id="671878518">
      <w:bodyDiv w:val="1"/>
      <w:marLeft w:val="0"/>
      <w:marRight w:val="0"/>
      <w:marTop w:val="0"/>
      <w:marBottom w:val="0"/>
      <w:divBdr>
        <w:top w:val="none" w:sz="0" w:space="0" w:color="auto"/>
        <w:left w:val="none" w:sz="0" w:space="0" w:color="auto"/>
        <w:bottom w:val="none" w:sz="0" w:space="0" w:color="auto"/>
        <w:right w:val="none" w:sz="0" w:space="0" w:color="auto"/>
      </w:divBdr>
    </w:div>
    <w:div w:id="682438867">
      <w:bodyDiv w:val="1"/>
      <w:marLeft w:val="0"/>
      <w:marRight w:val="0"/>
      <w:marTop w:val="0"/>
      <w:marBottom w:val="0"/>
      <w:divBdr>
        <w:top w:val="none" w:sz="0" w:space="0" w:color="auto"/>
        <w:left w:val="none" w:sz="0" w:space="0" w:color="auto"/>
        <w:bottom w:val="none" w:sz="0" w:space="0" w:color="auto"/>
        <w:right w:val="none" w:sz="0" w:space="0" w:color="auto"/>
      </w:divBdr>
    </w:div>
    <w:div w:id="765999523">
      <w:bodyDiv w:val="1"/>
      <w:marLeft w:val="0"/>
      <w:marRight w:val="0"/>
      <w:marTop w:val="0"/>
      <w:marBottom w:val="0"/>
      <w:divBdr>
        <w:top w:val="none" w:sz="0" w:space="0" w:color="auto"/>
        <w:left w:val="none" w:sz="0" w:space="0" w:color="auto"/>
        <w:bottom w:val="none" w:sz="0" w:space="0" w:color="auto"/>
        <w:right w:val="none" w:sz="0" w:space="0" w:color="auto"/>
      </w:divBdr>
    </w:div>
    <w:div w:id="943997366">
      <w:bodyDiv w:val="1"/>
      <w:marLeft w:val="0"/>
      <w:marRight w:val="0"/>
      <w:marTop w:val="0"/>
      <w:marBottom w:val="0"/>
      <w:divBdr>
        <w:top w:val="none" w:sz="0" w:space="0" w:color="auto"/>
        <w:left w:val="none" w:sz="0" w:space="0" w:color="auto"/>
        <w:bottom w:val="none" w:sz="0" w:space="0" w:color="auto"/>
        <w:right w:val="none" w:sz="0" w:space="0" w:color="auto"/>
      </w:divBdr>
    </w:div>
    <w:div w:id="1035542122">
      <w:bodyDiv w:val="1"/>
      <w:marLeft w:val="0"/>
      <w:marRight w:val="0"/>
      <w:marTop w:val="0"/>
      <w:marBottom w:val="0"/>
      <w:divBdr>
        <w:top w:val="none" w:sz="0" w:space="0" w:color="auto"/>
        <w:left w:val="none" w:sz="0" w:space="0" w:color="auto"/>
        <w:bottom w:val="none" w:sz="0" w:space="0" w:color="auto"/>
        <w:right w:val="none" w:sz="0" w:space="0" w:color="auto"/>
      </w:divBdr>
    </w:div>
    <w:div w:id="1323705978">
      <w:bodyDiv w:val="1"/>
      <w:marLeft w:val="0"/>
      <w:marRight w:val="0"/>
      <w:marTop w:val="0"/>
      <w:marBottom w:val="0"/>
      <w:divBdr>
        <w:top w:val="none" w:sz="0" w:space="0" w:color="auto"/>
        <w:left w:val="none" w:sz="0" w:space="0" w:color="auto"/>
        <w:bottom w:val="none" w:sz="0" w:space="0" w:color="auto"/>
        <w:right w:val="none" w:sz="0" w:space="0" w:color="auto"/>
      </w:divBdr>
    </w:div>
    <w:div w:id="1637485680">
      <w:bodyDiv w:val="1"/>
      <w:marLeft w:val="0"/>
      <w:marRight w:val="0"/>
      <w:marTop w:val="0"/>
      <w:marBottom w:val="0"/>
      <w:divBdr>
        <w:top w:val="none" w:sz="0" w:space="0" w:color="auto"/>
        <w:left w:val="none" w:sz="0" w:space="0" w:color="auto"/>
        <w:bottom w:val="none" w:sz="0" w:space="0" w:color="auto"/>
        <w:right w:val="none" w:sz="0" w:space="0" w:color="auto"/>
      </w:divBdr>
    </w:div>
    <w:div w:id="2036224831">
      <w:bodyDiv w:val="1"/>
      <w:marLeft w:val="0"/>
      <w:marRight w:val="0"/>
      <w:marTop w:val="0"/>
      <w:marBottom w:val="0"/>
      <w:divBdr>
        <w:top w:val="none" w:sz="0" w:space="0" w:color="auto"/>
        <w:left w:val="none" w:sz="0" w:space="0" w:color="auto"/>
        <w:bottom w:val="none" w:sz="0" w:space="0" w:color="auto"/>
        <w:right w:val="none" w:sz="0" w:space="0" w:color="auto"/>
      </w:divBdr>
    </w:div>
    <w:div w:id="2055696339">
      <w:bodyDiv w:val="1"/>
      <w:marLeft w:val="0"/>
      <w:marRight w:val="0"/>
      <w:marTop w:val="0"/>
      <w:marBottom w:val="0"/>
      <w:divBdr>
        <w:top w:val="none" w:sz="0" w:space="0" w:color="auto"/>
        <w:left w:val="none" w:sz="0" w:space="0" w:color="auto"/>
        <w:bottom w:val="none" w:sz="0" w:space="0" w:color="auto"/>
        <w:right w:val="none" w:sz="0" w:space="0" w:color="auto"/>
      </w:divBdr>
      <w:divsChild>
        <w:div w:id="1229340940">
          <w:marLeft w:val="0"/>
          <w:marRight w:val="0"/>
          <w:marTop w:val="0"/>
          <w:marBottom w:val="0"/>
          <w:divBdr>
            <w:top w:val="none" w:sz="0" w:space="0" w:color="auto"/>
            <w:left w:val="none" w:sz="0" w:space="0" w:color="auto"/>
            <w:bottom w:val="none" w:sz="0" w:space="0" w:color="auto"/>
            <w:right w:val="none" w:sz="0" w:space="0" w:color="auto"/>
          </w:divBdr>
          <w:divsChild>
            <w:div w:id="5205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bcjt.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A5AE8-69AA-43FF-A489-FBE58B431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2837</Words>
  <Characters>16177</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申万巴黎基金管理公司开通基金转换业务的公告</vt:lpstr>
    </vt:vector>
  </TitlesOfParts>
  <Company>HSBCJT</Company>
  <LinksUpToDate>false</LinksUpToDate>
  <CharactersWithSpaces>18977</CharactersWithSpaces>
  <SharedDoc>false</SharedDoc>
  <HLinks>
    <vt:vector size="6" baseType="variant">
      <vt:variant>
        <vt:i4>720983</vt:i4>
      </vt:variant>
      <vt:variant>
        <vt:i4>0</vt:i4>
      </vt:variant>
      <vt:variant>
        <vt:i4>0</vt:i4>
      </vt:variant>
      <vt:variant>
        <vt:i4>5</vt:i4>
      </vt:variant>
      <vt:variant>
        <vt:lpwstr>http://www.hsbcjt.cn/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申万巴黎基金管理公司开通基金转换业务的公告</dc:title>
  <dc:subject/>
  <dc:creator>Cindy Zhou</dc:creator>
  <cp:keywords>NOT-APPL</cp:keywords>
  <dc:description>NOT-APPL</dc:description>
  <cp:lastModifiedBy>JonMMx 2000</cp:lastModifiedBy>
  <cp:revision>2</cp:revision>
  <cp:lastPrinted>2015-03-12T03:05:00Z</cp:lastPrinted>
  <dcterms:created xsi:type="dcterms:W3CDTF">2020-05-05T16:07:00Z</dcterms:created>
  <dcterms:modified xsi:type="dcterms:W3CDTF">2020-05-05T16:07:00Z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ies>
</file>