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8" w:rsidRDefault="00BA48C6" w:rsidP="00DD3BDF">
      <w:pPr>
        <w:spacing w:before="60" w:after="60" w:line="360" w:lineRule="auto"/>
        <w:jc w:val="center"/>
        <w:rPr>
          <w:rFonts w:hint="eastAsia"/>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w:t>
      </w:r>
    </w:p>
    <w:p w:rsidR="006E6C87" w:rsidRPr="004D3D88" w:rsidRDefault="001C3818" w:rsidP="00DD3BDF">
      <w:pPr>
        <w:spacing w:before="60" w:after="60" w:line="360" w:lineRule="auto"/>
        <w:jc w:val="center"/>
        <w:rPr>
          <w:b/>
          <w:sz w:val="28"/>
          <w:szCs w:val="21"/>
        </w:rPr>
      </w:pPr>
      <w:r w:rsidRPr="004D3D88">
        <w:rPr>
          <w:b/>
          <w:sz w:val="28"/>
          <w:szCs w:val="21"/>
        </w:rPr>
        <w:t>新增</w:t>
      </w:r>
      <w:r w:rsidR="00EB6C60" w:rsidRPr="00EB6C60">
        <w:rPr>
          <w:rFonts w:hint="eastAsia"/>
          <w:b/>
          <w:sz w:val="28"/>
          <w:szCs w:val="21"/>
        </w:rPr>
        <w:t>北京肯特瑞基金销售有限公司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932E89"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EB6C60" w:rsidRPr="00EB6C60">
        <w:rPr>
          <w:rFonts w:hint="eastAsia"/>
          <w:szCs w:val="21"/>
        </w:rPr>
        <w:t>北京肯特瑞基金销售有限公司</w:t>
      </w:r>
      <w:r w:rsidR="00FC063C" w:rsidRPr="00DD3BDF">
        <w:rPr>
          <w:szCs w:val="21"/>
        </w:rPr>
        <w:t>（以下简称</w:t>
      </w:r>
      <w:r w:rsidR="00D61A16">
        <w:rPr>
          <w:rFonts w:hint="eastAsia"/>
          <w:szCs w:val="21"/>
        </w:rPr>
        <w:t>“</w:t>
      </w:r>
      <w:r w:rsidR="00EB6C60">
        <w:rPr>
          <w:rFonts w:hint="eastAsia"/>
          <w:szCs w:val="21"/>
        </w:rPr>
        <w:t>肯特瑞基金</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3403F2">
        <w:rPr>
          <w:rFonts w:hint="eastAsia"/>
          <w:szCs w:val="21"/>
        </w:rPr>
        <w:t>20</w:t>
      </w:r>
      <w:r w:rsidR="00EB6C60">
        <w:rPr>
          <w:rFonts w:hint="eastAsia"/>
          <w:szCs w:val="21"/>
        </w:rPr>
        <w:t>20</w:t>
      </w:r>
      <w:r w:rsidR="00ED6D5A" w:rsidRPr="00DD3BDF">
        <w:rPr>
          <w:szCs w:val="21"/>
        </w:rPr>
        <w:t>年</w:t>
      </w:r>
      <w:r w:rsidR="00EB6C60">
        <w:rPr>
          <w:rFonts w:hint="eastAsia"/>
          <w:szCs w:val="21"/>
        </w:rPr>
        <w:t>5</w:t>
      </w:r>
      <w:r w:rsidR="001C3818" w:rsidRPr="00DD3BDF">
        <w:rPr>
          <w:szCs w:val="21"/>
        </w:rPr>
        <w:t>月</w:t>
      </w:r>
      <w:r w:rsidR="00EB6C60">
        <w:rPr>
          <w:rFonts w:hint="eastAsia"/>
          <w:szCs w:val="21"/>
        </w:rPr>
        <w:t>6</w:t>
      </w:r>
      <w:r w:rsidRPr="00DD3BDF">
        <w:rPr>
          <w:szCs w:val="21"/>
        </w:rPr>
        <w:t>日起，</w:t>
      </w:r>
      <w:r w:rsidR="00EB6C60">
        <w:rPr>
          <w:rFonts w:hint="eastAsia"/>
          <w:szCs w:val="21"/>
        </w:rPr>
        <w:t>肯特瑞基金</w:t>
      </w:r>
      <w:r w:rsidR="00CA1A12" w:rsidRPr="00DD3BDF">
        <w:rPr>
          <w:szCs w:val="21"/>
        </w:rPr>
        <w:t>将</w:t>
      </w:r>
      <w:r w:rsidRPr="00DD3BDF">
        <w:rPr>
          <w:szCs w:val="21"/>
        </w:rPr>
        <w:t>销售本公司旗下</w:t>
      </w:r>
      <w:r w:rsidR="00D83996">
        <w:rPr>
          <w:rFonts w:hint="eastAsia"/>
          <w:szCs w:val="21"/>
        </w:rPr>
        <w:t>部分基金。具体公告如下：</w:t>
      </w:r>
    </w:p>
    <w:p w:rsidR="00C76053" w:rsidRDefault="00C76053" w:rsidP="00DD3BDF">
      <w:pPr>
        <w:spacing w:before="60" w:after="60" w:line="360" w:lineRule="auto"/>
        <w:ind w:firstLineChars="200" w:firstLine="420"/>
        <w:jc w:val="left"/>
        <w:rPr>
          <w:rFonts w:hint="eastAsia"/>
          <w:szCs w:val="21"/>
        </w:rPr>
      </w:pP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金元顺安桉盛债券型证券投资基金</w:t>
            </w:r>
            <w:r w:rsidR="00E24643">
              <w:rPr>
                <w:rFonts w:hint="eastAsia"/>
                <w:szCs w:val="21"/>
              </w:rPr>
              <w:t>C</w:t>
            </w:r>
            <w:r w:rsidR="00E24643">
              <w:rPr>
                <w:rFonts w:hint="eastAsia"/>
                <w:szCs w:val="21"/>
              </w:rPr>
              <w:t>类</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金元顺安桉盛债券</w:t>
            </w:r>
            <w:r w:rsidR="00E24643">
              <w:rPr>
                <w:rFonts w:hint="eastAsia"/>
                <w:szCs w:val="21"/>
              </w:rPr>
              <w:t>C</w:t>
            </w:r>
            <w:r w:rsidR="00E24643">
              <w:rPr>
                <w:rFonts w:hint="eastAsia"/>
                <w:szCs w:val="21"/>
              </w:rPr>
              <w:t>类</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rsidP="00A961C7">
            <w:pPr>
              <w:spacing w:before="60" w:after="60"/>
              <w:jc w:val="left"/>
              <w:rPr>
                <w:szCs w:val="21"/>
              </w:rPr>
            </w:pPr>
            <w:r w:rsidRPr="00A961C7">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rsidP="00EB6C60">
            <w:pPr>
              <w:spacing w:before="60" w:after="60"/>
              <w:jc w:val="left"/>
              <w:rPr>
                <w:szCs w:val="21"/>
              </w:rPr>
            </w:pPr>
            <w:r>
              <w:rPr>
                <w:rFonts w:hint="eastAsia"/>
                <w:szCs w:val="21"/>
              </w:rPr>
              <w:t>金元顺安</w:t>
            </w:r>
            <w:r w:rsidR="00EB6C60">
              <w:rPr>
                <w:rFonts w:hint="eastAsia"/>
                <w:szCs w:val="21"/>
              </w:rPr>
              <w:t>优质精选</w:t>
            </w:r>
            <w:r>
              <w:rPr>
                <w:rFonts w:hint="eastAsia"/>
                <w:szCs w:val="21"/>
              </w:rPr>
              <w:t>灵活配置混合型证券投资基金</w:t>
            </w:r>
            <w:r w:rsidR="00EB6C60">
              <w:rPr>
                <w:rFonts w:hint="eastAsia"/>
                <w:szCs w:val="21"/>
              </w:rPr>
              <w:t>C</w:t>
            </w:r>
            <w:r w:rsidR="00EB6C60">
              <w:rPr>
                <w:rFonts w:hint="eastAsia"/>
                <w:szCs w:val="21"/>
              </w:rPr>
              <w:t>类</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rsidP="00EB6C60">
            <w:pPr>
              <w:spacing w:before="60" w:after="60"/>
              <w:jc w:val="left"/>
              <w:rPr>
                <w:szCs w:val="21"/>
              </w:rPr>
            </w:pPr>
            <w:r>
              <w:rPr>
                <w:rFonts w:hint="eastAsia"/>
                <w:szCs w:val="21"/>
              </w:rPr>
              <w:t>金元顺安</w:t>
            </w:r>
            <w:r w:rsidR="00EB6C60">
              <w:rPr>
                <w:rFonts w:hint="eastAsia"/>
                <w:szCs w:val="21"/>
              </w:rPr>
              <w:t>优质精选</w:t>
            </w:r>
            <w:r w:rsidR="00EB6C60">
              <w:rPr>
                <w:rFonts w:hint="eastAsia"/>
                <w:szCs w:val="21"/>
              </w:rPr>
              <w:t>C</w:t>
            </w:r>
            <w:r w:rsidR="00EB6C60">
              <w:rPr>
                <w:rFonts w:hint="eastAsia"/>
                <w:szCs w:val="21"/>
              </w:rPr>
              <w:t>类</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943834">
            <w:pPr>
              <w:spacing w:before="60" w:after="60"/>
              <w:jc w:val="left"/>
              <w:rPr>
                <w:szCs w:val="21"/>
              </w:rPr>
            </w:pPr>
            <w:r>
              <w:rPr>
                <w:rFonts w:hint="eastAsia"/>
                <w:szCs w:val="21"/>
              </w:rPr>
              <w:t>001375</w:t>
            </w:r>
          </w:p>
        </w:tc>
      </w:tr>
      <w:tr w:rsidR="00E16298" w:rsidTr="00A961C7">
        <w:trPr>
          <w:jc w:val="center"/>
        </w:trPr>
        <w:tc>
          <w:tcPr>
            <w:tcW w:w="630" w:type="dxa"/>
            <w:tcBorders>
              <w:top w:val="single" w:sz="4" w:space="0" w:color="auto"/>
              <w:left w:val="single" w:sz="4" w:space="0" w:color="auto"/>
              <w:bottom w:val="single" w:sz="4" w:space="0" w:color="auto"/>
              <w:right w:val="single" w:sz="4" w:space="0" w:color="auto"/>
            </w:tcBorders>
          </w:tcPr>
          <w:p w:rsidR="00E16298" w:rsidRDefault="00E16298">
            <w:pPr>
              <w:spacing w:before="60" w:after="60"/>
              <w:jc w:val="center"/>
              <w:rPr>
                <w:rFonts w:hint="eastAsia"/>
                <w:szCs w:val="21"/>
              </w:rPr>
            </w:pPr>
            <w:r>
              <w:rPr>
                <w:rFonts w:hint="eastAsia"/>
                <w:szCs w:val="21"/>
              </w:rPr>
              <w:t>3</w:t>
            </w:r>
          </w:p>
        </w:tc>
        <w:tc>
          <w:tcPr>
            <w:tcW w:w="4581" w:type="dxa"/>
            <w:tcBorders>
              <w:top w:val="single" w:sz="4" w:space="0" w:color="auto"/>
              <w:left w:val="single" w:sz="4" w:space="0" w:color="auto"/>
              <w:bottom w:val="single" w:sz="4" w:space="0" w:color="auto"/>
              <w:right w:val="single" w:sz="4" w:space="0" w:color="auto"/>
            </w:tcBorders>
          </w:tcPr>
          <w:p w:rsidR="00E16298" w:rsidRDefault="00E16298" w:rsidP="00EB6C60">
            <w:pPr>
              <w:spacing w:before="60" w:after="60"/>
              <w:jc w:val="left"/>
              <w:rPr>
                <w:rFonts w:hint="eastAsia"/>
                <w:szCs w:val="21"/>
              </w:rPr>
            </w:pPr>
            <w:r>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tcPr>
          <w:p w:rsidR="00E16298" w:rsidRPr="00E16298" w:rsidRDefault="00E16298" w:rsidP="00EB6C60">
            <w:pPr>
              <w:spacing w:before="60" w:after="60"/>
              <w:jc w:val="left"/>
              <w:rPr>
                <w:rFonts w:hint="eastAsia"/>
                <w:szCs w:val="21"/>
              </w:rPr>
            </w:pPr>
            <w:r>
              <w:rPr>
                <w:rFonts w:hint="eastAsia"/>
                <w:szCs w:val="21"/>
              </w:rPr>
              <w:t>金元顺安元启</w:t>
            </w:r>
          </w:p>
        </w:tc>
        <w:tc>
          <w:tcPr>
            <w:tcW w:w="1602" w:type="dxa"/>
            <w:tcBorders>
              <w:top w:val="single" w:sz="4" w:space="0" w:color="auto"/>
              <w:left w:val="single" w:sz="4" w:space="0" w:color="auto"/>
              <w:bottom w:val="single" w:sz="4" w:space="0" w:color="auto"/>
              <w:right w:val="single" w:sz="4" w:space="0" w:color="auto"/>
            </w:tcBorders>
          </w:tcPr>
          <w:p w:rsidR="00E16298" w:rsidRDefault="00E16298">
            <w:pPr>
              <w:spacing w:before="60" w:after="60"/>
              <w:jc w:val="left"/>
              <w:rPr>
                <w:rFonts w:hint="eastAsia"/>
                <w:szCs w:val="21"/>
              </w:rPr>
            </w:pPr>
            <w:r>
              <w:rPr>
                <w:rFonts w:hint="eastAsia"/>
                <w:szCs w:val="21"/>
              </w:rPr>
              <w:t>004685</w:t>
            </w:r>
          </w:p>
        </w:tc>
      </w:tr>
      <w:tr w:rsidR="00A961C7"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E16298" w:rsidRDefault="00E16298" w:rsidP="00E16298">
            <w:pPr>
              <w:spacing w:before="60" w:after="60"/>
              <w:jc w:val="center"/>
              <w:rPr>
                <w:rFonts w:hint="eastAsia"/>
                <w:szCs w:val="21"/>
              </w:rPr>
            </w:pPr>
            <w:r>
              <w:rPr>
                <w:rFonts w:hint="eastAsia"/>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1E26A1" w:rsidRDefault="00A961C7" w:rsidP="002361C0">
            <w:pPr>
              <w:spacing w:before="60" w:after="60"/>
              <w:jc w:val="left"/>
              <w:rPr>
                <w:rFonts w:hint="eastAsia"/>
                <w:szCs w:val="21"/>
              </w:rPr>
            </w:pPr>
            <w:r w:rsidRPr="009362D8">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2B35C7" w:rsidRDefault="00A961C7" w:rsidP="002361C0">
            <w:pPr>
              <w:spacing w:before="60" w:after="60"/>
              <w:jc w:val="left"/>
              <w:rPr>
                <w:szCs w:val="21"/>
              </w:rPr>
            </w:pPr>
            <w:r w:rsidRPr="009362D8">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677004" w:rsidRDefault="00A961C7" w:rsidP="002361C0">
            <w:pPr>
              <w:spacing w:before="60" w:after="60"/>
              <w:jc w:val="left"/>
              <w:rPr>
                <w:szCs w:val="21"/>
              </w:rPr>
            </w:pPr>
            <w:r w:rsidRPr="009362D8">
              <w:rPr>
                <w:szCs w:val="21"/>
              </w:rPr>
              <w:t>005843</w:t>
            </w:r>
          </w:p>
        </w:tc>
      </w:tr>
    </w:tbl>
    <w:p w:rsidR="00C76053" w:rsidRDefault="00C76053" w:rsidP="00413708">
      <w:pPr>
        <w:spacing w:before="60" w:after="60" w:line="360" w:lineRule="auto"/>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DD3BDF">
        <w:rPr>
          <w:szCs w:val="21"/>
        </w:rPr>
        <w:t>自</w:t>
      </w:r>
      <w:r w:rsidR="003403F2">
        <w:rPr>
          <w:rFonts w:hint="eastAsia"/>
          <w:szCs w:val="21"/>
        </w:rPr>
        <w:t>20</w:t>
      </w:r>
      <w:r w:rsidR="00EB6C60">
        <w:rPr>
          <w:rFonts w:hint="eastAsia"/>
          <w:szCs w:val="21"/>
        </w:rPr>
        <w:t>20</w:t>
      </w:r>
      <w:r w:rsidR="00504FA4">
        <w:rPr>
          <w:rFonts w:hint="eastAsia"/>
          <w:szCs w:val="21"/>
        </w:rPr>
        <w:t>年</w:t>
      </w:r>
      <w:r w:rsidR="00EB6C60">
        <w:rPr>
          <w:rFonts w:hint="eastAsia"/>
          <w:szCs w:val="21"/>
        </w:rPr>
        <w:t>5</w:t>
      </w:r>
      <w:r w:rsidR="001C3818" w:rsidRPr="00DD3BDF">
        <w:rPr>
          <w:szCs w:val="21"/>
        </w:rPr>
        <w:t>月</w:t>
      </w:r>
      <w:r w:rsidR="00EB6C60">
        <w:rPr>
          <w:rFonts w:hint="eastAsia"/>
          <w:szCs w:val="21"/>
        </w:rPr>
        <w:t>6</w:t>
      </w:r>
      <w:r w:rsidR="00225FFF" w:rsidRPr="00DD3BDF">
        <w:rPr>
          <w:szCs w:val="21"/>
        </w:rPr>
        <w:t>日</w:t>
      </w:r>
      <w:r w:rsidRPr="00DD3BDF">
        <w:rPr>
          <w:szCs w:val="21"/>
        </w:rPr>
        <w:t>起，投资者可在</w:t>
      </w:r>
      <w:r w:rsidR="00EB6C60">
        <w:rPr>
          <w:rFonts w:hint="eastAsia"/>
          <w:szCs w:val="21"/>
        </w:rPr>
        <w:t>肯特瑞基金</w:t>
      </w:r>
      <w:r w:rsidR="003B4B23" w:rsidRPr="00DD3BDF">
        <w:rPr>
          <w:szCs w:val="21"/>
        </w:rPr>
        <w:t>办理上述</w:t>
      </w:r>
      <w:r w:rsidRPr="00DD3BDF">
        <w:rPr>
          <w:szCs w:val="21"/>
        </w:rPr>
        <w:t>基金的开户、</w:t>
      </w:r>
      <w:r w:rsidR="003F3227">
        <w:rPr>
          <w:rFonts w:hint="eastAsia"/>
          <w:szCs w:val="21"/>
        </w:rPr>
        <w:t>（认）</w:t>
      </w:r>
      <w:r w:rsidRPr="00DD3BDF">
        <w:rPr>
          <w:szCs w:val="21"/>
        </w:rPr>
        <w:t>申购、赎回</w:t>
      </w:r>
      <w:r w:rsidR="003F3227">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EB6C60">
        <w:rPr>
          <w:rFonts w:hint="eastAsia"/>
          <w:szCs w:val="21"/>
        </w:rPr>
        <w:t>肯特瑞基金</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EB6C60">
        <w:rPr>
          <w:rFonts w:hint="eastAsia"/>
          <w:szCs w:val="21"/>
        </w:rPr>
        <w:t>肯特瑞基金</w:t>
      </w:r>
      <w:r w:rsidRPr="00A96E1E">
        <w:rPr>
          <w:rFonts w:hint="eastAsia"/>
          <w:szCs w:val="21"/>
        </w:rPr>
        <w:t>协商一致，本公司决定旗下基金参加</w:t>
      </w:r>
      <w:r w:rsidR="00EB6C60">
        <w:rPr>
          <w:rFonts w:hint="eastAsia"/>
          <w:szCs w:val="21"/>
        </w:rPr>
        <w:t>肯特瑞基金</w:t>
      </w:r>
      <w:r w:rsidRPr="00A96E1E">
        <w:rPr>
          <w:rFonts w:hint="eastAsia"/>
          <w:szCs w:val="21"/>
        </w:rPr>
        <w:t>的费率优惠。具体折扣费率、业务办理的流程、费率优惠期限以</w:t>
      </w:r>
      <w:r w:rsidR="00EB6C60">
        <w:rPr>
          <w:rFonts w:hint="eastAsia"/>
          <w:szCs w:val="21"/>
        </w:rPr>
        <w:t>肯特瑞基金</w:t>
      </w:r>
      <w:r w:rsidRPr="00A96E1E">
        <w:rPr>
          <w:rFonts w:hint="eastAsia"/>
          <w:szCs w:val="21"/>
        </w:rPr>
        <w:t>页面公示为准。基金原费率请详见基金合同、招募说明书（更新）等法律文件，以及本公司发布的最新业务公告。如本公司新增通过</w:t>
      </w:r>
      <w:r w:rsidR="00EB6C60">
        <w:rPr>
          <w:rFonts w:hint="eastAsia"/>
          <w:szCs w:val="21"/>
        </w:rPr>
        <w:t>肯特瑞基金</w:t>
      </w:r>
      <w:r w:rsidRPr="00A96E1E">
        <w:rPr>
          <w:rFonts w:hint="eastAsia"/>
          <w:szCs w:val="21"/>
        </w:rPr>
        <w:t>销售的基金产品或者对已通过</w:t>
      </w:r>
      <w:r w:rsidR="00EB6C60">
        <w:rPr>
          <w:rFonts w:hint="eastAsia"/>
          <w:szCs w:val="21"/>
        </w:rPr>
        <w:t>肯特瑞基金</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3F3227" w:rsidRPr="00DD3BDF" w:rsidRDefault="003F3227" w:rsidP="003F3227">
      <w:pPr>
        <w:spacing w:before="60" w:after="60" w:line="360" w:lineRule="auto"/>
        <w:ind w:firstLineChars="200" w:firstLine="420"/>
        <w:jc w:val="left"/>
        <w:rPr>
          <w:szCs w:val="21"/>
        </w:rPr>
      </w:pPr>
      <w:r w:rsidRPr="00DD3BDF">
        <w:rPr>
          <w:szCs w:val="21"/>
        </w:rPr>
        <w:t>1</w:t>
      </w:r>
      <w:r w:rsidRPr="00DD3BDF">
        <w:rPr>
          <w:szCs w:val="21"/>
        </w:rPr>
        <w:t>、</w:t>
      </w:r>
      <w:r>
        <w:rPr>
          <w:szCs w:val="21"/>
        </w:rPr>
        <w:t>基金</w:t>
      </w:r>
      <w:r>
        <w:rPr>
          <w:rFonts w:hint="eastAsia"/>
          <w:szCs w:val="21"/>
        </w:rPr>
        <w:t>定期定额投资</w:t>
      </w:r>
      <w:r w:rsidRPr="00DD3BDF">
        <w:rPr>
          <w:szCs w:val="21"/>
        </w:rPr>
        <w:t>业务是指投资者通过本公司指定的基金销售机构提交申请，约定每期扣款时间和扣款金额，由销售机构于每期约定扣款日在投资者指定资金账户内自动完成扣款和基金申购申请的一种投资方式。</w:t>
      </w:r>
    </w:p>
    <w:p w:rsidR="003F3227" w:rsidRPr="003F3227" w:rsidRDefault="003F3227" w:rsidP="003F3227">
      <w:pPr>
        <w:spacing w:before="60" w:after="60" w:line="360" w:lineRule="auto"/>
        <w:ind w:firstLineChars="200" w:firstLine="420"/>
        <w:jc w:val="left"/>
        <w:rPr>
          <w:rFonts w:hint="eastAsia"/>
          <w:szCs w:val="21"/>
        </w:rPr>
      </w:pPr>
      <w:r w:rsidRPr="00DD3BDF">
        <w:rPr>
          <w:szCs w:val="21"/>
        </w:rPr>
        <w:t>2</w:t>
      </w:r>
      <w:r w:rsidRPr="00DD3BDF">
        <w:rPr>
          <w:szCs w:val="21"/>
        </w:rPr>
        <w:t>、投资者可到</w:t>
      </w:r>
      <w:r w:rsidR="00EB6C60">
        <w:rPr>
          <w:rFonts w:hint="eastAsia"/>
          <w:szCs w:val="21"/>
        </w:rPr>
        <w:t>肯特瑞基金</w:t>
      </w:r>
      <w:r w:rsidRPr="00DD3BDF">
        <w:rPr>
          <w:szCs w:val="21"/>
        </w:rPr>
        <w:t>销售网点申请开办基金定投业务并约定每期固定的申购金额，每期申购金额限制如下：</w:t>
      </w:r>
      <w:r w:rsidRPr="00232D02">
        <w:rPr>
          <w:rFonts w:hint="eastAsia"/>
          <w:szCs w:val="21"/>
        </w:rPr>
        <w:t>金元顺安优质精选灵活配置混合型证券投资基金</w:t>
      </w:r>
      <w:r w:rsidRPr="00232D02">
        <w:rPr>
          <w:rFonts w:hint="eastAsia"/>
          <w:szCs w:val="21"/>
        </w:rPr>
        <w:t>C</w:t>
      </w:r>
      <w:r w:rsidRPr="00232D02">
        <w:rPr>
          <w:rFonts w:hint="eastAsia"/>
          <w:szCs w:val="21"/>
        </w:rPr>
        <w:t>类</w:t>
      </w:r>
      <w:r w:rsidRPr="00DD3BDF">
        <w:rPr>
          <w:szCs w:val="21"/>
        </w:rPr>
        <w:t>不开通</w:t>
      </w:r>
      <w:r>
        <w:rPr>
          <w:rFonts w:hint="eastAsia"/>
          <w:szCs w:val="21"/>
        </w:rPr>
        <w:t>定期定额投资</w:t>
      </w:r>
      <w:r w:rsidRPr="00DD3BDF">
        <w:rPr>
          <w:szCs w:val="21"/>
        </w:rPr>
        <w:t>，其余基金的</w:t>
      </w:r>
      <w:r>
        <w:rPr>
          <w:rFonts w:hint="eastAsia"/>
          <w:szCs w:val="21"/>
        </w:rPr>
        <w:t>定期定额投资</w:t>
      </w:r>
      <w:r w:rsidRPr="00DD3BDF">
        <w:rPr>
          <w:szCs w:val="21"/>
        </w:rPr>
        <w:t>限制为</w:t>
      </w:r>
      <w:r w:rsidRPr="00DD3BDF">
        <w:rPr>
          <w:szCs w:val="21"/>
        </w:rPr>
        <w:t>10</w:t>
      </w:r>
      <w:r w:rsidRPr="00DD3BDF">
        <w:rPr>
          <w:szCs w:val="21"/>
        </w:rPr>
        <w:t>元，具体办理事宜请以</w:t>
      </w:r>
      <w:r w:rsidR="00EB6C60">
        <w:rPr>
          <w:rFonts w:hint="eastAsia"/>
          <w:szCs w:val="21"/>
        </w:rPr>
        <w:t>肯特瑞基金</w:t>
      </w:r>
      <w:r w:rsidRPr="00DD3BDF">
        <w:rPr>
          <w:szCs w:val="21"/>
        </w:rPr>
        <w:t>的安排为准。</w:t>
      </w:r>
    </w:p>
    <w:p w:rsidR="006E6C87" w:rsidRPr="00DD3BDF" w:rsidRDefault="003F3227" w:rsidP="00DD3BDF">
      <w:pPr>
        <w:spacing w:before="60" w:after="60" w:line="360" w:lineRule="auto"/>
        <w:ind w:firstLineChars="200" w:firstLine="420"/>
        <w:jc w:val="left"/>
        <w:rPr>
          <w:szCs w:val="21"/>
        </w:rPr>
      </w:pPr>
      <w:r>
        <w:rPr>
          <w:rFonts w:hint="eastAsia"/>
          <w:szCs w:val="21"/>
        </w:rPr>
        <w:t>3</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EB6C60" w:rsidRPr="00EB6C60">
        <w:rPr>
          <w:rFonts w:hint="eastAsia"/>
          <w:szCs w:val="21"/>
        </w:rPr>
        <w:t>北京肯特瑞基金销售有限公司</w:t>
      </w:r>
    </w:p>
    <w:p w:rsidR="002E609B"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943834" w:rsidRPr="00943834">
        <w:rPr>
          <w:szCs w:val="21"/>
        </w:rPr>
        <w:t>kenterui.jd.com</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943834">
        <w:rPr>
          <w:szCs w:val="21"/>
        </w:rPr>
        <w:t>400</w:t>
      </w:r>
      <w:r w:rsidR="00943834">
        <w:rPr>
          <w:rFonts w:hint="eastAsia"/>
          <w:szCs w:val="21"/>
        </w:rPr>
        <w:t>-</w:t>
      </w:r>
      <w:r w:rsidR="00943834">
        <w:rPr>
          <w:szCs w:val="21"/>
        </w:rPr>
        <w:t>098</w:t>
      </w:r>
      <w:r w:rsidR="00943834">
        <w:rPr>
          <w:rFonts w:hint="eastAsia"/>
          <w:szCs w:val="21"/>
        </w:rPr>
        <w:t>-</w:t>
      </w:r>
      <w:r w:rsidR="00943834" w:rsidRPr="00943834">
        <w:rPr>
          <w:szCs w:val="21"/>
        </w:rPr>
        <w:t>8511</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EB6C60" w:rsidP="00DD3BDF">
      <w:pPr>
        <w:spacing w:before="60" w:after="60" w:line="360" w:lineRule="auto"/>
        <w:ind w:firstLineChars="200" w:firstLine="420"/>
        <w:jc w:val="right"/>
        <w:rPr>
          <w:szCs w:val="21"/>
        </w:rPr>
      </w:pPr>
      <w:r>
        <w:rPr>
          <w:rFonts w:hint="eastAsia"/>
          <w:szCs w:val="21"/>
        </w:rPr>
        <w:t>二〇二〇</w:t>
      </w:r>
      <w:r w:rsidR="00943FDE" w:rsidRPr="00DD3BDF">
        <w:rPr>
          <w:szCs w:val="21"/>
        </w:rPr>
        <w:t>年</w:t>
      </w:r>
      <w:r>
        <w:rPr>
          <w:rFonts w:hint="eastAsia"/>
          <w:szCs w:val="21"/>
        </w:rPr>
        <w:t>五</w:t>
      </w:r>
      <w:r w:rsidR="003F693C">
        <w:rPr>
          <w:rFonts w:hint="eastAsia"/>
          <w:szCs w:val="21"/>
        </w:rPr>
        <w:t>月</w:t>
      </w:r>
      <w:r>
        <w:rPr>
          <w:rFonts w:hint="eastAsia"/>
          <w:szCs w:val="21"/>
        </w:rPr>
        <w:t>六</w:t>
      </w:r>
      <w:r w:rsidR="00B11FC3" w:rsidRPr="00DD3BDF">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C6" w:rsidRDefault="000B2DC6">
      <w:r>
        <w:separator/>
      </w:r>
    </w:p>
  </w:endnote>
  <w:endnote w:type="continuationSeparator" w:id="1">
    <w:p w:rsidR="000B2DC6" w:rsidRDefault="000B2D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C6" w:rsidRDefault="000B2DC6">
      <w:r>
        <w:separator/>
      </w:r>
    </w:p>
  </w:footnote>
  <w:footnote w:type="continuationSeparator" w:id="1">
    <w:p w:rsidR="000B2DC6" w:rsidRDefault="000B2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03E5"/>
    <w:rsid w:val="000262E8"/>
    <w:rsid w:val="0003465E"/>
    <w:rsid w:val="000559C1"/>
    <w:rsid w:val="000601A5"/>
    <w:rsid w:val="00065319"/>
    <w:rsid w:val="00071F31"/>
    <w:rsid w:val="000720CF"/>
    <w:rsid w:val="000957CC"/>
    <w:rsid w:val="000A6731"/>
    <w:rsid w:val="000B2DC6"/>
    <w:rsid w:val="000B3101"/>
    <w:rsid w:val="000C1033"/>
    <w:rsid w:val="000C7E24"/>
    <w:rsid w:val="000F5CA7"/>
    <w:rsid w:val="001051F1"/>
    <w:rsid w:val="001116A9"/>
    <w:rsid w:val="0011236A"/>
    <w:rsid w:val="00125B1B"/>
    <w:rsid w:val="0013287F"/>
    <w:rsid w:val="00142A2C"/>
    <w:rsid w:val="00142B53"/>
    <w:rsid w:val="00145871"/>
    <w:rsid w:val="00150503"/>
    <w:rsid w:val="0015422A"/>
    <w:rsid w:val="00155F1B"/>
    <w:rsid w:val="00164358"/>
    <w:rsid w:val="00166334"/>
    <w:rsid w:val="00170414"/>
    <w:rsid w:val="0018350E"/>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B9F"/>
    <w:rsid w:val="002027D4"/>
    <w:rsid w:val="00204E27"/>
    <w:rsid w:val="00205343"/>
    <w:rsid w:val="00215276"/>
    <w:rsid w:val="00220C04"/>
    <w:rsid w:val="00223B38"/>
    <w:rsid w:val="00225FFF"/>
    <w:rsid w:val="00227F16"/>
    <w:rsid w:val="002320BA"/>
    <w:rsid w:val="00232824"/>
    <w:rsid w:val="00232D02"/>
    <w:rsid w:val="002361C0"/>
    <w:rsid w:val="00241739"/>
    <w:rsid w:val="00241BC6"/>
    <w:rsid w:val="00263C91"/>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E3E17"/>
    <w:rsid w:val="002E609B"/>
    <w:rsid w:val="002F5E78"/>
    <w:rsid w:val="002F676F"/>
    <w:rsid w:val="00312526"/>
    <w:rsid w:val="0031324E"/>
    <w:rsid w:val="00321D3D"/>
    <w:rsid w:val="003403F2"/>
    <w:rsid w:val="00341096"/>
    <w:rsid w:val="00347016"/>
    <w:rsid w:val="003716F7"/>
    <w:rsid w:val="003827E4"/>
    <w:rsid w:val="00387A9B"/>
    <w:rsid w:val="00391565"/>
    <w:rsid w:val="00396D22"/>
    <w:rsid w:val="003B4B23"/>
    <w:rsid w:val="003B75E4"/>
    <w:rsid w:val="003C138A"/>
    <w:rsid w:val="003C4974"/>
    <w:rsid w:val="003C7F6D"/>
    <w:rsid w:val="003E235D"/>
    <w:rsid w:val="003E59FF"/>
    <w:rsid w:val="003F3227"/>
    <w:rsid w:val="003F693C"/>
    <w:rsid w:val="00400CA6"/>
    <w:rsid w:val="00404742"/>
    <w:rsid w:val="00413708"/>
    <w:rsid w:val="00424881"/>
    <w:rsid w:val="004266A2"/>
    <w:rsid w:val="00426D8F"/>
    <w:rsid w:val="0042751A"/>
    <w:rsid w:val="00430C0D"/>
    <w:rsid w:val="00434686"/>
    <w:rsid w:val="00434DD4"/>
    <w:rsid w:val="004430B9"/>
    <w:rsid w:val="00444A93"/>
    <w:rsid w:val="00450559"/>
    <w:rsid w:val="0045226C"/>
    <w:rsid w:val="004617B0"/>
    <w:rsid w:val="004679D2"/>
    <w:rsid w:val="00472C0F"/>
    <w:rsid w:val="00495FAF"/>
    <w:rsid w:val="004A6FE2"/>
    <w:rsid w:val="004B623F"/>
    <w:rsid w:val="004C4808"/>
    <w:rsid w:val="004D1558"/>
    <w:rsid w:val="004D3D88"/>
    <w:rsid w:val="004D5726"/>
    <w:rsid w:val="004E5F0A"/>
    <w:rsid w:val="0050153D"/>
    <w:rsid w:val="0050288B"/>
    <w:rsid w:val="00504327"/>
    <w:rsid w:val="00504FA4"/>
    <w:rsid w:val="005123F5"/>
    <w:rsid w:val="00512506"/>
    <w:rsid w:val="00515762"/>
    <w:rsid w:val="00516730"/>
    <w:rsid w:val="005205C2"/>
    <w:rsid w:val="00540152"/>
    <w:rsid w:val="005435B6"/>
    <w:rsid w:val="005475A4"/>
    <w:rsid w:val="00565AF3"/>
    <w:rsid w:val="005720B7"/>
    <w:rsid w:val="00573128"/>
    <w:rsid w:val="005742EB"/>
    <w:rsid w:val="005A598F"/>
    <w:rsid w:val="005A66E0"/>
    <w:rsid w:val="005A7691"/>
    <w:rsid w:val="005E4106"/>
    <w:rsid w:val="005F0DF3"/>
    <w:rsid w:val="005F612A"/>
    <w:rsid w:val="005F6C16"/>
    <w:rsid w:val="0061288A"/>
    <w:rsid w:val="00614B7E"/>
    <w:rsid w:val="00625E20"/>
    <w:rsid w:val="00626DF3"/>
    <w:rsid w:val="00633F8E"/>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965"/>
    <w:rsid w:val="006E14BF"/>
    <w:rsid w:val="006E68D9"/>
    <w:rsid w:val="006E6C87"/>
    <w:rsid w:val="006F6B2E"/>
    <w:rsid w:val="007037CE"/>
    <w:rsid w:val="00703EC6"/>
    <w:rsid w:val="0070478D"/>
    <w:rsid w:val="00705433"/>
    <w:rsid w:val="00713C13"/>
    <w:rsid w:val="00716379"/>
    <w:rsid w:val="00721B0D"/>
    <w:rsid w:val="00745B9B"/>
    <w:rsid w:val="00746F35"/>
    <w:rsid w:val="00756BE6"/>
    <w:rsid w:val="00760E27"/>
    <w:rsid w:val="0076687A"/>
    <w:rsid w:val="00774549"/>
    <w:rsid w:val="007753CA"/>
    <w:rsid w:val="007824B5"/>
    <w:rsid w:val="00794E57"/>
    <w:rsid w:val="007A1A89"/>
    <w:rsid w:val="007A53D8"/>
    <w:rsid w:val="007A55CA"/>
    <w:rsid w:val="007D3054"/>
    <w:rsid w:val="007D6CEB"/>
    <w:rsid w:val="007E0784"/>
    <w:rsid w:val="007F4431"/>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2608F"/>
    <w:rsid w:val="00932DEA"/>
    <w:rsid w:val="00932E89"/>
    <w:rsid w:val="00933DEF"/>
    <w:rsid w:val="009348CF"/>
    <w:rsid w:val="009362D8"/>
    <w:rsid w:val="009401DE"/>
    <w:rsid w:val="00940E9A"/>
    <w:rsid w:val="00943834"/>
    <w:rsid w:val="00943FDE"/>
    <w:rsid w:val="009447A7"/>
    <w:rsid w:val="009471D0"/>
    <w:rsid w:val="00971058"/>
    <w:rsid w:val="00971F2E"/>
    <w:rsid w:val="00973E52"/>
    <w:rsid w:val="009819B4"/>
    <w:rsid w:val="00981C8A"/>
    <w:rsid w:val="00985D8E"/>
    <w:rsid w:val="009A74D8"/>
    <w:rsid w:val="009C6FDC"/>
    <w:rsid w:val="009C7065"/>
    <w:rsid w:val="009C71F6"/>
    <w:rsid w:val="009D583A"/>
    <w:rsid w:val="009E3686"/>
    <w:rsid w:val="009E65A4"/>
    <w:rsid w:val="009E745B"/>
    <w:rsid w:val="009F711D"/>
    <w:rsid w:val="009F79D9"/>
    <w:rsid w:val="00A119C4"/>
    <w:rsid w:val="00A34C82"/>
    <w:rsid w:val="00A36813"/>
    <w:rsid w:val="00A645E6"/>
    <w:rsid w:val="00A7049A"/>
    <w:rsid w:val="00A72FFE"/>
    <w:rsid w:val="00A75EA0"/>
    <w:rsid w:val="00A834EF"/>
    <w:rsid w:val="00A96001"/>
    <w:rsid w:val="00A961C7"/>
    <w:rsid w:val="00A96E1E"/>
    <w:rsid w:val="00A97AFB"/>
    <w:rsid w:val="00AA0947"/>
    <w:rsid w:val="00AA6D60"/>
    <w:rsid w:val="00AB0BFA"/>
    <w:rsid w:val="00AB2EB3"/>
    <w:rsid w:val="00AC7110"/>
    <w:rsid w:val="00AD31D1"/>
    <w:rsid w:val="00AD4207"/>
    <w:rsid w:val="00AE6A2E"/>
    <w:rsid w:val="00AE75C8"/>
    <w:rsid w:val="00AF14DB"/>
    <w:rsid w:val="00AF622D"/>
    <w:rsid w:val="00B11FC3"/>
    <w:rsid w:val="00B12A2B"/>
    <w:rsid w:val="00B157ED"/>
    <w:rsid w:val="00B410B6"/>
    <w:rsid w:val="00B5647C"/>
    <w:rsid w:val="00B571C3"/>
    <w:rsid w:val="00B574A3"/>
    <w:rsid w:val="00B81027"/>
    <w:rsid w:val="00B857FC"/>
    <w:rsid w:val="00B90695"/>
    <w:rsid w:val="00B978A2"/>
    <w:rsid w:val="00BA19BE"/>
    <w:rsid w:val="00BA2B0E"/>
    <w:rsid w:val="00BA48C6"/>
    <w:rsid w:val="00BA6E81"/>
    <w:rsid w:val="00BB575F"/>
    <w:rsid w:val="00BC2D7C"/>
    <w:rsid w:val="00BC40D7"/>
    <w:rsid w:val="00BC5D97"/>
    <w:rsid w:val="00BD7FBB"/>
    <w:rsid w:val="00BE4A13"/>
    <w:rsid w:val="00BF4B3F"/>
    <w:rsid w:val="00BF6F24"/>
    <w:rsid w:val="00C075EF"/>
    <w:rsid w:val="00C1387E"/>
    <w:rsid w:val="00C253AF"/>
    <w:rsid w:val="00C35D7E"/>
    <w:rsid w:val="00C36C16"/>
    <w:rsid w:val="00C53FF6"/>
    <w:rsid w:val="00C54341"/>
    <w:rsid w:val="00C71C33"/>
    <w:rsid w:val="00C742A2"/>
    <w:rsid w:val="00C75EEB"/>
    <w:rsid w:val="00C76053"/>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D04F31"/>
    <w:rsid w:val="00D05B29"/>
    <w:rsid w:val="00D10703"/>
    <w:rsid w:val="00D1512A"/>
    <w:rsid w:val="00D16A41"/>
    <w:rsid w:val="00D329CE"/>
    <w:rsid w:val="00D359E2"/>
    <w:rsid w:val="00D52B78"/>
    <w:rsid w:val="00D61A16"/>
    <w:rsid w:val="00D72A79"/>
    <w:rsid w:val="00D73709"/>
    <w:rsid w:val="00D7459C"/>
    <w:rsid w:val="00D83684"/>
    <w:rsid w:val="00D8389A"/>
    <w:rsid w:val="00D83996"/>
    <w:rsid w:val="00D87E13"/>
    <w:rsid w:val="00DC0C39"/>
    <w:rsid w:val="00DC522E"/>
    <w:rsid w:val="00DC7340"/>
    <w:rsid w:val="00DD3779"/>
    <w:rsid w:val="00DD3817"/>
    <w:rsid w:val="00DD3BDF"/>
    <w:rsid w:val="00DD771F"/>
    <w:rsid w:val="00DE0524"/>
    <w:rsid w:val="00DE7D9D"/>
    <w:rsid w:val="00DF19FA"/>
    <w:rsid w:val="00DF2CD3"/>
    <w:rsid w:val="00DF7790"/>
    <w:rsid w:val="00E02964"/>
    <w:rsid w:val="00E1014E"/>
    <w:rsid w:val="00E16298"/>
    <w:rsid w:val="00E17315"/>
    <w:rsid w:val="00E22E7B"/>
    <w:rsid w:val="00E24643"/>
    <w:rsid w:val="00E269FA"/>
    <w:rsid w:val="00E45418"/>
    <w:rsid w:val="00E5004C"/>
    <w:rsid w:val="00E559AC"/>
    <w:rsid w:val="00E61D86"/>
    <w:rsid w:val="00E64CD1"/>
    <w:rsid w:val="00E80506"/>
    <w:rsid w:val="00E86788"/>
    <w:rsid w:val="00E87B71"/>
    <w:rsid w:val="00E90A3A"/>
    <w:rsid w:val="00EA1E9E"/>
    <w:rsid w:val="00EA3FD8"/>
    <w:rsid w:val="00EB0ECD"/>
    <w:rsid w:val="00EB5B05"/>
    <w:rsid w:val="00EB6C60"/>
    <w:rsid w:val="00ED1608"/>
    <w:rsid w:val="00ED6D5A"/>
    <w:rsid w:val="00F02E81"/>
    <w:rsid w:val="00F0550E"/>
    <w:rsid w:val="00F0747A"/>
    <w:rsid w:val="00F11EA5"/>
    <w:rsid w:val="00F20DE1"/>
    <w:rsid w:val="00F31472"/>
    <w:rsid w:val="00F337B8"/>
    <w:rsid w:val="00F403BF"/>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39EA"/>
    <w:rsid w:val="00F94C7D"/>
    <w:rsid w:val="00F9575B"/>
    <w:rsid w:val="00FA11E1"/>
    <w:rsid w:val="00FA21E4"/>
    <w:rsid w:val="00FA51F9"/>
    <w:rsid w:val="00FB04F7"/>
    <w:rsid w:val="00FC063C"/>
    <w:rsid w:val="00FD02D8"/>
    <w:rsid w:val="00FD627F"/>
    <w:rsid w:val="00FD6ABF"/>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B5C3-4759-4D49-889E-FBC3248F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4</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dc:description/>
  <cp:lastModifiedBy>JonMMx 2000</cp:lastModifiedBy>
  <cp:revision>2</cp:revision>
  <cp:lastPrinted>2019-06-20T05:32:00Z</cp:lastPrinted>
  <dcterms:created xsi:type="dcterms:W3CDTF">2020-05-05T16:01:00Z</dcterms:created>
  <dcterms:modified xsi:type="dcterms:W3CDTF">2020-05-05T16:01:00Z</dcterms:modified>
</cp:coreProperties>
</file>