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F7" w:rsidRPr="004C6B82" w:rsidRDefault="005128F7" w:rsidP="005128F7">
      <w:pPr>
        <w:widowControl/>
        <w:wordWrap w:val="0"/>
        <w:spacing w:line="360" w:lineRule="auto"/>
        <w:jc w:val="center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5128F7" w:rsidRPr="004C6B82" w:rsidRDefault="005128F7" w:rsidP="005128F7">
      <w:pPr>
        <w:widowControl/>
        <w:wordWrap w:val="0"/>
        <w:spacing w:line="360" w:lineRule="auto"/>
        <w:jc w:val="center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关于旗下基金投资</w:t>
      </w:r>
      <w:r w:rsidR="00183681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建设机械</w:t>
      </w:r>
      <w:r w:rsidRPr="004C6B82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非公开发行股票的公告</w:t>
      </w:r>
    </w:p>
    <w:p w:rsidR="005128F7" w:rsidRPr="004C6B82" w:rsidRDefault="005128F7" w:rsidP="00666015">
      <w:pPr>
        <w:widowControl/>
        <w:spacing w:line="360" w:lineRule="auto"/>
        <w:ind w:firstLine="52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根据《关于基金投资非公开发行股票等流通受限证券有关问题的通知》（证监基金字〔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2006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141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号）等有关规定，嘉实基金管理有限公司旗下基金投资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“</w:t>
      </w:r>
      <w:r w:rsidR="00183681">
        <w:rPr>
          <w:rFonts w:ascii="宋体" w:eastAsia="宋体" w:hAnsi="宋体" w:cs="宋体" w:hint="eastAsia"/>
          <w:color w:val="000000"/>
          <w:kern w:val="0"/>
          <w:szCs w:val="21"/>
        </w:rPr>
        <w:t>建设机械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非公开发行股票的有关情况公告如下：</w:t>
      </w:r>
    </w:p>
    <w:p w:rsidR="005128F7" w:rsidRPr="000145F3" w:rsidRDefault="005128F7" w:rsidP="00E769E5">
      <w:pPr>
        <w:widowControl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183681">
        <w:rPr>
          <w:rFonts w:ascii="宋体" w:eastAsia="宋体" w:hAnsi="宋体" w:cs="宋体" w:hint="eastAsia"/>
          <w:color w:val="000000"/>
          <w:kern w:val="0"/>
          <w:szCs w:val="21"/>
        </w:rPr>
        <w:t>建设机械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本次非公开发行股票已获得中国证监会核准，核准文件为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AD1BF8" w:rsidRPr="00AD1BF8">
        <w:rPr>
          <w:rFonts w:ascii="宋体" w:eastAsia="宋体" w:hAnsi="宋体" w:cs="宋体" w:hint="eastAsia"/>
          <w:color w:val="000000"/>
          <w:kern w:val="0"/>
          <w:szCs w:val="21"/>
        </w:rPr>
        <w:t>关于核准</w:t>
      </w:r>
      <w:r w:rsidR="00183681">
        <w:rPr>
          <w:rFonts w:ascii="宋体" w:eastAsia="宋体" w:hAnsi="宋体" w:cs="宋体" w:hint="eastAsia"/>
          <w:color w:val="000000"/>
          <w:kern w:val="0"/>
          <w:szCs w:val="21"/>
        </w:rPr>
        <w:t>陕西建设机械</w:t>
      </w:r>
      <w:r w:rsidR="00AD1BF8" w:rsidRPr="00AD1BF8">
        <w:rPr>
          <w:rFonts w:ascii="宋体" w:eastAsia="宋体" w:hAnsi="宋体" w:cs="宋体" w:hint="eastAsia"/>
          <w:color w:val="000000"/>
          <w:kern w:val="0"/>
          <w:szCs w:val="21"/>
        </w:rPr>
        <w:t>股份有限公司非公开发行股票的批复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》（证监许可【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201</w:t>
      </w:r>
      <w:r w:rsidR="00AD1BF8">
        <w:rPr>
          <w:rFonts w:ascii="宋体" w:eastAsia="宋体" w:hAnsi="宋体" w:cs="宋体" w:hint="eastAsia"/>
          <w:color w:val="000000"/>
          <w:kern w:val="0"/>
          <w:szCs w:val="21"/>
        </w:rPr>
        <w:t>9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】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2284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号）。根据《</w:t>
      </w:r>
      <w:r w:rsidR="00183681">
        <w:rPr>
          <w:rFonts w:ascii="宋体" w:eastAsia="宋体" w:hAnsi="宋体" w:cs="宋体" w:hint="eastAsia"/>
          <w:color w:val="000000"/>
          <w:kern w:val="0"/>
          <w:szCs w:val="21"/>
        </w:rPr>
        <w:t>陕西建设机械</w:t>
      </w:r>
      <w:r w:rsidR="00183681" w:rsidRPr="00AD1BF8">
        <w:rPr>
          <w:rFonts w:ascii="宋体" w:eastAsia="宋体" w:hAnsi="宋体" w:cs="宋体" w:hint="eastAsia"/>
          <w:color w:val="000000"/>
          <w:kern w:val="0"/>
          <w:szCs w:val="21"/>
        </w:rPr>
        <w:t>股份有限公司</w:t>
      </w:r>
      <w:r w:rsidR="00AD1BF8" w:rsidRPr="00AD1BF8">
        <w:rPr>
          <w:rFonts w:ascii="宋体" w:eastAsia="宋体" w:hAnsi="宋体" w:cs="宋体" w:hint="eastAsia"/>
          <w:color w:val="000000"/>
          <w:kern w:val="0"/>
          <w:szCs w:val="21"/>
        </w:rPr>
        <w:t>非公开发行股票发行情</w:t>
      </w:r>
      <w:r w:rsidR="00AD1BF8" w:rsidRPr="00D10F89">
        <w:rPr>
          <w:rFonts w:ascii="宋体" w:eastAsia="宋体" w:hAnsi="宋体" w:cs="宋体" w:hint="eastAsia"/>
          <w:color w:val="000000"/>
          <w:kern w:val="0"/>
          <w:szCs w:val="21"/>
        </w:rPr>
        <w:t>况报告书</w:t>
      </w:r>
      <w:r w:rsidRPr="00D10F89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，嘉实基金管理有限公司认购数量</w:t>
      </w:r>
      <w:r w:rsidR="004572EB" w:rsidRPr="004572EB">
        <w:rPr>
          <w:rFonts w:ascii="宋体" w:eastAsia="宋体" w:hAnsi="宋体" w:cs="宋体"/>
          <w:color w:val="000000"/>
          <w:kern w:val="0"/>
          <w:szCs w:val="21"/>
        </w:rPr>
        <w:t>5,882,624</w:t>
      </w:r>
      <w:bookmarkStart w:id="0" w:name="_GoBack"/>
      <w:bookmarkEnd w:id="0"/>
      <w:r w:rsidRPr="0052573F">
        <w:rPr>
          <w:rFonts w:ascii="宋体" w:eastAsia="宋体" w:hAnsi="宋体" w:cs="宋体" w:hint="eastAsia"/>
          <w:color w:val="000000"/>
          <w:kern w:val="0"/>
          <w:szCs w:val="21"/>
        </w:rPr>
        <w:t>股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限售期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个月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。截至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2020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4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27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日，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公司旗下基金持有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183681" w:rsidRPr="00183681">
        <w:rPr>
          <w:rFonts w:ascii="宋体" w:eastAsia="宋体" w:hAnsi="宋体" w:cs="宋体" w:hint="eastAsia"/>
          <w:color w:val="000000"/>
          <w:kern w:val="0"/>
          <w:szCs w:val="21"/>
        </w:rPr>
        <w:t>建设机械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600984</w:t>
      </w:r>
      <w:r w:rsidR="00805D2F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="00805D2F"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805D2F" w:rsidRPr="004C6B82"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本次非公开发行股票情况如下：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66"/>
        <w:gridCol w:w="1107"/>
        <w:gridCol w:w="1497"/>
        <w:gridCol w:w="1497"/>
        <w:gridCol w:w="1015"/>
        <w:gridCol w:w="1011"/>
        <w:gridCol w:w="629"/>
      </w:tblGrid>
      <w:tr w:rsidR="005128F7" w:rsidRPr="00D9185D" w:rsidTr="000132FA">
        <w:trPr>
          <w:jc w:val="center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666015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基金名</w:t>
            </w:r>
            <w:r w:rsidR="005128F7"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称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持股数</w:t>
            </w:r>
          </w:p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（股）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总成本</w:t>
            </w:r>
          </w:p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账面价值</w:t>
            </w:r>
          </w:p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总成本占基金资产净值比例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账面价值占基金资产净值比例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限售</w:t>
            </w:r>
          </w:p>
          <w:p w:rsidR="005128F7" w:rsidRPr="00D9185D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期</w:t>
            </w:r>
            <w:r w:rsidRPr="00D9185D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(</w:t>
            </w:r>
            <w:r w:rsidRPr="00D9185D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D9185D"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0145F3" w:rsidRPr="00D9185D" w:rsidTr="000132FA">
        <w:trPr>
          <w:jc w:val="center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Pr="00FA0D70" w:rsidRDefault="00ED16CD" w:rsidP="000145F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FA0D70">
              <w:rPr>
                <w:rFonts w:hint="eastAsia"/>
                <w:color w:val="000000"/>
                <w:sz w:val="18"/>
                <w:szCs w:val="18"/>
              </w:rPr>
              <w:t>嘉实先进制造股票型证券投资基金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924,214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9,999,995.48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11,839,181.34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0.94%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1.12%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90235" w:rsidP="000145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0145F3" w:rsidRPr="00D9185D" w:rsidTr="000132FA">
        <w:trPr>
          <w:jc w:val="center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Pr="00FA0D70" w:rsidRDefault="00ED16CD" w:rsidP="000145F3">
            <w:pPr>
              <w:jc w:val="center"/>
              <w:rPr>
                <w:color w:val="000000"/>
                <w:sz w:val="18"/>
                <w:szCs w:val="18"/>
              </w:rPr>
            </w:pPr>
            <w:r w:rsidRPr="00FA0D70">
              <w:rPr>
                <w:rFonts w:hint="eastAsia"/>
                <w:color w:val="000000"/>
                <w:sz w:val="18"/>
                <w:szCs w:val="18"/>
              </w:rPr>
              <w:t>嘉实稳健开放式证券投资基金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1,386,321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14,999,993.22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17,758,772.01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0.54%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0.64%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90235" w:rsidP="000145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0145F3" w:rsidRPr="00D9185D" w:rsidTr="000132FA">
        <w:trPr>
          <w:jc w:val="center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Pr="00FA0D70" w:rsidRDefault="00ED16CD" w:rsidP="000145F3">
            <w:pPr>
              <w:jc w:val="center"/>
              <w:rPr>
                <w:color w:val="000000"/>
                <w:sz w:val="18"/>
                <w:szCs w:val="18"/>
              </w:rPr>
            </w:pPr>
            <w:r w:rsidRPr="00FA0D70">
              <w:rPr>
                <w:rFonts w:hint="eastAsia"/>
                <w:color w:val="000000"/>
                <w:sz w:val="18"/>
                <w:szCs w:val="18"/>
              </w:rPr>
              <w:t>嘉实稳固收益债券型证券投资基金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3,327,172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36,000,001.04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42,621,073.32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1.16%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1.37%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90235" w:rsidP="000145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0145F3" w:rsidRPr="00D9185D" w:rsidTr="000132FA">
        <w:trPr>
          <w:jc w:val="center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Pr="00FA0D70" w:rsidRDefault="00ED16CD" w:rsidP="000145F3">
            <w:pPr>
              <w:jc w:val="center"/>
              <w:rPr>
                <w:color w:val="000000"/>
                <w:sz w:val="18"/>
                <w:szCs w:val="18"/>
              </w:rPr>
            </w:pPr>
            <w:r w:rsidRPr="00FA0D70">
              <w:rPr>
                <w:rFonts w:hint="eastAsia"/>
                <w:color w:val="000000"/>
                <w:sz w:val="18"/>
                <w:szCs w:val="18"/>
              </w:rPr>
              <w:t>嘉实新添辉定期开放灵活配置混合型证券投资基金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101,664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1,100,004.48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1,302,315.84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1.11%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1.31%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90235" w:rsidP="000145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0145F3" w:rsidRPr="00D9185D" w:rsidTr="000132FA">
        <w:trPr>
          <w:jc w:val="center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Pr="00FA0D70" w:rsidRDefault="00ED16CD" w:rsidP="000145F3">
            <w:pPr>
              <w:jc w:val="center"/>
              <w:rPr>
                <w:color w:val="000000"/>
                <w:sz w:val="18"/>
                <w:szCs w:val="18"/>
              </w:rPr>
            </w:pPr>
            <w:r w:rsidRPr="00FA0D70">
              <w:rPr>
                <w:rFonts w:hint="eastAsia"/>
                <w:color w:val="000000"/>
                <w:sz w:val="18"/>
                <w:szCs w:val="18"/>
              </w:rPr>
              <w:t>嘉实低价策略股票型证券投资基金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143,253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95285B" w:rsidP="0095285B">
            <w:pPr>
              <w:jc w:val="right"/>
              <w:rPr>
                <w:color w:val="000000"/>
                <w:sz w:val="22"/>
              </w:rPr>
            </w:pPr>
            <w:r w:rsidRPr="0095285B">
              <w:rPr>
                <w:color w:val="000000"/>
                <w:sz w:val="22"/>
              </w:rPr>
              <w:t>1,549,997.46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1,835,070.93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1.18%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4707A" w:rsidP="0095285B">
            <w:pPr>
              <w:jc w:val="right"/>
              <w:rPr>
                <w:color w:val="000000"/>
                <w:sz w:val="22"/>
              </w:rPr>
            </w:pPr>
            <w:r w:rsidRPr="0054707A">
              <w:rPr>
                <w:color w:val="000000"/>
                <w:sz w:val="22"/>
              </w:rPr>
              <w:t>1.39%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5F3" w:rsidRDefault="00590235" w:rsidP="000145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</w:tbl>
    <w:p w:rsidR="005128F7" w:rsidRPr="004C6B82" w:rsidRDefault="005128F7" w:rsidP="00F01A42">
      <w:pPr>
        <w:widowControl/>
        <w:spacing w:line="360" w:lineRule="auto"/>
        <w:ind w:firstLine="420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投资者可登录嘉实基金管理有限公司网站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http://www.jsfund.cn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，或拨打客户服务电话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400-600-8800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咨询相关信息。</w:t>
      </w:r>
    </w:p>
    <w:p w:rsidR="005128F7" w:rsidRPr="004C6B82" w:rsidRDefault="005128F7" w:rsidP="005128F7">
      <w:pPr>
        <w:widowControl/>
        <w:wordWrap w:val="0"/>
        <w:spacing w:line="360" w:lineRule="auto"/>
        <w:ind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r w:rsidR="00183681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20</w:t>
      </w: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183681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4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月</w:t>
      </w:r>
      <w:r w:rsidR="00183681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28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日</w:t>
      </w:r>
    </w:p>
    <w:p w:rsidR="005128F7" w:rsidRDefault="005128F7" w:rsidP="005128F7"/>
    <w:sectPr w:rsidR="005128F7" w:rsidSect="00000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80" w:rsidRDefault="00041780" w:rsidP="00EB6E9C">
      <w:r>
        <w:separator/>
      </w:r>
    </w:p>
  </w:endnote>
  <w:endnote w:type="continuationSeparator" w:id="1">
    <w:p w:rsidR="00041780" w:rsidRDefault="00041780" w:rsidP="00E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80" w:rsidRDefault="00041780" w:rsidP="00EB6E9C">
      <w:r>
        <w:separator/>
      </w:r>
    </w:p>
  </w:footnote>
  <w:footnote w:type="continuationSeparator" w:id="1">
    <w:p w:rsidR="00041780" w:rsidRDefault="00041780" w:rsidP="00EB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F7"/>
    <w:rsid w:val="00000912"/>
    <w:rsid w:val="000132FA"/>
    <w:rsid w:val="000145F3"/>
    <w:rsid w:val="00041780"/>
    <w:rsid w:val="000722D0"/>
    <w:rsid w:val="00164920"/>
    <w:rsid w:val="00172FD3"/>
    <w:rsid w:val="00180400"/>
    <w:rsid w:val="00183681"/>
    <w:rsid w:val="0019488E"/>
    <w:rsid w:val="001A16FD"/>
    <w:rsid w:val="00372026"/>
    <w:rsid w:val="003D012B"/>
    <w:rsid w:val="00403354"/>
    <w:rsid w:val="00440737"/>
    <w:rsid w:val="00442B6E"/>
    <w:rsid w:val="004572EB"/>
    <w:rsid w:val="00471B83"/>
    <w:rsid w:val="004A73D0"/>
    <w:rsid w:val="004D04B3"/>
    <w:rsid w:val="00512555"/>
    <w:rsid w:val="005128F7"/>
    <w:rsid w:val="0052510B"/>
    <w:rsid w:val="0052573F"/>
    <w:rsid w:val="0054707A"/>
    <w:rsid w:val="005726CF"/>
    <w:rsid w:val="005850ED"/>
    <w:rsid w:val="00590235"/>
    <w:rsid w:val="005F6F0D"/>
    <w:rsid w:val="00632CB1"/>
    <w:rsid w:val="0064684A"/>
    <w:rsid w:val="00657B77"/>
    <w:rsid w:val="00666015"/>
    <w:rsid w:val="00693E0A"/>
    <w:rsid w:val="00754A0D"/>
    <w:rsid w:val="00792039"/>
    <w:rsid w:val="007D5568"/>
    <w:rsid w:val="007E29B1"/>
    <w:rsid w:val="007F2130"/>
    <w:rsid w:val="007F2BC9"/>
    <w:rsid w:val="00805D2F"/>
    <w:rsid w:val="008E5C26"/>
    <w:rsid w:val="00916A19"/>
    <w:rsid w:val="0095285B"/>
    <w:rsid w:val="00A1292E"/>
    <w:rsid w:val="00A60AEA"/>
    <w:rsid w:val="00A62231"/>
    <w:rsid w:val="00A65401"/>
    <w:rsid w:val="00AD1BF8"/>
    <w:rsid w:val="00B0489F"/>
    <w:rsid w:val="00B11014"/>
    <w:rsid w:val="00B70881"/>
    <w:rsid w:val="00B872E9"/>
    <w:rsid w:val="00BA6213"/>
    <w:rsid w:val="00BB68A7"/>
    <w:rsid w:val="00CE010A"/>
    <w:rsid w:val="00D10F89"/>
    <w:rsid w:val="00D47698"/>
    <w:rsid w:val="00D532EB"/>
    <w:rsid w:val="00D9185D"/>
    <w:rsid w:val="00DA043E"/>
    <w:rsid w:val="00E05D2D"/>
    <w:rsid w:val="00E11C39"/>
    <w:rsid w:val="00E4508F"/>
    <w:rsid w:val="00E769E5"/>
    <w:rsid w:val="00E84290"/>
    <w:rsid w:val="00E974CB"/>
    <w:rsid w:val="00EA44EC"/>
    <w:rsid w:val="00EB6E9C"/>
    <w:rsid w:val="00ED16CD"/>
    <w:rsid w:val="00EF6617"/>
    <w:rsid w:val="00F01A42"/>
    <w:rsid w:val="00F03329"/>
    <w:rsid w:val="00F82528"/>
    <w:rsid w:val="00FA0D70"/>
    <w:rsid w:val="00FD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4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杨欣怡</dc:creator>
  <cp:lastModifiedBy>JonMMx 2000</cp:lastModifiedBy>
  <cp:revision>2</cp:revision>
  <dcterms:created xsi:type="dcterms:W3CDTF">2020-04-27T16:45:00Z</dcterms:created>
  <dcterms:modified xsi:type="dcterms:W3CDTF">2020-04-27T16:45:00Z</dcterms:modified>
</cp:coreProperties>
</file>