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0A" w:rsidRDefault="00C76DC9" w:rsidP="002E620A">
      <w:pPr>
        <w:spacing w:line="360" w:lineRule="auto"/>
        <w:ind w:left="2530" w:hangingChars="900" w:hanging="2530"/>
        <w:jc w:val="center"/>
        <w:rPr>
          <w:rFonts w:ascii="宋体" w:eastAsia="宋体" w:hAnsi="宋体" w:cs="Times New Roman"/>
          <w:b/>
          <w:sz w:val="28"/>
          <w:szCs w:val="28"/>
        </w:rPr>
      </w:pPr>
      <w:bookmarkStart w:id="0" w:name="_GoBack"/>
      <w:bookmarkEnd w:id="0"/>
      <w:r>
        <w:rPr>
          <w:rFonts w:ascii="宋体" w:eastAsia="宋体" w:hAnsi="宋体" w:cs="Times New Roman"/>
          <w:b/>
          <w:sz w:val="28"/>
          <w:szCs w:val="28"/>
        </w:rPr>
        <w:t>华商基金管理有限公司关于旗下部分基金</w:t>
      </w:r>
      <w:r w:rsidR="006A503E" w:rsidRPr="006A503E">
        <w:rPr>
          <w:rFonts w:ascii="宋体" w:eastAsia="宋体" w:hAnsi="宋体" w:cs="Times New Roman" w:hint="eastAsia"/>
          <w:b/>
          <w:sz w:val="28"/>
          <w:szCs w:val="28"/>
        </w:rPr>
        <w:t>暂停参加</w:t>
      </w:r>
    </w:p>
    <w:p w:rsidR="00BB71DC" w:rsidRPr="0056433F" w:rsidRDefault="001260E5" w:rsidP="001260E5">
      <w:pPr>
        <w:spacing w:line="360" w:lineRule="auto"/>
        <w:ind w:left="2530" w:hangingChars="900" w:hanging="2530"/>
        <w:jc w:val="center"/>
        <w:rPr>
          <w:rFonts w:ascii="宋体" w:eastAsia="宋体" w:hAnsi="宋体" w:cs="Times New Roman"/>
          <w:b/>
          <w:sz w:val="28"/>
          <w:szCs w:val="28"/>
        </w:rPr>
      </w:pPr>
      <w:r w:rsidRPr="001260E5">
        <w:rPr>
          <w:rFonts w:ascii="宋体" w:eastAsia="宋体" w:hAnsi="宋体" w:cs="Times New Roman" w:hint="eastAsia"/>
          <w:b/>
          <w:sz w:val="28"/>
          <w:szCs w:val="28"/>
        </w:rPr>
        <w:t>中信证券华南股份有限公司</w:t>
      </w:r>
      <w:r w:rsidR="00C76DC9">
        <w:rPr>
          <w:rFonts w:ascii="宋体" w:eastAsia="宋体" w:hAnsi="宋体" w:cs="Times New Roman"/>
          <w:b/>
          <w:sz w:val="28"/>
          <w:szCs w:val="28"/>
        </w:rPr>
        <w:t>费率优惠活动的公告</w:t>
      </w:r>
    </w:p>
    <w:p w:rsidR="004B1532" w:rsidRDefault="004B1532">
      <w:pPr>
        <w:spacing w:line="360" w:lineRule="auto"/>
        <w:ind w:left="2160" w:hangingChars="900" w:hanging="2160"/>
        <w:jc w:val="center"/>
        <w:rPr>
          <w:rFonts w:ascii="Times New Roman" w:eastAsia="宋体" w:hAnsi="Times New Roman" w:cs="Times New Roman"/>
          <w:sz w:val="24"/>
          <w:szCs w:val="24"/>
        </w:rPr>
      </w:pPr>
    </w:p>
    <w:p w:rsidR="00831C57"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2E7FE4">
        <w:rPr>
          <w:rFonts w:ascii="Times New Roman" w:eastAsia="宋体" w:hAnsi="Times New Roman" w:cs="Times New Roman" w:hint="eastAsia"/>
          <w:sz w:val="24"/>
          <w:szCs w:val="24"/>
        </w:rPr>
        <w:t>中信证券</w:t>
      </w:r>
      <w:r w:rsidR="003A0365" w:rsidRPr="00131D3E">
        <w:rPr>
          <w:rFonts w:ascii="Times New Roman" w:eastAsia="宋体" w:hAnsi="Times New Roman" w:cs="Times New Roman" w:hint="eastAsia"/>
          <w:sz w:val="24"/>
          <w:szCs w:val="24"/>
        </w:rPr>
        <w:t>华南</w:t>
      </w:r>
      <w:r w:rsidR="002E7FE4" w:rsidRPr="00131D3E">
        <w:rPr>
          <w:rFonts w:ascii="Times New Roman" w:eastAsia="宋体" w:hAnsi="Times New Roman" w:cs="Times New Roman" w:hint="eastAsia"/>
          <w:sz w:val="24"/>
          <w:szCs w:val="24"/>
        </w:rPr>
        <w:t>股份有</w:t>
      </w:r>
      <w:r w:rsidR="002E7FE4">
        <w:rPr>
          <w:rFonts w:ascii="Times New Roman" w:eastAsia="宋体" w:hAnsi="Times New Roman" w:cs="Times New Roman" w:hint="eastAsia"/>
          <w:sz w:val="24"/>
          <w:szCs w:val="24"/>
        </w:rPr>
        <w:t>限公司</w:t>
      </w:r>
      <w:r w:rsidR="00876EAA" w:rsidRPr="00876EAA">
        <w:rPr>
          <w:rFonts w:ascii="Times New Roman" w:eastAsia="宋体" w:hAnsi="Times New Roman" w:cs="Times New Roman" w:hint="eastAsia"/>
          <w:sz w:val="24"/>
          <w:szCs w:val="24"/>
        </w:rPr>
        <w:t>（原</w:t>
      </w:r>
      <w:r w:rsidR="00AF52CA" w:rsidRPr="00AF52CA">
        <w:rPr>
          <w:rFonts w:ascii="Times New Roman" w:eastAsia="宋体" w:hAnsi="Times New Roman" w:cs="Times New Roman" w:hint="eastAsia"/>
          <w:sz w:val="24"/>
          <w:szCs w:val="24"/>
        </w:rPr>
        <w:t>广州证券股份有限公司</w:t>
      </w:r>
      <w:r w:rsidR="00876EAA">
        <w:rPr>
          <w:rFonts w:ascii="Times New Roman" w:eastAsia="宋体" w:hAnsi="Times New Roman" w:cs="Times New Roman" w:hint="eastAsia"/>
          <w:sz w:val="24"/>
          <w:szCs w:val="24"/>
        </w:rPr>
        <w:t>、</w:t>
      </w:r>
      <w:r w:rsidR="007D1631">
        <w:rPr>
          <w:rFonts w:ascii="Times New Roman" w:eastAsia="宋体" w:hAnsi="Times New Roman" w:cs="Times New Roman" w:hint="eastAsia"/>
          <w:sz w:val="24"/>
          <w:szCs w:val="24"/>
        </w:rPr>
        <w:t>以下简称“</w:t>
      </w:r>
      <w:r w:rsidR="002A5B07">
        <w:rPr>
          <w:rFonts w:ascii="Times New Roman" w:eastAsia="宋体" w:hAnsi="Times New Roman" w:cs="Times New Roman" w:hint="eastAsia"/>
          <w:sz w:val="24"/>
          <w:szCs w:val="24"/>
        </w:rPr>
        <w:t>中信证券华南</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424544" w:rsidRPr="00A625D0">
        <w:rPr>
          <w:rFonts w:ascii="Times New Roman" w:eastAsia="宋体" w:hAnsi="Times New Roman" w:cs="Times New Roman"/>
          <w:sz w:val="24"/>
          <w:szCs w:val="24"/>
        </w:rPr>
        <w:t>决定自</w:t>
      </w:r>
      <w:r w:rsidR="00C76588">
        <w:rPr>
          <w:rFonts w:ascii="Times New Roman" w:eastAsia="宋体" w:hAnsi="Times New Roman" w:cs="Times New Roman" w:hint="eastAsia"/>
          <w:sz w:val="24"/>
          <w:szCs w:val="24"/>
        </w:rPr>
        <w:t>2020</w:t>
      </w:r>
      <w:r w:rsidR="00C76588">
        <w:rPr>
          <w:rFonts w:ascii="Times New Roman" w:eastAsia="宋体" w:hAnsi="Times New Roman" w:cs="Times New Roman" w:hint="eastAsia"/>
          <w:sz w:val="24"/>
          <w:szCs w:val="24"/>
        </w:rPr>
        <w:t>年</w:t>
      </w:r>
      <w:r w:rsidR="00E8322B">
        <w:rPr>
          <w:rFonts w:ascii="Times New Roman" w:eastAsia="宋体" w:hAnsi="Times New Roman" w:cs="Times New Roman" w:hint="eastAsia"/>
          <w:sz w:val="24"/>
          <w:szCs w:val="24"/>
        </w:rPr>
        <w:t>4</w:t>
      </w:r>
      <w:r w:rsidR="00E8322B">
        <w:rPr>
          <w:rFonts w:ascii="Times New Roman" w:eastAsia="宋体" w:hAnsi="Times New Roman" w:cs="Times New Roman" w:hint="eastAsia"/>
          <w:sz w:val="24"/>
          <w:szCs w:val="24"/>
        </w:rPr>
        <w:t>月</w:t>
      </w:r>
      <w:r w:rsidR="00E8322B">
        <w:rPr>
          <w:rFonts w:ascii="Times New Roman" w:eastAsia="宋体" w:hAnsi="Times New Roman" w:cs="Times New Roman" w:hint="eastAsia"/>
          <w:sz w:val="24"/>
          <w:szCs w:val="24"/>
        </w:rPr>
        <w:t>28</w:t>
      </w:r>
      <w:r w:rsidR="00E8322B">
        <w:rPr>
          <w:rFonts w:ascii="Times New Roman" w:eastAsia="宋体" w:hAnsi="Times New Roman" w:cs="Times New Roman" w:hint="eastAsia"/>
          <w:sz w:val="24"/>
          <w:szCs w:val="24"/>
        </w:rPr>
        <w:t>日</w:t>
      </w:r>
      <w:r w:rsidR="00A81EA8">
        <w:rPr>
          <w:rFonts w:ascii="Times New Roman" w:eastAsia="宋体" w:hAnsi="Times New Roman" w:cs="Times New Roman" w:hint="eastAsia"/>
          <w:sz w:val="24"/>
          <w:szCs w:val="24"/>
        </w:rPr>
        <w:t>起</w:t>
      </w:r>
      <w:r w:rsidR="00424544">
        <w:rPr>
          <w:rFonts w:ascii="Times New Roman" w:eastAsia="宋体" w:hAnsi="Times New Roman" w:cs="Times New Roman" w:hint="eastAsia"/>
          <w:sz w:val="24"/>
          <w:szCs w:val="24"/>
        </w:rPr>
        <w:t>，</w:t>
      </w:r>
      <w:r w:rsidR="00A81EA8" w:rsidRPr="00A81EA8">
        <w:rPr>
          <w:rFonts w:ascii="Times New Roman" w:eastAsia="宋体" w:hAnsi="Times New Roman" w:cs="Times New Roman" w:hint="eastAsia"/>
          <w:sz w:val="24"/>
          <w:szCs w:val="24"/>
        </w:rPr>
        <w:t>本公司旗下部分基金暂停参加中信证券华南的基金申购费率</w:t>
      </w:r>
      <w:r w:rsidR="001E2D62">
        <w:rPr>
          <w:rFonts w:ascii="Times New Roman" w:eastAsia="宋体" w:hAnsi="Times New Roman" w:cs="Times New Roman" w:hint="eastAsia"/>
          <w:sz w:val="24"/>
          <w:szCs w:val="24"/>
        </w:rPr>
        <w:t>（含定期定额投资）</w:t>
      </w:r>
      <w:r w:rsidR="00A81EA8" w:rsidRPr="00A81EA8">
        <w:rPr>
          <w:rFonts w:ascii="Times New Roman" w:eastAsia="宋体" w:hAnsi="Times New Roman" w:cs="Times New Roman" w:hint="eastAsia"/>
          <w:sz w:val="24"/>
          <w:szCs w:val="24"/>
        </w:rPr>
        <w:t>优惠活动。</w:t>
      </w:r>
      <w:r w:rsidR="00AC40AD">
        <w:rPr>
          <w:rFonts w:ascii="Times New Roman" w:eastAsia="宋体" w:hAnsi="Times New Roman" w:cs="Times New Roman" w:hint="eastAsia"/>
          <w:sz w:val="24"/>
          <w:szCs w:val="24"/>
        </w:rPr>
        <w:t>如后续开展费率优惠活动，本公司将另行公告</w:t>
      </w:r>
      <w:r w:rsidR="00AC40AD" w:rsidRPr="00AC40AD">
        <w:rPr>
          <w:rFonts w:ascii="Times New Roman" w:eastAsia="宋体" w:hAnsi="Times New Roman" w:cs="Times New Roman" w:hint="eastAsia"/>
          <w:sz w:val="24"/>
          <w:szCs w:val="24"/>
        </w:rPr>
        <w:t>。</w:t>
      </w:r>
    </w:p>
    <w:p w:rsidR="00991533" w:rsidRPr="00F73897" w:rsidRDefault="00991533" w:rsidP="00831C57">
      <w:pPr>
        <w:spacing w:line="360" w:lineRule="auto"/>
        <w:ind w:firstLineChars="200" w:firstLine="480"/>
        <w:rPr>
          <w:rFonts w:ascii="Times New Roman" w:eastAsia="宋体" w:hAnsi="Times New Roman" w:cs="Times New Roman"/>
          <w:sz w:val="24"/>
          <w:szCs w:val="24"/>
        </w:rPr>
      </w:pPr>
    </w:p>
    <w:p w:rsidR="00015006" w:rsidRPr="002D6DE7" w:rsidRDefault="00991533" w:rsidP="001E2097">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sidRPr="001E2097">
        <w:rPr>
          <w:rFonts w:ascii="Times New Roman" w:eastAsia="宋体" w:hAnsi="Times New Roman" w:cs="Times New Roman"/>
          <w:b/>
          <w:sz w:val="24"/>
          <w:szCs w:val="24"/>
        </w:rPr>
        <w:t>适用基金范围</w:t>
      </w:r>
    </w:p>
    <w:tbl>
      <w:tblPr>
        <w:tblW w:w="8497" w:type="dxa"/>
        <w:tblInd w:w="93" w:type="dxa"/>
        <w:tblLook w:val="04A0"/>
      </w:tblPr>
      <w:tblGrid>
        <w:gridCol w:w="838"/>
        <w:gridCol w:w="1280"/>
        <w:gridCol w:w="6379"/>
      </w:tblGrid>
      <w:tr w:rsidR="00EC55A4" w:rsidRPr="007C0EAD" w:rsidTr="00DE445B">
        <w:trPr>
          <w:trHeight w:val="39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774DAD" w:rsidRDefault="00EC55A4" w:rsidP="00DE445B">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774DAD" w:rsidRDefault="00EC55A4" w:rsidP="00DE445B">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基金代码</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774DAD" w:rsidRDefault="00EC55A4" w:rsidP="00DE445B">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基金名称</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630001</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华商领先企业混合型开放式证券投资基金</w:t>
            </w:r>
          </w:p>
        </w:tc>
      </w:tr>
      <w:tr w:rsidR="00EC55A4" w:rsidRPr="007C0EAD" w:rsidTr="00DE445B">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630002</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华商盛世成长混合型证券投资基金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630003</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华商收益增强债券型证券投资基金A</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630103</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华商收益增强债券型证券投资基金B</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630005</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华商动态阿尔法灵活配置混合型证券投资基金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630006</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华商产业升级混合型证券投资基金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630007</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华商稳健双利债券型证券投资基金A</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630107</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szCs w:val="18"/>
              </w:rPr>
            </w:pPr>
            <w:r w:rsidRPr="00E57086">
              <w:rPr>
                <w:rFonts w:ascii="宋体" w:eastAsia="宋体" w:hAnsi="宋体" w:cs="宋体" w:hint="eastAsia"/>
                <w:color w:val="000000"/>
                <w:kern w:val="0"/>
                <w:sz w:val="22"/>
              </w:rPr>
              <w:t>华商稳健双利债券型证券投资基金B</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630008</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华商策略精选灵活配置混合型证券投资基金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630009</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华商稳定增利债券型证券投资基金A</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630109</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华商稳定增利债券型证券投资基金C</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630010</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华商价值精选混合型证券投资基金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630011</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华商主题精选混合型证券投资基金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630015</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华商大盘量化精选灵活配置混合型证券投资基金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630016</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华商价值共享灵活配置混合型发起式证券投资基金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000279</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华商红利优选灵活配置混合型证券投资基金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000390</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华商优势行业灵活配置混合型证券投资基金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000463</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华商双债丰利债券型证券投资基金A</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000481</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华商双债丰利债券型证券投资基金C</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000541</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华商创新成长灵活配置混合型发起式证券投资基金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000609</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华商新量化灵活配置混合型证券投资基金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000654</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华商新锐产业灵活配置混合型证券投资基金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000800</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华商未来主题混合型证券投资基金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000937</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华商稳固添利债券型证券投资基金A</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000938</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华商稳固添利债券型证券投资基金C</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001106</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华商健康生活灵活配置混合型基金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001143</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华商量化进取灵活配置混合型证券投资基金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001448</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华商双翼平衡混合型证券投资基金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001457</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华商新常态灵活配置混合型证券投资基金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001449</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华商双驱优选灵活配置混合型证券投资基金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630012</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华商现金增利货币市场基金A</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630112</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华商现金增利货币市场基金B</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001751</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华商信用增强债券型证券投资基金A</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001752</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华商信用增强债券型证券投资基金C</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001723</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华商新动力灵活配置混合型证券投资基金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001822</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华商智能生活灵活配置混合型证券投资基金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001959</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华商乐享互联灵活配置混合型证券投资基金</w:t>
            </w:r>
          </w:p>
        </w:tc>
      </w:tr>
      <w:tr w:rsidR="00EC55A4" w:rsidRPr="007C0EAD" w:rsidTr="00DE445B">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001933</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华商新兴活力灵活配置混合型证券投资基金</w:t>
            </w:r>
          </w:p>
        </w:tc>
      </w:tr>
      <w:tr w:rsidR="00EC55A4" w:rsidRPr="007C0EAD" w:rsidTr="00DE445B">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002669</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华商万众创新灵活配置混合型证券投资基金</w:t>
            </w:r>
          </w:p>
        </w:tc>
      </w:tr>
      <w:tr w:rsidR="00EC55A4" w:rsidRPr="007C0EAD" w:rsidTr="00DE445B">
        <w:trPr>
          <w:trHeight w:val="731"/>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002924</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450" w:firstLine="990"/>
              <w:rPr>
                <w:rFonts w:ascii="宋体" w:eastAsia="宋体" w:hAnsi="宋体" w:cs="宋体"/>
                <w:color w:val="000000"/>
                <w:kern w:val="0"/>
                <w:sz w:val="22"/>
              </w:rPr>
            </w:pPr>
            <w:r w:rsidRPr="00E57086">
              <w:rPr>
                <w:rFonts w:ascii="宋体" w:eastAsia="宋体" w:hAnsi="宋体" w:cs="宋体"/>
                <w:color w:val="000000"/>
                <w:kern w:val="0"/>
                <w:sz w:val="22"/>
              </w:rPr>
              <w:t>华商瑞鑫定期开放债券型证券投资基金</w:t>
            </w:r>
          </w:p>
          <w:p w:rsidR="00EC55A4" w:rsidRPr="00E57086" w:rsidRDefault="00EC55A4" w:rsidP="00DE445B">
            <w:pPr>
              <w:ind w:firstLineChars="900" w:firstLine="1890"/>
              <w:rPr>
                <w:rFonts w:ascii="宋体" w:eastAsia="宋体" w:hAnsi="宋体" w:cs="宋体"/>
                <w:color w:val="000000"/>
                <w:kern w:val="0"/>
                <w:sz w:val="22"/>
              </w:rPr>
            </w:pPr>
            <w:r w:rsidRPr="00E57086">
              <w:rPr>
                <w:rFonts w:hint="eastAsia"/>
              </w:rPr>
              <w:t>（本基金暂处于封闭期）</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003092</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100" w:firstLine="220"/>
              <w:jc w:val="center"/>
              <w:rPr>
                <w:rFonts w:ascii="宋体" w:eastAsia="宋体" w:hAnsi="宋体" w:cs="宋体"/>
                <w:color w:val="000000"/>
                <w:kern w:val="0"/>
                <w:sz w:val="22"/>
              </w:rPr>
            </w:pPr>
            <w:r w:rsidRPr="00E57086">
              <w:rPr>
                <w:rFonts w:ascii="宋体" w:eastAsia="宋体" w:hAnsi="宋体" w:cs="宋体"/>
                <w:color w:val="000000"/>
                <w:kern w:val="0"/>
                <w:sz w:val="22"/>
              </w:rPr>
              <w:t>华商丰利增强定期开放债券型证券投资基金</w:t>
            </w:r>
            <w:r w:rsidRPr="00E57086">
              <w:rPr>
                <w:rFonts w:ascii="宋体" w:eastAsia="宋体" w:hAnsi="宋体" w:cs="宋体" w:hint="eastAsia"/>
                <w:color w:val="000000"/>
                <w:kern w:val="0"/>
                <w:sz w:val="22"/>
              </w:rPr>
              <w:t>A</w:t>
            </w:r>
          </w:p>
          <w:p w:rsidR="00EC55A4" w:rsidRPr="00E57086" w:rsidRDefault="00EC55A4" w:rsidP="00DE445B">
            <w:pPr>
              <w:jc w:val="center"/>
              <w:rPr>
                <w:rFonts w:ascii="宋体" w:eastAsia="宋体" w:hAnsi="宋体" w:cs="宋体"/>
                <w:color w:val="000000"/>
                <w:kern w:val="0"/>
                <w:sz w:val="22"/>
              </w:rPr>
            </w:pPr>
            <w:r w:rsidRPr="00E57086">
              <w:rPr>
                <w:rFonts w:hint="eastAsia"/>
              </w:rPr>
              <w:t>（本基金暂处于封闭期）</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003093</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100" w:firstLine="220"/>
              <w:jc w:val="center"/>
              <w:rPr>
                <w:rFonts w:ascii="宋体" w:eastAsia="宋体" w:hAnsi="宋体" w:cs="宋体"/>
                <w:color w:val="000000"/>
                <w:kern w:val="0"/>
                <w:sz w:val="22"/>
              </w:rPr>
            </w:pPr>
            <w:r w:rsidRPr="00E57086">
              <w:rPr>
                <w:rFonts w:ascii="宋体" w:eastAsia="宋体" w:hAnsi="宋体" w:cs="宋体"/>
                <w:color w:val="000000"/>
                <w:kern w:val="0"/>
                <w:sz w:val="22"/>
              </w:rPr>
              <w:t>华商丰利增强定期开放债券型证券投资基金</w:t>
            </w:r>
            <w:r w:rsidRPr="00E57086">
              <w:rPr>
                <w:rFonts w:ascii="宋体" w:eastAsia="宋体" w:hAnsi="宋体" w:cs="宋体" w:hint="eastAsia"/>
                <w:color w:val="000000"/>
                <w:kern w:val="0"/>
                <w:sz w:val="22"/>
              </w:rPr>
              <w:t>C</w:t>
            </w:r>
          </w:p>
          <w:p w:rsidR="00EC55A4" w:rsidRPr="00E57086" w:rsidRDefault="00EC55A4" w:rsidP="00DE445B">
            <w:pPr>
              <w:jc w:val="center"/>
              <w:rPr>
                <w:rFonts w:ascii="宋体" w:hAnsi="宋体"/>
                <w:color w:val="666666"/>
                <w:sz w:val="18"/>
                <w:szCs w:val="18"/>
                <w:shd w:val="clear" w:color="auto" w:fill="FFFFFF"/>
              </w:rPr>
            </w:pPr>
            <w:r w:rsidRPr="00E57086">
              <w:rPr>
                <w:rFonts w:ascii="宋体" w:eastAsia="宋体" w:hAnsi="宋体" w:cs="宋体" w:hint="eastAsia"/>
                <w:color w:val="000000"/>
                <w:kern w:val="0"/>
                <w:sz w:val="22"/>
              </w:rPr>
              <w:t>（</w:t>
            </w:r>
            <w:r w:rsidRPr="00E57086">
              <w:rPr>
                <w:rFonts w:hint="eastAsia"/>
              </w:rPr>
              <w:t>本基金暂处于封闭期</w:t>
            </w:r>
            <w:r w:rsidRPr="00E57086">
              <w:rPr>
                <w:rFonts w:ascii="宋体" w:eastAsia="宋体" w:hAnsi="宋体" w:cs="宋体" w:hint="eastAsia"/>
                <w:color w:val="000000"/>
                <w:kern w:val="0"/>
                <w:sz w:val="22"/>
              </w:rPr>
              <w:t>）</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003598</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华商润丰灵活配置混合型证券投资基金A</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007509</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华商润丰灵活配置混合型证券投资基金C</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color w:val="000000"/>
                <w:kern w:val="0"/>
                <w:sz w:val="22"/>
              </w:rPr>
              <w:t>004206</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color w:val="000000"/>
                <w:kern w:val="0"/>
                <w:sz w:val="22"/>
              </w:rPr>
              <w:t>华商元亨灵活配置混合型证券投资基金</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004423</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华商研究精选灵活配置混合型证券投资基金</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004895</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color w:val="000000"/>
                <w:kern w:val="0"/>
                <w:sz w:val="22"/>
              </w:rPr>
              <w:t>华商鑫安</w:t>
            </w:r>
            <w:r w:rsidRPr="00E57086">
              <w:rPr>
                <w:rFonts w:ascii="宋体" w:eastAsia="宋体" w:hAnsi="宋体" w:cs="宋体" w:hint="eastAsia"/>
                <w:color w:val="000000"/>
                <w:kern w:val="0"/>
                <w:sz w:val="22"/>
              </w:rPr>
              <w:t>灵活配置混合型证券投资基金</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005273</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华商可转债债券型证券投资基金A</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005284</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华商可转债债券型证券投资基金C</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005161</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华商上游产业股票型证券投资基金</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002289</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华商改革创新股票型证券投资基金</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Del="002103F9"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002596</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华商回报1号混合型证券投资基金</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Del="002103F9"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color w:val="000000"/>
                <w:kern w:val="0"/>
                <w:sz w:val="22"/>
              </w:rPr>
              <w:t>003</w:t>
            </w:r>
            <w:r w:rsidRPr="00E57086">
              <w:rPr>
                <w:rFonts w:ascii="宋体" w:eastAsia="宋体" w:hAnsi="宋体" w:cs="宋体" w:hint="eastAsia"/>
                <w:color w:val="000000"/>
                <w:kern w:val="0"/>
                <w:sz w:val="22"/>
              </w:rPr>
              <w:t>403</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华商瑞丰短债</w:t>
            </w:r>
            <w:r w:rsidRPr="00E57086">
              <w:rPr>
                <w:rFonts w:ascii="宋体" w:eastAsia="宋体" w:hAnsi="宋体" w:cs="宋体"/>
                <w:color w:val="000000"/>
                <w:kern w:val="0"/>
                <w:sz w:val="22"/>
              </w:rPr>
              <w:t>债券型证券投资基金</w:t>
            </w:r>
            <w:r w:rsidRPr="00E57086">
              <w:rPr>
                <w:rFonts w:ascii="宋体" w:eastAsia="宋体" w:hAnsi="宋体" w:cs="宋体" w:hint="eastAsia"/>
                <w:color w:val="000000"/>
                <w:kern w:val="0"/>
                <w:sz w:val="22"/>
              </w:rPr>
              <w:t>A</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A4" w:rsidRPr="00E57086" w:rsidDel="002103F9"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007210</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华商瑞丰短债</w:t>
            </w:r>
            <w:r w:rsidRPr="00E57086">
              <w:rPr>
                <w:rFonts w:ascii="宋体" w:eastAsia="宋体" w:hAnsi="宋体" w:cs="宋体"/>
                <w:color w:val="000000"/>
                <w:kern w:val="0"/>
                <w:sz w:val="22"/>
              </w:rPr>
              <w:t>债券型证券投资基金</w:t>
            </w:r>
            <w:r w:rsidRPr="00E57086">
              <w:rPr>
                <w:rFonts w:ascii="宋体" w:eastAsia="宋体" w:hAnsi="宋体" w:cs="宋体" w:hint="eastAsia"/>
                <w:color w:val="000000"/>
                <w:kern w:val="0"/>
                <w:sz w:val="22"/>
              </w:rPr>
              <w:t>C</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A4" w:rsidRPr="00E57086" w:rsidDel="002103F9"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004189</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color w:val="000000"/>
                <w:kern w:val="0"/>
                <w:sz w:val="22"/>
              </w:rPr>
              <w:t>华商</w:t>
            </w:r>
            <w:r w:rsidRPr="00E57086">
              <w:rPr>
                <w:rFonts w:ascii="宋体" w:eastAsia="宋体" w:hAnsi="宋体" w:cs="宋体" w:hint="eastAsia"/>
                <w:color w:val="000000"/>
                <w:kern w:val="0"/>
                <w:sz w:val="22"/>
              </w:rPr>
              <w:t>消费行业股票</w:t>
            </w:r>
            <w:r w:rsidRPr="00E57086">
              <w:rPr>
                <w:rFonts w:ascii="宋体" w:eastAsia="宋体" w:hAnsi="宋体" w:cs="宋体"/>
                <w:color w:val="000000"/>
                <w:kern w:val="0"/>
                <w:sz w:val="22"/>
              </w:rPr>
              <w:t>型证券投资基金</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A4" w:rsidRPr="00E57086" w:rsidDel="002103F9"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166301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华商新趋势优选灵活配置混合型证券投资基金</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A4" w:rsidRPr="00E57086" w:rsidDel="002103F9"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007685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color w:val="000000"/>
                <w:kern w:val="0"/>
                <w:sz w:val="22"/>
              </w:rPr>
              <w:t>华商电子行业量化股票型发起式</w:t>
            </w:r>
            <w:r w:rsidRPr="00E57086">
              <w:rPr>
                <w:rFonts w:ascii="宋体" w:eastAsia="宋体" w:hAnsi="宋体" w:cs="宋体" w:hint="eastAsia"/>
                <w:color w:val="000000"/>
                <w:kern w:val="0"/>
                <w:sz w:val="22"/>
              </w:rPr>
              <w:t>证券投资</w:t>
            </w:r>
            <w:r w:rsidRPr="00E57086">
              <w:rPr>
                <w:rFonts w:ascii="宋体" w:eastAsia="宋体" w:hAnsi="宋体" w:cs="宋体"/>
                <w:color w:val="000000"/>
                <w:kern w:val="0"/>
                <w:sz w:val="22"/>
              </w:rPr>
              <w:t>基金</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A4" w:rsidRPr="00E57086" w:rsidDel="002103F9"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007853</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华商计算机行业量化股票型发起式证券投资基金</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A4" w:rsidRPr="00E57086" w:rsidDel="002103F9"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008009</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ind w:firstLineChars="200" w:firstLine="440"/>
              <w:jc w:val="center"/>
              <w:rPr>
                <w:rFonts w:ascii="宋体" w:eastAsia="宋体" w:hAnsi="宋体" w:cs="宋体"/>
                <w:color w:val="000000"/>
                <w:kern w:val="0"/>
                <w:sz w:val="22"/>
              </w:rPr>
            </w:pPr>
            <w:r w:rsidRPr="00E57086">
              <w:rPr>
                <w:rFonts w:ascii="宋体" w:eastAsia="宋体" w:hAnsi="宋体" w:cs="宋体" w:hint="eastAsia"/>
                <w:color w:val="000000"/>
                <w:kern w:val="0"/>
                <w:sz w:val="22"/>
              </w:rPr>
              <w:t>华商高端装备制造股票型证券投资基金</w:t>
            </w:r>
          </w:p>
        </w:tc>
      </w:tr>
      <w:tr w:rsidR="00EC55A4" w:rsidRPr="007C0EAD" w:rsidTr="00DE445B">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5A4" w:rsidRPr="00E57086" w:rsidDel="002103F9" w:rsidRDefault="00EC55A4" w:rsidP="00EC55A4">
            <w:pPr>
              <w:pStyle w:val="a8"/>
              <w:widowControl/>
              <w:numPr>
                <w:ilvl w:val="0"/>
                <w:numId w:val="7"/>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widowControl/>
              <w:jc w:val="center"/>
              <w:rPr>
                <w:rFonts w:ascii="宋体" w:eastAsia="宋体" w:hAnsi="宋体" w:cs="宋体"/>
                <w:color w:val="000000"/>
                <w:kern w:val="0"/>
                <w:sz w:val="22"/>
              </w:rPr>
            </w:pPr>
            <w:r w:rsidRPr="00E57086">
              <w:rPr>
                <w:rFonts w:ascii="宋体" w:eastAsia="宋体" w:hAnsi="宋体" w:cs="宋体" w:hint="eastAsia"/>
                <w:color w:val="000000"/>
                <w:kern w:val="0"/>
                <w:sz w:val="22"/>
              </w:rPr>
              <w:t>008107</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EC55A4" w:rsidRPr="00E57086" w:rsidRDefault="00EC55A4" w:rsidP="00DE445B">
            <w:pPr>
              <w:ind w:firstLineChars="700" w:firstLine="1540"/>
              <w:rPr>
                <w:rFonts w:ascii="宋体" w:hAnsi="宋体"/>
                <w:szCs w:val="21"/>
              </w:rPr>
            </w:pPr>
            <w:r w:rsidRPr="00E57086">
              <w:rPr>
                <w:rFonts w:ascii="宋体" w:eastAsia="宋体" w:hAnsi="宋体" w:cs="宋体" w:hint="eastAsia"/>
                <w:color w:val="000000"/>
                <w:kern w:val="0"/>
                <w:sz w:val="22"/>
              </w:rPr>
              <w:t>华商医药医疗行业股票型证券投资基金</w:t>
            </w:r>
          </w:p>
        </w:tc>
      </w:tr>
    </w:tbl>
    <w:p w:rsidR="00991533" w:rsidRPr="00D423FA" w:rsidRDefault="00991533" w:rsidP="00202BE0">
      <w:pPr>
        <w:spacing w:line="360" w:lineRule="auto"/>
        <w:rPr>
          <w:rFonts w:ascii="Times New Roman" w:eastAsia="宋体" w:hAnsi="Times New Roman" w:cs="Times New Roman"/>
          <w:sz w:val="24"/>
          <w:szCs w:val="24"/>
        </w:rPr>
      </w:pPr>
    </w:p>
    <w:p w:rsidR="00AB12FB" w:rsidRDefault="001A1EFE"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二</w:t>
      </w:r>
      <w:r w:rsidR="00991533">
        <w:rPr>
          <w:rFonts w:ascii="Times New Roman" w:hAnsi="Times New Roman" w:cs="Times New Roman"/>
          <w:b/>
        </w:rPr>
        <w:t>、投资者可通过以下途径咨询有关情况</w:t>
      </w:r>
    </w:p>
    <w:p w:rsid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002E7FE4">
        <w:rPr>
          <w:rFonts w:ascii="Times New Roman" w:hAnsi="Times New Roman" w:cs="Times New Roman"/>
        </w:rPr>
        <w:t>中信证</w:t>
      </w:r>
      <w:r w:rsidR="002E7FE4" w:rsidRPr="004370B4">
        <w:rPr>
          <w:rFonts w:ascii="Times New Roman" w:hAnsi="Times New Roman" w:cs="Times New Roman"/>
        </w:rPr>
        <w:t>券</w:t>
      </w:r>
      <w:r w:rsidR="003A0365" w:rsidRPr="004370B4">
        <w:rPr>
          <w:rFonts w:ascii="Times New Roman" w:hAnsi="Times New Roman" w:cs="Times New Roman"/>
        </w:rPr>
        <w:t>华南</w:t>
      </w:r>
      <w:r w:rsidR="002E7FE4" w:rsidRPr="004370B4">
        <w:rPr>
          <w:rFonts w:ascii="Times New Roman" w:hAnsi="Times New Roman" w:cs="Times New Roman"/>
        </w:rPr>
        <w:t>股份有</w:t>
      </w:r>
      <w:r w:rsidR="002E7FE4">
        <w:rPr>
          <w:rFonts w:ascii="Times New Roman" w:hAnsi="Times New Roman" w:cs="Times New Roman"/>
        </w:rPr>
        <w:t>限公司</w:t>
      </w:r>
    </w:p>
    <w:p w:rsidR="00484A51" w:rsidRPr="00484A51" w:rsidRDefault="00484A51" w:rsidP="00484A51">
      <w:pPr>
        <w:adjustRightInd w:val="0"/>
        <w:snapToGrid w:val="0"/>
        <w:spacing w:line="360" w:lineRule="auto"/>
        <w:ind w:firstLineChars="200" w:firstLine="480"/>
        <w:rPr>
          <w:rFonts w:ascii="Times New Roman" w:eastAsia="宋体" w:hAnsi="Times New Roman" w:cs="Times New Roman"/>
          <w:kern w:val="0"/>
          <w:sz w:val="24"/>
          <w:szCs w:val="24"/>
        </w:rPr>
      </w:pPr>
      <w:r w:rsidRPr="00484A51">
        <w:rPr>
          <w:rFonts w:ascii="Times New Roman" w:eastAsia="宋体" w:hAnsi="Times New Roman" w:cs="Times New Roman" w:hint="eastAsia"/>
          <w:kern w:val="0"/>
          <w:sz w:val="24"/>
          <w:szCs w:val="24"/>
        </w:rPr>
        <w:t>客服电话：</w:t>
      </w:r>
      <w:r w:rsidRPr="00484A51">
        <w:rPr>
          <w:rFonts w:ascii="Times New Roman" w:eastAsia="宋体" w:hAnsi="Times New Roman" w:cs="Times New Roman" w:hint="eastAsia"/>
          <w:b/>
          <w:kern w:val="0"/>
          <w:sz w:val="24"/>
          <w:szCs w:val="24"/>
        </w:rPr>
        <w:t>95</w:t>
      </w:r>
      <w:r w:rsidR="0020032E">
        <w:rPr>
          <w:rFonts w:ascii="Times New Roman" w:eastAsia="宋体" w:hAnsi="Times New Roman" w:cs="Times New Roman" w:hint="eastAsia"/>
          <w:b/>
          <w:kern w:val="0"/>
          <w:sz w:val="24"/>
          <w:szCs w:val="24"/>
        </w:rPr>
        <w:t>396</w:t>
      </w:r>
    </w:p>
    <w:p w:rsidR="00484A51" w:rsidRPr="00484A51" w:rsidRDefault="00484A51" w:rsidP="00484A51">
      <w:pPr>
        <w:adjustRightInd w:val="0"/>
        <w:snapToGrid w:val="0"/>
        <w:spacing w:line="360" w:lineRule="auto"/>
        <w:ind w:firstLineChars="200" w:firstLine="480"/>
        <w:rPr>
          <w:rFonts w:ascii="Times New Roman" w:eastAsia="宋体" w:hAnsi="Times New Roman" w:cs="Times New Roman"/>
          <w:kern w:val="0"/>
          <w:sz w:val="24"/>
          <w:szCs w:val="24"/>
        </w:rPr>
      </w:pPr>
      <w:r w:rsidRPr="00484A51">
        <w:rPr>
          <w:rFonts w:ascii="Times New Roman" w:eastAsia="宋体" w:hAnsi="Times New Roman" w:cs="Times New Roman" w:hint="eastAsia"/>
          <w:kern w:val="0"/>
          <w:sz w:val="24"/>
          <w:szCs w:val="24"/>
        </w:rPr>
        <w:t>公司网站：</w:t>
      </w:r>
      <w:r w:rsidRPr="00484A51">
        <w:rPr>
          <w:rFonts w:ascii="Times New Roman" w:eastAsia="宋体" w:hAnsi="Times New Roman" w:cs="Times New Roman" w:hint="eastAsia"/>
          <w:b/>
          <w:kern w:val="0"/>
          <w:sz w:val="24"/>
          <w:szCs w:val="24"/>
        </w:rPr>
        <w:t>www</w:t>
      </w:r>
      <w:r w:rsidR="0020032E">
        <w:rPr>
          <w:rFonts w:ascii="Times New Roman" w:eastAsia="宋体" w:hAnsi="Times New Roman" w:cs="Times New Roman" w:hint="eastAsia"/>
          <w:b/>
          <w:kern w:val="0"/>
          <w:sz w:val="24"/>
          <w:szCs w:val="24"/>
        </w:rPr>
        <w:t>.gzs.</w:t>
      </w:r>
      <w:r w:rsidRPr="00484A51">
        <w:rPr>
          <w:rFonts w:ascii="Times New Roman" w:eastAsia="宋体" w:hAnsi="Times New Roman" w:cs="Times New Roman" w:hint="eastAsia"/>
          <w:b/>
          <w:kern w:val="0"/>
          <w:sz w:val="24"/>
          <w:szCs w:val="24"/>
        </w:rPr>
        <w:t>com</w:t>
      </w:r>
      <w:r w:rsidR="0020032E">
        <w:rPr>
          <w:rFonts w:ascii="Times New Roman" w:eastAsia="宋体" w:hAnsi="Times New Roman" w:cs="Times New Roman" w:hint="eastAsia"/>
          <w:b/>
          <w:kern w:val="0"/>
          <w:sz w:val="24"/>
          <w:szCs w:val="24"/>
        </w:rPr>
        <w:t>.cn</w:t>
      </w:r>
    </w:p>
    <w:p w:rsidR="00AB12FB" w:rsidRPr="00AB12FB" w:rsidRDefault="00991533"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991533">
        <w:rPr>
          <w:rFonts w:ascii="Times New Roman" w:hAnsi="Times New Roman" w:cs="Times New Roman"/>
        </w:rPr>
        <w:t>2</w:t>
      </w:r>
      <w:r w:rsidRPr="00991533">
        <w:rPr>
          <w:rFonts w:ascii="Times New Roman" w:hAnsi="Times New Roman" w:cs="Times New Roman"/>
        </w:rPr>
        <w:t>、华商基金管理有限公司</w:t>
      </w:r>
      <w:r w:rsidRPr="00991533">
        <w:rPr>
          <w:rFonts w:ascii="Times New Roman" w:hAnsi="Times New Roman" w:cs="Times New Roman"/>
        </w:rPr>
        <w:br/>
      </w:r>
      <w:r w:rsidRPr="00991533">
        <w:rPr>
          <w:rFonts w:ascii="Times New Roman" w:hAnsi="Times New Roman" w:cs="Times New Roman"/>
        </w:rPr>
        <w:t>客服电话：</w:t>
      </w:r>
      <w:r w:rsidRPr="000B56F2">
        <w:rPr>
          <w:rFonts w:ascii="Times New Roman" w:hAnsi="Times New Roman" w:cs="Times New Roman"/>
          <w:b/>
        </w:rPr>
        <w:t>400-700-8880</w:t>
      </w:r>
      <w:r w:rsidRPr="000B56F2">
        <w:rPr>
          <w:rFonts w:ascii="Times New Roman" w:hAnsi="Times New Roman" w:cs="Times New Roman"/>
          <w:b/>
        </w:rPr>
        <w:t>；</w:t>
      </w:r>
      <w:r w:rsidRPr="000B56F2">
        <w:rPr>
          <w:rFonts w:ascii="Times New Roman" w:hAnsi="Times New Roman" w:cs="Times New Roman"/>
          <w:b/>
        </w:rPr>
        <w:t>010-58573300</w:t>
      </w:r>
      <w:r w:rsidRPr="003C5917">
        <w:rPr>
          <w:rFonts w:ascii="Times New Roman" w:hAnsi="Times New Roman" w:cs="Times New Roman"/>
        </w:rPr>
        <w:br/>
      </w:r>
      <w:r w:rsidRPr="00991533">
        <w:rPr>
          <w:rFonts w:ascii="Times New Roman" w:hAnsi="Times New Roman" w:cs="Times New Roman"/>
        </w:rPr>
        <w:t>公司网址：</w:t>
      </w:r>
      <w:hyperlink r:id="rId8" w:history="1">
        <w:r w:rsidRPr="000B56F2">
          <w:rPr>
            <w:rFonts w:ascii="Times New Roman" w:hAnsi="Times New Roman" w:cs="Times New Roman"/>
            <w:b/>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Default="001A1EFE" w:rsidP="00202BE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三</w:t>
      </w:r>
      <w:r w:rsidR="00991533" w:rsidRPr="00991533">
        <w:rPr>
          <w:rFonts w:ascii="Times New Roman" w:eastAsia="宋体" w:hAnsi="Times New Roman" w:cs="Times New Roman" w:hint="eastAsia"/>
          <w:b/>
          <w:sz w:val="24"/>
          <w:szCs w:val="24"/>
        </w:rPr>
        <w:t>、</w:t>
      </w:r>
      <w:r w:rsidR="00991533" w:rsidRPr="00991533">
        <w:rPr>
          <w:rFonts w:ascii="Times New Roman" w:eastAsia="宋体" w:hAnsi="Times New Roman" w:cs="Times New Roman"/>
          <w:b/>
          <w:sz w:val="24"/>
          <w:szCs w:val="24"/>
        </w:rPr>
        <w:t>风险提示</w:t>
      </w:r>
    </w:p>
    <w:p w:rsidR="000A2804" w:rsidRDefault="00715AD9">
      <w:pPr>
        <w:spacing w:line="360" w:lineRule="auto"/>
        <w:ind w:firstLineChars="200" w:firstLine="480"/>
        <w:rPr>
          <w:rFonts w:ascii="Times New Roman" w:eastAsia="宋体" w:hAnsi="Times New Roman" w:cs="Times New Roman"/>
          <w:sz w:val="24"/>
          <w:szCs w:val="24"/>
        </w:rPr>
      </w:pPr>
      <w:r w:rsidRPr="00F908C4">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31548" w:rsidRPr="00991533" w:rsidRDefault="00991533" w:rsidP="000036B3">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sidR="00B3252E">
        <w:rPr>
          <w:rFonts w:ascii="Times New Roman" w:eastAsia="宋体" w:hAnsi="Times New Roman" w:cs="Times New Roman"/>
          <w:sz w:val="24"/>
          <w:szCs w:val="24"/>
        </w:rPr>
        <w:t>20</w:t>
      </w:r>
      <w:r w:rsidR="00B3252E">
        <w:rPr>
          <w:rFonts w:ascii="Times New Roman" w:eastAsia="宋体" w:hAnsi="Times New Roman" w:cs="Times New Roman" w:hint="eastAsia"/>
          <w:sz w:val="24"/>
          <w:szCs w:val="24"/>
        </w:rPr>
        <w:t>20</w:t>
      </w:r>
      <w:r w:rsidRPr="00991533">
        <w:rPr>
          <w:rFonts w:ascii="Times New Roman" w:eastAsia="宋体" w:hAnsi="Times New Roman" w:cs="Times New Roman"/>
          <w:sz w:val="24"/>
          <w:szCs w:val="24"/>
        </w:rPr>
        <w:t>年</w:t>
      </w:r>
      <w:r w:rsidR="00E8322B">
        <w:rPr>
          <w:rFonts w:ascii="Times New Roman" w:eastAsia="宋体" w:hAnsi="Times New Roman" w:cs="Times New Roman" w:hint="eastAsia"/>
          <w:sz w:val="24"/>
          <w:szCs w:val="24"/>
        </w:rPr>
        <w:t>4</w:t>
      </w:r>
      <w:r w:rsidR="00E8322B">
        <w:rPr>
          <w:rFonts w:ascii="Times New Roman" w:eastAsia="宋体" w:hAnsi="Times New Roman" w:cs="Times New Roman" w:hint="eastAsia"/>
          <w:sz w:val="24"/>
          <w:szCs w:val="24"/>
        </w:rPr>
        <w:t>月</w:t>
      </w:r>
      <w:r w:rsidR="00E8322B">
        <w:rPr>
          <w:rFonts w:ascii="Times New Roman" w:eastAsia="宋体" w:hAnsi="Times New Roman" w:cs="Times New Roman" w:hint="eastAsia"/>
          <w:sz w:val="24"/>
          <w:szCs w:val="24"/>
        </w:rPr>
        <w:t>28</w:t>
      </w:r>
      <w:r w:rsidR="00E8322B">
        <w:rPr>
          <w:rFonts w:ascii="Times New Roman" w:eastAsia="宋体" w:hAnsi="Times New Roman" w:cs="Times New Roman" w:hint="eastAsia"/>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B23" w:rsidRDefault="00DD7B23" w:rsidP="00991533">
      <w:r>
        <w:separator/>
      </w:r>
    </w:p>
  </w:endnote>
  <w:endnote w:type="continuationSeparator" w:id="1">
    <w:p w:rsidR="00DD7B23" w:rsidRDefault="00DD7B23"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B23" w:rsidRDefault="00DD7B23" w:rsidP="00991533">
      <w:r>
        <w:separator/>
      </w:r>
    </w:p>
  </w:footnote>
  <w:footnote w:type="continuationSeparator" w:id="1">
    <w:p w:rsidR="00DD7B23" w:rsidRDefault="00DD7B23"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100C"/>
    <w:rsid w:val="000210A0"/>
    <w:rsid w:val="0002504D"/>
    <w:rsid w:val="000254B0"/>
    <w:rsid w:val="00027B9C"/>
    <w:rsid w:val="00032A57"/>
    <w:rsid w:val="00033522"/>
    <w:rsid w:val="00040119"/>
    <w:rsid w:val="00041E4E"/>
    <w:rsid w:val="00043544"/>
    <w:rsid w:val="00043D93"/>
    <w:rsid w:val="00046310"/>
    <w:rsid w:val="00046FA9"/>
    <w:rsid w:val="00057B94"/>
    <w:rsid w:val="0006173A"/>
    <w:rsid w:val="00061A4B"/>
    <w:rsid w:val="0006224D"/>
    <w:rsid w:val="0006430E"/>
    <w:rsid w:val="00064B7A"/>
    <w:rsid w:val="0007156C"/>
    <w:rsid w:val="000720C8"/>
    <w:rsid w:val="000721E6"/>
    <w:rsid w:val="00073792"/>
    <w:rsid w:val="00074CA6"/>
    <w:rsid w:val="000754A7"/>
    <w:rsid w:val="00080828"/>
    <w:rsid w:val="00081056"/>
    <w:rsid w:val="0009381A"/>
    <w:rsid w:val="000956AA"/>
    <w:rsid w:val="000961C9"/>
    <w:rsid w:val="000A1452"/>
    <w:rsid w:val="000A2804"/>
    <w:rsid w:val="000A28D7"/>
    <w:rsid w:val="000A7F23"/>
    <w:rsid w:val="000B07CF"/>
    <w:rsid w:val="000B3C0B"/>
    <w:rsid w:val="000B479D"/>
    <w:rsid w:val="000B56F2"/>
    <w:rsid w:val="000B7978"/>
    <w:rsid w:val="000C20A3"/>
    <w:rsid w:val="000C25A8"/>
    <w:rsid w:val="000C467C"/>
    <w:rsid w:val="000C4C27"/>
    <w:rsid w:val="000C5F43"/>
    <w:rsid w:val="000C6459"/>
    <w:rsid w:val="000D2E12"/>
    <w:rsid w:val="000D5845"/>
    <w:rsid w:val="000E24DF"/>
    <w:rsid w:val="000E3983"/>
    <w:rsid w:val="000E43D1"/>
    <w:rsid w:val="000E471C"/>
    <w:rsid w:val="000F2014"/>
    <w:rsid w:val="000F28CF"/>
    <w:rsid w:val="000F4093"/>
    <w:rsid w:val="000F4402"/>
    <w:rsid w:val="001117D0"/>
    <w:rsid w:val="001167DA"/>
    <w:rsid w:val="00116EA6"/>
    <w:rsid w:val="00117197"/>
    <w:rsid w:val="00121A19"/>
    <w:rsid w:val="001237CF"/>
    <w:rsid w:val="001260E5"/>
    <w:rsid w:val="001264A9"/>
    <w:rsid w:val="00130B56"/>
    <w:rsid w:val="00131D3E"/>
    <w:rsid w:val="0013458B"/>
    <w:rsid w:val="00134C31"/>
    <w:rsid w:val="0014362B"/>
    <w:rsid w:val="00147A04"/>
    <w:rsid w:val="00151756"/>
    <w:rsid w:val="00153250"/>
    <w:rsid w:val="00161DEF"/>
    <w:rsid w:val="00173741"/>
    <w:rsid w:val="001772D5"/>
    <w:rsid w:val="00177DA5"/>
    <w:rsid w:val="00183666"/>
    <w:rsid w:val="00184AF7"/>
    <w:rsid w:val="001856D9"/>
    <w:rsid w:val="0019015C"/>
    <w:rsid w:val="001918B9"/>
    <w:rsid w:val="0019731A"/>
    <w:rsid w:val="001A1EFE"/>
    <w:rsid w:val="001A46DA"/>
    <w:rsid w:val="001A5197"/>
    <w:rsid w:val="001A63D5"/>
    <w:rsid w:val="001A6B95"/>
    <w:rsid w:val="001B7245"/>
    <w:rsid w:val="001B7452"/>
    <w:rsid w:val="001E1D61"/>
    <w:rsid w:val="001E2097"/>
    <w:rsid w:val="001E2D62"/>
    <w:rsid w:val="001E2F91"/>
    <w:rsid w:val="001E757A"/>
    <w:rsid w:val="001F20F8"/>
    <w:rsid w:val="0020032E"/>
    <w:rsid w:val="00201F0A"/>
    <w:rsid w:val="00202BE0"/>
    <w:rsid w:val="00204528"/>
    <w:rsid w:val="00213CD1"/>
    <w:rsid w:val="00214BEC"/>
    <w:rsid w:val="00214EA4"/>
    <w:rsid w:val="00224550"/>
    <w:rsid w:val="00227FEA"/>
    <w:rsid w:val="00230100"/>
    <w:rsid w:val="00230C45"/>
    <w:rsid w:val="002311B3"/>
    <w:rsid w:val="00231282"/>
    <w:rsid w:val="00232B62"/>
    <w:rsid w:val="00233D7D"/>
    <w:rsid w:val="002424C4"/>
    <w:rsid w:val="00244683"/>
    <w:rsid w:val="00247181"/>
    <w:rsid w:val="00251248"/>
    <w:rsid w:val="0026096F"/>
    <w:rsid w:val="00263BC2"/>
    <w:rsid w:val="0026401D"/>
    <w:rsid w:val="00264191"/>
    <w:rsid w:val="002646C1"/>
    <w:rsid w:val="00265E00"/>
    <w:rsid w:val="00271E5D"/>
    <w:rsid w:val="00272A72"/>
    <w:rsid w:val="00273FA4"/>
    <w:rsid w:val="002775EE"/>
    <w:rsid w:val="00277E1E"/>
    <w:rsid w:val="002805C2"/>
    <w:rsid w:val="00281F64"/>
    <w:rsid w:val="002861F4"/>
    <w:rsid w:val="00290C05"/>
    <w:rsid w:val="00295362"/>
    <w:rsid w:val="002A5B07"/>
    <w:rsid w:val="002A6ED5"/>
    <w:rsid w:val="002A757A"/>
    <w:rsid w:val="002B3F14"/>
    <w:rsid w:val="002B475A"/>
    <w:rsid w:val="002B6184"/>
    <w:rsid w:val="002D0E33"/>
    <w:rsid w:val="002D28D1"/>
    <w:rsid w:val="002D65FF"/>
    <w:rsid w:val="002D6DE7"/>
    <w:rsid w:val="002E1DDE"/>
    <w:rsid w:val="002E2D6A"/>
    <w:rsid w:val="002E3B5A"/>
    <w:rsid w:val="002E5C10"/>
    <w:rsid w:val="002E620A"/>
    <w:rsid w:val="002E6AB8"/>
    <w:rsid w:val="002E7EAA"/>
    <w:rsid w:val="002E7FE4"/>
    <w:rsid w:val="002F2205"/>
    <w:rsid w:val="0030261B"/>
    <w:rsid w:val="00304788"/>
    <w:rsid w:val="00314D7E"/>
    <w:rsid w:val="00314FCE"/>
    <w:rsid w:val="00322A46"/>
    <w:rsid w:val="003231A6"/>
    <w:rsid w:val="00325BF8"/>
    <w:rsid w:val="003373F7"/>
    <w:rsid w:val="00340150"/>
    <w:rsid w:val="00341F9B"/>
    <w:rsid w:val="003513F0"/>
    <w:rsid w:val="00356927"/>
    <w:rsid w:val="0036053A"/>
    <w:rsid w:val="00374FCA"/>
    <w:rsid w:val="0038144C"/>
    <w:rsid w:val="0038162D"/>
    <w:rsid w:val="00383255"/>
    <w:rsid w:val="00385851"/>
    <w:rsid w:val="00386CA6"/>
    <w:rsid w:val="00394E16"/>
    <w:rsid w:val="003A0365"/>
    <w:rsid w:val="003A03DE"/>
    <w:rsid w:val="003A3938"/>
    <w:rsid w:val="003C5917"/>
    <w:rsid w:val="003D1E1E"/>
    <w:rsid w:val="003D4305"/>
    <w:rsid w:val="003D4DBD"/>
    <w:rsid w:val="003E612D"/>
    <w:rsid w:val="003E6E55"/>
    <w:rsid w:val="003F6466"/>
    <w:rsid w:val="003F7301"/>
    <w:rsid w:val="0040125E"/>
    <w:rsid w:val="00402618"/>
    <w:rsid w:val="00424544"/>
    <w:rsid w:val="004255F6"/>
    <w:rsid w:val="004257FF"/>
    <w:rsid w:val="00425A60"/>
    <w:rsid w:val="004261EB"/>
    <w:rsid w:val="004328F5"/>
    <w:rsid w:val="004370B4"/>
    <w:rsid w:val="00437D41"/>
    <w:rsid w:val="00445FE1"/>
    <w:rsid w:val="00460CF0"/>
    <w:rsid w:val="00461023"/>
    <w:rsid w:val="00464A56"/>
    <w:rsid w:val="004655DA"/>
    <w:rsid w:val="004671A3"/>
    <w:rsid w:val="00475F05"/>
    <w:rsid w:val="00480A21"/>
    <w:rsid w:val="0048157C"/>
    <w:rsid w:val="00484A51"/>
    <w:rsid w:val="00484A6F"/>
    <w:rsid w:val="004866FB"/>
    <w:rsid w:val="00486B9B"/>
    <w:rsid w:val="00491510"/>
    <w:rsid w:val="00494789"/>
    <w:rsid w:val="0049766B"/>
    <w:rsid w:val="004A6687"/>
    <w:rsid w:val="004B1532"/>
    <w:rsid w:val="004B2E5E"/>
    <w:rsid w:val="004B4590"/>
    <w:rsid w:val="004B6B21"/>
    <w:rsid w:val="004C280C"/>
    <w:rsid w:val="004C49B4"/>
    <w:rsid w:val="004C57A8"/>
    <w:rsid w:val="004C666E"/>
    <w:rsid w:val="004D43AB"/>
    <w:rsid w:val="004D5223"/>
    <w:rsid w:val="004D6B89"/>
    <w:rsid w:val="004E16E3"/>
    <w:rsid w:val="004E364C"/>
    <w:rsid w:val="004E5146"/>
    <w:rsid w:val="004F0D9E"/>
    <w:rsid w:val="004F20C5"/>
    <w:rsid w:val="004F5FF9"/>
    <w:rsid w:val="004F76AB"/>
    <w:rsid w:val="00502267"/>
    <w:rsid w:val="0050348E"/>
    <w:rsid w:val="00506EA6"/>
    <w:rsid w:val="00507D77"/>
    <w:rsid w:val="00516EF1"/>
    <w:rsid w:val="00517216"/>
    <w:rsid w:val="00521CC9"/>
    <w:rsid w:val="005252C2"/>
    <w:rsid w:val="00531091"/>
    <w:rsid w:val="00531856"/>
    <w:rsid w:val="00532D96"/>
    <w:rsid w:val="005362BE"/>
    <w:rsid w:val="00544442"/>
    <w:rsid w:val="005468CC"/>
    <w:rsid w:val="00546BB0"/>
    <w:rsid w:val="00551F3A"/>
    <w:rsid w:val="0055346D"/>
    <w:rsid w:val="005604B1"/>
    <w:rsid w:val="00562293"/>
    <w:rsid w:val="00562EEF"/>
    <w:rsid w:val="0056433F"/>
    <w:rsid w:val="00566C3A"/>
    <w:rsid w:val="00573E9D"/>
    <w:rsid w:val="005823DE"/>
    <w:rsid w:val="00587558"/>
    <w:rsid w:val="0059629A"/>
    <w:rsid w:val="00596408"/>
    <w:rsid w:val="00597311"/>
    <w:rsid w:val="005A06A9"/>
    <w:rsid w:val="005B0001"/>
    <w:rsid w:val="005B062B"/>
    <w:rsid w:val="005B11DD"/>
    <w:rsid w:val="005B143F"/>
    <w:rsid w:val="005B2E7F"/>
    <w:rsid w:val="005B51F2"/>
    <w:rsid w:val="005B7BAC"/>
    <w:rsid w:val="005C5DBF"/>
    <w:rsid w:val="005D02B0"/>
    <w:rsid w:val="005D12C3"/>
    <w:rsid w:val="005D38A0"/>
    <w:rsid w:val="005D4421"/>
    <w:rsid w:val="005E0222"/>
    <w:rsid w:val="005E0C08"/>
    <w:rsid w:val="005E0F58"/>
    <w:rsid w:val="005E2F24"/>
    <w:rsid w:val="005E484D"/>
    <w:rsid w:val="005E519F"/>
    <w:rsid w:val="005E69A0"/>
    <w:rsid w:val="005E6D76"/>
    <w:rsid w:val="005E707C"/>
    <w:rsid w:val="005F11A2"/>
    <w:rsid w:val="005F4083"/>
    <w:rsid w:val="005F5557"/>
    <w:rsid w:val="005F7547"/>
    <w:rsid w:val="00601C5E"/>
    <w:rsid w:val="00603D22"/>
    <w:rsid w:val="00615F0F"/>
    <w:rsid w:val="00620538"/>
    <w:rsid w:val="00620D30"/>
    <w:rsid w:val="00621250"/>
    <w:rsid w:val="006220F4"/>
    <w:rsid w:val="006309FE"/>
    <w:rsid w:val="00631B1D"/>
    <w:rsid w:val="00637828"/>
    <w:rsid w:val="00637EB1"/>
    <w:rsid w:val="0064052F"/>
    <w:rsid w:val="00640AB0"/>
    <w:rsid w:val="00646871"/>
    <w:rsid w:val="0064699F"/>
    <w:rsid w:val="00647797"/>
    <w:rsid w:val="006518EA"/>
    <w:rsid w:val="0065292F"/>
    <w:rsid w:val="006544FC"/>
    <w:rsid w:val="006624CC"/>
    <w:rsid w:val="00666FF4"/>
    <w:rsid w:val="0066754C"/>
    <w:rsid w:val="00677165"/>
    <w:rsid w:val="00694311"/>
    <w:rsid w:val="00696CF6"/>
    <w:rsid w:val="00697609"/>
    <w:rsid w:val="006A503E"/>
    <w:rsid w:val="006A574D"/>
    <w:rsid w:val="006B41CD"/>
    <w:rsid w:val="006B5383"/>
    <w:rsid w:val="006C14AC"/>
    <w:rsid w:val="006C1676"/>
    <w:rsid w:val="006C2226"/>
    <w:rsid w:val="006C28B7"/>
    <w:rsid w:val="006C5066"/>
    <w:rsid w:val="006C5A68"/>
    <w:rsid w:val="006C6D1A"/>
    <w:rsid w:val="006C6E02"/>
    <w:rsid w:val="006D0233"/>
    <w:rsid w:val="006D2059"/>
    <w:rsid w:val="006D2664"/>
    <w:rsid w:val="006E04A1"/>
    <w:rsid w:val="006E3B61"/>
    <w:rsid w:val="006E461F"/>
    <w:rsid w:val="006E70FE"/>
    <w:rsid w:val="006F2BA1"/>
    <w:rsid w:val="006F3FD3"/>
    <w:rsid w:val="006F67AB"/>
    <w:rsid w:val="00704542"/>
    <w:rsid w:val="0070613A"/>
    <w:rsid w:val="00706786"/>
    <w:rsid w:val="00715AD9"/>
    <w:rsid w:val="007258EC"/>
    <w:rsid w:val="00726599"/>
    <w:rsid w:val="00727F46"/>
    <w:rsid w:val="00732FFF"/>
    <w:rsid w:val="00735EA5"/>
    <w:rsid w:val="007361F0"/>
    <w:rsid w:val="00736486"/>
    <w:rsid w:val="00740607"/>
    <w:rsid w:val="00740AB3"/>
    <w:rsid w:val="00747C9A"/>
    <w:rsid w:val="00757F44"/>
    <w:rsid w:val="00764D2A"/>
    <w:rsid w:val="0076722D"/>
    <w:rsid w:val="007700D4"/>
    <w:rsid w:val="00771C51"/>
    <w:rsid w:val="00776A94"/>
    <w:rsid w:val="0077711E"/>
    <w:rsid w:val="007809DF"/>
    <w:rsid w:val="007823DE"/>
    <w:rsid w:val="00784FCF"/>
    <w:rsid w:val="00787C89"/>
    <w:rsid w:val="00791186"/>
    <w:rsid w:val="007912BC"/>
    <w:rsid w:val="00794279"/>
    <w:rsid w:val="00795CDA"/>
    <w:rsid w:val="007A0A58"/>
    <w:rsid w:val="007A677C"/>
    <w:rsid w:val="007A68B9"/>
    <w:rsid w:val="007A6BCB"/>
    <w:rsid w:val="007A758D"/>
    <w:rsid w:val="007B1FB2"/>
    <w:rsid w:val="007B2F5F"/>
    <w:rsid w:val="007B3B0A"/>
    <w:rsid w:val="007B59BD"/>
    <w:rsid w:val="007B6365"/>
    <w:rsid w:val="007B6597"/>
    <w:rsid w:val="007C66FE"/>
    <w:rsid w:val="007C79D7"/>
    <w:rsid w:val="007D04D4"/>
    <w:rsid w:val="007D1631"/>
    <w:rsid w:val="007D1647"/>
    <w:rsid w:val="007D29AA"/>
    <w:rsid w:val="007E328F"/>
    <w:rsid w:val="007E526B"/>
    <w:rsid w:val="007E5A87"/>
    <w:rsid w:val="007E5DA7"/>
    <w:rsid w:val="007F0113"/>
    <w:rsid w:val="007F0FAD"/>
    <w:rsid w:val="00801139"/>
    <w:rsid w:val="008104DE"/>
    <w:rsid w:val="00814899"/>
    <w:rsid w:val="008154BE"/>
    <w:rsid w:val="0082025F"/>
    <w:rsid w:val="0083114A"/>
    <w:rsid w:val="00831C57"/>
    <w:rsid w:val="0083565F"/>
    <w:rsid w:val="00843740"/>
    <w:rsid w:val="00843A49"/>
    <w:rsid w:val="0084719F"/>
    <w:rsid w:val="008527EB"/>
    <w:rsid w:val="00852BD7"/>
    <w:rsid w:val="008535BA"/>
    <w:rsid w:val="00856382"/>
    <w:rsid w:val="0086310D"/>
    <w:rsid w:val="00866F3F"/>
    <w:rsid w:val="00876EAA"/>
    <w:rsid w:val="00877327"/>
    <w:rsid w:val="008820FB"/>
    <w:rsid w:val="008841EA"/>
    <w:rsid w:val="0088532E"/>
    <w:rsid w:val="008874A5"/>
    <w:rsid w:val="00890587"/>
    <w:rsid w:val="0089183F"/>
    <w:rsid w:val="0089187E"/>
    <w:rsid w:val="0089237D"/>
    <w:rsid w:val="00892431"/>
    <w:rsid w:val="00892D1F"/>
    <w:rsid w:val="00897B21"/>
    <w:rsid w:val="008A2285"/>
    <w:rsid w:val="008A4CDD"/>
    <w:rsid w:val="008A6A35"/>
    <w:rsid w:val="008B0791"/>
    <w:rsid w:val="008B253D"/>
    <w:rsid w:val="008B6BE8"/>
    <w:rsid w:val="008C55E9"/>
    <w:rsid w:val="008C599D"/>
    <w:rsid w:val="008C636F"/>
    <w:rsid w:val="008D75B9"/>
    <w:rsid w:val="008E0584"/>
    <w:rsid w:val="008E06FB"/>
    <w:rsid w:val="008E4434"/>
    <w:rsid w:val="008E7892"/>
    <w:rsid w:val="008E7D4B"/>
    <w:rsid w:val="008F2770"/>
    <w:rsid w:val="008F5EE9"/>
    <w:rsid w:val="008F7C33"/>
    <w:rsid w:val="00910BEB"/>
    <w:rsid w:val="0091230B"/>
    <w:rsid w:val="009141C5"/>
    <w:rsid w:val="00917724"/>
    <w:rsid w:val="009214D5"/>
    <w:rsid w:val="00921CB4"/>
    <w:rsid w:val="00926552"/>
    <w:rsid w:val="00931776"/>
    <w:rsid w:val="00937D35"/>
    <w:rsid w:val="00942E18"/>
    <w:rsid w:val="00943E69"/>
    <w:rsid w:val="00946782"/>
    <w:rsid w:val="00951537"/>
    <w:rsid w:val="009534D2"/>
    <w:rsid w:val="00953585"/>
    <w:rsid w:val="00953F58"/>
    <w:rsid w:val="00956474"/>
    <w:rsid w:val="00956F1E"/>
    <w:rsid w:val="00957415"/>
    <w:rsid w:val="00965539"/>
    <w:rsid w:val="00965D5B"/>
    <w:rsid w:val="00970406"/>
    <w:rsid w:val="0097407C"/>
    <w:rsid w:val="0098122D"/>
    <w:rsid w:val="009822AE"/>
    <w:rsid w:val="00984AFA"/>
    <w:rsid w:val="009868FC"/>
    <w:rsid w:val="00990A21"/>
    <w:rsid w:val="00991533"/>
    <w:rsid w:val="009923DD"/>
    <w:rsid w:val="00992B26"/>
    <w:rsid w:val="00992CD0"/>
    <w:rsid w:val="00995CAF"/>
    <w:rsid w:val="00996B8E"/>
    <w:rsid w:val="009A27FC"/>
    <w:rsid w:val="009A7069"/>
    <w:rsid w:val="009B0843"/>
    <w:rsid w:val="009B7352"/>
    <w:rsid w:val="009C28EF"/>
    <w:rsid w:val="009C2C2A"/>
    <w:rsid w:val="009C6E60"/>
    <w:rsid w:val="009C7E0C"/>
    <w:rsid w:val="009D10D4"/>
    <w:rsid w:val="009E0493"/>
    <w:rsid w:val="009E0B5B"/>
    <w:rsid w:val="009E7721"/>
    <w:rsid w:val="009F332E"/>
    <w:rsid w:val="009F3C16"/>
    <w:rsid w:val="009F5EE1"/>
    <w:rsid w:val="009F7629"/>
    <w:rsid w:val="00A027BF"/>
    <w:rsid w:val="00A0450A"/>
    <w:rsid w:val="00A055B7"/>
    <w:rsid w:val="00A06268"/>
    <w:rsid w:val="00A06698"/>
    <w:rsid w:val="00A079F4"/>
    <w:rsid w:val="00A11862"/>
    <w:rsid w:val="00A14A5A"/>
    <w:rsid w:val="00A16310"/>
    <w:rsid w:val="00A202AF"/>
    <w:rsid w:val="00A2213E"/>
    <w:rsid w:val="00A23004"/>
    <w:rsid w:val="00A262B4"/>
    <w:rsid w:val="00A3508F"/>
    <w:rsid w:val="00A35996"/>
    <w:rsid w:val="00A36E66"/>
    <w:rsid w:val="00A40644"/>
    <w:rsid w:val="00A46BFA"/>
    <w:rsid w:val="00A50D9A"/>
    <w:rsid w:val="00A546AD"/>
    <w:rsid w:val="00A61751"/>
    <w:rsid w:val="00A625D0"/>
    <w:rsid w:val="00A64617"/>
    <w:rsid w:val="00A6711E"/>
    <w:rsid w:val="00A70EE9"/>
    <w:rsid w:val="00A73BD5"/>
    <w:rsid w:val="00A81EA8"/>
    <w:rsid w:val="00A91804"/>
    <w:rsid w:val="00A91F13"/>
    <w:rsid w:val="00A94B64"/>
    <w:rsid w:val="00A95F8F"/>
    <w:rsid w:val="00AA2C7D"/>
    <w:rsid w:val="00AB12FB"/>
    <w:rsid w:val="00AB702D"/>
    <w:rsid w:val="00AC0800"/>
    <w:rsid w:val="00AC1D7D"/>
    <w:rsid w:val="00AC40AD"/>
    <w:rsid w:val="00AC79A8"/>
    <w:rsid w:val="00AC7AD4"/>
    <w:rsid w:val="00AD13B2"/>
    <w:rsid w:val="00AD26D0"/>
    <w:rsid w:val="00AD6A0E"/>
    <w:rsid w:val="00AD7D53"/>
    <w:rsid w:val="00AE122C"/>
    <w:rsid w:val="00AE32F3"/>
    <w:rsid w:val="00AE4400"/>
    <w:rsid w:val="00AF1415"/>
    <w:rsid w:val="00AF3256"/>
    <w:rsid w:val="00AF51DC"/>
    <w:rsid w:val="00AF52CA"/>
    <w:rsid w:val="00AF5E4E"/>
    <w:rsid w:val="00B02142"/>
    <w:rsid w:val="00B043A2"/>
    <w:rsid w:val="00B13054"/>
    <w:rsid w:val="00B149A9"/>
    <w:rsid w:val="00B24370"/>
    <w:rsid w:val="00B26841"/>
    <w:rsid w:val="00B31548"/>
    <w:rsid w:val="00B3252E"/>
    <w:rsid w:val="00B33C3A"/>
    <w:rsid w:val="00B35678"/>
    <w:rsid w:val="00B3713E"/>
    <w:rsid w:val="00B37676"/>
    <w:rsid w:val="00B47A4C"/>
    <w:rsid w:val="00B52AE1"/>
    <w:rsid w:val="00B53D80"/>
    <w:rsid w:val="00B5787F"/>
    <w:rsid w:val="00B57C62"/>
    <w:rsid w:val="00B63B43"/>
    <w:rsid w:val="00B6542F"/>
    <w:rsid w:val="00B6560F"/>
    <w:rsid w:val="00B74FB1"/>
    <w:rsid w:val="00B7736F"/>
    <w:rsid w:val="00B8096F"/>
    <w:rsid w:val="00B811B8"/>
    <w:rsid w:val="00B85F1A"/>
    <w:rsid w:val="00B90F95"/>
    <w:rsid w:val="00BA000F"/>
    <w:rsid w:val="00BA055F"/>
    <w:rsid w:val="00BA10FF"/>
    <w:rsid w:val="00BA1609"/>
    <w:rsid w:val="00BA4BCD"/>
    <w:rsid w:val="00BB01CD"/>
    <w:rsid w:val="00BB1964"/>
    <w:rsid w:val="00BB4486"/>
    <w:rsid w:val="00BB5C56"/>
    <w:rsid w:val="00BB71DC"/>
    <w:rsid w:val="00BB773A"/>
    <w:rsid w:val="00BC105A"/>
    <w:rsid w:val="00BC1D1D"/>
    <w:rsid w:val="00BC231A"/>
    <w:rsid w:val="00BD3B4F"/>
    <w:rsid w:val="00BD41B3"/>
    <w:rsid w:val="00BD4FF7"/>
    <w:rsid w:val="00BE1573"/>
    <w:rsid w:val="00BE24A2"/>
    <w:rsid w:val="00BF2C23"/>
    <w:rsid w:val="00BF63CC"/>
    <w:rsid w:val="00C0016D"/>
    <w:rsid w:val="00C00EAD"/>
    <w:rsid w:val="00C04101"/>
    <w:rsid w:val="00C05779"/>
    <w:rsid w:val="00C1093F"/>
    <w:rsid w:val="00C11A2E"/>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7F72"/>
    <w:rsid w:val="00C6231F"/>
    <w:rsid w:val="00C638F6"/>
    <w:rsid w:val="00C63AB5"/>
    <w:rsid w:val="00C643EC"/>
    <w:rsid w:val="00C64EB5"/>
    <w:rsid w:val="00C7038A"/>
    <w:rsid w:val="00C75E54"/>
    <w:rsid w:val="00C76588"/>
    <w:rsid w:val="00C767E4"/>
    <w:rsid w:val="00C76A70"/>
    <w:rsid w:val="00C76DC9"/>
    <w:rsid w:val="00C8379F"/>
    <w:rsid w:val="00C85123"/>
    <w:rsid w:val="00C85D53"/>
    <w:rsid w:val="00C91118"/>
    <w:rsid w:val="00C94E4C"/>
    <w:rsid w:val="00C94E5A"/>
    <w:rsid w:val="00CA0FE9"/>
    <w:rsid w:val="00CA4AB8"/>
    <w:rsid w:val="00CA4AFF"/>
    <w:rsid w:val="00CB1727"/>
    <w:rsid w:val="00CB3012"/>
    <w:rsid w:val="00CB4C28"/>
    <w:rsid w:val="00CB64C5"/>
    <w:rsid w:val="00CB64FD"/>
    <w:rsid w:val="00CB6D27"/>
    <w:rsid w:val="00CB74DA"/>
    <w:rsid w:val="00CC278C"/>
    <w:rsid w:val="00CC3BA9"/>
    <w:rsid w:val="00CC4139"/>
    <w:rsid w:val="00CC419B"/>
    <w:rsid w:val="00CC4489"/>
    <w:rsid w:val="00CC6F58"/>
    <w:rsid w:val="00CD15E8"/>
    <w:rsid w:val="00CD1D7C"/>
    <w:rsid w:val="00CD760A"/>
    <w:rsid w:val="00CE601C"/>
    <w:rsid w:val="00CF3FE8"/>
    <w:rsid w:val="00CF4F15"/>
    <w:rsid w:val="00CF626E"/>
    <w:rsid w:val="00CF6BAC"/>
    <w:rsid w:val="00CF76B4"/>
    <w:rsid w:val="00D000BA"/>
    <w:rsid w:val="00D0477B"/>
    <w:rsid w:val="00D110FD"/>
    <w:rsid w:val="00D120CD"/>
    <w:rsid w:val="00D17C0C"/>
    <w:rsid w:val="00D26CE8"/>
    <w:rsid w:val="00D27D48"/>
    <w:rsid w:val="00D31490"/>
    <w:rsid w:val="00D34E8D"/>
    <w:rsid w:val="00D3558A"/>
    <w:rsid w:val="00D35B6C"/>
    <w:rsid w:val="00D360AE"/>
    <w:rsid w:val="00D41F7B"/>
    <w:rsid w:val="00D423FA"/>
    <w:rsid w:val="00D4503E"/>
    <w:rsid w:val="00D46447"/>
    <w:rsid w:val="00D5669A"/>
    <w:rsid w:val="00D64059"/>
    <w:rsid w:val="00D70A0C"/>
    <w:rsid w:val="00D75D27"/>
    <w:rsid w:val="00D81B14"/>
    <w:rsid w:val="00D8203E"/>
    <w:rsid w:val="00D83D76"/>
    <w:rsid w:val="00D84362"/>
    <w:rsid w:val="00D84EAE"/>
    <w:rsid w:val="00D8744F"/>
    <w:rsid w:val="00D928B6"/>
    <w:rsid w:val="00D97825"/>
    <w:rsid w:val="00DA5C31"/>
    <w:rsid w:val="00DB06BE"/>
    <w:rsid w:val="00DB0FDB"/>
    <w:rsid w:val="00DB1190"/>
    <w:rsid w:val="00DB13E6"/>
    <w:rsid w:val="00DB7B0C"/>
    <w:rsid w:val="00DC1CE1"/>
    <w:rsid w:val="00DC543E"/>
    <w:rsid w:val="00DD3534"/>
    <w:rsid w:val="00DD68E9"/>
    <w:rsid w:val="00DD7B23"/>
    <w:rsid w:val="00DE0A6F"/>
    <w:rsid w:val="00DF1763"/>
    <w:rsid w:val="00DF18C3"/>
    <w:rsid w:val="00E028BC"/>
    <w:rsid w:val="00E02AEE"/>
    <w:rsid w:val="00E0380E"/>
    <w:rsid w:val="00E06B6C"/>
    <w:rsid w:val="00E074A0"/>
    <w:rsid w:val="00E11FFC"/>
    <w:rsid w:val="00E1670C"/>
    <w:rsid w:val="00E17876"/>
    <w:rsid w:val="00E2219E"/>
    <w:rsid w:val="00E221DF"/>
    <w:rsid w:val="00E233B1"/>
    <w:rsid w:val="00E2687E"/>
    <w:rsid w:val="00E27DDD"/>
    <w:rsid w:val="00E35682"/>
    <w:rsid w:val="00E37CFD"/>
    <w:rsid w:val="00E41461"/>
    <w:rsid w:val="00E5045B"/>
    <w:rsid w:val="00E505E2"/>
    <w:rsid w:val="00E512B1"/>
    <w:rsid w:val="00E52F65"/>
    <w:rsid w:val="00E57086"/>
    <w:rsid w:val="00E57998"/>
    <w:rsid w:val="00E57A31"/>
    <w:rsid w:val="00E6472E"/>
    <w:rsid w:val="00E72D10"/>
    <w:rsid w:val="00E73860"/>
    <w:rsid w:val="00E80F85"/>
    <w:rsid w:val="00E81956"/>
    <w:rsid w:val="00E8322B"/>
    <w:rsid w:val="00E913E9"/>
    <w:rsid w:val="00E929B3"/>
    <w:rsid w:val="00E95622"/>
    <w:rsid w:val="00EA3797"/>
    <w:rsid w:val="00EA4251"/>
    <w:rsid w:val="00EA758E"/>
    <w:rsid w:val="00EB2C68"/>
    <w:rsid w:val="00EB5829"/>
    <w:rsid w:val="00EB5FA4"/>
    <w:rsid w:val="00EB6CEB"/>
    <w:rsid w:val="00EC116C"/>
    <w:rsid w:val="00EC268E"/>
    <w:rsid w:val="00EC500D"/>
    <w:rsid w:val="00EC55A4"/>
    <w:rsid w:val="00ED0267"/>
    <w:rsid w:val="00ED2145"/>
    <w:rsid w:val="00ED76F2"/>
    <w:rsid w:val="00EE26FA"/>
    <w:rsid w:val="00EE5A82"/>
    <w:rsid w:val="00EE7A51"/>
    <w:rsid w:val="00EF2364"/>
    <w:rsid w:val="00EF6306"/>
    <w:rsid w:val="00EF7CCB"/>
    <w:rsid w:val="00F00189"/>
    <w:rsid w:val="00F00BF4"/>
    <w:rsid w:val="00F01D46"/>
    <w:rsid w:val="00F055C7"/>
    <w:rsid w:val="00F05C2B"/>
    <w:rsid w:val="00F07AC4"/>
    <w:rsid w:val="00F11A23"/>
    <w:rsid w:val="00F2084C"/>
    <w:rsid w:val="00F20ACB"/>
    <w:rsid w:val="00F23096"/>
    <w:rsid w:val="00F25055"/>
    <w:rsid w:val="00F271A3"/>
    <w:rsid w:val="00F30746"/>
    <w:rsid w:val="00F326E8"/>
    <w:rsid w:val="00F3424F"/>
    <w:rsid w:val="00F41F80"/>
    <w:rsid w:val="00F4336F"/>
    <w:rsid w:val="00F54C6B"/>
    <w:rsid w:val="00F54FBE"/>
    <w:rsid w:val="00F55F46"/>
    <w:rsid w:val="00F5672D"/>
    <w:rsid w:val="00F57A60"/>
    <w:rsid w:val="00F60D9F"/>
    <w:rsid w:val="00F63B72"/>
    <w:rsid w:val="00F6427D"/>
    <w:rsid w:val="00F65467"/>
    <w:rsid w:val="00F70279"/>
    <w:rsid w:val="00F73042"/>
    <w:rsid w:val="00F73897"/>
    <w:rsid w:val="00F74D3F"/>
    <w:rsid w:val="00F74F2B"/>
    <w:rsid w:val="00F7594C"/>
    <w:rsid w:val="00F77297"/>
    <w:rsid w:val="00F777BB"/>
    <w:rsid w:val="00F8094C"/>
    <w:rsid w:val="00F92CA9"/>
    <w:rsid w:val="00F93FE3"/>
    <w:rsid w:val="00F9633D"/>
    <w:rsid w:val="00FB500F"/>
    <w:rsid w:val="00FB5FC4"/>
    <w:rsid w:val="00FB767F"/>
    <w:rsid w:val="00FC5335"/>
    <w:rsid w:val="00FE2067"/>
    <w:rsid w:val="00FE3C0B"/>
    <w:rsid w:val="00FE7E9A"/>
    <w:rsid w:val="00FF17FB"/>
    <w:rsid w:val="00FF3E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481128">
      <w:bodyDiv w:val="1"/>
      <w:marLeft w:val="0"/>
      <w:marRight w:val="0"/>
      <w:marTop w:val="0"/>
      <w:marBottom w:val="0"/>
      <w:divBdr>
        <w:top w:val="none" w:sz="0" w:space="0" w:color="auto"/>
        <w:left w:val="none" w:sz="0" w:space="0" w:color="auto"/>
        <w:bottom w:val="none" w:sz="0" w:space="0" w:color="auto"/>
        <w:right w:val="none" w:sz="0" w:space="0" w:color="auto"/>
      </w:divBdr>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8261-CFCA-4252-9E64-676A2283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2138</Characters>
  <Application>Microsoft Office Word</Application>
  <DocSecurity>4</DocSecurity>
  <Lines>17</Lines>
  <Paragraphs>5</Paragraphs>
  <ScaleCrop>false</ScaleCrop>
  <Company>Microsoft</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JonMMx 2000</cp:lastModifiedBy>
  <cp:revision>2</cp:revision>
  <dcterms:created xsi:type="dcterms:W3CDTF">2020-04-27T16:43:00Z</dcterms:created>
  <dcterms:modified xsi:type="dcterms:W3CDTF">2020-04-27T16:43:00Z</dcterms:modified>
</cp:coreProperties>
</file>