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3B4" w:rsidRPr="00EF0C1B" w:rsidRDefault="00A773B4" w:rsidP="00A773B4">
      <w:pPr>
        <w:pStyle w:val="Default"/>
        <w:spacing w:line="360" w:lineRule="auto"/>
        <w:jc w:val="center"/>
        <w:rPr>
          <w:rFonts w:ascii="宋体" w:eastAsia="宋体" w:hAnsi="宋体" w:hint="eastAsia"/>
          <w:b/>
        </w:rPr>
      </w:pPr>
      <w:r w:rsidRPr="00EF0C1B">
        <w:rPr>
          <w:rFonts w:ascii="宋体" w:eastAsia="宋体" w:hAnsi="宋体" w:hint="eastAsia"/>
          <w:b/>
        </w:rPr>
        <w:t>摩根士丹利华鑫基金管理有限公司关于旗下</w:t>
      </w:r>
      <w:r>
        <w:rPr>
          <w:rFonts w:ascii="宋体" w:eastAsia="宋体" w:hAnsi="宋体" w:hint="eastAsia"/>
          <w:b/>
        </w:rPr>
        <w:t>部分</w:t>
      </w:r>
      <w:r w:rsidRPr="00EF0C1B">
        <w:rPr>
          <w:rFonts w:ascii="宋体" w:eastAsia="宋体" w:hAnsi="宋体" w:hint="eastAsia"/>
          <w:b/>
        </w:rPr>
        <w:t>基金增加</w:t>
      </w:r>
    </w:p>
    <w:p w:rsidR="00A773B4" w:rsidRDefault="00A773B4" w:rsidP="00A773B4">
      <w:pPr>
        <w:pStyle w:val="Default"/>
        <w:spacing w:line="360" w:lineRule="auto"/>
        <w:jc w:val="center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金元证券</w:t>
      </w:r>
      <w:r w:rsidRPr="00EF0C1B">
        <w:rPr>
          <w:rFonts w:ascii="宋体" w:eastAsia="宋体" w:hAnsi="宋体" w:hint="eastAsia"/>
          <w:b/>
        </w:rPr>
        <w:t>股份有限公司为销售机构的公告</w:t>
      </w:r>
    </w:p>
    <w:p w:rsidR="00A773B4" w:rsidRPr="00266E29" w:rsidRDefault="00A773B4" w:rsidP="00A773B4">
      <w:pPr>
        <w:pStyle w:val="Default"/>
        <w:spacing w:line="360" w:lineRule="auto"/>
        <w:jc w:val="center"/>
        <w:rPr>
          <w:rFonts w:ascii="宋体" w:eastAsia="宋体" w:hAnsi="宋体" w:hint="eastAsia"/>
          <w:b/>
        </w:rPr>
      </w:pPr>
    </w:p>
    <w:p w:rsidR="00A773B4" w:rsidRDefault="00A773B4" w:rsidP="00A773B4">
      <w:pPr>
        <w:spacing w:line="360" w:lineRule="auto"/>
        <w:ind w:firstLine="435"/>
        <w:rPr>
          <w:rFonts w:hint="eastAsia"/>
        </w:rPr>
      </w:pPr>
      <w:r w:rsidRPr="00553CAD">
        <w:rPr>
          <w:rFonts w:ascii="宋体" w:hAnsi="宋体" w:cs="宋体" w:hint="eastAsia"/>
          <w:szCs w:val="21"/>
        </w:rPr>
        <w:t>根据摩根士丹利华鑫基金管理有限公司（</w:t>
      </w:r>
      <w:r w:rsidRPr="003A2A58">
        <w:rPr>
          <w:rFonts w:ascii="宋体" w:hAnsi="宋体" w:cs="宋体" w:hint="eastAsia"/>
          <w:szCs w:val="21"/>
        </w:rPr>
        <w:t>以下简称</w:t>
      </w:r>
      <w:r w:rsidRPr="003A2A58">
        <w:rPr>
          <w:rFonts w:ascii="宋体" w:hAnsi="宋体" w:cs="宋体"/>
          <w:szCs w:val="21"/>
        </w:rPr>
        <w:t>“</w:t>
      </w:r>
      <w:r w:rsidRPr="003A2A58">
        <w:rPr>
          <w:rFonts w:ascii="宋体" w:hAnsi="宋体" w:cs="宋体" w:hint="eastAsia"/>
          <w:szCs w:val="21"/>
        </w:rPr>
        <w:t>本公司</w:t>
      </w:r>
      <w:r w:rsidRPr="003A2A58">
        <w:rPr>
          <w:rFonts w:ascii="宋体" w:hAnsi="宋体" w:cs="宋体"/>
          <w:szCs w:val="21"/>
        </w:rPr>
        <w:t>”</w:t>
      </w:r>
      <w:r w:rsidRPr="003A2A58">
        <w:rPr>
          <w:rFonts w:ascii="宋体" w:hAnsi="宋体" w:cs="宋体" w:hint="eastAsia"/>
          <w:szCs w:val="21"/>
        </w:rPr>
        <w:t>）与</w:t>
      </w:r>
      <w:bookmarkStart w:id="0" w:name="OLE_LINK5"/>
      <w:bookmarkStart w:id="1" w:name="OLE_LINK6"/>
      <w:r>
        <w:rPr>
          <w:rFonts w:ascii="宋体" w:hAnsi="宋体" w:cs="宋体" w:hint="eastAsia"/>
          <w:szCs w:val="21"/>
        </w:rPr>
        <w:t>金元证券股份</w:t>
      </w:r>
      <w:r w:rsidRPr="00BE4109">
        <w:rPr>
          <w:rFonts w:ascii="宋体" w:hAnsi="宋体" w:cs="宋体" w:hint="eastAsia"/>
          <w:szCs w:val="21"/>
        </w:rPr>
        <w:t>有限公司</w:t>
      </w:r>
      <w:bookmarkEnd w:id="0"/>
      <w:bookmarkEnd w:id="1"/>
      <w:r w:rsidRPr="00180E36">
        <w:rPr>
          <w:rFonts w:ascii="微软雅黑" w:hAnsi="微软雅黑" w:hint="eastAsia"/>
          <w:szCs w:val="21"/>
        </w:rPr>
        <w:t>（以下简称“</w:t>
      </w:r>
      <w:r>
        <w:rPr>
          <w:rFonts w:ascii="微软雅黑" w:hAnsi="微软雅黑" w:hint="eastAsia"/>
          <w:szCs w:val="21"/>
        </w:rPr>
        <w:t>金元证券</w:t>
      </w:r>
      <w:r w:rsidRPr="00180E36">
        <w:rPr>
          <w:rFonts w:ascii="微软雅黑" w:hAnsi="微软雅黑" w:hint="eastAsia"/>
          <w:szCs w:val="21"/>
        </w:rPr>
        <w:t>”）</w:t>
      </w:r>
      <w:r w:rsidRPr="003A2A58">
        <w:rPr>
          <w:rFonts w:ascii="宋体" w:hAnsi="宋体" w:cs="宋体" w:hint="eastAsia"/>
          <w:szCs w:val="21"/>
        </w:rPr>
        <w:t>签署的销售协议和相关业</w:t>
      </w:r>
      <w:r w:rsidRPr="00553CAD">
        <w:rPr>
          <w:rFonts w:ascii="宋体" w:hAnsi="宋体" w:cs="宋体" w:hint="eastAsia"/>
          <w:szCs w:val="21"/>
        </w:rPr>
        <w:t>务准备情况，</w:t>
      </w:r>
      <w:r>
        <w:rPr>
          <w:rFonts w:ascii="宋体" w:hAnsi="宋体" w:cs="宋体" w:hint="eastAsia"/>
          <w:szCs w:val="21"/>
        </w:rPr>
        <w:t>本公司</w:t>
      </w:r>
      <w:r w:rsidRPr="00EF0C1B">
        <w:rPr>
          <w:rFonts w:ascii="宋体" w:hAnsi="宋体" w:cs="宋体" w:hint="eastAsia"/>
          <w:szCs w:val="21"/>
        </w:rPr>
        <w:t>自20</w:t>
      </w:r>
      <w:r>
        <w:rPr>
          <w:rFonts w:ascii="宋体" w:hAnsi="宋体" w:cs="宋体"/>
          <w:szCs w:val="21"/>
        </w:rPr>
        <w:t>20</w:t>
      </w:r>
      <w:r w:rsidRPr="00EF0C1B">
        <w:rPr>
          <w:rFonts w:ascii="宋体" w:hAnsi="宋体" w:cs="宋体" w:hint="eastAsia"/>
          <w:szCs w:val="21"/>
        </w:rPr>
        <w:t>年</w:t>
      </w:r>
      <w:r>
        <w:rPr>
          <w:rFonts w:ascii="宋体" w:hAnsi="宋体" w:cs="宋体"/>
          <w:szCs w:val="21"/>
        </w:rPr>
        <w:t>4</w:t>
      </w:r>
      <w:r w:rsidRPr="00EF0C1B">
        <w:rPr>
          <w:rFonts w:ascii="宋体" w:hAnsi="宋体" w:cs="宋体" w:hint="eastAsia"/>
          <w:szCs w:val="21"/>
        </w:rPr>
        <w:t>月</w:t>
      </w:r>
      <w:r>
        <w:rPr>
          <w:rFonts w:ascii="宋体" w:hAnsi="宋体" w:cs="宋体"/>
          <w:szCs w:val="21"/>
        </w:rPr>
        <w:t>27</w:t>
      </w:r>
      <w:r w:rsidRPr="00EF0C1B">
        <w:rPr>
          <w:rFonts w:ascii="宋体" w:hAnsi="宋体" w:cs="宋体" w:hint="eastAsia"/>
          <w:szCs w:val="21"/>
        </w:rPr>
        <w:t>日起，增加</w:t>
      </w:r>
      <w:r>
        <w:rPr>
          <w:rFonts w:ascii="宋体" w:hAnsi="宋体" w:cs="宋体" w:hint="eastAsia"/>
          <w:szCs w:val="21"/>
        </w:rPr>
        <w:t>金元证券</w:t>
      </w:r>
      <w:r w:rsidRPr="00EF0C1B">
        <w:rPr>
          <w:rFonts w:ascii="宋体" w:hAnsi="宋体" w:cs="宋体" w:hint="eastAsia"/>
          <w:szCs w:val="21"/>
        </w:rPr>
        <w:t>为本公司旗下</w:t>
      </w:r>
      <w:r>
        <w:rPr>
          <w:rFonts w:ascii="宋体" w:hAnsi="宋体" w:cs="宋体" w:hint="eastAsia"/>
          <w:szCs w:val="21"/>
        </w:rPr>
        <w:t>部分</w:t>
      </w:r>
      <w:r w:rsidRPr="00EF0C1B">
        <w:rPr>
          <w:rFonts w:ascii="宋体" w:hAnsi="宋体" w:cs="宋体" w:hint="eastAsia"/>
          <w:szCs w:val="21"/>
        </w:rPr>
        <w:t>基金的销售机构。</w:t>
      </w:r>
      <w:r w:rsidRPr="00553CAD">
        <w:rPr>
          <w:rFonts w:ascii="宋体" w:hAnsi="宋体" w:cs="宋体"/>
          <w:szCs w:val="21"/>
        </w:rPr>
        <w:t>现将有关事项公告如下：</w:t>
      </w:r>
    </w:p>
    <w:p w:rsidR="00A773B4" w:rsidRDefault="00A773B4" w:rsidP="00A773B4">
      <w:pPr>
        <w:pStyle w:val="Default"/>
        <w:spacing w:beforeLines="50" w:line="360" w:lineRule="auto"/>
        <w:ind w:firstLineChars="200" w:firstLine="422"/>
        <w:rPr>
          <w:rFonts w:ascii="Times New Roman" w:eastAsia="宋体" w:hAnsi="Times New Roman" w:cs="Times New Roman"/>
          <w:b/>
          <w:sz w:val="21"/>
          <w:szCs w:val="21"/>
        </w:rPr>
      </w:pPr>
      <w:r>
        <w:rPr>
          <w:rFonts w:ascii="Times New Roman" w:eastAsia="宋体" w:hAnsi="宋体" w:cs="Times New Roman" w:hint="eastAsia"/>
          <w:b/>
          <w:sz w:val="21"/>
          <w:szCs w:val="21"/>
        </w:rPr>
        <w:t>一、</w:t>
      </w:r>
      <w:r w:rsidRPr="00657296">
        <w:rPr>
          <w:rFonts w:ascii="Times New Roman" w:eastAsia="宋体" w:hAnsi="宋体" w:cs="Times New Roman"/>
          <w:b/>
          <w:sz w:val="21"/>
          <w:szCs w:val="21"/>
        </w:rPr>
        <w:t>适用基金</w:t>
      </w:r>
    </w:p>
    <w:p w:rsidR="00A773B4" w:rsidRPr="008C1A45" w:rsidRDefault="00A773B4" w:rsidP="00A773B4">
      <w:pPr>
        <w:pStyle w:val="Default"/>
        <w:numPr>
          <w:ilvl w:val="0"/>
          <w:numId w:val="27"/>
        </w:numPr>
        <w:spacing w:line="360" w:lineRule="auto"/>
        <w:rPr>
          <w:rFonts w:ascii="宋体" w:eastAsia="宋体" w:hAnsi="宋体" w:cs="宋体" w:hint="eastAsia"/>
          <w:color w:val="auto"/>
          <w:kern w:val="2"/>
          <w:sz w:val="21"/>
          <w:szCs w:val="21"/>
        </w:rPr>
      </w:pPr>
      <w:r w:rsidRPr="008C1A45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摩根士丹利华鑫主题优选混合型证券投资基金（基金代码：</w:t>
      </w:r>
      <w:r>
        <w:rPr>
          <w:rFonts w:ascii="宋体" w:eastAsia="宋体" w:hAnsi="宋体" w:cs="宋体"/>
          <w:color w:val="auto"/>
          <w:kern w:val="2"/>
          <w:sz w:val="21"/>
          <w:szCs w:val="21"/>
        </w:rPr>
        <w:t>233011</w:t>
      </w:r>
      <w:r w:rsidRPr="008C1A45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）</w:t>
      </w:r>
    </w:p>
    <w:p w:rsidR="00A773B4" w:rsidRPr="006E3B68" w:rsidRDefault="00A773B4" w:rsidP="00A773B4">
      <w:pPr>
        <w:pStyle w:val="Default"/>
        <w:numPr>
          <w:ilvl w:val="0"/>
          <w:numId w:val="27"/>
        </w:numPr>
        <w:spacing w:line="360" w:lineRule="auto"/>
        <w:rPr>
          <w:rFonts w:ascii="宋体" w:eastAsia="宋体" w:hAnsi="宋体" w:cs="宋体" w:hint="eastAsia"/>
          <w:color w:val="auto"/>
          <w:kern w:val="2"/>
          <w:sz w:val="21"/>
          <w:szCs w:val="21"/>
        </w:rPr>
      </w:pPr>
      <w:r w:rsidRPr="006E3B68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摩根士丹利华鑫双利增强债券型证券投资基金（基金代码：A类000024/C类000025）</w:t>
      </w:r>
    </w:p>
    <w:p w:rsidR="00A773B4" w:rsidRDefault="00A773B4" w:rsidP="00A773B4">
      <w:pPr>
        <w:pStyle w:val="Default"/>
        <w:numPr>
          <w:ilvl w:val="0"/>
          <w:numId w:val="27"/>
        </w:numPr>
        <w:spacing w:line="360" w:lineRule="auto"/>
        <w:rPr>
          <w:rFonts w:ascii="宋体" w:eastAsia="宋体" w:hAnsi="宋体" w:cs="宋体"/>
          <w:color w:val="auto"/>
          <w:kern w:val="2"/>
          <w:sz w:val="21"/>
          <w:szCs w:val="21"/>
        </w:rPr>
      </w:pPr>
      <w:r w:rsidRPr="006E3B68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摩根士丹利华鑫优质信价纯债债券型证券投资基金（基金代码：A类000419/C类000420）</w:t>
      </w:r>
    </w:p>
    <w:p w:rsidR="00A773B4" w:rsidRPr="008C1A45" w:rsidRDefault="00A773B4" w:rsidP="00A773B4">
      <w:pPr>
        <w:pStyle w:val="Default"/>
        <w:numPr>
          <w:ilvl w:val="0"/>
          <w:numId w:val="27"/>
        </w:numPr>
        <w:spacing w:line="360" w:lineRule="auto"/>
        <w:rPr>
          <w:rFonts w:ascii="宋体" w:eastAsia="宋体" w:hAnsi="宋体" w:cs="宋体" w:hint="eastAsia"/>
          <w:color w:val="auto"/>
          <w:kern w:val="2"/>
          <w:sz w:val="21"/>
          <w:szCs w:val="21"/>
        </w:rPr>
      </w:pPr>
      <w:r w:rsidRPr="008C1A45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摩根士丹利华鑫健康产业混合型证券投资基金（基金代码：</w:t>
      </w:r>
      <w:r w:rsidRPr="008C1A45">
        <w:rPr>
          <w:rFonts w:ascii="宋体" w:eastAsia="宋体" w:hAnsi="宋体" w:cs="宋体"/>
          <w:color w:val="auto"/>
          <w:kern w:val="2"/>
          <w:sz w:val="21"/>
          <w:szCs w:val="21"/>
        </w:rPr>
        <w:t>002708</w:t>
      </w:r>
      <w:r w:rsidRPr="008C1A45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）</w:t>
      </w:r>
    </w:p>
    <w:p w:rsidR="00FB2800" w:rsidRDefault="00FB2800" w:rsidP="00202BFE">
      <w:pPr>
        <w:spacing w:line="360" w:lineRule="auto"/>
        <w:ind w:firstLine="435"/>
        <w:rPr>
          <w:rFonts w:ascii="宋体" w:hAnsi="宋体" w:cs="宋体" w:hint="eastAsia"/>
          <w:szCs w:val="21"/>
        </w:rPr>
      </w:pPr>
    </w:p>
    <w:p w:rsidR="007643C2" w:rsidRPr="004F1DED" w:rsidRDefault="00735406" w:rsidP="00202BFE">
      <w:pPr>
        <w:spacing w:line="360" w:lineRule="auto"/>
        <w:ind w:firstLine="435"/>
        <w:rPr>
          <w:rFonts w:ascii="宋体" w:hAnsi="宋体" w:cs="宋体" w:hint="eastAsia"/>
          <w:b/>
          <w:szCs w:val="21"/>
        </w:rPr>
      </w:pPr>
      <w:r>
        <w:rPr>
          <w:rFonts w:ascii="宋体" w:hAnsi="宋体" w:cs="宋体" w:hint="eastAsia"/>
          <w:b/>
          <w:szCs w:val="21"/>
        </w:rPr>
        <w:t>二</w:t>
      </w:r>
      <w:r w:rsidR="007643C2" w:rsidRPr="004F1DED">
        <w:rPr>
          <w:rFonts w:ascii="宋体" w:hAnsi="宋体" w:cs="宋体" w:hint="eastAsia"/>
          <w:b/>
          <w:szCs w:val="21"/>
        </w:rPr>
        <w:t>、</w:t>
      </w:r>
      <w:r w:rsidR="007643C2" w:rsidRPr="004F1DED">
        <w:rPr>
          <w:rFonts w:ascii="宋体" w:hAnsi="宋体" w:cs="宋体"/>
          <w:b/>
          <w:szCs w:val="21"/>
        </w:rPr>
        <w:t>业务办理</w:t>
      </w:r>
    </w:p>
    <w:p w:rsidR="007643C2" w:rsidRDefault="007643C2" w:rsidP="007643C2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 w:rsidRPr="004F1DED">
        <w:rPr>
          <w:rFonts w:ascii="宋体" w:hAnsi="宋体" w:cs="宋体" w:hint="eastAsia"/>
          <w:szCs w:val="21"/>
        </w:rPr>
        <w:t>自</w:t>
      </w:r>
      <w:r w:rsidRPr="004F1DED">
        <w:rPr>
          <w:rFonts w:ascii="宋体" w:hAnsi="宋体" w:cs="宋体"/>
          <w:szCs w:val="21"/>
        </w:rPr>
        <w:t>20</w:t>
      </w:r>
      <w:r w:rsidR="00C934E9">
        <w:rPr>
          <w:rFonts w:ascii="宋体" w:hAnsi="宋体" w:cs="宋体"/>
          <w:szCs w:val="21"/>
        </w:rPr>
        <w:t>20</w:t>
      </w:r>
      <w:r w:rsidRPr="004F1DED">
        <w:rPr>
          <w:rFonts w:ascii="宋体" w:hAnsi="宋体" w:cs="宋体" w:hint="eastAsia"/>
          <w:szCs w:val="21"/>
        </w:rPr>
        <w:t>年</w:t>
      </w:r>
      <w:r w:rsidR="00C934E9">
        <w:rPr>
          <w:rFonts w:ascii="宋体" w:hAnsi="宋体" w:cs="宋体"/>
          <w:szCs w:val="21"/>
        </w:rPr>
        <w:t>4</w:t>
      </w:r>
      <w:r w:rsidRPr="004F1DED">
        <w:rPr>
          <w:rFonts w:ascii="宋体" w:hAnsi="宋体" w:cs="宋体" w:hint="eastAsia"/>
          <w:szCs w:val="21"/>
        </w:rPr>
        <w:t>月</w:t>
      </w:r>
      <w:r w:rsidR="00A773B4">
        <w:rPr>
          <w:rFonts w:ascii="宋体" w:hAnsi="宋体" w:cs="宋体"/>
          <w:szCs w:val="21"/>
        </w:rPr>
        <w:t>27</w:t>
      </w:r>
      <w:r w:rsidRPr="004F1DED">
        <w:rPr>
          <w:rFonts w:ascii="宋体" w:hAnsi="宋体" w:cs="宋体" w:hint="eastAsia"/>
          <w:szCs w:val="21"/>
        </w:rPr>
        <w:t>日起，</w:t>
      </w:r>
      <w:r w:rsidRPr="00297B45">
        <w:rPr>
          <w:rFonts w:ascii="宋体" w:hAnsi="宋体" w:cs="宋体" w:hint="eastAsia"/>
          <w:szCs w:val="21"/>
        </w:rPr>
        <w:t>投资者可通过</w:t>
      </w:r>
      <w:r w:rsidR="00C934E9">
        <w:rPr>
          <w:rFonts w:ascii="宋体" w:hAnsi="宋体" w:cs="宋体" w:hint="eastAsia"/>
          <w:szCs w:val="21"/>
        </w:rPr>
        <w:t>金元证券</w:t>
      </w:r>
      <w:r w:rsidRPr="00297B45">
        <w:rPr>
          <w:rFonts w:ascii="宋体" w:hAnsi="宋体" w:cs="宋体" w:hint="eastAsia"/>
          <w:szCs w:val="21"/>
        </w:rPr>
        <w:t>办理</w:t>
      </w:r>
      <w:r>
        <w:rPr>
          <w:rFonts w:ascii="宋体" w:hAnsi="宋体" w:cs="宋体" w:hint="eastAsia"/>
          <w:szCs w:val="21"/>
        </w:rPr>
        <w:t>本</w:t>
      </w:r>
      <w:r w:rsidRPr="00297B45">
        <w:rPr>
          <w:rFonts w:ascii="宋体" w:hAnsi="宋体" w:cs="宋体" w:hint="eastAsia"/>
          <w:szCs w:val="21"/>
        </w:rPr>
        <w:t>基金的申购、定期定额投资申购</w:t>
      </w:r>
      <w:r w:rsidR="005F5827">
        <w:rPr>
          <w:rFonts w:ascii="宋体" w:hAnsi="宋体" w:cs="宋体" w:hint="eastAsia"/>
          <w:szCs w:val="21"/>
        </w:rPr>
        <w:t>（以下</w:t>
      </w:r>
      <w:r w:rsidR="005F5827">
        <w:rPr>
          <w:rFonts w:ascii="宋体" w:hAnsi="宋体" w:cs="宋体"/>
          <w:szCs w:val="21"/>
        </w:rPr>
        <w:t>简称“</w:t>
      </w:r>
      <w:r w:rsidR="005F5827">
        <w:rPr>
          <w:rFonts w:ascii="宋体" w:hAnsi="宋体" w:cs="宋体" w:hint="eastAsia"/>
          <w:szCs w:val="21"/>
        </w:rPr>
        <w:t>定投</w:t>
      </w:r>
      <w:r w:rsidR="005F5827">
        <w:rPr>
          <w:rFonts w:ascii="宋体" w:hAnsi="宋体" w:cs="宋体"/>
          <w:szCs w:val="21"/>
        </w:rPr>
        <w:t>”）</w:t>
      </w:r>
      <w:r w:rsidRPr="00297B45">
        <w:rPr>
          <w:rFonts w:ascii="宋体" w:hAnsi="宋体" w:cs="宋体" w:hint="eastAsia"/>
          <w:szCs w:val="21"/>
        </w:rPr>
        <w:t>、赎回、基金转换及其他相关业务。</w:t>
      </w:r>
    </w:p>
    <w:p w:rsidR="00FB2800" w:rsidRDefault="00FB2800" w:rsidP="007643C2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</w:p>
    <w:p w:rsidR="007643C2" w:rsidRPr="00E8330D" w:rsidRDefault="00735406" w:rsidP="007643C2">
      <w:pPr>
        <w:pStyle w:val="Default"/>
        <w:spacing w:line="360" w:lineRule="auto"/>
        <w:ind w:left="405"/>
        <w:rPr>
          <w:rFonts w:ascii="宋体" w:eastAsia="宋体" w:hAnsi="宋体" w:cs="宋体" w:hint="eastAsia"/>
          <w:b/>
          <w:color w:val="auto"/>
          <w:kern w:val="2"/>
          <w:sz w:val="21"/>
          <w:szCs w:val="21"/>
        </w:rPr>
      </w:pPr>
      <w:r>
        <w:rPr>
          <w:rFonts w:ascii="宋体" w:eastAsia="宋体" w:hAnsi="宋体" w:cs="宋体" w:hint="eastAsia"/>
          <w:b/>
          <w:color w:val="auto"/>
          <w:kern w:val="2"/>
          <w:sz w:val="21"/>
          <w:szCs w:val="21"/>
        </w:rPr>
        <w:t>三</w:t>
      </w:r>
      <w:r w:rsidR="007643C2" w:rsidRPr="00E8330D">
        <w:rPr>
          <w:rFonts w:ascii="宋体" w:eastAsia="宋体" w:hAnsi="宋体" w:cs="宋体" w:hint="eastAsia"/>
          <w:b/>
          <w:color w:val="auto"/>
          <w:kern w:val="2"/>
          <w:sz w:val="21"/>
          <w:szCs w:val="21"/>
        </w:rPr>
        <w:t>、定期定额投资业务</w:t>
      </w:r>
    </w:p>
    <w:p w:rsidR="007643C2" w:rsidRPr="00E8330D" w:rsidRDefault="007643C2" w:rsidP="007643C2">
      <w:pPr>
        <w:pStyle w:val="Default"/>
        <w:spacing w:line="360" w:lineRule="auto"/>
        <w:ind w:firstLineChars="200" w:firstLine="420"/>
        <w:rPr>
          <w:rFonts w:ascii="宋体" w:eastAsia="宋体" w:hAnsi="宋体" w:cs="宋体"/>
          <w:color w:val="auto"/>
          <w:kern w:val="2"/>
          <w:sz w:val="21"/>
          <w:szCs w:val="21"/>
        </w:rPr>
      </w:pP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1、</w:t>
      </w:r>
      <w:r w:rsidRPr="00E8330D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扣款金额和扣款日期</w:t>
      </w:r>
    </w:p>
    <w:p w:rsidR="007643C2" w:rsidRPr="00E8330D" w:rsidRDefault="007643C2" w:rsidP="00DC2306">
      <w:pPr>
        <w:pStyle w:val="Default"/>
        <w:spacing w:line="360" w:lineRule="auto"/>
        <w:ind w:firstLineChars="400" w:firstLine="840"/>
        <w:rPr>
          <w:rFonts w:ascii="宋体" w:eastAsia="宋体" w:hAnsi="宋体" w:cs="宋体"/>
          <w:color w:val="auto"/>
          <w:kern w:val="2"/>
          <w:sz w:val="21"/>
          <w:szCs w:val="21"/>
        </w:rPr>
      </w:pPr>
      <w:r w:rsidRPr="00E8330D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1）每期最低扣款金额</w:t>
      </w:r>
      <w:r w:rsidR="00EC0E09" w:rsidRPr="002662FC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以上述</w:t>
      </w:r>
      <w:r w:rsidR="00A8185F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各</w:t>
      </w:r>
      <w:r w:rsidR="00EC0E09" w:rsidRPr="002662FC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基金相关业务公告为准</w:t>
      </w:r>
      <w:r w:rsidRPr="00E8330D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，具体最低扣款金额还须遵循</w:t>
      </w:r>
      <w:r w:rsidR="00C934E9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金元证券</w:t>
      </w:r>
      <w:r w:rsidRPr="00E8330D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规定。投资者可与</w:t>
      </w:r>
      <w:r w:rsidR="00C934E9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金元证券</w:t>
      </w:r>
      <w:r w:rsidRPr="00E8330D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约定每期扣款金额。</w:t>
      </w:r>
    </w:p>
    <w:p w:rsidR="007643C2" w:rsidRPr="00E8330D" w:rsidRDefault="007643C2" w:rsidP="00DC2306">
      <w:pPr>
        <w:pStyle w:val="Default"/>
        <w:spacing w:line="360" w:lineRule="auto"/>
        <w:ind w:firstLineChars="400" w:firstLine="840"/>
        <w:rPr>
          <w:rFonts w:ascii="宋体" w:eastAsia="宋体" w:hAnsi="宋体" w:cs="宋体"/>
          <w:color w:val="auto"/>
          <w:kern w:val="2"/>
          <w:sz w:val="21"/>
          <w:szCs w:val="21"/>
        </w:rPr>
      </w:pPr>
      <w:r w:rsidRPr="00E8330D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2）投资者可与</w:t>
      </w:r>
      <w:r w:rsidR="00C934E9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金元证券</w:t>
      </w:r>
      <w:r w:rsidRPr="00E8330D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约定每期扣款日期，若扣款日非基金交易日，则顺延到下一交易日。</w:t>
      </w:r>
      <w:r w:rsidRPr="00E8330D">
        <w:rPr>
          <w:rFonts w:ascii="宋体" w:eastAsia="宋体" w:hAnsi="宋体" w:cs="宋体"/>
          <w:color w:val="auto"/>
          <w:kern w:val="2"/>
          <w:sz w:val="21"/>
          <w:szCs w:val="21"/>
        </w:rPr>
        <w:t xml:space="preserve"> </w:t>
      </w:r>
      <w:r w:rsidRPr="00E8330D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 xml:space="preserve">   </w:t>
      </w:r>
    </w:p>
    <w:p w:rsidR="007643C2" w:rsidRDefault="007643C2" w:rsidP="007643C2">
      <w:pPr>
        <w:pStyle w:val="Default"/>
        <w:spacing w:line="360" w:lineRule="auto"/>
        <w:ind w:firstLineChars="200" w:firstLine="420"/>
        <w:rPr>
          <w:rFonts w:ascii="宋体" w:eastAsia="宋体" w:hAnsi="宋体" w:cs="宋体"/>
          <w:color w:val="auto"/>
          <w:kern w:val="2"/>
          <w:sz w:val="21"/>
          <w:szCs w:val="21"/>
        </w:rPr>
      </w:pP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2、</w:t>
      </w:r>
      <w:r w:rsidRPr="00E8330D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具体</w:t>
      </w: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业务</w:t>
      </w:r>
      <w:r w:rsidRPr="00E8330D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办理程序请遵循</w:t>
      </w:r>
      <w:r w:rsidR="00C934E9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金元证券</w:t>
      </w:r>
      <w:r w:rsidRPr="00E8330D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的有关规定，具体扣款方式以</w:t>
      </w:r>
      <w:r w:rsidR="00C934E9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金元证券</w:t>
      </w:r>
      <w:r w:rsidRPr="00E8330D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相关业务规则为准。本公司可能因故暂停各基金的申购业务，基金</w:t>
      </w:r>
      <w:r w:rsidR="005F5827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定投</w:t>
      </w:r>
      <w:r w:rsidRPr="00E8330D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业务也可能同时暂停，届时具体开放时间以本公司公告为准。</w:t>
      </w:r>
    </w:p>
    <w:p w:rsidR="00FB2800" w:rsidRPr="00E8330D" w:rsidRDefault="00FB2800" w:rsidP="007643C2">
      <w:pPr>
        <w:pStyle w:val="Default"/>
        <w:spacing w:line="360" w:lineRule="auto"/>
        <w:ind w:firstLineChars="200" w:firstLine="420"/>
        <w:rPr>
          <w:rFonts w:ascii="宋体" w:eastAsia="宋体" w:hAnsi="宋体" w:cs="宋体" w:hint="eastAsia"/>
          <w:color w:val="auto"/>
          <w:kern w:val="2"/>
          <w:sz w:val="21"/>
          <w:szCs w:val="21"/>
        </w:rPr>
      </w:pPr>
    </w:p>
    <w:p w:rsidR="007643C2" w:rsidRPr="009035B9" w:rsidRDefault="00735406" w:rsidP="007643C2">
      <w:pPr>
        <w:pStyle w:val="Default"/>
        <w:spacing w:line="336" w:lineRule="auto"/>
        <w:ind w:left="405"/>
        <w:rPr>
          <w:rFonts w:ascii="宋体" w:eastAsia="宋体" w:hAnsi="宋体" w:cs="宋体" w:hint="eastAsia"/>
          <w:b/>
          <w:color w:val="auto"/>
          <w:kern w:val="2"/>
          <w:sz w:val="21"/>
          <w:szCs w:val="21"/>
        </w:rPr>
      </w:pPr>
      <w:r>
        <w:rPr>
          <w:rFonts w:ascii="宋体" w:eastAsia="宋体" w:hAnsi="宋体" w:cs="宋体" w:hint="eastAsia"/>
          <w:b/>
          <w:color w:val="auto"/>
          <w:kern w:val="2"/>
          <w:sz w:val="21"/>
          <w:szCs w:val="21"/>
        </w:rPr>
        <w:t>四</w:t>
      </w:r>
      <w:r w:rsidR="007643C2" w:rsidRPr="009035B9">
        <w:rPr>
          <w:rFonts w:ascii="宋体" w:eastAsia="宋体" w:hAnsi="宋体" w:cs="宋体" w:hint="eastAsia"/>
          <w:b/>
          <w:color w:val="auto"/>
          <w:kern w:val="2"/>
          <w:sz w:val="21"/>
          <w:szCs w:val="21"/>
        </w:rPr>
        <w:t>、基金转换业务</w:t>
      </w:r>
    </w:p>
    <w:p w:rsidR="007643C2" w:rsidRDefault="007643C2" w:rsidP="007643C2">
      <w:pPr>
        <w:pStyle w:val="Default"/>
        <w:spacing w:line="336" w:lineRule="auto"/>
        <w:ind w:firstLineChars="200" w:firstLine="420"/>
        <w:rPr>
          <w:rFonts w:ascii="宋体" w:eastAsia="宋体" w:hAnsi="宋体" w:cs="宋体"/>
          <w:color w:val="auto"/>
          <w:kern w:val="2"/>
          <w:sz w:val="21"/>
          <w:szCs w:val="21"/>
        </w:rPr>
      </w:pPr>
      <w:r w:rsidRPr="009035B9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转换业务规则、费率及相关重要事项等详见本公司发布的相关业务公告。</w:t>
      </w:r>
    </w:p>
    <w:p w:rsidR="00FB2800" w:rsidRDefault="00FB2800" w:rsidP="007643C2">
      <w:pPr>
        <w:pStyle w:val="Default"/>
        <w:spacing w:line="336" w:lineRule="auto"/>
        <w:ind w:firstLineChars="200" w:firstLine="422"/>
        <w:rPr>
          <w:rFonts w:ascii="宋体" w:eastAsia="宋体" w:hAnsi="宋体" w:cs="宋体"/>
          <w:b/>
          <w:color w:val="auto"/>
          <w:kern w:val="2"/>
          <w:sz w:val="21"/>
          <w:szCs w:val="21"/>
        </w:rPr>
      </w:pPr>
    </w:p>
    <w:p w:rsidR="005E2F4F" w:rsidRPr="008D36CB" w:rsidRDefault="00735406" w:rsidP="008D5E63">
      <w:pPr>
        <w:spacing w:line="360" w:lineRule="auto"/>
        <w:ind w:firstLineChars="200" w:firstLine="422"/>
        <w:jc w:val="left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五</w:t>
      </w:r>
      <w:r w:rsidR="005E2F4F" w:rsidRPr="008D36CB">
        <w:rPr>
          <w:b/>
          <w:szCs w:val="21"/>
        </w:rPr>
        <w:t>、</w:t>
      </w:r>
      <w:r w:rsidR="005E2F4F" w:rsidRPr="008D36CB">
        <w:rPr>
          <w:rFonts w:hint="eastAsia"/>
          <w:b/>
          <w:szCs w:val="21"/>
        </w:rPr>
        <w:t>业务咨询</w:t>
      </w:r>
    </w:p>
    <w:p w:rsidR="005E2F4F" w:rsidRPr="008D36CB" w:rsidRDefault="005E2F4F" w:rsidP="008D5E63">
      <w:pPr>
        <w:spacing w:line="360" w:lineRule="auto"/>
        <w:ind w:firstLineChars="200" w:firstLine="420"/>
        <w:jc w:val="left"/>
        <w:rPr>
          <w:szCs w:val="21"/>
        </w:rPr>
      </w:pPr>
      <w:r w:rsidRPr="008D36CB">
        <w:rPr>
          <w:szCs w:val="21"/>
        </w:rPr>
        <w:t>投资</w:t>
      </w:r>
      <w:r w:rsidR="005F5827">
        <w:rPr>
          <w:rFonts w:hint="eastAsia"/>
          <w:szCs w:val="21"/>
        </w:rPr>
        <w:t>者</w:t>
      </w:r>
      <w:r w:rsidRPr="008D36CB">
        <w:rPr>
          <w:szCs w:val="21"/>
        </w:rPr>
        <w:t>可通过以下途径咨询详情：</w:t>
      </w:r>
    </w:p>
    <w:p w:rsidR="00C934E9" w:rsidRPr="00C934E9" w:rsidRDefault="00EF40EC" w:rsidP="00C934E9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r w:rsidRPr="00EF40EC">
        <w:rPr>
          <w:rFonts w:ascii="宋体" w:hAnsi="宋体"/>
          <w:szCs w:val="21"/>
        </w:rPr>
        <w:t>1、</w:t>
      </w:r>
      <w:r w:rsidR="00C934E9" w:rsidRPr="00C934E9">
        <w:rPr>
          <w:rFonts w:ascii="宋体" w:hAnsi="宋体" w:hint="eastAsia"/>
          <w:szCs w:val="21"/>
        </w:rPr>
        <w:t>金元证券股份有限公司</w:t>
      </w:r>
    </w:p>
    <w:p w:rsidR="00C934E9" w:rsidRPr="00C934E9" w:rsidRDefault="00C934E9" w:rsidP="00C934E9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r w:rsidRPr="00C934E9">
        <w:rPr>
          <w:rFonts w:ascii="宋体" w:hAnsi="宋体" w:hint="eastAsia"/>
          <w:szCs w:val="21"/>
        </w:rPr>
        <w:t>客户服务电话：</w:t>
      </w:r>
      <w:r>
        <w:rPr>
          <w:rFonts w:ascii="宋体" w:hAnsi="宋体"/>
          <w:szCs w:val="21"/>
        </w:rPr>
        <w:t>95372</w:t>
      </w:r>
    </w:p>
    <w:p w:rsidR="00E62D6B" w:rsidRDefault="00C934E9" w:rsidP="00C934E9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C934E9">
        <w:rPr>
          <w:rFonts w:ascii="宋体" w:hAnsi="宋体" w:hint="eastAsia"/>
          <w:szCs w:val="21"/>
        </w:rPr>
        <w:t>网址：www.jyzq.cn</w:t>
      </w:r>
    </w:p>
    <w:p w:rsidR="005E2F4F" w:rsidRPr="00382925" w:rsidRDefault="00FE36DA" w:rsidP="008D5E6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</w:t>
      </w:r>
      <w:r w:rsidR="005E2F4F" w:rsidRPr="00382925">
        <w:rPr>
          <w:rFonts w:ascii="宋体" w:hAnsi="宋体"/>
          <w:szCs w:val="21"/>
        </w:rPr>
        <w:t>、摩根士丹利华鑫基金管理有限公司</w:t>
      </w:r>
    </w:p>
    <w:p w:rsidR="00170A84" w:rsidRDefault="005E2F4F" w:rsidP="00E84478">
      <w:pPr>
        <w:pStyle w:val="Default"/>
        <w:spacing w:line="360" w:lineRule="auto"/>
        <w:ind w:left="420"/>
        <w:rPr>
          <w:rFonts w:ascii="宋体" w:eastAsia="宋体" w:hAnsi="宋体" w:cs="Times New Roman"/>
          <w:color w:val="auto"/>
          <w:kern w:val="2"/>
          <w:sz w:val="21"/>
          <w:szCs w:val="21"/>
        </w:rPr>
      </w:pPr>
      <w:r w:rsidRPr="00382925">
        <w:rPr>
          <w:rFonts w:ascii="宋体" w:eastAsia="宋体" w:hAnsi="宋体" w:cs="Times New Roman"/>
          <w:color w:val="auto"/>
          <w:kern w:val="2"/>
          <w:sz w:val="21"/>
          <w:szCs w:val="21"/>
        </w:rPr>
        <w:t>客户服务电话：</w:t>
      </w:r>
      <w:r w:rsidRPr="00382925">
        <w:rPr>
          <w:rFonts w:ascii="宋体" w:eastAsia="宋体" w:hAnsi="宋体" w:cs="Times New Roman" w:hint="eastAsia"/>
          <w:color w:val="auto"/>
          <w:kern w:val="2"/>
          <w:sz w:val="21"/>
          <w:szCs w:val="21"/>
        </w:rPr>
        <w:t>400-8888-668</w:t>
      </w:r>
    </w:p>
    <w:p w:rsidR="00E84478" w:rsidRPr="008D36CB" w:rsidRDefault="005E2F4F" w:rsidP="00B57AEB">
      <w:pPr>
        <w:pStyle w:val="Default"/>
        <w:spacing w:line="360" w:lineRule="auto"/>
        <w:ind w:left="420"/>
      </w:pPr>
      <w:r w:rsidRPr="00382925">
        <w:rPr>
          <w:rFonts w:ascii="宋体" w:eastAsia="宋体" w:hAnsi="宋体" w:cs="Times New Roman"/>
          <w:color w:val="auto"/>
          <w:kern w:val="2"/>
          <w:sz w:val="21"/>
          <w:szCs w:val="21"/>
        </w:rPr>
        <w:t>网</w:t>
      </w:r>
      <w:r w:rsidR="00EF40EC">
        <w:rPr>
          <w:rFonts w:ascii="宋体" w:eastAsia="宋体" w:hAnsi="宋体" w:cs="Times New Roman" w:hint="eastAsia"/>
          <w:color w:val="auto"/>
          <w:kern w:val="2"/>
          <w:sz w:val="21"/>
          <w:szCs w:val="21"/>
        </w:rPr>
        <w:t>址</w:t>
      </w:r>
      <w:r w:rsidRPr="00382925">
        <w:rPr>
          <w:rFonts w:ascii="宋体" w:eastAsia="宋体" w:hAnsi="宋体" w:cs="Times New Roman"/>
          <w:color w:val="auto"/>
          <w:kern w:val="2"/>
          <w:sz w:val="21"/>
          <w:szCs w:val="21"/>
        </w:rPr>
        <w:t>：</w:t>
      </w:r>
      <w:r w:rsidR="00170A84" w:rsidRPr="00B57AEB">
        <w:rPr>
          <w:rFonts w:ascii="宋体" w:eastAsia="宋体" w:hAnsi="宋体" w:cs="Times New Roman" w:hint="eastAsia"/>
          <w:color w:val="auto"/>
          <w:kern w:val="2"/>
          <w:sz w:val="21"/>
          <w:szCs w:val="21"/>
        </w:rPr>
        <w:t>www.</w:t>
      </w:r>
      <w:r w:rsidR="00170A84" w:rsidRPr="00B57AEB">
        <w:rPr>
          <w:rFonts w:ascii="宋体" w:eastAsia="宋体" w:hAnsi="宋体" w:cs="Times New Roman"/>
          <w:color w:val="auto"/>
          <w:kern w:val="2"/>
          <w:sz w:val="21"/>
          <w:szCs w:val="21"/>
        </w:rPr>
        <w:t>msfunds.com.cn</w:t>
      </w:r>
    </w:p>
    <w:p w:rsidR="00170A84" w:rsidRDefault="00170A84" w:rsidP="00C934E9">
      <w:pPr>
        <w:spacing w:line="360" w:lineRule="auto"/>
        <w:jc w:val="left"/>
        <w:rPr>
          <w:szCs w:val="21"/>
        </w:rPr>
      </w:pPr>
    </w:p>
    <w:p w:rsidR="00C934E9" w:rsidRDefault="00C934E9" w:rsidP="00C934E9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风险提示：本基金管理人承诺以诚实信用、勤勉尽责的原则管理和运用基金资产，但不保证基金一定盈利，也不保证最低收益。基金的过往业绩及其净值高低并不预示其未来业绩表现。投资者应认真阅读拟投资基金的《基金合同》、招募说明书等法律文件，了解所投资基金的风险收益特征，并根据自身投资目的、投资期限、投资经验、资产状况等判断基金是否和投资者的风险承受能力相匹配。</w:t>
      </w:r>
    </w:p>
    <w:p w:rsidR="00C934E9" w:rsidRPr="00C934E9" w:rsidRDefault="00C934E9" w:rsidP="00E84478">
      <w:pPr>
        <w:spacing w:line="360" w:lineRule="auto"/>
        <w:jc w:val="left"/>
        <w:rPr>
          <w:rFonts w:hint="eastAsia"/>
          <w:szCs w:val="21"/>
        </w:rPr>
      </w:pPr>
    </w:p>
    <w:p w:rsidR="007E485B" w:rsidRPr="005674E5" w:rsidRDefault="005E2F4F" w:rsidP="00FB2800">
      <w:pPr>
        <w:spacing w:line="360" w:lineRule="auto"/>
        <w:ind w:firstLineChars="200" w:firstLine="420"/>
        <w:jc w:val="left"/>
      </w:pPr>
      <w:r w:rsidRPr="008D36CB">
        <w:rPr>
          <w:szCs w:val="21"/>
        </w:rPr>
        <w:t>特此公告。</w:t>
      </w:r>
    </w:p>
    <w:p w:rsidR="0002018F" w:rsidRPr="00B57AEB" w:rsidRDefault="0002018F" w:rsidP="00B57AEB">
      <w:pPr>
        <w:spacing w:line="360" w:lineRule="auto"/>
        <w:ind w:firstLineChars="200" w:firstLine="420"/>
        <w:jc w:val="left"/>
        <w:rPr>
          <w:rFonts w:hint="eastAsia"/>
        </w:rPr>
      </w:pPr>
    </w:p>
    <w:p w:rsidR="00170A84" w:rsidRDefault="00170A84" w:rsidP="00170A84">
      <w:pPr>
        <w:pStyle w:val="Default"/>
        <w:spacing w:line="360" w:lineRule="auto"/>
        <w:jc w:val="right"/>
        <w:rPr>
          <w:rFonts w:ascii="宋体" w:eastAsia="宋体" w:hAnsi="宋体" w:cs="宋体"/>
          <w:color w:val="auto"/>
          <w:kern w:val="2"/>
          <w:sz w:val="21"/>
          <w:szCs w:val="21"/>
        </w:rPr>
      </w:pPr>
    </w:p>
    <w:p w:rsidR="00170A84" w:rsidRDefault="00170A84" w:rsidP="00170A84">
      <w:pPr>
        <w:pStyle w:val="Default"/>
        <w:spacing w:line="360" w:lineRule="auto"/>
        <w:jc w:val="right"/>
        <w:rPr>
          <w:rFonts w:ascii="宋体" w:eastAsia="宋体" w:hAnsi="宋体" w:cs="宋体"/>
          <w:color w:val="auto"/>
          <w:kern w:val="2"/>
          <w:sz w:val="21"/>
          <w:szCs w:val="21"/>
        </w:rPr>
      </w:pPr>
    </w:p>
    <w:p w:rsidR="00692442" w:rsidRPr="005674E5" w:rsidRDefault="00692442" w:rsidP="00170A84">
      <w:pPr>
        <w:pStyle w:val="Default"/>
        <w:spacing w:line="360" w:lineRule="auto"/>
        <w:jc w:val="right"/>
        <w:rPr>
          <w:rFonts w:ascii="宋体" w:eastAsia="宋体" w:hAnsi="宋体" w:cs="宋体"/>
          <w:color w:val="auto"/>
          <w:kern w:val="2"/>
          <w:sz w:val="21"/>
          <w:szCs w:val="21"/>
        </w:rPr>
      </w:pPr>
      <w:r w:rsidRPr="005674E5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摩根士丹利华鑫基金管理有限公司</w:t>
      </w:r>
      <w:r w:rsidRPr="005674E5">
        <w:rPr>
          <w:rFonts w:ascii="宋体" w:eastAsia="宋体" w:hAnsi="宋体" w:cs="宋体"/>
          <w:color w:val="auto"/>
          <w:kern w:val="2"/>
          <w:sz w:val="21"/>
          <w:szCs w:val="21"/>
        </w:rPr>
        <w:t xml:space="preserve"> </w:t>
      </w:r>
    </w:p>
    <w:p w:rsidR="001D14F9" w:rsidRPr="00A773B4" w:rsidRDefault="00692442" w:rsidP="00A773B4">
      <w:pPr>
        <w:spacing w:line="360" w:lineRule="auto"/>
        <w:jc w:val="right"/>
        <w:rPr>
          <w:rFonts w:ascii="宋体" w:hAnsi="宋体" w:cs="宋体"/>
          <w:szCs w:val="21"/>
        </w:rPr>
      </w:pPr>
      <w:r w:rsidRPr="005674E5">
        <w:rPr>
          <w:rFonts w:ascii="宋体" w:hAnsi="宋体" w:cs="宋体" w:hint="eastAsia"/>
          <w:szCs w:val="21"/>
        </w:rPr>
        <w:t>二○</w:t>
      </w:r>
      <w:r w:rsidR="00C934E9" w:rsidRPr="005674E5">
        <w:rPr>
          <w:rFonts w:ascii="宋体" w:hAnsi="宋体" w:cs="宋体" w:hint="eastAsia"/>
          <w:szCs w:val="21"/>
        </w:rPr>
        <w:t>二○</w:t>
      </w:r>
      <w:r w:rsidR="001359AE" w:rsidRPr="005674E5">
        <w:rPr>
          <w:rFonts w:ascii="宋体" w:hAnsi="宋体" w:cs="宋体" w:hint="eastAsia"/>
          <w:szCs w:val="21"/>
        </w:rPr>
        <w:t>年</w:t>
      </w:r>
      <w:r w:rsidR="00C934E9">
        <w:rPr>
          <w:rFonts w:ascii="宋体" w:hAnsi="宋体" w:cs="宋体" w:hint="eastAsia"/>
          <w:szCs w:val="21"/>
        </w:rPr>
        <w:t>四</w:t>
      </w:r>
      <w:r w:rsidR="001359AE" w:rsidRPr="005674E5">
        <w:rPr>
          <w:rFonts w:ascii="宋体" w:hAnsi="宋体" w:cs="宋体" w:hint="eastAsia"/>
          <w:szCs w:val="21"/>
        </w:rPr>
        <w:t>月</w:t>
      </w:r>
      <w:r w:rsidR="00A773B4">
        <w:rPr>
          <w:rFonts w:ascii="宋体" w:hAnsi="宋体" w:cs="宋体" w:hint="eastAsia"/>
          <w:szCs w:val="21"/>
        </w:rPr>
        <w:t>二十七</w:t>
      </w:r>
      <w:r w:rsidR="001359AE" w:rsidRPr="005674E5">
        <w:rPr>
          <w:rFonts w:ascii="宋体" w:hAnsi="宋体" w:cs="宋体" w:hint="eastAsia"/>
          <w:szCs w:val="21"/>
        </w:rPr>
        <w:t>日</w:t>
      </w:r>
    </w:p>
    <w:sectPr w:rsidR="001D14F9" w:rsidRPr="00A773B4" w:rsidSect="001D14F9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C23" w:rsidRDefault="00995C23" w:rsidP="000D6CD7">
      <w:r>
        <w:separator/>
      </w:r>
    </w:p>
  </w:endnote>
  <w:endnote w:type="continuationSeparator" w:id="1">
    <w:p w:rsidR="00995C23" w:rsidRDefault="00995C23" w:rsidP="000D6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9E" w:rsidRDefault="0091550D">
    <w:pPr>
      <w:pStyle w:val="a4"/>
      <w:jc w:val="center"/>
    </w:pPr>
    <w:r>
      <w:fldChar w:fldCharType="begin"/>
    </w:r>
    <w:r w:rsidR="008D669E">
      <w:instrText xml:space="preserve"> PAGE   \* MERGEFORMAT </w:instrText>
    </w:r>
    <w:r>
      <w:fldChar w:fldCharType="separate"/>
    </w:r>
    <w:r w:rsidR="00DF1930" w:rsidRPr="00DF1930">
      <w:rPr>
        <w:noProof/>
        <w:lang w:val="zh-CN"/>
      </w:rPr>
      <w:t>1</w:t>
    </w:r>
    <w:r>
      <w:fldChar w:fldCharType="end"/>
    </w:r>
  </w:p>
  <w:p w:rsidR="008D669E" w:rsidRDefault="008D669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C23" w:rsidRDefault="00995C23" w:rsidP="000D6CD7">
      <w:r>
        <w:separator/>
      </w:r>
    </w:p>
  </w:footnote>
  <w:footnote w:type="continuationSeparator" w:id="1">
    <w:p w:rsidR="00995C23" w:rsidRDefault="00995C23" w:rsidP="000D6C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E65"/>
    <w:multiLevelType w:val="hybridMultilevel"/>
    <w:tmpl w:val="C9B4886C"/>
    <w:lvl w:ilvl="0" w:tplc="241A81EC">
      <w:start w:val="1"/>
      <w:numFmt w:val="decimal"/>
      <w:lvlText w:val="%1、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65" w:hanging="420"/>
      </w:pPr>
    </w:lvl>
    <w:lvl w:ilvl="2" w:tplc="0409001B" w:tentative="1">
      <w:start w:val="1"/>
      <w:numFmt w:val="lowerRoman"/>
      <w:lvlText w:val="%3."/>
      <w:lvlJc w:val="righ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9" w:tentative="1">
      <w:start w:val="1"/>
      <w:numFmt w:val="lowerLetter"/>
      <w:lvlText w:val="%5)"/>
      <w:lvlJc w:val="left"/>
      <w:pPr>
        <w:ind w:left="2925" w:hanging="420"/>
      </w:pPr>
    </w:lvl>
    <w:lvl w:ilvl="5" w:tplc="0409001B" w:tentative="1">
      <w:start w:val="1"/>
      <w:numFmt w:val="lowerRoman"/>
      <w:lvlText w:val="%6."/>
      <w:lvlJc w:val="righ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9" w:tentative="1">
      <w:start w:val="1"/>
      <w:numFmt w:val="lowerLetter"/>
      <w:lvlText w:val="%8)"/>
      <w:lvlJc w:val="left"/>
      <w:pPr>
        <w:ind w:left="4185" w:hanging="420"/>
      </w:pPr>
    </w:lvl>
    <w:lvl w:ilvl="8" w:tplc="0409001B" w:tentative="1">
      <w:start w:val="1"/>
      <w:numFmt w:val="lowerRoman"/>
      <w:lvlText w:val="%9."/>
      <w:lvlJc w:val="right"/>
      <w:pPr>
        <w:ind w:left="4605" w:hanging="420"/>
      </w:pPr>
    </w:lvl>
  </w:abstractNum>
  <w:abstractNum w:abstractNumId="1">
    <w:nsid w:val="0AC84953"/>
    <w:multiLevelType w:val="hybridMultilevel"/>
    <w:tmpl w:val="5E5C79B8"/>
    <w:lvl w:ilvl="0" w:tplc="7F86B6E8">
      <w:start w:val="3"/>
      <w:numFmt w:val="japaneseCounting"/>
      <w:lvlText w:val="%1、"/>
      <w:lvlJc w:val="left"/>
      <w:pPr>
        <w:ind w:left="87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B381F4E"/>
    <w:multiLevelType w:val="hybridMultilevel"/>
    <w:tmpl w:val="B00C2E58"/>
    <w:lvl w:ilvl="0" w:tplc="A9C0DA3C">
      <w:start w:val="1"/>
      <w:numFmt w:val="decimal"/>
      <w:lvlText w:val="%1、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65" w:hanging="420"/>
      </w:pPr>
    </w:lvl>
    <w:lvl w:ilvl="2" w:tplc="0409001B" w:tentative="1">
      <w:start w:val="1"/>
      <w:numFmt w:val="lowerRoman"/>
      <w:lvlText w:val="%3."/>
      <w:lvlJc w:val="righ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9" w:tentative="1">
      <w:start w:val="1"/>
      <w:numFmt w:val="lowerLetter"/>
      <w:lvlText w:val="%5)"/>
      <w:lvlJc w:val="left"/>
      <w:pPr>
        <w:ind w:left="2925" w:hanging="420"/>
      </w:pPr>
    </w:lvl>
    <w:lvl w:ilvl="5" w:tplc="0409001B" w:tentative="1">
      <w:start w:val="1"/>
      <w:numFmt w:val="lowerRoman"/>
      <w:lvlText w:val="%6."/>
      <w:lvlJc w:val="righ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9" w:tentative="1">
      <w:start w:val="1"/>
      <w:numFmt w:val="lowerLetter"/>
      <w:lvlText w:val="%8)"/>
      <w:lvlJc w:val="left"/>
      <w:pPr>
        <w:ind w:left="4185" w:hanging="420"/>
      </w:pPr>
    </w:lvl>
    <w:lvl w:ilvl="8" w:tplc="0409001B" w:tentative="1">
      <w:start w:val="1"/>
      <w:numFmt w:val="lowerRoman"/>
      <w:lvlText w:val="%9."/>
      <w:lvlJc w:val="right"/>
      <w:pPr>
        <w:ind w:left="4605" w:hanging="420"/>
      </w:pPr>
    </w:lvl>
  </w:abstractNum>
  <w:abstractNum w:abstractNumId="3">
    <w:nsid w:val="10AC3C70"/>
    <w:multiLevelType w:val="hybridMultilevel"/>
    <w:tmpl w:val="A0B6CD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15A04827"/>
    <w:multiLevelType w:val="hybridMultilevel"/>
    <w:tmpl w:val="CACCA23E"/>
    <w:lvl w:ilvl="0" w:tplc="3404CBAE">
      <w:start w:val="1"/>
      <w:numFmt w:val="decimal"/>
      <w:lvlText w:val="%1."/>
      <w:lvlJc w:val="left"/>
      <w:pPr>
        <w:ind w:left="124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65" w:hanging="420"/>
      </w:pPr>
    </w:lvl>
    <w:lvl w:ilvl="2" w:tplc="0409001B" w:tentative="1">
      <w:start w:val="1"/>
      <w:numFmt w:val="lowerRoman"/>
      <w:lvlText w:val="%3."/>
      <w:lvlJc w:val="righ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9" w:tentative="1">
      <w:start w:val="1"/>
      <w:numFmt w:val="lowerLetter"/>
      <w:lvlText w:val="%5)"/>
      <w:lvlJc w:val="left"/>
      <w:pPr>
        <w:ind w:left="2925" w:hanging="420"/>
      </w:pPr>
    </w:lvl>
    <w:lvl w:ilvl="5" w:tplc="0409001B" w:tentative="1">
      <w:start w:val="1"/>
      <w:numFmt w:val="lowerRoman"/>
      <w:lvlText w:val="%6."/>
      <w:lvlJc w:val="righ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9" w:tentative="1">
      <w:start w:val="1"/>
      <w:numFmt w:val="lowerLetter"/>
      <w:lvlText w:val="%8)"/>
      <w:lvlJc w:val="left"/>
      <w:pPr>
        <w:ind w:left="4185" w:hanging="420"/>
      </w:pPr>
    </w:lvl>
    <w:lvl w:ilvl="8" w:tplc="0409001B" w:tentative="1">
      <w:start w:val="1"/>
      <w:numFmt w:val="lowerRoman"/>
      <w:lvlText w:val="%9."/>
      <w:lvlJc w:val="right"/>
      <w:pPr>
        <w:ind w:left="4605" w:hanging="420"/>
      </w:pPr>
    </w:lvl>
  </w:abstractNum>
  <w:abstractNum w:abstractNumId="5">
    <w:nsid w:val="1A12507A"/>
    <w:multiLevelType w:val="hybridMultilevel"/>
    <w:tmpl w:val="760C4AC4"/>
    <w:lvl w:ilvl="0" w:tplc="AEE4098C">
      <w:start w:val="1"/>
      <w:numFmt w:val="japaneseCounting"/>
      <w:lvlText w:val="%1、"/>
      <w:lvlJc w:val="left"/>
      <w:pPr>
        <w:ind w:left="825" w:hanging="4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87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6">
    <w:nsid w:val="1FF367F7"/>
    <w:multiLevelType w:val="hybridMultilevel"/>
    <w:tmpl w:val="5B2E79A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28A0473D"/>
    <w:multiLevelType w:val="hybridMultilevel"/>
    <w:tmpl w:val="42AE810A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8">
    <w:nsid w:val="2A066281"/>
    <w:multiLevelType w:val="hybridMultilevel"/>
    <w:tmpl w:val="5B4E5A0A"/>
    <w:lvl w:ilvl="0" w:tplc="3DBCBE18">
      <w:start w:val="2"/>
      <w:numFmt w:val="bullet"/>
      <w:lvlText w:val="-"/>
      <w:lvlJc w:val="left"/>
      <w:pPr>
        <w:ind w:left="840" w:hanging="420"/>
      </w:pPr>
      <w:rPr>
        <w:rFonts w:ascii="等线" w:eastAsia="等线" w:hAnsi="等线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2A373207"/>
    <w:multiLevelType w:val="hybridMultilevel"/>
    <w:tmpl w:val="E96C663C"/>
    <w:lvl w:ilvl="0" w:tplc="9C18E550">
      <w:start w:val="4"/>
      <w:numFmt w:val="japaneseCounting"/>
      <w:lvlText w:val="%1、"/>
      <w:lvlJc w:val="left"/>
      <w:pPr>
        <w:ind w:left="129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0">
    <w:nsid w:val="2B5E7E09"/>
    <w:multiLevelType w:val="hybridMultilevel"/>
    <w:tmpl w:val="07EC5166"/>
    <w:lvl w:ilvl="0" w:tplc="899A3E6C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2BE7691D"/>
    <w:multiLevelType w:val="hybridMultilevel"/>
    <w:tmpl w:val="C90EA28A"/>
    <w:lvl w:ilvl="0" w:tplc="3404CBAE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346717DD"/>
    <w:multiLevelType w:val="hybridMultilevel"/>
    <w:tmpl w:val="5AA6147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3D9C3AB0"/>
    <w:multiLevelType w:val="hybridMultilevel"/>
    <w:tmpl w:val="82D2209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>
    <w:nsid w:val="4C0C3C4E"/>
    <w:multiLevelType w:val="hybridMultilevel"/>
    <w:tmpl w:val="868416D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590449BE"/>
    <w:multiLevelType w:val="hybridMultilevel"/>
    <w:tmpl w:val="7F6A88D6"/>
    <w:lvl w:ilvl="0" w:tplc="899A3E6C">
      <w:start w:val="1"/>
      <w:numFmt w:val="decimal"/>
      <w:lvlText w:val="%1）"/>
      <w:lvlJc w:val="left"/>
      <w:pPr>
        <w:ind w:left="84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>
    <w:nsid w:val="59184379"/>
    <w:multiLevelType w:val="hybridMultilevel"/>
    <w:tmpl w:val="32A8B008"/>
    <w:lvl w:ilvl="0" w:tplc="1FBAA876">
      <w:start w:val="5"/>
      <w:numFmt w:val="japaneseCounting"/>
      <w:lvlText w:val="%1、"/>
      <w:lvlJc w:val="left"/>
      <w:pPr>
        <w:ind w:left="129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7">
    <w:nsid w:val="5A3A3D62"/>
    <w:multiLevelType w:val="hybridMultilevel"/>
    <w:tmpl w:val="A9826530"/>
    <w:lvl w:ilvl="0" w:tplc="0A3CFD5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63003490"/>
    <w:multiLevelType w:val="hybridMultilevel"/>
    <w:tmpl w:val="E046A19E"/>
    <w:lvl w:ilvl="0" w:tplc="E79E23E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>
    <w:nsid w:val="68030748"/>
    <w:multiLevelType w:val="hybridMultilevel"/>
    <w:tmpl w:val="F11EB276"/>
    <w:lvl w:ilvl="0" w:tplc="3404CBAE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>
    <w:nsid w:val="68E5728F"/>
    <w:multiLevelType w:val="hybridMultilevel"/>
    <w:tmpl w:val="67E092C8"/>
    <w:lvl w:ilvl="0" w:tplc="F8FCA4B6">
      <w:start w:val="5"/>
      <w:numFmt w:val="japaneseCounting"/>
      <w:lvlText w:val="%1、"/>
      <w:lvlJc w:val="left"/>
      <w:pPr>
        <w:ind w:left="87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>
    <w:nsid w:val="6A5F1BB3"/>
    <w:multiLevelType w:val="hybridMultilevel"/>
    <w:tmpl w:val="3DC899BC"/>
    <w:lvl w:ilvl="0" w:tplc="A6220674">
      <w:start w:val="1"/>
      <w:numFmt w:val="japaneseCounting"/>
      <w:lvlText w:val="%1、"/>
      <w:lvlJc w:val="left"/>
      <w:pPr>
        <w:ind w:left="975" w:hanging="480"/>
      </w:pPr>
      <w:rPr>
        <w:rFonts w:hint="default"/>
      </w:rPr>
    </w:lvl>
    <w:lvl w:ilvl="1" w:tplc="34AC1698">
      <w:start w:val="1"/>
      <w:numFmt w:val="decimal"/>
      <w:lvlText w:val="%2、"/>
      <w:lvlJc w:val="left"/>
      <w:pPr>
        <w:ind w:left="928" w:hanging="360"/>
      </w:pPr>
      <w:rPr>
        <w:rFonts w:ascii="宋体" w:eastAsia="宋体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9" w:tentative="1">
      <w:start w:val="1"/>
      <w:numFmt w:val="lowerLetter"/>
      <w:lvlText w:val="%5)"/>
      <w:lvlJc w:val="left"/>
      <w:pPr>
        <w:ind w:left="2595" w:hanging="420"/>
      </w:pPr>
    </w:lvl>
    <w:lvl w:ilvl="5" w:tplc="0409001B" w:tentative="1">
      <w:start w:val="1"/>
      <w:numFmt w:val="lowerRoman"/>
      <w:lvlText w:val="%6."/>
      <w:lvlJc w:val="righ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9" w:tentative="1">
      <w:start w:val="1"/>
      <w:numFmt w:val="lowerLetter"/>
      <w:lvlText w:val="%8)"/>
      <w:lvlJc w:val="left"/>
      <w:pPr>
        <w:ind w:left="3855" w:hanging="420"/>
      </w:pPr>
    </w:lvl>
    <w:lvl w:ilvl="8" w:tplc="0409001B" w:tentative="1">
      <w:start w:val="1"/>
      <w:numFmt w:val="lowerRoman"/>
      <w:lvlText w:val="%9."/>
      <w:lvlJc w:val="right"/>
      <w:pPr>
        <w:ind w:left="4275" w:hanging="420"/>
      </w:pPr>
    </w:lvl>
  </w:abstractNum>
  <w:abstractNum w:abstractNumId="22">
    <w:nsid w:val="71552C49"/>
    <w:multiLevelType w:val="hybridMultilevel"/>
    <w:tmpl w:val="E3FCCD7E"/>
    <w:lvl w:ilvl="0" w:tplc="FDA08D5E">
      <w:start w:val="2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>
    <w:nsid w:val="74855FF8"/>
    <w:multiLevelType w:val="multilevel"/>
    <w:tmpl w:val="0382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901FA6"/>
    <w:multiLevelType w:val="hybridMultilevel"/>
    <w:tmpl w:val="DFFC84EA"/>
    <w:lvl w:ilvl="0" w:tplc="5CE409F2">
      <w:start w:val="1"/>
      <w:numFmt w:val="japaneseCounting"/>
      <w:lvlText w:val="%1、"/>
      <w:lvlJc w:val="left"/>
      <w:pPr>
        <w:ind w:left="825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88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25">
    <w:nsid w:val="7E8C158E"/>
    <w:multiLevelType w:val="hybridMultilevel"/>
    <w:tmpl w:val="2A788B5C"/>
    <w:lvl w:ilvl="0" w:tplc="3404CBAE">
      <w:start w:val="1"/>
      <w:numFmt w:val="decimal"/>
      <w:lvlText w:val="%1."/>
      <w:lvlJc w:val="left"/>
      <w:pPr>
        <w:ind w:left="82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43" w:hanging="420"/>
      </w:pPr>
    </w:lvl>
    <w:lvl w:ilvl="2" w:tplc="0409001B" w:tentative="1">
      <w:start w:val="1"/>
      <w:numFmt w:val="lowerRoman"/>
      <w:lvlText w:val="%3."/>
      <w:lvlJc w:val="righ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9" w:tentative="1">
      <w:start w:val="1"/>
      <w:numFmt w:val="lowerLetter"/>
      <w:lvlText w:val="%5)"/>
      <w:lvlJc w:val="left"/>
      <w:pPr>
        <w:ind w:left="2503" w:hanging="420"/>
      </w:pPr>
    </w:lvl>
    <w:lvl w:ilvl="5" w:tplc="0409001B" w:tentative="1">
      <w:start w:val="1"/>
      <w:numFmt w:val="lowerRoman"/>
      <w:lvlText w:val="%6."/>
      <w:lvlJc w:val="righ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9" w:tentative="1">
      <w:start w:val="1"/>
      <w:numFmt w:val="lowerLetter"/>
      <w:lvlText w:val="%8)"/>
      <w:lvlJc w:val="left"/>
      <w:pPr>
        <w:ind w:left="3763" w:hanging="420"/>
      </w:pPr>
    </w:lvl>
    <w:lvl w:ilvl="8" w:tplc="0409001B" w:tentative="1">
      <w:start w:val="1"/>
      <w:numFmt w:val="lowerRoman"/>
      <w:lvlText w:val="%9."/>
      <w:lvlJc w:val="right"/>
      <w:pPr>
        <w:ind w:left="4183" w:hanging="420"/>
      </w:pPr>
    </w:lvl>
  </w:abstractNum>
  <w:num w:numId="1">
    <w:abstractNumId w:val="5"/>
  </w:num>
  <w:num w:numId="2">
    <w:abstractNumId w:val="21"/>
  </w:num>
  <w:num w:numId="3">
    <w:abstractNumId w:val="24"/>
  </w:num>
  <w:num w:numId="4">
    <w:abstractNumId w:val="1"/>
  </w:num>
  <w:num w:numId="5">
    <w:abstractNumId w:val="22"/>
  </w:num>
  <w:num w:numId="6">
    <w:abstractNumId w:val="11"/>
  </w:num>
  <w:num w:numId="7">
    <w:abstractNumId w:val="17"/>
  </w:num>
  <w:num w:numId="8">
    <w:abstractNumId w:val="25"/>
  </w:num>
  <w:num w:numId="9">
    <w:abstractNumId w:val="4"/>
  </w:num>
  <w:num w:numId="10">
    <w:abstractNumId w:val="2"/>
  </w:num>
  <w:num w:numId="11">
    <w:abstractNumId w:val="19"/>
  </w:num>
  <w:num w:numId="12">
    <w:abstractNumId w:val="23"/>
  </w:num>
  <w:num w:numId="13">
    <w:abstractNumId w:val="0"/>
  </w:num>
  <w:num w:numId="14">
    <w:abstractNumId w:val="9"/>
  </w:num>
  <w:num w:numId="15">
    <w:abstractNumId w:val="16"/>
  </w:num>
  <w:num w:numId="16">
    <w:abstractNumId w:val="20"/>
  </w:num>
  <w:num w:numId="17">
    <w:abstractNumId w:val="12"/>
  </w:num>
  <w:num w:numId="18">
    <w:abstractNumId w:val="18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0"/>
  </w:num>
  <w:num w:numId="22">
    <w:abstractNumId w:val="3"/>
  </w:num>
  <w:num w:numId="23">
    <w:abstractNumId w:val="8"/>
  </w:num>
  <w:num w:numId="24">
    <w:abstractNumId w:val="15"/>
  </w:num>
  <w:num w:numId="25">
    <w:abstractNumId w:val="6"/>
  </w:num>
  <w:num w:numId="26">
    <w:abstractNumId w:val="13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442"/>
    <w:rsid w:val="00001823"/>
    <w:rsid w:val="00003FA2"/>
    <w:rsid w:val="00010038"/>
    <w:rsid w:val="000102F8"/>
    <w:rsid w:val="00010888"/>
    <w:rsid w:val="000113BD"/>
    <w:rsid w:val="0002018F"/>
    <w:rsid w:val="0003051E"/>
    <w:rsid w:val="00034510"/>
    <w:rsid w:val="00035876"/>
    <w:rsid w:val="00036325"/>
    <w:rsid w:val="00037F4F"/>
    <w:rsid w:val="000463CD"/>
    <w:rsid w:val="00051167"/>
    <w:rsid w:val="000571C3"/>
    <w:rsid w:val="000619D0"/>
    <w:rsid w:val="00063FD8"/>
    <w:rsid w:val="00066495"/>
    <w:rsid w:val="000701F0"/>
    <w:rsid w:val="00081A9C"/>
    <w:rsid w:val="000850ED"/>
    <w:rsid w:val="000858D4"/>
    <w:rsid w:val="00092618"/>
    <w:rsid w:val="0009371F"/>
    <w:rsid w:val="00094C1F"/>
    <w:rsid w:val="000A3FB3"/>
    <w:rsid w:val="000B2AFD"/>
    <w:rsid w:val="000B3ABD"/>
    <w:rsid w:val="000B4899"/>
    <w:rsid w:val="000C305D"/>
    <w:rsid w:val="000C616C"/>
    <w:rsid w:val="000C6ACD"/>
    <w:rsid w:val="000C7553"/>
    <w:rsid w:val="000D524B"/>
    <w:rsid w:val="000D535D"/>
    <w:rsid w:val="000D5D67"/>
    <w:rsid w:val="000D6CD7"/>
    <w:rsid w:val="000E216C"/>
    <w:rsid w:val="000E2CE0"/>
    <w:rsid w:val="000F37F6"/>
    <w:rsid w:val="001028C5"/>
    <w:rsid w:val="00102964"/>
    <w:rsid w:val="0010465F"/>
    <w:rsid w:val="00114D35"/>
    <w:rsid w:val="00125DB9"/>
    <w:rsid w:val="00132E2A"/>
    <w:rsid w:val="0013534C"/>
    <w:rsid w:val="001359AE"/>
    <w:rsid w:val="00140585"/>
    <w:rsid w:val="001417B5"/>
    <w:rsid w:val="0015119E"/>
    <w:rsid w:val="00156DDF"/>
    <w:rsid w:val="00160FDA"/>
    <w:rsid w:val="00161C5B"/>
    <w:rsid w:val="00161D38"/>
    <w:rsid w:val="001650F5"/>
    <w:rsid w:val="00165F3C"/>
    <w:rsid w:val="001661CF"/>
    <w:rsid w:val="00167BB5"/>
    <w:rsid w:val="00170A84"/>
    <w:rsid w:val="0017191F"/>
    <w:rsid w:val="001747A8"/>
    <w:rsid w:val="00183BAA"/>
    <w:rsid w:val="00183DCD"/>
    <w:rsid w:val="001855F4"/>
    <w:rsid w:val="00187298"/>
    <w:rsid w:val="00191342"/>
    <w:rsid w:val="00191F11"/>
    <w:rsid w:val="00195A4A"/>
    <w:rsid w:val="001A02F0"/>
    <w:rsid w:val="001A42B9"/>
    <w:rsid w:val="001A5335"/>
    <w:rsid w:val="001A6783"/>
    <w:rsid w:val="001B33CB"/>
    <w:rsid w:val="001B7AAB"/>
    <w:rsid w:val="001C31DC"/>
    <w:rsid w:val="001C6A30"/>
    <w:rsid w:val="001D14F9"/>
    <w:rsid w:val="001D254B"/>
    <w:rsid w:val="001D295B"/>
    <w:rsid w:val="001D6B37"/>
    <w:rsid w:val="001D76D1"/>
    <w:rsid w:val="001E337C"/>
    <w:rsid w:val="001E6861"/>
    <w:rsid w:val="001E7FFB"/>
    <w:rsid w:val="001F1242"/>
    <w:rsid w:val="001F5D34"/>
    <w:rsid w:val="002023CA"/>
    <w:rsid w:val="00202BFE"/>
    <w:rsid w:val="00205C53"/>
    <w:rsid w:val="0020646F"/>
    <w:rsid w:val="002117AE"/>
    <w:rsid w:val="00215927"/>
    <w:rsid w:val="00216A29"/>
    <w:rsid w:val="00221D70"/>
    <w:rsid w:val="002266AD"/>
    <w:rsid w:val="0023079C"/>
    <w:rsid w:val="002359A5"/>
    <w:rsid w:val="00237AF7"/>
    <w:rsid w:val="00243DB8"/>
    <w:rsid w:val="00245997"/>
    <w:rsid w:val="00254CEC"/>
    <w:rsid w:val="00261E66"/>
    <w:rsid w:val="0026768F"/>
    <w:rsid w:val="00271812"/>
    <w:rsid w:val="00271B4D"/>
    <w:rsid w:val="002722EF"/>
    <w:rsid w:val="00281CC3"/>
    <w:rsid w:val="00284BC3"/>
    <w:rsid w:val="002852DF"/>
    <w:rsid w:val="0028668E"/>
    <w:rsid w:val="002869DE"/>
    <w:rsid w:val="00294825"/>
    <w:rsid w:val="00295E6C"/>
    <w:rsid w:val="00297B45"/>
    <w:rsid w:val="002A0D95"/>
    <w:rsid w:val="002A5448"/>
    <w:rsid w:val="002A775E"/>
    <w:rsid w:val="002B4A2E"/>
    <w:rsid w:val="002C02B4"/>
    <w:rsid w:val="002C1B79"/>
    <w:rsid w:val="002C542A"/>
    <w:rsid w:val="002C6317"/>
    <w:rsid w:val="002C75CA"/>
    <w:rsid w:val="002D019E"/>
    <w:rsid w:val="002D0299"/>
    <w:rsid w:val="002D0478"/>
    <w:rsid w:val="002D47C3"/>
    <w:rsid w:val="002D4BAD"/>
    <w:rsid w:val="002D6109"/>
    <w:rsid w:val="002D6AD1"/>
    <w:rsid w:val="002E2BA6"/>
    <w:rsid w:val="002E574E"/>
    <w:rsid w:val="002E5800"/>
    <w:rsid w:val="002E7843"/>
    <w:rsid w:val="002F149C"/>
    <w:rsid w:val="002F21C9"/>
    <w:rsid w:val="002F6F6A"/>
    <w:rsid w:val="0030167C"/>
    <w:rsid w:val="00306996"/>
    <w:rsid w:val="00312548"/>
    <w:rsid w:val="003236D2"/>
    <w:rsid w:val="00331F65"/>
    <w:rsid w:val="00332C4F"/>
    <w:rsid w:val="00334BB3"/>
    <w:rsid w:val="0033599B"/>
    <w:rsid w:val="00335CE8"/>
    <w:rsid w:val="00340540"/>
    <w:rsid w:val="003459D4"/>
    <w:rsid w:val="00354B52"/>
    <w:rsid w:val="00364D44"/>
    <w:rsid w:val="00370D3B"/>
    <w:rsid w:val="00373309"/>
    <w:rsid w:val="003745AD"/>
    <w:rsid w:val="00382925"/>
    <w:rsid w:val="003944C2"/>
    <w:rsid w:val="00394930"/>
    <w:rsid w:val="00396928"/>
    <w:rsid w:val="00397196"/>
    <w:rsid w:val="0039743E"/>
    <w:rsid w:val="0039758E"/>
    <w:rsid w:val="003A4342"/>
    <w:rsid w:val="003A5E8E"/>
    <w:rsid w:val="003B62FC"/>
    <w:rsid w:val="003C16AE"/>
    <w:rsid w:val="003C24DE"/>
    <w:rsid w:val="003C4277"/>
    <w:rsid w:val="003C4C2D"/>
    <w:rsid w:val="003C69F6"/>
    <w:rsid w:val="003D3DA3"/>
    <w:rsid w:val="003D50A6"/>
    <w:rsid w:val="003E3887"/>
    <w:rsid w:val="003E42C9"/>
    <w:rsid w:val="003F11B0"/>
    <w:rsid w:val="003F2078"/>
    <w:rsid w:val="004018C4"/>
    <w:rsid w:val="00406775"/>
    <w:rsid w:val="00407A4A"/>
    <w:rsid w:val="00415B10"/>
    <w:rsid w:val="004250E5"/>
    <w:rsid w:val="00431867"/>
    <w:rsid w:val="00431E31"/>
    <w:rsid w:val="00444EF1"/>
    <w:rsid w:val="0045231E"/>
    <w:rsid w:val="00452834"/>
    <w:rsid w:val="00453359"/>
    <w:rsid w:val="00457F47"/>
    <w:rsid w:val="004602E6"/>
    <w:rsid w:val="00461D93"/>
    <w:rsid w:val="00462AB4"/>
    <w:rsid w:val="0046483F"/>
    <w:rsid w:val="00464EF1"/>
    <w:rsid w:val="0046675F"/>
    <w:rsid w:val="00467440"/>
    <w:rsid w:val="00471178"/>
    <w:rsid w:val="00473004"/>
    <w:rsid w:val="00474293"/>
    <w:rsid w:val="004742F7"/>
    <w:rsid w:val="004748DC"/>
    <w:rsid w:val="00485675"/>
    <w:rsid w:val="00486919"/>
    <w:rsid w:val="004A006E"/>
    <w:rsid w:val="004A0091"/>
    <w:rsid w:val="004A1014"/>
    <w:rsid w:val="004A39EF"/>
    <w:rsid w:val="004A67E3"/>
    <w:rsid w:val="004A6CF2"/>
    <w:rsid w:val="004A6D25"/>
    <w:rsid w:val="004A7D8A"/>
    <w:rsid w:val="004B09E7"/>
    <w:rsid w:val="004B5658"/>
    <w:rsid w:val="004B6A81"/>
    <w:rsid w:val="004C0328"/>
    <w:rsid w:val="004C5B00"/>
    <w:rsid w:val="004C7340"/>
    <w:rsid w:val="004C74AA"/>
    <w:rsid w:val="004D1280"/>
    <w:rsid w:val="004D5EDB"/>
    <w:rsid w:val="004D6885"/>
    <w:rsid w:val="004D6BF7"/>
    <w:rsid w:val="004E3CBA"/>
    <w:rsid w:val="004E50C1"/>
    <w:rsid w:val="004E5E3A"/>
    <w:rsid w:val="004E7EC7"/>
    <w:rsid w:val="004F0AB6"/>
    <w:rsid w:val="004F3859"/>
    <w:rsid w:val="004F642B"/>
    <w:rsid w:val="004F7A73"/>
    <w:rsid w:val="00500831"/>
    <w:rsid w:val="005023EC"/>
    <w:rsid w:val="00505A5C"/>
    <w:rsid w:val="0050700A"/>
    <w:rsid w:val="00513CA9"/>
    <w:rsid w:val="00520DC8"/>
    <w:rsid w:val="00520FF6"/>
    <w:rsid w:val="005213DA"/>
    <w:rsid w:val="005217ED"/>
    <w:rsid w:val="0052634B"/>
    <w:rsid w:val="00526ACF"/>
    <w:rsid w:val="00527949"/>
    <w:rsid w:val="00530AA1"/>
    <w:rsid w:val="00535371"/>
    <w:rsid w:val="00550559"/>
    <w:rsid w:val="00553CAD"/>
    <w:rsid w:val="00555168"/>
    <w:rsid w:val="00555648"/>
    <w:rsid w:val="00561157"/>
    <w:rsid w:val="00562B78"/>
    <w:rsid w:val="00564BA1"/>
    <w:rsid w:val="005674E5"/>
    <w:rsid w:val="00567528"/>
    <w:rsid w:val="0057156C"/>
    <w:rsid w:val="005723A6"/>
    <w:rsid w:val="00574CBA"/>
    <w:rsid w:val="00577017"/>
    <w:rsid w:val="00582480"/>
    <w:rsid w:val="00590752"/>
    <w:rsid w:val="00591672"/>
    <w:rsid w:val="0059637A"/>
    <w:rsid w:val="005A17B0"/>
    <w:rsid w:val="005A71B2"/>
    <w:rsid w:val="005A7C79"/>
    <w:rsid w:val="005B231D"/>
    <w:rsid w:val="005B31D7"/>
    <w:rsid w:val="005B3A84"/>
    <w:rsid w:val="005B5E7B"/>
    <w:rsid w:val="005C4C28"/>
    <w:rsid w:val="005C7005"/>
    <w:rsid w:val="005D5BDA"/>
    <w:rsid w:val="005D6720"/>
    <w:rsid w:val="005D7705"/>
    <w:rsid w:val="005D7B82"/>
    <w:rsid w:val="005E2F4F"/>
    <w:rsid w:val="005E306E"/>
    <w:rsid w:val="005E34CF"/>
    <w:rsid w:val="005E5120"/>
    <w:rsid w:val="005F1A7F"/>
    <w:rsid w:val="005F1A88"/>
    <w:rsid w:val="005F2154"/>
    <w:rsid w:val="005F2DCE"/>
    <w:rsid w:val="005F31BE"/>
    <w:rsid w:val="005F5827"/>
    <w:rsid w:val="00602E77"/>
    <w:rsid w:val="00613210"/>
    <w:rsid w:val="00621815"/>
    <w:rsid w:val="00623A93"/>
    <w:rsid w:val="006265BA"/>
    <w:rsid w:val="00630664"/>
    <w:rsid w:val="00631069"/>
    <w:rsid w:val="00636EDF"/>
    <w:rsid w:val="00637141"/>
    <w:rsid w:val="00653CF7"/>
    <w:rsid w:val="00656C6A"/>
    <w:rsid w:val="00666F73"/>
    <w:rsid w:val="00670520"/>
    <w:rsid w:val="00672DFC"/>
    <w:rsid w:val="00680E78"/>
    <w:rsid w:val="00682E76"/>
    <w:rsid w:val="006904C1"/>
    <w:rsid w:val="0069060F"/>
    <w:rsid w:val="00691D57"/>
    <w:rsid w:val="00692442"/>
    <w:rsid w:val="00694745"/>
    <w:rsid w:val="006A03FD"/>
    <w:rsid w:val="006A2C7F"/>
    <w:rsid w:val="006B144B"/>
    <w:rsid w:val="006C2AEE"/>
    <w:rsid w:val="006C46AD"/>
    <w:rsid w:val="006C48BD"/>
    <w:rsid w:val="006D03D9"/>
    <w:rsid w:val="006D03E8"/>
    <w:rsid w:val="006E13B1"/>
    <w:rsid w:val="006E2189"/>
    <w:rsid w:val="006E7F08"/>
    <w:rsid w:val="006F02A8"/>
    <w:rsid w:val="00710381"/>
    <w:rsid w:val="00720EC3"/>
    <w:rsid w:val="0072535B"/>
    <w:rsid w:val="00725907"/>
    <w:rsid w:val="00727DE0"/>
    <w:rsid w:val="00730975"/>
    <w:rsid w:val="007350E0"/>
    <w:rsid w:val="00735406"/>
    <w:rsid w:val="00737BF8"/>
    <w:rsid w:val="0074328C"/>
    <w:rsid w:val="007443EF"/>
    <w:rsid w:val="0074645F"/>
    <w:rsid w:val="00756C40"/>
    <w:rsid w:val="00763FFD"/>
    <w:rsid w:val="007643C2"/>
    <w:rsid w:val="00772DB9"/>
    <w:rsid w:val="00772E5B"/>
    <w:rsid w:val="00776515"/>
    <w:rsid w:val="00776AA0"/>
    <w:rsid w:val="00777884"/>
    <w:rsid w:val="00777974"/>
    <w:rsid w:val="00782BC9"/>
    <w:rsid w:val="0078534E"/>
    <w:rsid w:val="00787D1F"/>
    <w:rsid w:val="00793949"/>
    <w:rsid w:val="00793F4D"/>
    <w:rsid w:val="007948C9"/>
    <w:rsid w:val="007B0566"/>
    <w:rsid w:val="007B432D"/>
    <w:rsid w:val="007C7583"/>
    <w:rsid w:val="007D192E"/>
    <w:rsid w:val="007D3298"/>
    <w:rsid w:val="007D6739"/>
    <w:rsid w:val="007D72C3"/>
    <w:rsid w:val="007D7E83"/>
    <w:rsid w:val="007E485B"/>
    <w:rsid w:val="007E7B85"/>
    <w:rsid w:val="007F0B72"/>
    <w:rsid w:val="007F33CB"/>
    <w:rsid w:val="0080771F"/>
    <w:rsid w:val="00810D1F"/>
    <w:rsid w:val="0081268A"/>
    <w:rsid w:val="00823AA1"/>
    <w:rsid w:val="008240E6"/>
    <w:rsid w:val="008279E0"/>
    <w:rsid w:val="00837E6D"/>
    <w:rsid w:val="0084787E"/>
    <w:rsid w:val="00847AFA"/>
    <w:rsid w:val="00850503"/>
    <w:rsid w:val="00850E03"/>
    <w:rsid w:val="00853C88"/>
    <w:rsid w:val="00857607"/>
    <w:rsid w:val="00862F45"/>
    <w:rsid w:val="008638F8"/>
    <w:rsid w:val="00880E85"/>
    <w:rsid w:val="00895AC5"/>
    <w:rsid w:val="00895E95"/>
    <w:rsid w:val="008A1BF9"/>
    <w:rsid w:val="008A3AD0"/>
    <w:rsid w:val="008B7FA4"/>
    <w:rsid w:val="008C13C0"/>
    <w:rsid w:val="008C349A"/>
    <w:rsid w:val="008C3A82"/>
    <w:rsid w:val="008D3212"/>
    <w:rsid w:val="008D4E6E"/>
    <w:rsid w:val="008D5E63"/>
    <w:rsid w:val="008D669E"/>
    <w:rsid w:val="008E0FF6"/>
    <w:rsid w:val="008E2DF0"/>
    <w:rsid w:val="008E3AFD"/>
    <w:rsid w:val="008E3C75"/>
    <w:rsid w:val="008E3DE0"/>
    <w:rsid w:val="008E3DE6"/>
    <w:rsid w:val="008E6E33"/>
    <w:rsid w:val="008F1C7D"/>
    <w:rsid w:val="00904A3E"/>
    <w:rsid w:val="0090723F"/>
    <w:rsid w:val="00907A4B"/>
    <w:rsid w:val="00907A72"/>
    <w:rsid w:val="009105DE"/>
    <w:rsid w:val="00910605"/>
    <w:rsid w:val="0091550D"/>
    <w:rsid w:val="00915E8B"/>
    <w:rsid w:val="00922FA4"/>
    <w:rsid w:val="00925A98"/>
    <w:rsid w:val="00926C82"/>
    <w:rsid w:val="00927587"/>
    <w:rsid w:val="00930F40"/>
    <w:rsid w:val="00933D38"/>
    <w:rsid w:val="00934EE1"/>
    <w:rsid w:val="00935D33"/>
    <w:rsid w:val="00940C26"/>
    <w:rsid w:val="009419B9"/>
    <w:rsid w:val="00947341"/>
    <w:rsid w:val="00954F84"/>
    <w:rsid w:val="00961F03"/>
    <w:rsid w:val="00966F8D"/>
    <w:rsid w:val="0097028E"/>
    <w:rsid w:val="00971D90"/>
    <w:rsid w:val="00975850"/>
    <w:rsid w:val="009778AF"/>
    <w:rsid w:val="009806B7"/>
    <w:rsid w:val="009833EC"/>
    <w:rsid w:val="0099052D"/>
    <w:rsid w:val="00993BEA"/>
    <w:rsid w:val="00994678"/>
    <w:rsid w:val="0099467C"/>
    <w:rsid w:val="00995C23"/>
    <w:rsid w:val="009A25BA"/>
    <w:rsid w:val="009A2A1F"/>
    <w:rsid w:val="009A2B3B"/>
    <w:rsid w:val="009A4BD3"/>
    <w:rsid w:val="009B00D3"/>
    <w:rsid w:val="009B0FCB"/>
    <w:rsid w:val="009B564B"/>
    <w:rsid w:val="009C5335"/>
    <w:rsid w:val="009C648F"/>
    <w:rsid w:val="009C6D5F"/>
    <w:rsid w:val="009D16E7"/>
    <w:rsid w:val="009D369B"/>
    <w:rsid w:val="009E1E68"/>
    <w:rsid w:val="009E57F3"/>
    <w:rsid w:val="009F5C54"/>
    <w:rsid w:val="00A01053"/>
    <w:rsid w:val="00A01B7A"/>
    <w:rsid w:val="00A105EF"/>
    <w:rsid w:val="00A145D1"/>
    <w:rsid w:val="00A1591E"/>
    <w:rsid w:val="00A1627E"/>
    <w:rsid w:val="00A166E4"/>
    <w:rsid w:val="00A2051C"/>
    <w:rsid w:val="00A24EC4"/>
    <w:rsid w:val="00A30C4C"/>
    <w:rsid w:val="00A33C09"/>
    <w:rsid w:val="00A357DA"/>
    <w:rsid w:val="00A40C38"/>
    <w:rsid w:val="00A41A3F"/>
    <w:rsid w:val="00A4333F"/>
    <w:rsid w:val="00A438AF"/>
    <w:rsid w:val="00A44F4F"/>
    <w:rsid w:val="00A50387"/>
    <w:rsid w:val="00A50EAF"/>
    <w:rsid w:val="00A5341D"/>
    <w:rsid w:val="00A579C4"/>
    <w:rsid w:val="00A6731E"/>
    <w:rsid w:val="00A724EE"/>
    <w:rsid w:val="00A74187"/>
    <w:rsid w:val="00A7627C"/>
    <w:rsid w:val="00A773B4"/>
    <w:rsid w:val="00A804BB"/>
    <w:rsid w:val="00A8054C"/>
    <w:rsid w:val="00A8185F"/>
    <w:rsid w:val="00A9145E"/>
    <w:rsid w:val="00A92394"/>
    <w:rsid w:val="00A93815"/>
    <w:rsid w:val="00AA29BB"/>
    <w:rsid w:val="00AA2BA6"/>
    <w:rsid w:val="00AA6B3E"/>
    <w:rsid w:val="00AB2370"/>
    <w:rsid w:val="00AB3BD2"/>
    <w:rsid w:val="00AB6E5F"/>
    <w:rsid w:val="00AC5E86"/>
    <w:rsid w:val="00AD4952"/>
    <w:rsid w:val="00AD4AB4"/>
    <w:rsid w:val="00AD64A1"/>
    <w:rsid w:val="00AD7AA8"/>
    <w:rsid w:val="00AE0DA7"/>
    <w:rsid w:val="00AE2CF9"/>
    <w:rsid w:val="00AE37C9"/>
    <w:rsid w:val="00AE428D"/>
    <w:rsid w:val="00AE69E4"/>
    <w:rsid w:val="00AF31C9"/>
    <w:rsid w:val="00AF3770"/>
    <w:rsid w:val="00AF5022"/>
    <w:rsid w:val="00AF6B42"/>
    <w:rsid w:val="00B015D2"/>
    <w:rsid w:val="00B033F4"/>
    <w:rsid w:val="00B06791"/>
    <w:rsid w:val="00B10001"/>
    <w:rsid w:val="00B10B81"/>
    <w:rsid w:val="00B13D5B"/>
    <w:rsid w:val="00B13E58"/>
    <w:rsid w:val="00B16DEC"/>
    <w:rsid w:val="00B20BBE"/>
    <w:rsid w:val="00B23593"/>
    <w:rsid w:val="00B244FE"/>
    <w:rsid w:val="00B259D0"/>
    <w:rsid w:val="00B302FE"/>
    <w:rsid w:val="00B30496"/>
    <w:rsid w:val="00B33246"/>
    <w:rsid w:val="00B3531D"/>
    <w:rsid w:val="00B37174"/>
    <w:rsid w:val="00B4638D"/>
    <w:rsid w:val="00B53004"/>
    <w:rsid w:val="00B54EB8"/>
    <w:rsid w:val="00B54F8A"/>
    <w:rsid w:val="00B5569E"/>
    <w:rsid w:val="00B5674B"/>
    <w:rsid w:val="00B5726C"/>
    <w:rsid w:val="00B57AEB"/>
    <w:rsid w:val="00B6133A"/>
    <w:rsid w:val="00B62533"/>
    <w:rsid w:val="00B6544A"/>
    <w:rsid w:val="00B67943"/>
    <w:rsid w:val="00B714B5"/>
    <w:rsid w:val="00B7397E"/>
    <w:rsid w:val="00B73E89"/>
    <w:rsid w:val="00B81F18"/>
    <w:rsid w:val="00B850F3"/>
    <w:rsid w:val="00B85A3E"/>
    <w:rsid w:val="00B862C2"/>
    <w:rsid w:val="00B91BE6"/>
    <w:rsid w:val="00B950FE"/>
    <w:rsid w:val="00BA2837"/>
    <w:rsid w:val="00BA2AF0"/>
    <w:rsid w:val="00BA3EDD"/>
    <w:rsid w:val="00BB011A"/>
    <w:rsid w:val="00BB0BB4"/>
    <w:rsid w:val="00BB2CFE"/>
    <w:rsid w:val="00BC305F"/>
    <w:rsid w:val="00BC6BE9"/>
    <w:rsid w:val="00BD115D"/>
    <w:rsid w:val="00BD26C2"/>
    <w:rsid w:val="00BD4055"/>
    <w:rsid w:val="00BE02B5"/>
    <w:rsid w:val="00BE1531"/>
    <w:rsid w:val="00BF06EE"/>
    <w:rsid w:val="00BF3B60"/>
    <w:rsid w:val="00BF4AAA"/>
    <w:rsid w:val="00BF5357"/>
    <w:rsid w:val="00C02464"/>
    <w:rsid w:val="00C04AB0"/>
    <w:rsid w:val="00C07057"/>
    <w:rsid w:val="00C10E95"/>
    <w:rsid w:val="00C122BA"/>
    <w:rsid w:val="00C13DE0"/>
    <w:rsid w:val="00C15B12"/>
    <w:rsid w:val="00C17CD8"/>
    <w:rsid w:val="00C20000"/>
    <w:rsid w:val="00C2421F"/>
    <w:rsid w:val="00C27723"/>
    <w:rsid w:val="00C332E4"/>
    <w:rsid w:val="00C33D0F"/>
    <w:rsid w:val="00C34432"/>
    <w:rsid w:val="00C34EB9"/>
    <w:rsid w:val="00C35328"/>
    <w:rsid w:val="00C35E95"/>
    <w:rsid w:val="00C361C1"/>
    <w:rsid w:val="00C41DB3"/>
    <w:rsid w:val="00C4524A"/>
    <w:rsid w:val="00C472AC"/>
    <w:rsid w:val="00C47C5D"/>
    <w:rsid w:val="00C546F2"/>
    <w:rsid w:val="00C554CD"/>
    <w:rsid w:val="00C5778D"/>
    <w:rsid w:val="00C61306"/>
    <w:rsid w:val="00C64379"/>
    <w:rsid w:val="00C70B4D"/>
    <w:rsid w:val="00C7360A"/>
    <w:rsid w:val="00C80CE8"/>
    <w:rsid w:val="00C84909"/>
    <w:rsid w:val="00C84A55"/>
    <w:rsid w:val="00C8646A"/>
    <w:rsid w:val="00C92A0D"/>
    <w:rsid w:val="00C934E9"/>
    <w:rsid w:val="00C93C70"/>
    <w:rsid w:val="00C96E2E"/>
    <w:rsid w:val="00CA2930"/>
    <w:rsid w:val="00CB02F4"/>
    <w:rsid w:val="00CB4BCD"/>
    <w:rsid w:val="00CB6C46"/>
    <w:rsid w:val="00CB712E"/>
    <w:rsid w:val="00CC1547"/>
    <w:rsid w:val="00CC2775"/>
    <w:rsid w:val="00CC6137"/>
    <w:rsid w:val="00CC7A11"/>
    <w:rsid w:val="00CD1EA9"/>
    <w:rsid w:val="00CD2B32"/>
    <w:rsid w:val="00CD311C"/>
    <w:rsid w:val="00CD706C"/>
    <w:rsid w:val="00CD7740"/>
    <w:rsid w:val="00CE0D7B"/>
    <w:rsid w:val="00CE1794"/>
    <w:rsid w:val="00CE1EDE"/>
    <w:rsid w:val="00CE28FE"/>
    <w:rsid w:val="00CF0A47"/>
    <w:rsid w:val="00CF0B1A"/>
    <w:rsid w:val="00CF117D"/>
    <w:rsid w:val="00D016F8"/>
    <w:rsid w:val="00D02907"/>
    <w:rsid w:val="00D0438F"/>
    <w:rsid w:val="00D05D29"/>
    <w:rsid w:val="00D061A6"/>
    <w:rsid w:val="00D06CEB"/>
    <w:rsid w:val="00D10FB4"/>
    <w:rsid w:val="00D12989"/>
    <w:rsid w:val="00D1502E"/>
    <w:rsid w:val="00D21E6C"/>
    <w:rsid w:val="00D2228B"/>
    <w:rsid w:val="00D25BBA"/>
    <w:rsid w:val="00D2690C"/>
    <w:rsid w:val="00D37489"/>
    <w:rsid w:val="00D410D4"/>
    <w:rsid w:val="00D423CF"/>
    <w:rsid w:val="00D434F0"/>
    <w:rsid w:val="00D52E88"/>
    <w:rsid w:val="00D64761"/>
    <w:rsid w:val="00D64A88"/>
    <w:rsid w:val="00D65228"/>
    <w:rsid w:val="00D6582A"/>
    <w:rsid w:val="00D67063"/>
    <w:rsid w:val="00D72DA1"/>
    <w:rsid w:val="00D72F87"/>
    <w:rsid w:val="00D8583B"/>
    <w:rsid w:val="00D90486"/>
    <w:rsid w:val="00DA3900"/>
    <w:rsid w:val="00DA50D8"/>
    <w:rsid w:val="00DC1A6F"/>
    <w:rsid w:val="00DC2306"/>
    <w:rsid w:val="00DC2CA4"/>
    <w:rsid w:val="00DC4F72"/>
    <w:rsid w:val="00DC5097"/>
    <w:rsid w:val="00DC5C28"/>
    <w:rsid w:val="00DD400C"/>
    <w:rsid w:val="00DD5952"/>
    <w:rsid w:val="00DD5E1F"/>
    <w:rsid w:val="00DE2E64"/>
    <w:rsid w:val="00DE60A1"/>
    <w:rsid w:val="00DE7E07"/>
    <w:rsid w:val="00DF1930"/>
    <w:rsid w:val="00DF1C76"/>
    <w:rsid w:val="00DF6C49"/>
    <w:rsid w:val="00DF7489"/>
    <w:rsid w:val="00E00F5F"/>
    <w:rsid w:val="00E0130E"/>
    <w:rsid w:val="00E03311"/>
    <w:rsid w:val="00E03CC7"/>
    <w:rsid w:val="00E05542"/>
    <w:rsid w:val="00E05F14"/>
    <w:rsid w:val="00E076DC"/>
    <w:rsid w:val="00E1785D"/>
    <w:rsid w:val="00E21F97"/>
    <w:rsid w:val="00E247F7"/>
    <w:rsid w:val="00E30632"/>
    <w:rsid w:val="00E31953"/>
    <w:rsid w:val="00E337D9"/>
    <w:rsid w:val="00E33C39"/>
    <w:rsid w:val="00E33E73"/>
    <w:rsid w:val="00E42AED"/>
    <w:rsid w:val="00E452B2"/>
    <w:rsid w:val="00E5603C"/>
    <w:rsid w:val="00E609F9"/>
    <w:rsid w:val="00E60F82"/>
    <w:rsid w:val="00E61352"/>
    <w:rsid w:val="00E62D6B"/>
    <w:rsid w:val="00E6597A"/>
    <w:rsid w:val="00E668D5"/>
    <w:rsid w:val="00E70376"/>
    <w:rsid w:val="00E76D80"/>
    <w:rsid w:val="00E84478"/>
    <w:rsid w:val="00E878DC"/>
    <w:rsid w:val="00E90B7F"/>
    <w:rsid w:val="00E91792"/>
    <w:rsid w:val="00EA08C3"/>
    <w:rsid w:val="00EA3DBE"/>
    <w:rsid w:val="00EA7E11"/>
    <w:rsid w:val="00EC02DB"/>
    <w:rsid w:val="00EC0E09"/>
    <w:rsid w:val="00EC2267"/>
    <w:rsid w:val="00EC2CD8"/>
    <w:rsid w:val="00EC4FE3"/>
    <w:rsid w:val="00EC53E4"/>
    <w:rsid w:val="00ED0944"/>
    <w:rsid w:val="00ED3ACF"/>
    <w:rsid w:val="00ED4D6C"/>
    <w:rsid w:val="00ED73F2"/>
    <w:rsid w:val="00ED7645"/>
    <w:rsid w:val="00EE5F46"/>
    <w:rsid w:val="00EE62A5"/>
    <w:rsid w:val="00EF40EC"/>
    <w:rsid w:val="00EF585B"/>
    <w:rsid w:val="00F00239"/>
    <w:rsid w:val="00F01EA4"/>
    <w:rsid w:val="00F10FEA"/>
    <w:rsid w:val="00F11748"/>
    <w:rsid w:val="00F13992"/>
    <w:rsid w:val="00F145FF"/>
    <w:rsid w:val="00F162F5"/>
    <w:rsid w:val="00F17281"/>
    <w:rsid w:val="00F20535"/>
    <w:rsid w:val="00F238AA"/>
    <w:rsid w:val="00F42A76"/>
    <w:rsid w:val="00F44513"/>
    <w:rsid w:val="00F4722C"/>
    <w:rsid w:val="00F60026"/>
    <w:rsid w:val="00F6022E"/>
    <w:rsid w:val="00F61766"/>
    <w:rsid w:val="00F62C84"/>
    <w:rsid w:val="00F828A5"/>
    <w:rsid w:val="00F840B0"/>
    <w:rsid w:val="00F87AC9"/>
    <w:rsid w:val="00F9303F"/>
    <w:rsid w:val="00F9358E"/>
    <w:rsid w:val="00FA1381"/>
    <w:rsid w:val="00FA66A4"/>
    <w:rsid w:val="00FB2800"/>
    <w:rsid w:val="00FB59EA"/>
    <w:rsid w:val="00FC4FFD"/>
    <w:rsid w:val="00FE09C8"/>
    <w:rsid w:val="00FE17BF"/>
    <w:rsid w:val="00FE36DA"/>
    <w:rsid w:val="00FE6748"/>
    <w:rsid w:val="00FF41E8"/>
    <w:rsid w:val="00FF4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A4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2442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0D6C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rsid w:val="000D6C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6CD7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rsid w:val="000D6CD7"/>
    <w:rPr>
      <w:sz w:val="18"/>
      <w:szCs w:val="18"/>
    </w:rPr>
  </w:style>
  <w:style w:type="character" w:styleId="a5">
    <w:name w:val="Hyperlink"/>
    <w:uiPriority w:val="99"/>
    <w:unhideWhenUsed/>
    <w:rsid w:val="00D061A6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464EF1"/>
    <w:rPr>
      <w:kern w:val="0"/>
      <w:sz w:val="18"/>
      <w:szCs w:val="18"/>
      <w:lang/>
    </w:rPr>
  </w:style>
  <w:style w:type="character" w:customStyle="1" w:styleId="Char1">
    <w:name w:val="批注框文本 Char"/>
    <w:link w:val="a6"/>
    <w:uiPriority w:val="99"/>
    <w:semiHidden/>
    <w:rsid w:val="00464EF1"/>
    <w:rPr>
      <w:rFonts w:ascii="Times New Roman" w:eastAsia="宋体" w:hAnsi="Times New Roman" w:cs="Times New Roman"/>
      <w:sz w:val="18"/>
      <w:szCs w:val="18"/>
    </w:rPr>
  </w:style>
  <w:style w:type="character" w:styleId="a7">
    <w:name w:val="annotation reference"/>
    <w:uiPriority w:val="99"/>
    <w:unhideWhenUsed/>
    <w:rsid w:val="00837E6D"/>
    <w:rPr>
      <w:sz w:val="21"/>
      <w:szCs w:val="21"/>
    </w:rPr>
  </w:style>
  <w:style w:type="paragraph" w:styleId="a8">
    <w:name w:val="annotation text"/>
    <w:basedOn w:val="a"/>
    <w:link w:val="Char2"/>
    <w:uiPriority w:val="99"/>
    <w:unhideWhenUsed/>
    <w:rsid w:val="00837E6D"/>
    <w:pPr>
      <w:jc w:val="left"/>
    </w:pPr>
    <w:rPr>
      <w:kern w:val="0"/>
      <w:sz w:val="20"/>
      <w:lang/>
    </w:rPr>
  </w:style>
  <w:style w:type="character" w:customStyle="1" w:styleId="Char2">
    <w:name w:val="批注文字 Char"/>
    <w:link w:val="a8"/>
    <w:uiPriority w:val="99"/>
    <w:semiHidden/>
    <w:rsid w:val="00837E6D"/>
    <w:rPr>
      <w:rFonts w:ascii="Times New Roman" w:eastAsia="宋体" w:hAnsi="Times New Roman" w:cs="Times New Roman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837E6D"/>
    <w:rPr>
      <w:b/>
      <w:bCs/>
    </w:rPr>
  </w:style>
  <w:style w:type="character" w:customStyle="1" w:styleId="Char3">
    <w:name w:val="批注主题 Char"/>
    <w:link w:val="a9"/>
    <w:uiPriority w:val="99"/>
    <w:semiHidden/>
    <w:rsid w:val="00837E6D"/>
    <w:rPr>
      <w:rFonts w:ascii="Times New Roman" w:eastAsia="宋体" w:hAnsi="Times New Roman" w:cs="Times New Roman"/>
      <w:b/>
      <w:bCs/>
      <w:szCs w:val="24"/>
    </w:rPr>
  </w:style>
  <w:style w:type="character" w:styleId="aa">
    <w:name w:val="Strong"/>
    <w:qFormat/>
    <w:rsid w:val="00DD400C"/>
    <w:rPr>
      <w:b/>
      <w:bCs/>
    </w:rPr>
  </w:style>
  <w:style w:type="paragraph" w:styleId="ab">
    <w:name w:val="Revision"/>
    <w:hidden/>
    <w:uiPriority w:val="99"/>
    <w:semiHidden/>
    <w:rsid w:val="007D72C3"/>
    <w:rPr>
      <w:rFonts w:ascii="Times New Roman" w:hAnsi="Times New Roman"/>
      <w:kern w:val="2"/>
      <w:sz w:val="21"/>
      <w:szCs w:val="24"/>
    </w:rPr>
  </w:style>
  <w:style w:type="character" w:styleId="ac">
    <w:name w:val="Emphasis"/>
    <w:uiPriority w:val="20"/>
    <w:qFormat/>
    <w:rsid w:val="0003051E"/>
    <w:rPr>
      <w:b w:val="0"/>
      <w:bCs w:val="0"/>
      <w:i w:val="0"/>
      <w:iCs w:val="0"/>
    </w:rPr>
  </w:style>
  <w:style w:type="paragraph" w:styleId="ad">
    <w:name w:val="Normal (Web)"/>
    <w:basedOn w:val="a"/>
    <w:uiPriority w:val="99"/>
    <w:unhideWhenUsed/>
    <w:rsid w:val="00A805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e">
    <w:name w:val="未处理的提及"/>
    <w:uiPriority w:val="99"/>
    <w:semiHidden/>
    <w:unhideWhenUsed/>
    <w:rsid w:val="00E62D6B"/>
    <w:rPr>
      <w:color w:val="605E5C"/>
      <w:shd w:val="clear" w:color="auto" w:fill="E1DFDD"/>
    </w:rPr>
  </w:style>
  <w:style w:type="paragraph" w:styleId="af">
    <w:name w:val="Date"/>
    <w:basedOn w:val="a"/>
    <w:next w:val="a"/>
    <w:link w:val="af0"/>
    <w:uiPriority w:val="99"/>
    <w:semiHidden/>
    <w:unhideWhenUsed/>
    <w:rsid w:val="00A773B4"/>
    <w:pPr>
      <w:ind w:leftChars="2500" w:left="100"/>
    </w:pPr>
  </w:style>
  <w:style w:type="character" w:customStyle="1" w:styleId="af0">
    <w:name w:val="日期 字符"/>
    <w:link w:val="af"/>
    <w:uiPriority w:val="99"/>
    <w:semiHidden/>
    <w:rsid w:val="00A773B4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3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5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6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3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7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4742">
                  <w:marLeft w:val="0"/>
                  <w:marRight w:val="0"/>
                  <w:marTop w:val="150"/>
                  <w:marBottom w:val="0"/>
                  <w:divBdr>
                    <w:top w:val="single" w:sz="6" w:space="5" w:color="D3D3D3"/>
                    <w:left w:val="single" w:sz="6" w:space="5" w:color="D3D3D3"/>
                    <w:bottom w:val="single" w:sz="6" w:space="5" w:color="D3D3D3"/>
                    <w:right w:val="single" w:sz="6" w:space="5" w:color="D3D3D3"/>
                  </w:divBdr>
                  <w:divsChild>
                    <w:div w:id="86325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8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5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71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1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64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2E2E2"/>
            <w:bottom w:val="none" w:sz="0" w:space="0" w:color="auto"/>
            <w:right w:val="single" w:sz="6" w:space="0" w:color="E2E2E2"/>
          </w:divBdr>
          <w:divsChild>
            <w:div w:id="189065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8388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1154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2417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3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4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8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31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6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8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2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86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9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08FFBCBD502A2942BEC9B6BC3F61FB6C" ma:contentTypeVersion="0" ma:contentTypeDescription="新建文档。" ma:contentTypeScope="" ma:versionID="b6e4eda2d6994832d57c1d9581d890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8f872aa5919130a473c1c9447df83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A87039-2F1C-4B99-B203-70B4D8722F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17B3D9-FE14-46FA-B6A2-757F54661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864</Characters>
  <Application>Microsoft Office Word</Application>
  <DocSecurity>4</DocSecurity>
  <Lines>7</Lines>
  <Paragraphs>2</Paragraphs>
  <ScaleCrop>false</ScaleCrop>
  <Company>MSHF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林清然</dc:creator>
  <cp:keywords/>
  <cp:lastModifiedBy>JonMMx 2000</cp:lastModifiedBy>
  <cp:revision>2</cp:revision>
  <cp:lastPrinted>2015-07-22T07:21:00Z</cp:lastPrinted>
  <dcterms:created xsi:type="dcterms:W3CDTF">2020-04-26T16:14:00Z</dcterms:created>
  <dcterms:modified xsi:type="dcterms:W3CDTF">2020-04-26T16:14:00Z</dcterms:modified>
</cp:coreProperties>
</file>