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967722" w:rsidP="00733ED5">
      <w:pPr>
        <w:jc w:val="center"/>
        <w:rPr>
          <w:b/>
          <w:bCs/>
          <w:color w:val="FF0000"/>
          <w:sz w:val="44"/>
        </w:rPr>
      </w:pPr>
      <w:r>
        <w:rPr>
          <w:rFonts w:hint="eastAsia"/>
          <w:b/>
          <w:bCs/>
          <w:color w:val="FF0000"/>
          <w:sz w:val="44"/>
        </w:rPr>
        <w:t>嘉实稳祥纯债债券型证券投资基金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967722"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(2020年04月24日更新)</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967722">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967722">
        <w:rPr>
          <w:rFonts w:ascii="宋体" w:hAnsi="宋体" w:hint="eastAsia"/>
          <w:b/>
          <w:sz w:val="24"/>
        </w:rPr>
        <w:t>上海银行股份有限公司</w:t>
      </w:r>
    </w:p>
    <w:p w:rsidR="00E46AD4" w:rsidRDefault="00967722" w:rsidP="00967722">
      <w:pPr>
        <w:pStyle w:val="-4"/>
      </w:pPr>
      <w:r>
        <w:rPr>
          <w:rFonts w:hint="eastAsia"/>
        </w:rPr>
        <w:t>重要提示</w:t>
      </w:r>
    </w:p>
    <w:p w:rsidR="00967722" w:rsidRDefault="00967722" w:rsidP="00967722">
      <w:pPr>
        <w:pStyle w:val="-"/>
        <w:ind w:firstLine="420"/>
      </w:pPr>
      <w:r>
        <w:rPr>
          <w:rFonts w:hint="eastAsia"/>
        </w:rPr>
        <w:t>嘉实稳祥纯债债券型证券投资基金（以下简称“本基金”）经中国证监会2016年3月7日证监许可[ 450 ]号《关于准予嘉实稳祥纯债债券型证券投资基金注册的批复》注册募集。本基金基金合同于2016年3月18日正式生效，自该日起本基金管理人开始管理本基金。</w:t>
      </w:r>
    </w:p>
    <w:p w:rsidR="00967722" w:rsidRDefault="00967722" w:rsidP="00967722">
      <w:pPr>
        <w:pStyle w:val="-"/>
        <w:ind w:firstLine="420"/>
      </w:pPr>
      <w:r>
        <w:rPr>
          <w:rFonts w:hint="eastAsia"/>
        </w:rPr>
        <w:t>投资有风险，投资者申购本基金时应认真阅读本招募说明书。</w:t>
      </w:r>
    </w:p>
    <w:p w:rsidR="00967722" w:rsidRDefault="00967722" w:rsidP="00967722">
      <w:pPr>
        <w:pStyle w:val="-"/>
        <w:ind w:firstLine="420"/>
      </w:pPr>
      <w:r>
        <w:rPr>
          <w:rFonts w:hint="eastAsia"/>
        </w:rPr>
        <w:t>基金的过往业绩并不预示其未来表现。</w:t>
      </w:r>
    </w:p>
    <w:p w:rsidR="00967722" w:rsidRDefault="00967722" w:rsidP="00967722">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967722" w:rsidRDefault="00967722" w:rsidP="00967722">
      <w:pPr>
        <w:pStyle w:val="-"/>
        <w:ind w:firstLine="420"/>
      </w:pPr>
      <w:r>
        <w:rPr>
          <w:rFonts w:hint="eastAsia"/>
        </w:rPr>
        <w:t>基金管理人承诺以恪尽职守、诚实信用、勤勉尽责的原则管理和运用基金资产。但不保证基金一定盈利，也不向投资者保证最低收益。</w:t>
      </w:r>
    </w:p>
    <w:p w:rsidR="00967722" w:rsidRDefault="00967722" w:rsidP="00967722">
      <w:pPr>
        <w:pStyle w:val="-"/>
        <w:ind w:firstLine="420"/>
      </w:pPr>
      <w:r>
        <w:rPr>
          <w:rFonts w:hint="eastAsia"/>
        </w:rPr>
        <w:t>本招募说明书已经本基金托管人复核。本招募说明书所载内容截止日为</w:t>
      </w:r>
      <w:r>
        <w:t>2020年4月3日,有关财务数据和净值表现截止日为2019年12月31日（未经审计），特别事项注明除外。</w:t>
      </w:r>
    </w:p>
    <w:p w:rsidR="00967722" w:rsidRDefault="00967722">
      <w:pPr>
        <w:widowControl/>
        <w:jc w:val="left"/>
        <w:rPr>
          <w:rFonts w:ascii="宋体" w:hAnsi="宋体"/>
          <w:color w:val="222222"/>
          <w:kern w:val="0"/>
          <w:szCs w:val="21"/>
          <w:lang/>
        </w:rPr>
      </w:pPr>
      <w:r>
        <w:br w:type="page"/>
      </w:r>
    </w:p>
    <w:p w:rsidR="00967722" w:rsidRDefault="00967722" w:rsidP="00967722">
      <w:pPr>
        <w:pStyle w:val="-1"/>
      </w:pPr>
      <w:r>
        <w:rPr>
          <w:rFonts w:hint="eastAsia"/>
        </w:rPr>
        <w:lastRenderedPageBreak/>
        <w:t>一、基金管理人</w:t>
      </w:r>
    </w:p>
    <w:p w:rsidR="00967722" w:rsidRDefault="00967722" w:rsidP="00967722">
      <w:pPr>
        <w:pStyle w:val="-2"/>
      </w:pPr>
      <w:r>
        <w:rPr>
          <w:rFonts w:hint="eastAsia"/>
        </w:rPr>
        <w:t>（一） 基金管理人基本情况</w:t>
      </w:r>
    </w:p>
    <w:p w:rsidR="00967722" w:rsidRDefault="00967722" w:rsidP="00967722">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6946"/>
      </w:tblGrid>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967722" w:rsidRPr="00275462" w:rsidRDefault="00967722" w:rsidP="00CD0FC6">
            <w:pPr>
              <w:rPr>
                <w:rFonts w:ascii="宋体" w:hAnsi="宋体" w:cs="Arial"/>
                <w:color w:val="000000"/>
                <w:szCs w:val="21"/>
              </w:rPr>
            </w:pPr>
            <w:r w:rsidRPr="00275462">
              <w:rPr>
                <w:rFonts w:ascii="宋体" w:hAnsi="宋体" w:cs="Arial"/>
                <w:color w:val="000000"/>
                <w:szCs w:val="21"/>
              </w:rPr>
              <w:t>嘉实基金管理有限公司</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cs="Arial"/>
                <w:color w:val="000000"/>
                <w:szCs w:val="21"/>
              </w:rPr>
            </w:pPr>
            <w:r w:rsidRPr="00A14FCD">
              <w:rPr>
                <w:rFonts w:hint="eastAsia"/>
              </w:rPr>
              <w:t>北京市建国门北大街</w:t>
            </w:r>
            <w:r w:rsidRPr="00A14FCD">
              <w:rPr>
                <w:rFonts w:hint="eastAsia"/>
              </w:rPr>
              <w:t>8</w:t>
            </w:r>
            <w:r w:rsidRPr="00A14FCD">
              <w:rPr>
                <w:rFonts w:hint="eastAsia"/>
              </w:rPr>
              <w:t>号华润大厦</w:t>
            </w:r>
            <w:r w:rsidRPr="00A14FCD">
              <w:rPr>
                <w:rFonts w:hint="eastAsia"/>
              </w:rPr>
              <w:t>8</w:t>
            </w:r>
            <w:r w:rsidRPr="00A14FCD">
              <w:rPr>
                <w:rFonts w:hint="eastAsia"/>
              </w:rPr>
              <w:t>层</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cs="Arial"/>
                <w:color w:val="000000"/>
                <w:szCs w:val="21"/>
              </w:rPr>
            </w:pPr>
            <w:r w:rsidRPr="00A14FCD">
              <w:rPr>
                <w:rFonts w:hint="eastAsia"/>
              </w:rPr>
              <w:t>经雷</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cs="Arial"/>
                <w:color w:val="000000"/>
                <w:szCs w:val="21"/>
              </w:rPr>
            </w:pPr>
            <w:r w:rsidRPr="00A14FCD">
              <w:rPr>
                <w:rFonts w:hint="eastAsia"/>
              </w:rPr>
              <w:t>1.5</w:t>
            </w:r>
            <w:r w:rsidRPr="00A14FCD">
              <w:rPr>
                <w:rFonts w:hint="eastAsia"/>
              </w:rPr>
              <w:t>亿元</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967722" w:rsidRPr="00275462" w:rsidRDefault="00967722" w:rsidP="00CD0FC6">
            <w:pPr>
              <w:rPr>
                <w:rFonts w:ascii="宋体" w:hAnsi="宋体" w:cs="Arial"/>
                <w:color w:val="000000"/>
                <w:szCs w:val="21"/>
              </w:rPr>
            </w:pPr>
            <w:r w:rsidRPr="00275462">
              <w:rPr>
                <w:rFonts w:ascii="宋体" w:hAnsi="宋体" w:cs="Arial"/>
                <w:color w:val="000000"/>
                <w:szCs w:val="21"/>
              </w:rPr>
              <w:t>持续经营</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967722" w:rsidRPr="00275462" w:rsidRDefault="00967722" w:rsidP="00CD0FC6">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967722" w:rsidRPr="00275462" w:rsidRDefault="00967722" w:rsidP="00CD0FC6">
            <w:pPr>
              <w:rPr>
                <w:rFonts w:ascii="宋体" w:hAnsi="宋体" w:cs="Arial"/>
                <w:color w:val="000000"/>
                <w:szCs w:val="21"/>
              </w:rPr>
            </w:pPr>
            <w:r w:rsidRPr="00275462">
              <w:rPr>
                <w:rFonts w:ascii="宋体" w:hAnsi="宋体" w:cs="Arial"/>
                <w:color w:val="000000"/>
                <w:szCs w:val="21"/>
              </w:rPr>
              <w:t>（010）65185678</w:t>
            </w:r>
          </w:p>
        </w:tc>
      </w:tr>
      <w:tr w:rsidR="00967722" w:rsidRPr="00275462" w:rsidTr="00CD0FC6">
        <w:tc>
          <w:tcPr>
            <w:tcW w:w="1274" w:type="dxa"/>
            <w:tcBorders>
              <w:top w:val="single" w:sz="6" w:space="0" w:color="auto"/>
              <w:left w:val="single" w:sz="6" w:space="0" w:color="auto"/>
              <w:bottom w:val="single" w:sz="6" w:space="0" w:color="auto"/>
              <w:right w:val="single" w:sz="6" w:space="0" w:color="auto"/>
            </w:tcBorders>
          </w:tcPr>
          <w:p w:rsidR="00967722" w:rsidRPr="00275462" w:rsidRDefault="00967722" w:rsidP="00CD0FC6">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967722" w:rsidRPr="00275462" w:rsidRDefault="00967722" w:rsidP="00CD0FC6">
            <w:pPr>
              <w:rPr>
                <w:rFonts w:ascii="宋体" w:hAnsi="宋体" w:cs="Arial"/>
                <w:color w:val="000000"/>
                <w:szCs w:val="21"/>
              </w:rPr>
            </w:pPr>
            <w:r w:rsidRPr="00275462">
              <w:rPr>
                <w:rFonts w:ascii="宋体" w:hAnsi="宋体" w:cs="Arial" w:hint="eastAsia"/>
                <w:color w:val="000000"/>
                <w:szCs w:val="21"/>
              </w:rPr>
              <w:t>胡勇钦</w:t>
            </w:r>
          </w:p>
        </w:tc>
      </w:tr>
    </w:tbl>
    <w:p w:rsidR="00967722" w:rsidRPr="00275462" w:rsidRDefault="00967722" w:rsidP="0037299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967722" w:rsidRPr="00372999" w:rsidRDefault="00967722"/>
    <w:p w:rsidR="00967722" w:rsidRDefault="00967722" w:rsidP="00967722">
      <w:pPr>
        <w:pStyle w:val="-2"/>
      </w:pPr>
      <w:r>
        <w:rPr>
          <w:rFonts w:hint="eastAsia"/>
        </w:rPr>
        <w:t>（二） 主要人员情况</w:t>
      </w:r>
    </w:p>
    <w:p w:rsidR="00967722" w:rsidRDefault="00967722" w:rsidP="00967722">
      <w:pPr>
        <w:pStyle w:val="-3"/>
      </w:pPr>
      <w:r>
        <w:rPr>
          <w:rFonts w:hint="eastAsia"/>
        </w:rPr>
        <w:t>1、基金管理人董事、监事、总经理及其他高级管理人员基本情况</w:t>
      </w:r>
    </w:p>
    <w:p w:rsidR="00967722" w:rsidRDefault="00967722" w:rsidP="00967722">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967722" w:rsidRDefault="00967722" w:rsidP="00967722">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967722" w:rsidRDefault="00967722" w:rsidP="00967722">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967722" w:rsidRDefault="00967722" w:rsidP="00967722">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967722" w:rsidRDefault="00967722" w:rsidP="00967722">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967722" w:rsidRDefault="00967722" w:rsidP="00967722">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967722" w:rsidRDefault="00967722" w:rsidP="00967722">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967722" w:rsidRDefault="00967722" w:rsidP="00967722">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967722" w:rsidRDefault="00967722" w:rsidP="00967722">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967722" w:rsidRDefault="00967722" w:rsidP="00967722">
      <w:pPr>
        <w:pStyle w:val="-"/>
        <w:ind w:firstLine="420"/>
      </w:pPr>
      <w:r>
        <w:rPr>
          <w:rFonts w:hint="eastAsia"/>
        </w:rPr>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967722" w:rsidRDefault="00967722" w:rsidP="00967722">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967722" w:rsidRDefault="00967722" w:rsidP="00967722">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967722" w:rsidRDefault="00967722" w:rsidP="00967722">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967722" w:rsidRDefault="00967722" w:rsidP="00967722">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现任基金运营总监。</w:t>
      </w:r>
    </w:p>
    <w:p w:rsidR="00967722" w:rsidRDefault="00967722" w:rsidP="00967722">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967722" w:rsidRDefault="00967722" w:rsidP="00967722">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967722" w:rsidRDefault="00967722" w:rsidP="00967722">
      <w:pPr>
        <w:pStyle w:val="-3"/>
      </w:pPr>
      <w:r>
        <w:t>2、基金经理</w:t>
      </w:r>
    </w:p>
    <w:p w:rsidR="00967722" w:rsidRDefault="00967722" w:rsidP="00967722">
      <w:pPr>
        <w:pStyle w:val="-"/>
        <w:ind w:firstLine="420"/>
      </w:pPr>
      <w:r>
        <w:rPr>
          <w:rFonts w:hint="eastAsia"/>
        </w:rPr>
        <w:t>（1）现任基金经理</w:t>
      </w:r>
    </w:p>
    <w:p w:rsidR="00967722" w:rsidRDefault="00967722" w:rsidP="00967722">
      <w:pPr>
        <w:pStyle w:val="-"/>
        <w:ind w:firstLine="420"/>
      </w:pPr>
      <w:r>
        <w:rPr>
          <w:rFonts w:hint="eastAsia"/>
        </w:rPr>
        <w:t>王亚洲先生，硕士研究生，7年证券从业经历，具有基金从业资格，中国国籍。曾任国泰基金管理有限公司债券研究员，2014年6月加入嘉实基金管理有限公司固定收益业务体系任研究员。2015年7月9日至2019年9月24日任嘉实中证中期企业债指数证券投资基金（LOF）基金经理、2016年9月20日至2020年3月13日任嘉实稳盛债券型证券投资基金基金经理、2017年3月28日至2018年4月10日任嘉实稳泰债券型证券投资基金基金经理、2017年6月13日至2018年1月11日任嘉实稳康纯债债券型证券投资基金基金经理、2017年7月12日至2018年4月10日任嘉实稳愉债券型证券投资基金基金经理。2015年7月9日至今任嘉实中证金边中期国债交易型开放式指数证券投资基金基金经理、2015年7月9日至今任嘉实中证金边中期国债交易型开放式指数证券投资基金联接基金基金经理、2016年11月4日至今任嘉实稳祥纯债债券型证券投资基金基金经理、2016年12月29日至今任嘉实丰安6个月定期开放债券型证券投资基金基金经理、2017年6月14日至今任嘉实稳华纯债债券型证券投资基金基金经理、2017年10月17日至今任嘉实稳怡债券型证券投资基金基金经理、2019年1月28日至今任嘉实致享纯债债券型证券投资基金基金经理、2019年4月25日至今任嘉实中债1-3年政策性金融债指数证券投资基金基金经理。</w:t>
      </w:r>
    </w:p>
    <w:p w:rsidR="00967722" w:rsidRDefault="00967722" w:rsidP="00967722">
      <w:pPr>
        <w:pStyle w:val="-"/>
        <w:ind w:firstLine="420"/>
      </w:pPr>
      <w:r>
        <w:rPr>
          <w:rFonts w:hint="eastAsia"/>
        </w:rPr>
        <w:t>（2）历任基金经理</w:t>
      </w:r>
    </w:p>
    <w:p w:rsidR="00967722" w:rsidRDefault="00967722" w:rsidP="00967722">
      <w:pPr>
        <w:pStyle w:val="-"/>
        <w:ind w:firstLine="420"/>
      </w:pPr>
      <w:r>
        <w:rPr>
          <w:rFonts w:hint="eastAsia"/>
        </w:rPr>
        <w:t>曲扬女士，管理时间为2016年3月18日至2019年11月2日。</w:t>
      </w:r>
    </w:p>
    <w:p w:rsidR="00967722" w:rsidRDefault="00967722" w:rsidP="00967722">
      <w:pPr>
        <w:pStyle w:val="-3"/>
      </w:pPr>
      <w:r>
        <w:t>3、债券投资决策委员会</w:t>
      </w:r>
    </w:p>
    <w:p w:rsidR="00967722" w:rsidRDefault="00967722" w:rsidP="00967722">
      <w:pPr>
        <w:pStyle w:val="-"/>
        <w:ind w:firstLine="420"/>
      </w:pPr>
      <w:r>
        <w:rPr>
          <w:rFonts w:hint="eastAsia"/>
        </w:rPr>
        <w:t>债券投资决策委员会的成员包括：公司总经理兼固定收益业务首席投资官经雷先生、固定收益体系策略组组长王茜女士、胡永青先生、王怀震先生。</w:t>
      </w:r>
    </w:p>
    <w:p w:rsidR="00967722" w:rsidRDefault="00967722" w:rsidP="00967722">
      <w:pPr>
        <w:pStyle w:val="-3"/>
      </w:pPr>
      <w:r>
        <w:t>4、上述人员之间均不存在近亲属关系。</w:t>
      </w:r>
    </w:p>
    <w:p w:rsidR="00967722" w:rsidRDefault="00967722" w:rsidP="00967722">
      <w:pPr>
        <w:pStyle w:val="-1"/>
      </w:pPr>
      <w:r>
        <w:rPr>
          <w:rFonts w:hint="eastAsia"/>
        </w:rPr>
        <w:t>二、基金托管人</w:t>
      </w:r>
    </w:p>
    <w:p w:rsidR="00EA0C83" w:rsidRDefault="00EA0C83" w:rsidP="00EA0C83">
      <w:pPr>
        <w:pStyle w:val="-"/>
        <w:ind w:firstLine="420"/>
      </w:pPr>
      <w:r>
        <w:rPr>
          <w:rFonts w:hint="eastAsia"/>
        </w:rPr>
        <w:t>（一）基金托管人情况</w:t>
      </w:r>
    </w:p>
    <w:p w:rsidR="00EA0C83" w:rsidRDefault="00EA0C83" w:rsidP="00EA0C83">
      <w:pPr>
        <w:pStyle w:val="-"/>
        <w:ind w:firstLine="420"/>
      </w:pPr>
      <w:r>
        <w:rPr>
          <w:rFonts w:hint="eastAsia"/>
        </w:rPr>
        <w:t>1、基本情况</w:t>
      </w:r>
    </w:p>
    <w:p w:rsidR="00EA0C83" w:rsidRDefault="00EA0C83" w:rsidP="00EA0C83">
      <w:pPr>
        <w:pStyle w:val="-"/>
        <w:ind w:firstLine="420"/>
      </w:pPr>
      <w:r>
        <w:rPr>
          <w:rFonts w:hint="eastAsia"/>
        </w:rPr>
        <w:t>名称：上海银行股份有限公司（以下简称“上海银行”）</w:t>
      </w:r>
    </w:p>
    <w:p w:rsidR="00EA0C83" w:rsidRDefault="00EA0C83" w:rsidP="00EA0C83">
      <w:pPr>
        <w:pStyle w:val="-"/>
        <w:ind w:firstLine="420"/>
      </w:pPr>
      <w:r>
        <w:rPr>
          <w:rFonts w:hint="eastAsia"/>
        </w:rPr>
        <w:t>住所：中国（上海）自由贸易试验区银城中路168号</w:t>
      </w:r>
    </w:p>
    <w:p w:rsidR="00EA0C83" w:rsidRDefault="00EA0C83" w:rsidP="00EA0C83">
      <w:pPr>
        <w:pStyle w:val="-"/>
        <w:ind w:firstLine="420"/>
      </w:pPr>
      <w:r>
        <w:rPr>
          <w:rFonts w:hint="eastAsia"/>
        </w:rPr>
        <w:t>办公地址：中国（上海）自由贸易试验区银城中路168号</w:t>
      </w:r>
    </w:p>
    <w:p w:rsidR="00EA0C83" w:rsidRDefault="00EA0C83" w:rsidP="00EA0C83">
      <w:pPr>
        <w:pStyle w:val="-"/>
        <w:ind w:firstLine="420"/>
      </w:pPr>
      <w:r>
        <w:rPr>
          <w:rFonts w:hint="eastAsia"/>
        </w:rPr>
        <w:t>法定代表人：金煜</w:t>
      </w:r>
    </w:p>
    <w:p w:rsidR="00EA0C83" w:rsidRDefault="00EA0C83" w:rsidP="00EA0C83">
      <w:pPr>
        <w:pStyle w:val="-"/>
        <w:ind w:firstLine="420"/>
      </w:pPr>
      <w:r>
        <w:rPr>
          <w:rFonts w:hint="eastAsia"/>
        </w:rPr>
        <w:t>成立时间：1995年12月29日</w:t>
      </w:r>
    </w:p>
    <w:p w:rsidR="00EA0C83" w:rsidRDefault="00EA0C83" w:rsidP="00EA0C83">
      <w:pPr>
        <w:pStyle w:val="-"/>
        <w:ind w:firstLine="420"/>
      </w:pPr>
      <w:r>
        <w:rPr>
          <w:rFonts w:hint="eastAsia"/>
        </w:rPr>
        <w:t>组织形式：股份有限公司（中外合资、上市）</w:t>
      </w:r>
    </w:p>
    <w:p w:rsidR="00EA0C83" w:rsidRDefault="00EA0C83" w:rsidP="00EA0C83">
      <w:pPr>
        <w:pStyle w:val="-"/>
        <w:ind w:firstLine="420"/>
      </w:pPr>
      <w:r>
        <w:rPr>
          <w:rFonts w:hint="eastAsia"/>
        </w:rPr>
        <w:t>注册资本：人民币142.065287亿元</w:t>
      </w:r>
    </w:p>
    <w:p w:rsidR="00EA0C83" w:rsidRDefault="00EA0C83" w:rsidP="00EA0C83">
      <w:pPr>
        <w:pStyle w:val="-"/>
        <w:ind w:firstLine="420"/>
      </w:pPr>
      <w:r>
        <w:rPr>
          <w:rFonts w:hint="eastAsia"/>
        </w:rPr>
        <w:t>存续期间：持续经营</w:t>
      </w:r>
    </w:p>
    <w:p w:rsidR="00EA0C83" w:rsidRDefault="00EA0C83" w:rsidP="00EA0C83">
      <w:pPr>
        <w:pStyle w:val="-"/>
        <w:ind w:firstLine="420"/>
      </w:pPr>
      <w:r>
        <w:rPr>
          <w:rFonts w:hint="eastAsia"/>
        </w:rPr>
        <w:t>基金托管业务批准文号：中国证监会证监许可[2009]814号</w:t>
      </w:r>
    </w:p>
    <w:p w:rsidR="00EA0C83" w:rsidRDefault="00EA0C83" w:rsidP="00EA0C83">
      <w:pPr>
        <w:pStyle w:val="-"/>
        <w:ind w:firstLine="420"/>
      </w:pPr>
      <w:r>
        <w:rPr>
          <w:rFonts w:hint="eastAsia"/>
        </w:rPr>
        <w:t>托管部门联系人：周</w:t>
      </w:r>
      <w:r>
        <w:t>直</w:t>
      </w:r>
      <w:r>
        <w:rPr>
          <w:rFonts w:hint="eastAsia"/>
        </w:rPr>
        <w:t>毅</w:t>
      </w:r>
    </w:p>
    <w:p w:rsidR="00EA0C83" w:rsidRDefault="00EA0C83" w:rsidP="00EA0C83">
      <w:pPr>
        <w:pStyle w:val="-"/>
        <w:ind w:firstLine="420"/>
      </w:pPr>
      <w:r>
        <w:rPr>
          <w:rFonts w:hint="eastAsia"/>
        </w:rPr>
        <w:t>电话：021－68475</w:t>
      </w:r>
      <w:r>
        <w:t>608</w:t>
      </w:r>
    </w:p>
    <w:p w:rsidR="00EA0C83" w:rsidRDefault="00EA0C83" w:rsidP="00EA0C83">
      <w:pPr>
        <w:pStyle w:val="-"/>
        <w:ind w:firstLine="420"/>
      </w:pPr>
      <w:r>
        <w:rPr>
          <w:rFonts w:hint="eastAsia"/>
        </w:rPr>
        <w:t>传真：021－68476936</w:t>
      </w:r>
    </w:p>
    <w:p w:rsidR="00EA0C83" w:rsidRDefault="00EA0C83" w:rsidP="00EA0C83">
      <w:pPr>
        <w:pStyle w:val="-"/>
        <w:ind w:firstLine="420"/>
      </w:pPr>
      <w:r>
        <w:rPr>
          <w:rFonts w:hint="eastAsia"/>
        </w:rPr>
        <w:t>上海银行成立于1995年12月29日，是一家由国有股份、中资法人股份、外资股份及个人股份共同组成的股份制商业银行，总行位于上海, 是上海证券交易所主板上市公司，股票代码601229。</w:t>
      </w:r>
    </w:p>
    <w:p w:rsidR="00EA0C83" w:rsidRDefault="00EA0C83" w:rsidP="00EA0C83">
      <w:pPr>
        <w:pStyle w:val="-"/>
        <w:ind w:firstLine="420"/>
      </w:pPr>
      <w:r>
        <w:rPr>
          <w:rFonts w:hint="eastAsia"/>
        </w:rPr>
        <w:t>上海银行以“精品银行”为战略愿景，以“精诚至上，信义立行”为核心价值观，近年来通过推进专业化经营和精细化管理，着力在中小企业、财富管理和养老金融、金融市场、跨境金融、在线金融等领域培育和塑造经营特色，不断增强可持续发展能力。</w:t>
      </w:r>
    </w:p>
    <w:p w:rsidR="00EA0C83" w:rsidRDefault="00EA0C83" w:rsidP="00EA0C83">
      <w:pPr>
        <w:pStyle w:val="-"/>
        <w:ind w:firstLine="420"/>
      </w:pPr>
      <w:r>
        <w:rPr>
          <w:rFonts w:hint="eastAsia"/>
        </w:rPr>
        <w:t>上海银行目前在上海、北京、深圳、天津、成都、宁波、南京、杭州、苏州、无锡、绍兴、南通、常州、盐城等城市设立分支机构，形成长三角、环渤海、珠三角和中西部重点城市的布局框架；发起设立四家村镇银行、上银基金管理有限公司、上海尚诚消费金融股份有限公司，设立上海银行（香港）有限公司，并与全球120多个国家和地区近1500多家境内外银行及其分支机构建立了代理行关系。</w:t>
      </w:r>
    </w:p>
    <w:p w:rsidR="00EA0C83" w:rsidRDefault="00EA0C83" w:rsidP="00EA0C83">
      <w:pPr>
        <w:pStyle w:val="-"/>
        <w:ind w:firstLine="420"/>
      </w:pPr>
      <w:r>
        <w:rPr>
          <w:rFonts w:hint="eastAsia"/>
        </w:rPr>
        <w:t>上海银行自成立以来市场影响力不断提升。2018年上海银行被首批纳入MSCI指数，并被纳入上证公司治理、上证180公司治理、上证社会责任指数。在英国《银行家》杂志2019年度发布的“全球银行1000强” 榜单中，按照一级资本排名，上海银行位居第68位，较上一年度上升8位。近年来，上海银行在该榜单中排名连年提升。国际评级机构穆迪投资者服务公司授予上海银行的长期发行人和长期存款评级从“Baa3”上调至“Baa2”，短期发行人和短期存款评级从“Prime-3”上调至“Prime-2”，评级展望稳定。反映出上海银行资本实力不断增强，盈利能力稳步提高，资产质量同业领先。</w:t>
      </w:r>
    </w:p>
    <w:p w:rsidR="00EA0C83" w:rsidRDefault="00EA0C83" w:rsidP="00EA0C83">
      <w:pPr>
        <w:pStyle w:val="-"/>
        <w:ind w:firstLine="420"/>
      </w:pPr>
      <w:r>
        <w:rPr>
          <w:rFonts w:hint="eastAsia"/>
        </w:rPr>
        <w:t>截至2019年12月末，上海银行资产总额22,370.82亿元，较上年末增长10.32%,存款总额（不含应计利息）为11,860.71亿元，较上年末增长13.77%；客户贷款和垫款总额为9,725.05亿元，较上年末增长14.32%；拨备覆盖率337.15%，较上年末提高4.20个百分点。</w:t>
      </w:r>
    </w:p>
    <w:p w:rsidR="00EA0C83" w:rsidRDefault="00EA0C83" w:rsidP="00EA0C83">
      <w:pPr>
        <w:pStyle w:val="-"/>
        <w:ind w:firstLine="420"/>
      </w:pPr>
      <w:r>
        <w:rPr>
          <w:rFonts w:hint="eastAsia"/>
        </w:rPr>
        <w:t>2、主要人员情况</w:t>
      </w:r>
    </w:p>
    <w:p w:rsidR="00EA0C83" w:rsidRDefault="00EA0C83" w:rsidP="00EA0C83">
      <w:pPr>
        <w:pStyle w:val="-"/>
        <w:ind w:firstLine="420"/>
      </w:pPr>
      <w:r>
        <w:rPr>
          <w:rFonts w:hint="eastAsia"/>
        </w:rPr>
        <w:t>上海银行总行下设资产托管部，是从事资产托管业务的职能部门，内设托管产品部、托管运作部、行管运作部、稽核监督部、系统管理部，平均年龄30岁左右，100%员工拥有大学本科以上学历，业务岗位人员均具有基金从业资格。</w:t>
      </w:r>
    </w:p>
    <w:p w:rsidR="00EA0C83" w:rsidRDefault="00EA0C83" w:rsidP="00EA0C83">
      <w:pPr>
        <w:pStyle w:val="-"/>
        <w:ind w:firstLine="420"/>
      </w:pPr>
      <w:r>
        <w:rPr>
          <w:rFonts w:hint="eastAsia"/>
        </w:rPr>
        <w:t>3、基金托管业务经营情况</w:t>
      </w:r>
    </w:p>
    <w:p w:rsidR="00EA0C83" w:rsidRDefault="00EA0C83" w:rsidP="00EA0C83">
      <w:pPr>
        <w:pStyle w:val="-"/>
        <w:ind w:firstLine="420"/>
      </w:pPr>
      <w:r>
        <w:rPr>
          <w:rFonts w:hint="eastAsia"/>
        </w:rPr>
        <w:t>上海银行于2009年8月18日获得中国证监会、中国银监会核准开办证券投资基金托管业务，批准文号：中国证监会证监许可[2009]814号。</w:t>
      </w:r>
    </w:p>
    <w:p w:rsidR="00EA0C83" w:rsidRDefault="00EA0C83" w:rsidP="00EA0C83">
      <w:pPr>
        <w:pStyle w:val="-"/>
        <w:ind w:firstLine="420"/>
      </w:pPr>
      <w:r>
        <w:rPr>
          <w:rFonts w:hint="eastAsia"/>
        </w:rPr>
        <w:t>截至2020年3月末，上海银行已托管46只证券投资基金，分别为天治新消费灵活配置混合型证券投资基金、浦银安盛稳健增利债券型证券投资基金（LOF）、中证财通中国可持续发展100（ECPI ESG）指数增强型证券投资基金、鹏华双债增利债券型证券投资基金、浦银安盛季季添利定期开放债券型证券投资基金、鹏华双债保利债券型证券投资基金、前海开源事件驱动灵活配置混合型发起式证券投资基金、万家现金宝货币市场证券投资基金、中银安心回报半年定期开放债券型证券投资基金、浦银安盛月月盈定期支付债券型证券投资基金、华安添颐混合型发起式证券投资基金、万家瑞丰灵活配置混合型证券投资基金、万家瑞兴灵活配置混合型证券投资基金基金、博时裕荣纯债债券型证券投资基金、浙商惠盈纯债债券型证券投资基金、兴业福益债券型证券投资基金、大成慧成货币市场证券投资基金、嘉实稳瑞纯债债券型证券投资基金、嘉实稳祥纯债债券型证券投资基金、博时裕弘纯债债券型证券投资基金、万家瑞富灵活配置混合型证券投资基金、万家瑞尧灵活配置混合型证券投资基金、万家瑞舜灵活配置混合型证券投资基金、永赢荣益债券型证券投资基金、长江可转债债券型证券投资基金、建信中债3-5年国开行债券指数证券投资基金、国融融信消费严选混合型证券投资基金、博时悦楚纯债债券型证券投资基金、平安惠聚纯债债券型证券投资基金、大成中债1-3年国开行债券指数增强型证券投资基金、蜂巢添幂中短债债券型证券投资基金、博时富进纯债一年定期开放债券型发起式证券投资基金、广发景富纯债债券型证券投资基金、富国汇远纯债三年定期开放债券型证券投资基金、兴业中证银行50金融债指数证券投资基金、融通增润三个月定期开放债券型发起式证券投资基金、中欧同益一年定期开放债券型发起式证券投资基金、国泰盛合三个月定期开放债券型发起式证券投资基金、博时富洋纯债一年定期开放债券型发起式证券投资基金、长城泰利纯债债券型证券投资基金、国金惠安利率债债券型证券投资基金、银华中证创新药产业交易型开放式指数证券投资基金、景顺长城泰申回报混合型证券投资基金、南方宁利一年定期开放债券型发起式证券投资基金、博时稳悦63个月定期开放债券型证券投资基金和浦银安盛盛晖一年定期开放债券型发起式证券投资基金，资产净值合计928.78亿元。</w:t>
      </w:r>
    </w:p>
    <w:p w:rsidR="00EA0C83" w:rsidRDefault="00EA0C83" w:rsidP="00EA0C83">
      <w:pPr>
        <w:pStyle w:val="-"/>
        <w:ind w:firstLine="420"/>
      </w:pPr>
      <w:r>
        <w:rPr>
          <w:rFonts w:hint="eastAsia"/>
        </w:rPr>
        <w:t>(二)</w:t>
      </w:r>
      <w:r>
        <w:rPr>
          <w:rFonts w:hint="eastAsia"/>
        </w:rPr>
        <w:tab/>
        <w:t>基金托管人的内部控制制度</w:t>
      </w:r>
    </w:p>
    <w:p w:rsidR="00EA0C83" w:rsidRDefault="00EA0C83" w:rsidP="00EA0C83">
      <w:pPr>
        <w:pStyle w:val="-"/>
        <w:ind w:firstLine="420"/>
      </w:pPr>
      <w:r>
        <w:rPr>
          <w:rFonts w:hint="eastAsia"/>
        </w:rPr>
        <w:t>1、内部控制目标</w:t>
      </w:r>
    </w:p>
    <w:p w:rsidR="00EA0C83" w:rsidRDefault="00EA0C83" w:rsidP="00EA0C83">
      <w:pPr>
        <w:pStyle w:val="-"/>
        <w:ind w:firstLine="420"/>
      </w:pPr>
      <w:r>
        <w:rPr>
          <w:rFonts w:hint="eastAsia"/>
        </w:rPr>
        <w:t>严格遵守国家有关法律法规、行业监管规章和本行有关规定，守法经营、规范运作、严格监察，确保业务的稳健运行，保证基金资产的安全完整，确保有关信息的真实、准确、完整、及时，保护基金份额持有人的合法权益。</w:t>
      </w:r>
    </w:p>
    <w:p w:rsidR="00EA0C83" w:rsidRDefault="00EA0C83" w:rsidP="00EA0C83">
      <w:pPr>
        <w:pStyle w:val="-"/>
        <w:ind w:firstLine="420"/>
      </w:pPr>
      <w:r>
        <w:rPr>
          <w:rFonts w:hint="eastAsia"/>
        </w:rPr>
        <w:t>2、内部控制组织结构</w:t>
      </w:r>
    </w:p>
    <w:p w:rsidR="00EA0C83" w:rsidRDefault="00EA0C83" w:rsidP="00EA0C83">
      <w:pPr>
        <w:pStyle w:val="-"/>
        <w:ind w:firstLine="420"/>
      </w:pPr>
      <w:r>
        <w:rPr>
          <w:rFonts w:hint="eastAsia"/>
        </w:rPr>
        <w:t>上海银行基金托管业务内部风险控制组织结构是由总行风险管理部门和资产托管部共同组成。托管业务风险控制纳入全行的风险管理体系；资产托管部配备专职人员负责托管业务内控稽核工作，各业务部室在各自职责范围内实施具体的风险控制措施。</w:t>
      </w:r>
    </w:p>
    <w:p w:rsidR="00EA0C83" w:rsidRDefault="00EA0C83" w:rsidP="00EA0C83">
      <w:pPr>
        <w:pStyle w:val="-"/>
        <w:ind w:firstLine="420"/>
      </w:pPr>
      <w:r>
        <w:rPr>
          <w:rFonts w:hint="eastAsia"/>
        </w:rPr>
        <w:t>3、内部控制的原则</w:t>
      </w:r>
    </w:p>
    <w:p w:rsidR="00EA0C83" w:rsidRDefault="00EA0C83" w:rsidP="00EA0C83">
      <w:pPr>
        <w:pStyle w:val="-"/>
        <w:ind w:firstLine="420"/>
      </w:pPr>
      <w:r>
        <w:rPr>
          <w:rFonts w:hint="eastAsia"/>
        </w:rPr>
        <w:t>（1）全面性原则：监督制约必须渗透到托管业务的全过程和各个操作环节，覆盖到资产托管部所有的部室、岗位和人员。</w:t>
      </w:r>
    </w:p>
    <w:p w:rsidR="00EA0C83" w:rsidRDefault="00EA0C83" w:rsidP="00EA0C83">
      <w:pPr>
        <w:pStyle w:val="-"/>
        <w:ind w:firstLine="420"/>
      </w:pPr>
      <w:r>
        <w:rPr>
          <w:rFonts w:hint="eastAsia"/>
        </w:rPr>
        <w:t>（2）独立性原则：资产托管部内设独立的稽核监督团队，保持高度的独立性和权威性，负责对托管业务风险控制工作进行指导和监督。</w:t>
      </w:r>
    </w:p>
    <w:p w:rsidR="00EA0C83" w:rsidRDefault="00EA0C83" w:rsidP="00EA0C83">
      <w:pPr>
        <w:pStyle w:val="-"/>
        <w:ind w:firstLine="420"/>
      </w:pPr>
      <w:r>
        <w:rPr>
          <w:rFonts w:hint="eastAsia"/>
        </w:rPr>
        <w:t>（3）相互制约原则：各业务部室在内部组织结构上形成相互制约，建立不同岗位之间的制衡体系。</w:t>
      </w:r>
    </w:p>
    <w:p w:rsidR="00EA0C83" w:rsidRDefault="00EA0C83" w:rsidP="00EA0C83">
      <w:pPr>
        <w:pStyle w:val="-"/>
        <w:ind w:firstLine="420"/>
      </w:pPr>
      <w:r>
        <w:rPr>
          <w:rFonts w:hint="eastAsia"/>
        </w:rPr>
        <w:t>（4）审慎性原则：内控与风险管理必须以防范风险、审慎经营为前提，保证托管资产的安全与完整；托管业务经营管理必须按照“内控优先”的原则，在新设机构或新增业务时，做到先期完成相关制度建设。</w:t>
      </w:r>
    </w:p>
    <w:p w:rsidR="00EA0C83" w:rsidRDefault="00EA0C83" w:rsidP="00EA0C83">
      <w:pPr>
        <w:pStyle w:val="-"/>
        <w:ind w:firstLine="420"/>
      </w:pPr>
      <w:r>
        <w:rPr>
          <w:rFonts w:hint="eastAsia"/>
        </w:rPr>
        <w:t>（5）有效性原则：内部控制体系应与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EA0C83" w:rsidRDefault="00EA0C83" w:rsidP="00EA0C83">
      <w:pPr>
        <w:pStyle w:val="-"/>
        <w:ind w:firstLine="420"/>
      </w:pPr>
      <w:r>
        <w:rPr>
          <w:rFonts w:hint="eastAsia"/>
        </w:rPr>
        <w:t>4、内部控制制度及措施</w:t>
      </w:r>
    </w:p>
    <w:p w:rsidR="00EA0C83" w:rsidRDefault="00EA0C83" w:rsidP="00EA0C83">
      <w:pPr>
        <w:pStyle w:val="-"/>
        <w:ind w:firstLine="420"/>
      </w:pPr>
      <w:r>
        <w:rPr>
          <w:rFonts w:hint="eastAsia"/>
        </w:rPr>
        <w:t>（1）建立明确的岗位职责、科学的业务流程、详细的操作手册、严格的人员行为规范等一系列规章制度。</w:t>
      </w:r>
    </w:p>
    <w:p w:rsidR="00EA0C83" w:rsidRDefault="00EA0C83" w:rsidP="00EA0C83">
      <w:pPr>
        <w:pStyle w:val="-"/>
        <w:ind w:firstLine="420"/>
      </w:pPr>
      <w:r>
        <w:rPr>
          <w:rFonts w:hint="eastAsia"/>
        </w:rPr>
        <w:t>（2）建立托管业务前后台分离，不同岗位相互牵制的管理结构。</w:t>
      </w:r>
    </w:p>
    <w:p w:rsidR="00EA0C83" w:rsidRDefault="00EA0C83" w:rsidP="00EA0C83">
      <w:pPr>
        <w:pStyle w:val="-"/>
        <w:ind w:firstLine="420"/>
      </w:pPr>
      <w:r>
        <w:rPr>
          <w:rFonts w:hint="eastAsia"/>
        </w:rPr>
        <w:t>（3）专门的稽核监督人员组织各业务部室进行风险识别、评估，制定并实施风险控制措施。</w:t>
      </w:r>
    </w:p>
    <w:p w:rsidR="00EA0C83" w:rsidRDefault="00EA0C83" w:rsidP="00EA0C83">
      <w:pPr>
        <w:pStyle w:val="-"/>
        <w:ind w:firstLine="420"/>
      </w:pPr>
      <w:r>
        <w:rPr>
          <w:rFonts w:hint="eastAsia"/>
        </w:rPr>
        <w:t>（4）托管业务操作间实施门禁管理和音像监控。</w:t>
      </w:r>
    </w:p>
    <w:p w:rsidR="00EA0C83" w:rsidRDefault="00EA0C83" w:rsidP="00EA0C83">
      <w:pPr>
        <w:pStyle w:val="-"/>
        <w:ind w:firstLine="420"/>
      </w:pPr>
      <w:r>
        <w:rPr>
          <w:rFonts w:hint="eastAsia"/>
        </w:rPr>
        <w:t>（5）定期开展业务与职业道德培训，使员工树立风险防范与控制理念，并签订承诺书。</w:t>
      </w:r>
    </w:p>
    <w:p w:rsidR="00EA0C83" w:rsidRDefault="00EA0C83" w:rsidP="00EA0C83">
      <w:pPr>
        <w:pStyle w:val="-"/>
        <w:ind w:firstLine="420"/>
      </w:pPr>
      <w:r>
        <w:rPr>
          <w:rFonts w:hint="eastAsia"/>
        </w:rPr>
        <w:t>（6）制定完备的应急预案，并组织员工定期演练；建立异地灾备，保证业务连续不中断。</w:t>
      </w:r>
    </w:p>
    <w:p w:rsidR="00EA0C83" w:rsidRDefault="00EA0C83" w:rsidP="00EA0C83">
      <w:pPr>
        <w:pStyle w:val="-"/>
        <w:ind w:firstLine="420"/>
      </w:pPr>
      <w:r>
        <w:rPr>
          <w:rFonts w:hint="eastAsia"/>
        </w:rPr>
        <w:t>(三)</w:t>
      </w:r>
      <w:r>
        <w:rPr>
          <w:rFonts w:hint="eastAsia"/>
        </w:rPr>
        <w:tab/>
        <w:t>基金托管人对基金管理人运作基金进行监督的方法和程序</w:t>
      </w:r>
    </w:p>
    <w:p w:rsidR="00EA0C83" w:rsidRDefault="00EA0C83" w:rsidP="00EA0C83">
      <w:pPr>
        <w:pStyle w:val="-"/>
        <w:ind w:firstLine="420"/>
      </w:pPr>
      <w:r>
        <w:rPr>
          <w:rFonts w:hint="eastAsia"/>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EA0C83" w:rsidRDefault="00EA0C83" w:rsidP="00EA0C83">
      <w:pPr>
        <w:pStyle w:val="-"/>
        <w:ind w:firstLine="420"/>
      </w:pPr>
      <w:r>
        <w:rPr>
          <w:rFonts w:hint="eastAsia"/>
        </w:rPr>
        <w:t>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EA0C83" w:rsidRDefault="00EA0C83" w:rsidP="00EA0C83">
      <w:pPr>
        <w:pStyle w:val="-"/>
        <w:ind w:firstLine="420"/>
      </w:pPr>
      <w:r>
        <w:rPr>
          <w:rFonts w:hint="eastAsia"/>
        </w:rPr>
        <w:t>基金托管人发现基金管理人有重大违规行为，立即报告中国证监会，同时，通知基金管理人限期纠正，并将纠正结果报告中国证监会。</w:t>
      </w:r>
    </w:p>
    <w:p w:rsidR="00EA0C83" w:rsidRDefault="00EA0C83" w:rsidP="00EA0C83">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EA0C83" w:rsidRDefault="00EA0C83" w:rsidP="00EA0C83">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967722" w:rsidRDefault="00967722" w:rsidP="00967722">
      <w:pPr>
        <w:pStyle w:val="-1"/>
      </w:pPr>
      <w:r>
        <w:rPr>
          <w:rFonts w:hint="eastAsia"/>
        </w:rPr>
        <w:t>三、相关服务机构</w:t>
      </w:r>
    </w:p>
    <w:p w:rsidR="00967722" w:rsidRDefault="00967722" w:rsidP="00967722">
      <w:pPr>
        <w:pStyle w:val="-2"/>
      </w:pPr>
      <w:r>
        <w:rPr>
          <w:rFonts w:hint="eastAsia"/>
        </w:rPr>
        <w:t>（一） 基金份额发售机构</w:t>
      </w:r>
    </w:p>
    <w:p w:rsidR="00967722" w:rsidRDefault="00967722" w:rsidP="00967722">
      <w:pPr>
        <w:pStyle w:val="-3"/>
      </w:pPr>
      <w:r>
        <w:rPr>
          <w:rFonts w:hint="eastAsia"/>
        </w:rPr>
        <w:t>1、直销机构</w:t>
      </w:r>
    </w:p>
    <w:p w:rsidR="00967722" w:rsidRPr="009D35C4" w:rsidRDefault="00967722" w:rsidP="000A1BC5">
      <w:pPr>
        <w:tabs>
          <w:tab w:val="left" w:pos="5235"/>
        </w:tabs>
        <w:spacing w:line="360" w:lineRule="auto"/>
        <w:ind w:firstLine="409"/>
        <w:rPr>
          <w:rFonts w:ascii="宋体" w:hAnsi="宋体" w:cs="Arial"/>
          <w:szCs w:val="21"/>
        </w:rPr>
      </w:pPr>
      <w:r w:rsidRPr="009D35C4">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北京市东城区建国门南大街7号北京万豪中心D座12层</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（010）65</w:t>
            </w:r>
            <w:r w:rsidRPr="009D35C4">
              <w:rPr>
                <w:rFonts w:ascii="宋体" w:hAnsi="宋体" w:cs="Arial" w:hint="eastAsia"/>
                <w:szCs w:val="21"/>
              </w:rPr>
              <w:t>215588</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（010）65</w:t>
            </w:r>
            <w:r w:rsidRPr="009D35C4">
              <w:rPr>
                <w:rFonts w:ascii="宋体" w:hAnsi="宋体" w:cs="Arial" w:hint="eastAsia"/>
                <w:szCs w:val="21"/>
              </w:rPr>
              <w:t>215577</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szCs w:val="21"/>
                <w:lang w:val="zh-CN"/>
              </w:rPr>
              <w:t>黄娜</w:t>
            </w:r>
          </w:p>
        </w:tc>
      </w:tr>
    </w:tbl>
    <w:p w:rsidR="00967722" w:rsidRPr="009D35C4" w:rsidRDefault="00967722" w:rsidP="000A1BC5">
      <w:pPr>
        <w:tabs>
          <w:tab w:val="left" w:pos="5235"/>
        </w:tabs>
        <w:spacing w:line="360" w:lineRule="auto"/>
        <w:ind w:firstLine="420"/>
        <w:rPr>
          <w:rFonts w:ascii="宋体" w:hAnsi="宋体" w:cs="Arial"/>
          <w:szCs w:val="21"/>
        </w:rPr>
      </w:pPr>
      <w:r w:rsidRPr="009D35C4">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中国（上海）自由贸易试验区世纪大道8号上海国金中心二期27楼09-14单元</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（021）38789658</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（021）68880023</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邵琦</w:t>
            </w:r>
          </w:p>
        </w:tc>
      </w:tr>
    </w:tbl>
    <w:p w:rsidR="00967722" w:rsidRPr="009D35C4" w:rsidRDefault="00967722" w:rsidP="000A1BC5">
      <w:pPr>
        <w:tabs>
          <w:tab w:val="left" w:pos="5235"/>
        </w:tabs>
        <w:spacing w:line="360" w:lineRule="auto"/>
        <w:ind w:firstLine="420"/>
        <w:rPr>
          <w:rFonts w:ascii="宋体" w:hAnsi="宋体" w:cs="Arial"/>
          <w:szCs w:val="21"/>
        </w:rPr>
      </w:pPr>
      <w:r w:rsidRPr="009D35C4">
        <w:rPr>
          <w:rFonts w:ascii="宋体" w:hAnsi="宋体" w:cs="Arial"/>
          <w:szCs w:val="21"/>
        </w:rPr>
        <w:t>（3）嘉实基金管理有限公司</w:t>
      </w:r>
      <w:r w:rsidRPr="009D35C4">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成都市高新区交子大道177号中海国际中心A座2单元21层04-05单元</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（028）86202100</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（028）86202100</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王启明</w:t>
            </w:r>
          </w:p>
        </w:tc>
      </w:tr>
    </w:tbl>
    <w:p w:rsidR="00967722" w:rsidRPr="009D35C4" w:rsidRDefault="00967722" w:rsidP="000A1BC5">
      <w:pPr>
        <w:spacing w:line="360" w:lineRule="auto"/>
        <w:ind w:firstLineChars="200" w:firstLine="420"/>
        <w:rPr>
          <w:rFonts w:ascii="宋体" w:hAnsi="宋体" w:cs="Arial"/>
          <w:szCs w:val="21"/>
        </w:rPr>
      </w:pPr>
      <w:r w:rsidRPr="009D35C4">
        <w:rPr>
          <w:rFonts w:ascii="宋体" w:hAnsi="宋体" w:cs="Arial"/>
          <w:szCs w:val="21"/>
        </w:rPr>
        <w:t>（4）嘉实基金管理有限公司深圳</w:t>
      </w:r>
      <w:r w:rsidRPr="009D35C4">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bCs/>
                <w:szCs w:val="21"/>
              </w:rPr>
              <w:t>深圳市福田区益田路6001号太平金融大厦16层</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0755-84362200</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（0755）25870663</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pacing w:val="6"/>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陈寒梦</w:t>
            </w:r>
          </w:p>
        </w:tc>
      </w:tr>
    </w:tbl>
    <w:p w:rsidR="00967722" w:rsidRPr="009D35C4" w:rsidRDefault="00967722" w:rsidP="000A1BC5">
      <w:pPr>
        <w:spacing w:line="360" w:lineRule="auto"/>
        <w:ind w:firstLineChars="200" w:firstLine="420"/>
        <w:rPr>
          <w:rFonts w:ascii="宋体" w:hAnsi="宋体" w:cs="Arial"/>
          <w:szCs w:val="21"/>
        </w:rPr>
      </w:pPr>
      <w:r w:rsidRPr="009D35C4">
        <w:rPr>
          <w:rFonts w:ascii="宋体" w:hAnsi="宋体" w:cs="Arial"/>
          <w:szCs w:val="21"/>
        </w:rPr>
        <w:t>（</w:t>
      </w:r>
      <w:r w:rsidRPr="009D35C4">
        <w:rPr>
          <w:rFonts w:ascii="宋体" w:hAnsi="宋体" w:cs="Arial" w:hint="eastAsia"/>
          <w:szCs w:val="21"/>
        </w:rPr>
        <w:t>5</w:t>
      </w:r>
      <w:r w:rsidRPr="009D35C4">
        <w:rPr>
          <w:rFonts w:ascii="宋体" w:hAnsi="宋体" w:cs="Arial"/>
          <w:szCs w:val="21"/>
        </w:rPr>
        <w:t>）嘉实基金管理有限公司</w:t>
      </w:r>
      <w:r w:rsidRPr="009D35C4">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青岛市市南区山东路6 号华润大厦3101 室</w:t>
            </w:r>
          </w:p>
        </w:tc>
      </w:tr>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szCs w:val="21"/>
              </w:rPr>
              <w:t>（0532）66777676</w:t>
            </w:r>
          </w:p>
        </w:tc>
      </w:tr>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胡洪峰</w:t>
            </w:r>
          </w:p>
        </w:tc>
      </w:tr>
    </w:tbl>
    <w:p w:rsidR="00967722" w:rsidRPr="009D35C4" w:rsidRDefault="00967722" w:rsidP="000A1BC5">
      <w:pPr>
        <w:spacing w:line="360" w:lineRule="auto"/>
        <w:ind w:firstLineChars="200" w:firstLine="420"/>
        <w:rPr>
          <w:rFonts w:ascii="宋体" w:hAnsi="宋体" w:cs="Arial"/>
          <w:szCs w:val="21"/>
        </w:rPr>
      </w:pPr>
      <w:r w:rsidRPr="009D35C4">
        <w:rPr>
          <w:rFonts w:ascii="宋体" w:hAnsi="宋体" w:cs="Arial"/>
          <w:szCs w:val="21"/>
        </w:rPr>
        <w:t>（</w:t>
      </w:r>
      <w:r w:rsidRPr="009D35C4">
        <w:rPr>
          <w:rFonts w:ascii="宋体" w:hAnsi="宋体" w:cs="Arial" w:hint="eastAsia"/>
          <w:szCs w:val="21"/>
        </w:rPr>
        <w:t>6</w:t>
      </w:r>
      <w:r w:rsidRPr="009D35C4">
        <w:rPr>
          <w:rFonts w:ascii="宋体" w:hAnsi="宋体" w:cs="Arial"/>
          <w:szCs w:val="21"/>
        </w:rPr>
        <w:t>）嘉实基金管理有限公司</w:t>
      </w:r>
      <w:r w:rsidRPr="009D35C4">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杭州市江干区四季青街道钱江路1366 号万象城2 幢1001A 室</w:t>
            </w:r>
          </w:p>
        </w:tc>
      </w:tr>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szCs w:val="21"/>
              </w:rPr>
              <w:t>（0571）8</w:t>
            </w:r>
            <w:r w:rsidRPr="009D35C4">
              <w:rPr>
                <w:rFonts w:ascii="宋体" w:hAnsi="宋体" w:cs="Arial" w:hint="eastAsia"/>
                <w:szCs w:val="21"/>
              </w:rPr>
              <w:t>806</w:t>
            </w:r>
            <w:r w:rsidRPr="009D35C4">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szCs w:val="21"/>
              </w:rPr>
              <w:t>（0571）88021391</w:t>
            </w:r>
          </w:p>
        </w:tc>
      </w:tr>
      <w:tr w:rsidR="00967722" w:rsidRPr="009D35C4" w:rsidTr="00CD0FC6">
        <w:tc>
          <w:tcPr>
            <w:tcW w:w="1368" w:type="dxa"/>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王振</w:t>
            </w:r>
          </w:p>
        </w:tc>
      </w:tr>
    </w:tbl>
    <w:p w:rsidR="00967722" w:rsidRPr="009D35C4" w:rsidRDefault="00967722" w:rsidP="000A1BC5">
      <w:pPr>
        <w:spacing w:line="360" w:lineRule="auto"/>
        <w:ind w:firstLineChars="200" w:firstLine="420"/>
        <w:rPr>
          <w:rFonts w:ascii="宋体" w:hAnsi="宋体" w:cs="Arial"/>
          <w:szCs w:val="21"/>
        </w:rPr>
      </w:pPr>
      <w:r w:rsidRPr="009D35C4">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szCs w:val="21"/>
              </w:rPr>
              <w:t>福州市鼓楼区五四路</w:t>
            </w:r>
            <w:r w:rsidRPr="009D35C4">
              <w:rPr>
                <w:rFonts w:ascii="宋体" w:hAnsi="宋体" w:cs="Arial" w:hint="eastAsia"/>
                <w:szCs w:val="21"/>
              </w:rPr>
              <w:t>137</w:t>
            </w:r>
            <w:r w:rsidRPr="009D35C4">
              <w:rPr>
                <w:rFonts w:ascii="宋体" w:hAnsi="宋体" w:cs="Arial"/>
                <w:szCs w:val="21"/>
              </w:rPr>
              <w:t>号</w:t>
            </w:r>
            <w:r w:rsidRPr="009D35C4">
              <w:rPr>
                <w:rFonts w:ascii="宋体" w:hAnsi="宋体" w:cs="Arial" w:hint="eastAsia"/>
                <w:szCs w:val="21"/>
              </w:rPr>
              <w:t>信合</w:t>
            </w:r>
            <w:r w:rsidRPr="009D35C4">
              <w:rPr>
                <w:rFonts w:ascii="宋体" w:hAnsi="宋体" w:cs="Arial"/>
                <w:szCs w:val="21"/>
              </w:rPr>
              <w:t>广场</w:t>
            </w:r>
            <w:r w:rsidRPr="009D35C4">
              <w:rPr>
                <w:rFonts w:ascii="宋体" w:hAnsi="宋体" w:cs="Arial" w:hint="eastAsia"/>
                <w:szCs w:val="21"/>
              </w:rPr>
              <w:t>801A</w:t>
            </w:r>
            <w:r w:rsidRPr="009D35C4">
              <w:rPr>
                <w:rFonts w:ascii="宋体" w:hAnsi="宋体" w:cs="Arial"/>
                <w:szCs w:val="21"/>
              </w:rPr>
              <w:t>单元</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（0591）880136</w:t>
            </w:r>
            <w:r w:rsidRPr="009D35C4">
              <w:rPr>
                <w:rFonts w:ascii="宋体" w:hAnsi="宋体" w:cs="Arial" w:hint="eastAsia"/>
                <w:szCs w:val="21"/>
              </w:rPr>
              <w:t>70</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（0591）88013670</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吴志锋</w:t>
            </w:r>
          </w:p>
        </w:tc>
      </w:tr>
    </w:tbl>
    <w:p w:rsidR="00967722" w:rsidRPr="009D35C4" w:rsidRDefault="00967722" w:rsidP="000A1BC5">
      <w:pPr>
        <w:spacing w:line="360" w:lineRule="auto"/>
        <w:ind w:firstLineChars="250" w:firstLine="525"/>
        <w:rPr>
          <w:rFonts w:ascii="宋体" w:hAnsi="宋体" w:cs="Arial"/>
          <w:szCs w:val="21"/>
        </w:rPr>
      </w:pPr>
      <w:r w:rsidRPr="009D35C4">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szCs w:val="21"/>
              </w:rPr>
              <w:t>南京市白下区中山东路288号新世纪广场A座4202室</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（025）66671118</w:t>
            </w:r>
          </w:p>
        </w:tc>
        <w:tc>
          <w:tcPr>
            <w:tcW w:w="108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传真</w:t>
            </w:r>
          </w:p>
        </w:tc>
        <w:tc>
          <w:tcPr>
            <w:tcW w:w="2520"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（025）66671100</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徐莉莉</w:t>
            </w:r>
          </w:p>
        </w:tc>
      </w:tr>
    </w:tbl>
    <w:p w:rsidR="00967722" w:rsidRPr="009D35C4" w:rsidRDefault="00967722" w:rsidP="000A1BC5">
      <w:pPr>
        <w:spacing w:line="360" w:lineRule="auto"/>
        <w:ind w:firstLineChars="250" w:firstLine="525"/>
        <w:rPr>
          <w:rFonts w:ascii="宋体" w:hAnsi="宋体" w:cs="Arial"/>
          <w:szCs w:val="21"/>
        </w:rPr>
      </w:pPr>
      <w:r w:rsidRPr="009D35C4">
        <w:rPr>
          <w:rFonts w:ascii="宋体" w:hAnsi="宋体" w:cs="Arial"/>
          <w:szCs w:val="21"/>
        </w:rPr>
        <w:t>（</w:t>
      </w:r>
      <w:r w:rsidRPr="009D35C4">
        <w:rPr>
          <w:rFonts w:ascii="宋体" w:hAnsi="宋体" w:cs="Arial" w:hint="eastAsia"/>
          <w:szCs w:val="21"/>
        </w:rPr>
        <w:t>9</w:t>
      </w:r>
      <w:r w:rsidRPr="009D35C4">
        <w:rPr>
          <w:rFonts w:ascii="宋体" w:hAnsi="宋体" w:cs="Arial"/>
          <w:szCs w:val="21"/>
        </w:rPr>
        <w:t>）嘉实基金管理有限公司</w:t>
      </w:r>
      <w:r w:rsidRPr="009D35C4">
        <w:rPr>
          <w:rFonts w:ascii="宋体" w:hAnsi="宋体" w:cs="Arial" w:hint="eastAsia"/>
          <w:szCs w:val="21"/>
        </w:rPr>
        <w:t>广州</w:t>
      </w:r>
      <w:r w:rsidRPr="009D35C4">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办公地址</w:t>
            </w:r>
          </w:p>
        </w:tc>
        <w:tc>
          <w:tcPr>
            <w:tcW w:w="6192" w:type="dxa"/>
            <w:gridSpan w:val="3"/>
            <w:vAlign w:val="center"/>
          </w:tcPr>
          <w:p w:rsidR="00967722" w:rsidRPr="009D35C4" w:rsidRDefault="00967722" w:rsidP="00CD0FC6">
            <w:pPr>
              <w:spacing w:line="360" w:lineRule="auto"/>
              <w:rPr>
                <w:rFonts w:ascii="宋体" w:hAnsi="宋体" w:cs="Arial"/>
                <w:szCs w:val="21"/>
              </w:rPr>
            </w:pPr>
            <w:r w:rsidRPr="009D35C4">
              <w:rPr>
                <w:rFonts w:ascii="宋体" w:hAnsi="宋体" w:cs="Arial" w:hint="eastAsia"/>
                <w:szCs w:val="21"/>
              </w:rPr>
              <w:t>广州市天河区珠江西路5号广州国际金融中心裙楼103、203单元</w:t>
            </w:r>
          </w:p>
        </w:tc>
      </w:tr>
      <w:tr w:rsidR="00967722" w:rsidRPr="009D35C4"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电话</w:t>
            </w:r>
          </w:p>
        </w:tc>
        <w:tc>
          <w:tcPr>
            <w:tcW w:w="2592" w:type="dxa"/>
            <w:vAlign w:val="center"/>
          </w:tcPr>
          <w:p w:rsidR="00967722" w:rsidRPr="009D35C4" w:rsidRDefault="00967722" w:rsidP="00CD0FC6">
            <w:pPr>
              <w:pStyle w:val="a3"/>
              <w:jc w:val="both"/>
              <w:rPr>
                <w:rFonts w:cs="Arial"/>
                <w:kern w:val="2"/>
                <w:sz w:val="21"/>
                <w:szCs w:val="21"/>
              </w:rPr>
            </w:pPr>
            <w:r w:rsidRPr="009D35C4">
              <w:rPr>
                <w:kern w:val="2"/>
                <w:sz w:val="21"/>
              </w:rPr>
              <w:t>（</w:t>
            </w:r>
            <w:r w:rsidRPr="009D35C4">
              <w:rPr>
                <w:rFonts w:hint="eastAsia"/>
                <w:kern w:val="2"/>
                <w:sz w:val="21"/>
              </w:rPr>
              <w:t>020</w:t>
            </w:r>
            <w:r w:rsidRPr="009D35C4">
              <w:rPr>
                <w:kern w:val="2"/>
                <w:sz w:val="21"/>
              </w:rPr>
              <w:t>）</w:t>
            </w:r>
            <w:r w:rsidRPr="009D35C4">
              <w:rPr>
                <w:rFonts w:cs="Arial" w:hint="eastAsia"/>
                <w:kern w:val="2"/>
                <w:sz w:val="21"/>
                <w:szCs w:val="21"/>
              </w:rPr>
              <w:t>62305005</w:t>
            </w:r>
          </w:p>
        </w:tc>
        <w:tc>
          <w:tcPr>
            <w:tcW w:w="1080" w:type="dxa"/>
            <w:vAlign w:val="center"/>
          </w:tcPr>
          <w:p w:rsidR="00967722" w:rsidRPr="009D35C4" w:rsidRDefault="00967722" w:rsidP="00CD0FC6">
            <w:pPr>
              <w:pStyle w:val="a3"/>
              <w:jc w:val="both"/>
              <w:rPr>
                <w:rFonts w:cs="Arial"/>
                <w:kern w:val="2"/>
                <w:sz w:val="21"/>
                <w:szCs w:val="21"/>
              </w:rPr>
            </w:pPr>
            <w:r w:rsidRPr="009D35C4">
              <w:rPr>
                <w:rFonts w:cs="Arial" w:hint="eastAsia"/>
                <w:kern w:val="2"/>
                <w:sz w:val="21"/>
                <w:szCs w:val="21"/>
              </w:rPr>
              <w:t>传真</w:t>
            </w:r>
          </w:p>
        </w:tc>
        <w:tc>
          <w:tcPr>
            <w:tcW w:w="2520" w:type="dxa"/>
            <w:vAlign w:val="center"/>
          </w:tcPr>
          <w:p w:rsidR="00967722" w:rsidRPr="009D35C4" w:rsidRDefault="00967722" w:rsidP="00CD0FC6">
            <w:pPr>
              <w:pStyle w:val="a3"/>
              <w:jc w:val="both"/>
              <w:rPr>
                <w:rFonts w:cs="Arial"/>
                <w:kern w:val="2"/>
                <w:sz w:val="21"/>
                <w:szCs w:val="21"/>
              </w:rPr>
            </w:pPr>
            <w:r w:rsidRPr="009D35C4">
              <w:rPr>
                <w:kern w:val="2"/>
                <w:sz w:val="21"/>
              </w:rPr>
              <w:t>（</w:t>
            </w:r>
            <w:r w:rsidRPr="009D35C4">
              <w:rPr>
                <w:rFonts w:hint="eastAsia"/>
                <w:kern w:val="2"/>
                <w:sz w:val="21"/>
              </w:rPr>
              <w:t>020</w:t>
            </w:r>
            <w:r w:rsidRPr="009D35C4">
              <w:rPr>
                <w:kern w:val="2"/>
                <w:sz w:val="21"/>
              </w:rPr>
              <w:t>）</w:t>
            </w:r>
            <w:r w:rsidRPr="009D35C4">
              <w:rPr>
                <w:rFonts w:cs="Arial" w:hint="eastAsia"/>
                <w:kern w:val="2"/>
                <w:sz w:val="21"/>
                <w:szCs w:val="21"/>
              </w:rPr>
              <w:t>62305005</w:t>
            </w:r>
          </w:p>
        </w:tc>
      </w:tr>
      <w:tr w:rsidR="00967722" w:rsidTr="00CD0FC6">
        <w:tc>
          <w:tcPr>
            <w:tcW w:w="1368" w:type="dxa"/>
          </w:tcPr>
          <w:p w:rsidR="00967722" w:rsidRPr="009D35C4" w:rsidRDefault="00967722" w:rsidP="00CD0FC6">
            <w:pPr>
              <w:spacing w:line="360" w:lineRule="auto"/>
              <w:rPr>
                <w:rFonts w:ascii="宋体" w:hAnsi="宋体" w:cs="Arial"/>
                <w:szCs w:val="21"/>
              </w:rPr>
            </w:pPr>
            <w:r w:rsidRPr="009D35C4">
              <w:rPr>
                <w:rFonts w:ascii="宋体" w:hAnsi="宋体" w:cs="Arial"/>
                <w:szCs w:val="21"/>
              </w:rPr>
              <w:t>联系人</w:t>
            </w:r>
          </w:p>
        </w:tc>
        <w:tc>
          <w:tcPr>
            <w:tcW w:w="6192" w:type="dxa"/>
            <w:gridSpan w:val="3"/>
            <w:vAlign w:val="center"/>
          </w:tcPr>
          <w:p w:rsidR="00967722" w:rsidRDefault="00967722" w:rsidP="00CD0FC6">
            <w:pPr>
              <w:pStyle w:val="Default"/>
              <w:spacing w:line="360" w:lineRule="auto"/>
              <w:jc w:val="both"/>
              <w:rPr>
                <w:rFonts w:ascii="宋体" w:hAnsi="宋体"/>
                <w:sz w:val="21"/>
                <w:szCs w:val="21"/>
              </w:rPr>
            </w:pPr>
            <w:r w:rsidRPr="009D35C4">
              <w:rPr>
                <w:rFonts w:ascii="宋体" w:hAnsi="宋体" w:cs="Arial" w:hint="eastAsia"/>
                <w:color w:val="auto"/>
                <w:kern w:val="2"/>
                <w:sz w:val="21"/>
                <w:szCs w:val="21"/>
              </w:rPr>
              <w:t>周炜</w:t>
            </w:r>
          </w:p>
        </w:tc>
      </w:tr>
    </w:tbl>
    <w:p w:rsidR="00967722" w:rsidRPr="000A1BC5" w:rsidRDefault="00967722" w:rsidP="000A1BC5"/>
    <w:p w:rsidR="00967722" w:rsidRDefault="00967722" w:rsidP="00967722">
      <w:pPr>
        <w:pStyle w:val="-3"/>
      </w:pPr>
      <w:r>
        <w:rPr>
          <w:rFonts w:hint="eastAsia"/>
        </w:rPr>
        <w:t>2、代销机构</w:t>
      </w:r>
    </w:p>
    <w:tbl>
      <w:tblPr>
        <w:tblStyle w:val="-noheader"/>
        <w:tblW w:w="8505" w:type="dxa"/>
        <w:tblInd w:w="-5" w:type="dxa"/>
        <w:tblLayout w:type="fixed"/>
        <w:tblLook w:val="04A0"/>
      </w:tblPr>
      <w:tblGrid>
        <w:gridCol w:w="794"/>
        <w:gridCol w:w="2948"/>
        <w:gridCol w:w="57"/>
        <w:gridCol w:w="4678"/>
        <w:gridCol w:w="28"/>
      </w:tblGrid>
      <w:tr w:rsidR="00967722" w:rsidTr="00967722">
        <w:tc>
          <w:tcPr>
            <w:tcW w:w="794" w:type="dxa"/>
          </w:tcPr>
          <w:p w:rsidR="00967722" w:rsidRDefault="00967722" w:rsidP="00967722">
            <w:pPr>
              <w:jc w:val="left"/>
            </w:pPr>
            <w:r>
              <w:rPr>
                <w:rFonts w:hint="eastAsia"/>
              </w:rPr>
              <w:t>序号</w:t>
            </w:r>
          </w:p>
        </w:tc>
        <w:tc>
          <w:tcPr>
            <w:tcW w:w="2948" w:type="dxa"/>
          </w:tcPr>
          <w:p w:rsidR="00967722" w:rsidRDefault="00967722" w:rsidP="00967722">
            <w:pPr>
              <w:jc w:val="left"/>
            </w:pPr>
            <w:r>
              <w:rPr>
                <w:rFonts w:hint="eastAsia"/>
              </w:rPr>
              <w:t>代销机构名称</w:t>
            </w:r>
          </w:p>
        </w:tc>
        <w:tc>
          <w:tcPr>
            <w:tcW w:w="4763" w:type="dxa"/>
            <w:gridSpan w:val="3"/>
          </w:tcPr>
          <w:p w:rsidR="00967722" w:rsidRDefault="00967722" w:rsidP="00967722">
            <w:pPr>
              <w:jc w:val="left"/>
            </w:pPr>
            <w:r>
              <w:rPr>
                <w:rFonts w:hint="eastAsia"/>
              </w:rPr>
              <w:t>代销机构信息</w:t>
            </w:r>
          </w:p>
        </w:tc>
      </w:tr>
      <w:tr w:rsidR="00967722" w:rsidTr="00967722">
        <w:tc>
          <w:tcPr>
            <w:tcW w:w="794" w:type="dxa"/>
          </w:tcPr>
          <w:p w:rsidR="00967722" w:rsidRDefault="00967722" w:rsidP="00967722">
            <w:pPr>
              <w:jc w:val="right"/>
            </w:pPr>
            <w:r>
              <w:t>1</w:t>
            </w:r>
          </w:p>
        </w:tc>
        <w:tc>
          <w:tcPr>
            <w:tcW w:w="2948" w:type="dxa"/>
          </w:tcPr>
          <w:p w:rsidR="00967722" w:rsidRDefault="00967722" w:rsidP="00967722">
            <w:pPr>
              <w:jc w:val="left"/>
            </w:pPr>
            <w:r>
              <w:rPr>
                <w:rFonts w:hint="eastAsia"/>
              </w:rPr>
              <w:t>中国工商银行股份有限公司</w:t>
            </w:r>
          </w:p>
          <w:p w:rsidR="00967722" w:rsidRDefault="00967722" w:rsidP="00967722">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gridSpan w:val="3"/>
          </w:tcPr>
          <w:p w:rsidR="00967722" w:rsidRDefault="00967722" w:rsidP="00967722">
            <w:pPr>
              <w:jc w:val="left"/>
            </w:pPr>
            <w:r>
              <w:rPr>
                <w:rFonts w:hint="eastAsia"/>
              </w:rPr>
              <w:t>办公地址：北京市西城区复兴门内大街</w:t>
            </w:r>
            <w:r>
              <w:rPr>
                <w:rFonts w:hint="eastAsia"/>
              </w:rPr>
              <w:t>55</w:t>
            </w:r>
            <w:r>
              <w:rPr>
                <w:rFonts w:hint="eastAsia"/>
              </w:rPr>
              <w:t>号</w:t>
            </w:r>
          </w:p>
          <w:p w:rsidR="00967722" w:rsidRDefault="00967722" w:rsidP="00967722">
            <w:pPr>
              <w:jc w:val="left"/>
            </w:pPr>
            <w:r>
              <w:rPr>
                <w:rFonts w:hint="eastAsia"/>
              </w:rPr>
              <w:t>法定代表人：陈四清</w:t>
            </w:r>
          </w:p>
          <w:p w:rsidR="00967722" w:rsidRDefault="00967722" w:rsidP="00967722">
            <w:pPr>
              <w:jc w:val="left"/>
            </w:pPr>
            <w:r>
              <w:rPr>
                <w:rFonts w:hint="eastAsia"/>
              </w:rPr>
              <w:t>联系人：杨菲</w:t>
            </w:r>
          </w:p>
          <w:p w:rsidR="00967722" w:rsidRDefault="00967722" w:rsidP="00967722">
            <w:pPr>
              <w:jc w:val="left"/>
            </w:pPr>
            <w:r>
              <w:rPr>
                <w:rFonts w:hint="eastAsia"/>
              </w:rPr>
              <w:t>传真：</w:t>
            </w:r>
            <w:r>
              <w:rPr>
                <w:rFonts w:hint="eastAsia"/>
              </w:rPr>
              <w:t>010-66107914</w:t>
            </w:r>
          </w:p>
          <w:p w:rsidR="00967722" w:rsidRDefault="00967722" w:rsidP="00967722">
            <w:pPr>
              <w:jc w:val="left"/>
            </w:pPr>
            <w:r>
              <w:rPr>
                <w:rFonts w:hint="eastAsia"/>
              </w:rPr>
              <w:t>客服电话：</w:t>
            </w:r>
            <w:r>
              <w:rPr>
                <w:rFonts w:hint="eastAsia"/>
              </w:rPr>
              <w:t>95588</w:t>
            </w:r>
          </w:p>
          <w:p w:rsidR="00967722" w:rsidRDefault="00967722" w:rsidP="00967722">
            <w:pPr>
              <w:jc w:val="left"/>
            </w:pPr>
            <w:r>
              <w:rPr>
                <w:rFonts w:hint="eastAsia"/>
              </w:rPr>
              <w:t>网址：</w:t>
            </w:r>
            <w:r>
              <w:rPr>
                <w:rFonts w:hint="eastAsia"/>
              </w:rPr>
              <w:t>http://www.icbc.com.cn,http://www.icbc-ltd.com</w:t>
            </w:r>
          </w:p>
        </w:tc>
      </w:tr>
      <w:tr w:rsidR="00967722" w:rsidTr="00967722">
        <w:tc>
          <w:tcPr>
            <w:tcW w:w="794" w:type="dxa"/>
          </w:tcPr>
          <w:p w:rsidR="00967722" w:rsidRDefault="00967722" w:rsidP="00967722">
            <w:pPr>
              <w:jc w:val="right"/>
            </w:pPr>
            <w:r>
              <w:t>2</w:t>
            </w:r>
          </w:p>
        </w:tc>
        <w:tc>
          <w:tcPr>
            <w:tcW w:w="2948" w:type="dxa"/>
          </w:tcPr>
          <w:p w:rsidR="00967722" w:rsidRDefault="00967722" w:rsidP="00967722">
            <w:pPr>
              <w:jc w:val="left"/>
            </w:pPr>
            <w:r>
              <w:rPr>
                <w:rFonts w:hint="eastAsia"/>
              </w:rPr>
              <w:t>江苏银行股份有限公司</w:t>
            </w:r>
          </w:p>
          <w:p w:rsidR="00967722" w:rsidRDefault="00967722" w:rsidP="00967722">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gridSpan w:val="3"/>
          </w:tcPr>
          <w:p w:rsidR="00967722" w:rsidRDefault="00967722" w:rsidP="00967722">
            <w:pPr>
              <w:jc w:val="left"/>
            </w:pPr>
            <w:r>
              <w:rPr>
                <w:rFonts w:hint="eastAsia"/>
              </w:rPr>
              <w:t>办公地址：江苏省南京市中华路</w:t>
            </w:r>
            <w:r>
              <w:rPr>
                <w:rFonts w:hint="eastAsia"/>
              </w:rPr>
              <w:t>26</w:t>
            </w:r>
            <w:r>
              <w:rPr>
                <w:rFonts w:hint="eastAsia"/>
              </w:rPr>
              <w:t>号</w:t>
            </w:r>
          </w:p>
          <w:p w:rsidR="00967722" w:rsidRDefault="00967722" w:rsidP="00967722">
            <w:pPr>
              <w:jc w:val="left"/>
            </w:pPr>
            <w:r>
              <w:rPr>
                <w:rFonts w:hint="eastAsia"/>
              </w:rPr>
              <w:t>法定代表人：夏平</w:t>
            </w:r>
          </w:p>
          <w:p w:rsidR="00967722" w:rsidRDefault="00967722" w:rsidP="00967722">
            <w:pPr>
              <w:jc w:val="left"/>
            </w:pPr>
            <w:r>
              <w:rPr>
                <w:rFonts w:hint="eastAsia"/>
              </w:rPr>
              <w:t>联系人：张洪玮</w:t>
            </w:r>
          </w:p>
          <w:p w:rsidR="00967722" w:rsidRDefault="00967722" w:rsidP="00967722">
            <w:pPr>
              <w:jc w:val="left"/>
            </w:pPr>
            <w:r>
              <w:rPr>
                <w:rFonts w:hint="eastAsia"/>
              </w:rPr>
              <w:t>电话：</w:t>
            </w:r>
            <w:r>
              <w:rPr>
                <w:rFonts w:hint="eastAsia"/>
              </w:rPr>
              <w:t>(025)58587036</w:t>
            </w:r>
          </w:p>
          <w:p w:rsidR="00967722" w:rsidRDefault="00967722" w:rsidP="00967722">
            <w:pPr>
              <w:jc w:val="left"/>
            </w:pPr>
            <w:r>
              <w:rPr>
                <w:rFonts w:hint="eastAsia"/>
              </w:rPr>
              <w:t>传真：</w:t>
            </w:r>
            <w:r>
              <w:rPr>
                <w:rFonts w:hint="eastAsia"/>
              </w:rPr>
              <w:t>(025)58587820</w:t>
            </w:r>
          </w:p>
          <w:p w:rsidR="00967722" w:rsidRDefault="00967722" w:rsidP="00967722">
            <w:pPr>
              <w:jc w:val="left"/>
            </w:pPr>
            <w:r>
              <w:rPr>
                <w:rFonts w:hint="eastAsia"/>
              </w:rPr>
              <w:t>客服电话：</w:t>
            </w:r>
            <w:r>
              <w:rPr>
                <w:rFonts w:hint="eastAsia"/>
              </w:rPr>
              <w:t>95319</w:t>
            </w:r>
          </w:p>
          <w:p w:rsidR="00967722" w:rsidRDefault="00967722" w:rsidP="00967722">
            <w:pPr>
              <w:jc w:val="left"/>
            </w:pPr>
            <w:r>
              <w:rPr>
                <w:rFonts w:hint="eastAsia"/>
              </w:rPr>
              <w:t>网址：</w:t>
            </w:r>
            <w:r>
              <w:rPr>
                <w:rFonts w:hint="eastAsia"/>
              </w:rPr>
              <w:t>http://www.jsbchina.cn</w:t>
            </w:r>
          </w:p>
        </w:tc>
      </w:tr>
      <w:tr w:rsidR="00967722" w:rsidTr="00967722">
        <w:tc>
          <w:tcPr>
            <w:tcW w:w="794" w:type="dxa"/>
          </w:tcPr>
          <w:p w:rsidR="00967722" w:rsidRDefault="00967722" w:rsidP="00967722">
            <w:pPr>
              <w:jc w:val="right"/>
            </w:pPr>
            <w:r>
              <w:t>3</w:t>
            </w:r>
          </w:p>
        </w:tc>
        <w:tc>
          <w:tcPr>
            <w:tcW w:w="2948" w:type="dxa"/>
          </w:tcPr>
          <w:p w:rsidR="00967722" w:rsidRDefault="00967722" w:rsidP="00967722">
            <w:pPr>
              <w:jc w:val="left"/>
            </w:pPr>
            <w:r>
              <w:rPr>
                <w:rFonts w:hint="eastAsia"/>
              </w:rPr>
              <w:t>包商银行股份有限公司</w:t>
            </w:r>
          </w:p>
        </w:tc>
        <w:tc>
          <w:tcPr>
            <w:tcW w:w="4763" w:type="dxa"/>
            <w:gridSpan w:val="3"/>
          </w:tcPr>
          <w:p w:rsidR="00967722" w:rsidRDefault="00967722" w:rsidP="00967722">
            <w:pPr>
              <w:jc w:val="left"/>
            </w:pPr>
            <w:r>
              <w:rPr>
                <w:rFonts w:hint="eastAsia"/>
              </w:rPr>
              <w:t>办公地址：内蒙古自治区包头市青山区钢铁大街</w:t>
            </w:r>
            <w:r>
              <w:rPr>
                <w:rFonts w:hint="eastAsia"/>
              </w:rPr>
              <w:t>6</w:t>
            </w:r>
            <w:r>
              <w:rPr>
                <w:rFonts w:hint="eastAsia"/>
              </w:rPr>
              <w:t>号</w:t>
            </w:r>
          </w:p>
          <w:p w:rsidR="00967722" w:rsidRDefault="00967722" w:rsidP="00967722">
            <w:pPr>
              <w:jc w:val="left"/>
            </w:pPr>
            <w:r>
              <w:rPr>
                <w:rFonts w:hint="eastAsia"/>
              </w:rPr>
              <w:t>法定代表人：周学东</w:t>
            </w:r>
          </w:p>
          <w:p w:rsidR="00967722" w:rsidRDefault="00967722" w:rsidP="00967722">
            <w:pPr>
              <w:jc w:val="left"/>
            </w:pPr>
            <w:r>
              <w:rPr>
                <w:rFonts w:hint="eastAsia"/>
              </w:rPr>
              <w:t>联系人：张晶</w:t>
            </w:r>
          </w:p>
          <w:p w:rsidR="00967722" w:rsidRDefault="00967722" w:rsidP="00967722">
            <w:pPr>
              <w:jc w:val="left"/>
            </w:pPr>
            <w:r>
              <w:rPr>
                <w:rFonts w:hint="eastAsia"/>
              </w:rPr>
              <w:t>电话：</w:t>
            </w:r>
            <w:r>
              <w:rPr>
                <w:rFonts w:hint="eastAsia"/>
              </w:rPr>
              <w:t>0472-5189165</w:t>
            </w:r>
          </w:p>
          <w:p w:rsidR="00967722" w:rsidRDefault="00967722" w:rsidP="00967722">
            <w:pPr>
              <w:jc w:val="left"/>
            </w:pPr>
            <w:r>
              <w:rPr>
                <w:rFonts w:hint="eastAsia"/>
              </w:rPr>
              <w:t>传真：</w:t>
            </w:r>
            <w:r>
              <w:rPr>
                <w:rFonts w:hint="eastAsia"/>
              </w:rPr>
              <w:t>010-84596546</w:t>
            </w:r>
          </w:p>
          <w:p w:rsidR="00967722" w:rsidRDefault="00967722" w:rsidP="00967722">
            <w:pPr>
              <w:jc w:val="left"/>
            </w:pPr>
            <w:r>
              <w:rPr>
                <w:rFonts w:hint="eastAsia"/>
              </w:rPr>
              <w:t>客服电话：</w:t>
            </w:r>
            <w:r>
              <w:rPr>
                <w:rFonts w:hint="eastAsia"/>
              </w:rPr>
              <w:t>95352</w:t>
            </w:r>
          </w:p>
          <w:p w:rsidR="00967722" w:rsidRDefault="00967722" w:rsidP="00967722">
            <w:pPr>
              <w:jc w:val="left"/>
            </w:pPr>
            <w:r>
              <w:rPr>
                <w:rFonts w:hint="eastAsia"/>
              </w:rPr>
              <w:t>网址：</w:t>
            </w:r>
            <w:r>
              <w:rPr>
                <w:rFonts w:hint="eastAsia"/>
              </w:rPr>
              <w:t>http://www.bsb.com.cn</w:t>
            </w:r>
          </w:p>
        </w:tc>
      </w:tr>
      <w:tr w:rsidR="00967722" w:rsidTr="00967722">
        <w:tc>
          <w:tcPr>
            <w:tcW w:w="794" w:type="dxa"/>
          </w:tcPr>
          <w:p w:rsidR="00967722" w:rsidRDefault="00967722" w:rsidP="00967722">
            <w:pPr>
              <w:jc w:val="right"/>
            </w:pPr>
            <w:r>
              <w:t>4</w:t>
            </w:r>
          </w:p>
        </w:tc>
        <w:tc>
          <w:tcPr>
            <w:tcW w:w="2948" w:type="dxa"/>
          </w:tcPr>
          <w:p w:rsidR="00967722" w:rsidRDefault="00967722" w:rsidP="00967722">
            <w:pPr>
              <w:jc w:val="left"/>
            </w:pPr>
            <w:r>
              <w:rPr>
                <w:rFonts w:hint="eastAsia"/>
              </w:rPr>
              <w:t>日照银行股份有限公司</w:t>
            </w:r>
          </w:p>
        </w:tc>
        <w:tc>
          <w:tcPr>
            <w:tcW w:w="4763" w:type="dxa"/>
            <w:gridSpan w:val="3"/>
          </w:tcPr>
          <w:p w:rsidR="00967722" w:rsidRDefault="00967722" w:rsidP="00967722">
            <w:pPr>
              <w:jc w:val="left"/>
            </w:pPr>
            <w:r>
              <w:rPr>
                <w:rFonts w:hint="eastAsia"/>
              </w:rPr>
              <w:t>办公地址：中国山东省日照市烟台路</w:t>
            </w:r>
            <w:r>
              <w:rPr>
                <w:rFonts w:hint="eastAsia"/>
              </w:rPr>
              <w:t>197</w:t>
            </w:r>
            <w:r>
              <w:rPr>
                <w:rFonts w:hint="eastAsia"/>
              </w:rPr>
              <w:t>号</w:t>
            </w:r>
          </w:p>
          <w:p w:rsidR="00967722" w:rsidRDefault="00967722" w:rsidP="00967722">
            <w:pPr>
              <w:jc w:val="left"/>
            </w:pPr>
            <w:r>
              <w:rPr>
                <w:rFonts w:hint="eastAsia"/>
              </w:rPr>
              <w:t>法定代表人：王森</w:t>
            </w:r>
          </w:p>
          <w:p w:rsidR="00967722" w:rsidRDefault="00967722" w:rsidP="00967722">
            <w:pPr>
              <w:jc w:val="left"/>
            </w:pPr>
            <w:r>
              <w:rPr>
                <w:rFonts w:hint="eastAsia"/>
              </w:rPr>
              <w:t>联系人：孔颖</w:t>
            </w:r>
          </w:p>
          <w:p w:rsidR="00967722" w:rsidRDefault="00967722" w:rsidP="00967722">
            <w:pPr>
              <w:jc w:val="left"/>
            </w:pPr>
            <w:r>
              <w:rPr>
                <w:rFonts w:hint="eastAsia"/>
              </w:rPr>
              <w:t>电话：</w:t>
            </w:r>
            <w:r>
              <w:rPr>
                <w:rFonts w:hint="eastAsia"/>
              </w:rPr>
              <w:t>0633-8081590</w:t>
            </w:r>
          </w:p>
          <w:p w:rsidR="00967722" w:rsidRDefault="00967722" w:rsidP="00967722">
            <w:pPr>
              <w:jc w:val="left"/>
            </w:pPr>
            <w:r>
              <w:rPr>
                <w:rFonts w:hint="eastAsia"/>
              </w:rPr>
              <w:t>传真：</w:t>
            </w:r>
            <w:r>
              <w:rPr>
                <w:rFonts w:hint="eastAsia"/>
              </w:rPr>
              <w:t>0633-8081276</w:t>
            </w:r>
          </w:p>
          <w:p w:rsidR="00967722" w:rsidRDefault="00967722" w:rsidP="00967722">
            <w:pPr>
              <w:jc w:val="left"/>
            </w:pPr>
            <w:r>
              <w:rPr>
                <w:rFonts w:hint="eastAsia"/>
              </w:rPr>
              <w:t>客服电话：</w:t>
            </w:r>
            <w:r>
              <w:rPr>
                <w:rFonts w:hint="eastAsia"/>
              </w:rPr>
              <w:t>4006896588</w:t>
            </w:r>
          </w:p>
          <w:p w:rsidR="00967722" w:rsidRDefault="00967722" w:rsidP="00967722">
            <w:pPr>
              <w:jc w:val="left"/>
            </w:pPr>
            <w:r>
              <w:rPr>
                <w:rFonts w:hint="eastAsia"/>
              </w:rPr>
              <w:t>网址：</w:t>
            </w:r>
            <w:r>
              <w:rPr>
                <w:rFonts w:hint="eastAsia"/>
              </w:rPr>
              <w:t>http://www.bankofrizhao.com.cn</w:t>
            </w:r>
          </w:p>
        </w:tc>
      </w:tr>
      <w:tr w:rsidR="00967722" w:rsidTr="00967722">
        <w:tc>
          <w:tcPr>
            <w:tcW w:w="794" w:type="dxa"/>
          </w:tcPr>
          <w:p w:rsidR="00967722" w:rsidRDefault="00967722" w:rsidP="00967722">
            <w:pPr>
              <w:jc w:val="right"/>
            </w:pPr>
            <w:r>
              <w:t>5</w:t>
            </w:r>
          </w:p>
        </w:tc>
        <w:tc>
          <w:tcPr>
            <w:tcW w:w="2948" w:type="dxa"/>
          </w:tcPr>
          <w:p w:rsidR="00967722" w:rsidRDefault="00967722" w:rsidP="00967722">
            <w:pPr>
              <w:jc w:val="left"/>
            </w:pPr>
            <w:r>
              <w:rPr>
                <w:rFonts w:hint="eastAsia"/>
              </w:rPr>
              <w:t>江苏汇林保大基金销售有限公司</w:t>
            </w:r>
          </w:p>
        </w:tc>
        <w:tc>
          <w:tcPr>
            <w:tcW w:w="4763" w:type="dxa"/>
            <w:gridSpan w:val="3"/>
          </w:tcPr>
          <w:p w:rsidR="00967722" w:rsidRDefault="00967722" w:rsidP="00967722">
            <w:pPr>
              <w:jc w:val="left"/>
            </w:pPr>
            <w:r>
              <w:rPr>
                <w:rFonts w:hint="eastAsia"/>
              </w:rPr>
              <w:t>办公地址：江苏省南京市中山东路</w:t>
            </w:r>
            <w:r>
              <w:rPr>
                <w:rFonts w:hint="eastAsia"/>
              </w:rPr>
              <w:t>9</w:t>
            </w:r>
            <w:r>
              <w:rPr>
                <w:rFonts w:hint="eastAsia"/>
              </w:rPr>
              <w:t>号天时国际商贸大厦</w:t>
            </w:r>
            <w:r>
              <w:rPr>
                <w:rFonts w:hint="eastAsia"/>
              </w:rPr>
              <w:t>11</w:t>
            </w:r>
            <w:r>
              <w:rPr>
                <w:rFonts w:hint="eastAsia"/>
              </w:rPr>
              <w:t>楼</w:t>
            </w:r>
            <w:r>
              <w:rPr>
                <w:rFonts w:hint="eastAsia"/>
              </w:rPr>
              <w:t>E</w:t>
            </w:r>
            <w:r>
              <w:rPr>
                <w:rFonts w:hint="eastAsia"/>
              </w:rPr>
              <w:t>座</w:t>
            </w:r>
          </w:p>
          <w:p w:rsidR="00967722" w:rsidRDefault="00967722" w:rsidP="00967722">
            <w:pPr>
              <w:jc w:val="left"/>
            </w:pPr>
            <w:r>
              <w:rPr>
                <w:rFonts w:hint="eastAsia"/>
              </w:rPr>
              <w:t>法定代表人：吴言林</w:t>
            </w:r>
          </w:p>
          <w:p w:rsidR="00967722" w:rsidRDefault="00967722" w:rsidP="00967722">
            <w:pPr>
              <w:jc w:val="left"/>
            </w:pPr>
            <w:r>
              <w:rPr>
                <w:rFonts w:hint="eastAsia"/>
              </w:rPr>
              <w:t>联系人：林伊灵</w:t>
            </w:r>
          </w:p>
          <w:p w:rsidR="00967722" w:rsidRDefault="00967722" w:rsidP="00967722">
            <w:pPr>
              <w:jc w:val="left"/>
            </w:pPr>
            <w:r>
              <w:rPr>
                <w:rFonts w:hint="eastAsia"/>
              </w:rPr>
              <w:t>电话：</w:t>
            </w:r>
            <w:r>
              <w:rPr>
                <w:rFonts w:hint="eastAsia"/>
              </w:rPr>
              <w:t>025-66046166-810</w:t>
            </w:r>
          </w:p>
          <w:p w:rsidR="00967722" w:rsidRDefault="00967722" w:rsidP="00967722">
            <w:pPr>
              <w:jc w:val="left"/>
            </w:pPr>
            <w:r>
              <w:rPr>
                <w:rFonts w:hint="eastAsia"/>
              </w:rPr>
              <w:t>传真：</w:t>
            </w:r>
            <w:r>
              <w:rPr>
                <w:rFonts w:hint="eastAsia"/>
              </w:rPr>
              <w:t>025-56663409</w:t>
            </w:r>
          </w:p>
          <w:p w:rsidR="00967722" w:rsidRDefault="00967722" w:rsidP="00967722">
            <w:pPr>
              <w:jc w:val="left"/>
            </w:pPr>
            <w:r>
              <w:rPr>
                <w:rFonts w:hint="eastAsia"/>
              </w:rPr>
              <w:t>客服电话：</w:t>
            </w:r>
            <w:r>
              <w:rPr>
                <w:rFonts w:hint="eastAsia"/>
              </w:rPr>
              <w:t>025-66046166</w:t>
            </w:r>
          </w:p>
          <w:p w:rsidR="00967722" w:rsidRDefault="00967722" w:rsidP="00967722">
            <w:pPr>
              <w:jc w:val="left"/>
            </w:pPr>
            <w:r>
              <w:rPr>
                <w:rFonts w:hint="eastAsia"/>
              </w:rPr>
              <w:t>网址：</w:t>
            </w:r>
            <w:r>
              <w:rPr>
                <w:rFonts w:hint="eastAsia"/>
              </w:rPr>
              <w:t>http://www.huilinbd.com/</w:t>
            </w:r>
          </w:p>
        </w:tc>
      </w:tr>
      <w:tr w:rsidR="00967722" w:rsidTr="00967722">
        <w:tc>
          <w:tcPr>
            <w:tcW w:w="794" w:type="dxa"/>
          </w:tcPr>
          <w:p w:rsidR="00967722" w:rsidRDefault="00967722" w:rsidP="00967722">
            <w:pPr>
              <w:jc w:val="right"/>
            </w:pPr>
            <w:r>
              <w:t>6</w:t>
            </w:r>
          </w:p>
        </w:tc>
        <w:tc>
          <w:tcPr>
            <w:tcW w:w="2948" w:type="dxa"/>
          </w:tcPr>
          <w:p w:rsidR="00967722" w:rsidRDefault="00967722" w:rsidP="00967722">
            <w:pPr>
              <w:jc w:val="left"/>
            </w:pPr>
            <w:r>
              <w:rPr>
                <w:rFonts w:hint="eastAsia"/>
              </w:rPr>
              <w:t>诺亚正行基金销售有限公司</w:t>
            </w:r>
          </w:p>
        </w:tc>
        <w:tc>
          <w:tcPr>
            <w:tcW w:w="4763" w:type="dxa"/>
            <w:gridSpan w:val="3"/>
          </w:tcPr>
          <w:p w:rsidR="00967722" w:rsidRDefault="00967722" w:rsidP="00967722">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967722" w:rsidRDefault="00967722" w:rsidP="00967722">
            <w:pPr>
              <w:jc w:val="left"/>
            </w:pPr>
            <w:r>
              <w:rPr>
                <w:rFonts w:hint="eastAsia"/>
              </w:rPr>
              <w:t>法定代表人：汪静波</w:t>
            </w:r>
          </w:p>
          <w:p w:rsidR="00967722" w:rsidRDefault="00967722" w:rsidP="00967722">
            <w:pPr>
              <w:jc w:val="left"/>
            </w:pPr>
            <w:r>
              <w:rPr>
                <w:rFonts w:hint="eastAsia"/>
              </w:rPr>
              <w:t>联系人：张裕</w:t>
            </w:r>
          </w:p>
          <w:p w:rsidR="00967722" w:rsidRDefault="00967722" w:rsidP="00967722">
            <w:pPr>
              <w:jc w:val="left"/>
            </w:pPr>
            <w:r>
              <w:rPr>
                <w:rFonts w:hint="eastAsia"/>
              </w:rPr>
              <w:t>电话：</w:t>
            </w:r>
            <w:r>
              <w:rPr>
                <w:rFonts w:hint="eastAsia"/>
              </w:rPr>
              <w:t>021-38509735</w:t>
            </w:r>
          </w:p>
          <w:p w:rsidR="00967722" w:rsidRDefault="00967722" w:rsidP="00967722">
            <w:pPr>
              <w:jc w:val="left"/>
            </w:pPr>
            <w:r>
              <w:rPr>
                <w:rFonts w:hint="eastAsia"/>
              </w:rPr>
              <w:t>传真：</w:t>
            </w:r>
            <w:r>
              <w:rPr>
                <w:rFonts w:hint="eastAsia"/>
              </w:rPr>
              <w:t>021-38509777</w:t>
            </w:r>
          </w:p>
          <w:p w:rsidR="00967722" w:rsidRDefault="00967722" w:rsidP="00967722">
            <w:pPr>
              <w:jc w:val="left"/>
            </w:pPr>
            <w:r>
              <w:rPr>
                <w:rFonts w:hint="eastAsia"/>
              </w:rPr>
              <w:t>客服电话：</w:t>
            </w:r>
            <w:r>
              <w:rPr>
                <w:rFonts w:hint="eastAsia"/>
              </w:rPr>
              <w:t>400-821-5399</w:t>
            </w:r>
          </w:p>
          <w:p w:rsidR="00967722" w:rsidRDefault="00967722" w:rsidP="00967722">
            <w:pPr>
              <w:jc w:val="left"/>
            </w:pPr>
            <w:r>
              <w:rPr>
                <w:rFonts w:hint="eastAsia"/>
              </w:rPr>
              <w:t>网址：</w:t>
            </w:r>
            <w:r>
              <w:rPr>
                <w:rFonts w:hint="eastAsia"/>
              </w:rPr>
              <w:t>http://www.noah-fund.com</w:t>
            </w:r>
          </w:p>
        </w:tc>
      </w:tr>
      <w:tr w:rsidR="00967722" w:rsidTr="00967722">
        <w:tc>
          <w:tcPr>
            <w:tcW w:w="794" w:type="dxa"/>
          </w:tcPr>
          <w:p w:rsidR="00967722" w:rsidRDefault="00967722" w:rsidP="00967722">
            <w:pPr>
              <w:jc w:val="right"/>
            </w:pPr>
            <w:r>
              <w:t>7</w:t>
            </w:r>
          </w:p>
        </w:tc>
        <w:tc>
          <w:tcPr>
            <w:tcW w:w="2948" w:type="dxa"/>
          </w:tcPr>
          <w:p w:rsidR="00967722" w:rsidRDefault="00967722" w:rsidP="00967722">
            <w:pPr>
              <w:jc w:val="left"/>
            </w:pPr>
            <w:r>
              <w:rPr>
                <w:rFonts w:hint="eastAsia"/>
              </w:rPr>
              <w:t>深圳众禄基金销售股份有限公司</w:t>
            </w:r>
          </w:p>
        </w:tc>
        <w:tc>
          <w:tcPr>
            <w:tcW w:w="4763" w:type="dxa"/>
            <w:gridSpan w:val="3"/>
          </w:tcPr>
          <w:p w:rsidR="00967722" w:rsidRDefault="00967722" w:rsidP="00967722">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967722" w:rsidRDefault="00967722" w:rsidP="00967722">
            <w:pPr>
              <w:jc w:val="left"/>
            </w:pPr>
            <w:r>
              <w:rPr>
                <w:rFonts w:hint="eastAsia"/>
              </w:rPr>
              <w:t>法定代表人：薛峰</w:t>
            </w:r>
          </w:p>
          <w:p w:rsidR="00967722" w:rsidRDefault="00967722" w:rsidP="00967722">
            <w:pPr>
              <w:jc w:val="left"/>
            </w:pPr>
            <w:r>
              <w:rPr>
                <w:rFonts w:hint="eastAsia"/>
              </w:rPr>
              <w:t>联系人：童彩平</w:t>
            </w:r>
          </w:p>
          <w:p w:rsidR="00967722" w:rsidRDefault="00967722" w:rsidP="00967722">
            <w:pPr>
              <w:jc w:val="left"/>
            </w:pPr>
            <w:r>
              <w:rPr>
                <w:rFonts w:hint="eastAsia"/>
              </w:rPr>
              <w:t>电话：</w:t>
            </w:r>
            <w:r>
              <w:rPr>
                <w:rFonts w:hint="eastAsia"/>
              </w:rPr>
              <w:t>0755-33227950</w:t>
            </w:r>
          </w:p>
          <w:p w:rsidR="00967722" w:rsidRDefault="00967722" w:rsidP="00967722">
            <w:pPr>
              <w:jc w:val="left"/>
            </w:pPr>
            <w:r>
              <w:rPr>
                <w:rFonts w:hint="eastAsia"/>
              </w:rPr>
              <w:t>传真：</w:t>
            </w:r>
            <w:r>
              <w:rPr>
                <w:rFonts w:hint="eastAsia"/>
              </w:rPr>
              <w:t>0755-33227951</w:t>
            </w:r>
          </w:p>
          <w:p w:rsidR="00967722" w:rsidRDefault="00967722" w:rsidP="00967722">
            <w:pPr>
              <w:jc w:val="left"/>
            </w:pPr>
            <w:r>
              <w:rPr>
                <w:rFonts w:hint="eastAsia"/>
              </w:rPr>
              <w:t>客服电话：</w:t>
            </w:r>
            <w:r>
              <w:rPr>
                <w:rFonts w:hint="eastAsia"/>
              </w:rPr>
              <w:t>4006-788-887</w:t>
            </w:r>
          </w:p>
          <w:p w:rsidR="00967722" w:rsidRDefault="00967722" w:rsidP="00967722">
            <w:pPr>
              <w:jc w:val="left"/>
            </w:pPr>
            <w:r>
              <w:rPr>
                <w:rFonts w:hint="eastAsia"/>
              </w:rPr>
              <w:t>网址：</w:t>
            </w:r>
            <w:r>
              <w:rPr>
                <w:rFonts w:hint="eastAsia"/>
              </w:rPr>
              <w:t>http://www.jjmmw.com;https://www.zlfund.cn</w:t>
            </w:r>
          </w:p>
        </w:tc>
      </w:tr>
      <w:tr w:rsidR="00967722" w:rsidTr="00967722">
        <w:tc>
          <w:tcPr>
            <w:tcW w:w="794" w:type="dxa"/>
          </w:tcPr>
          <w:p w:rsidR="00967722" w:rsidRDefault="00967722" w:rsidP="00967722">
            <w:pPr>
              <w:jc w:val="right"/>
            </w:pPr>
            <w:r>
              <w:t>8</w:t>
            </w:r>
          </w:p>
        </w:tc>
        <w:tc>
          <w:tcPr>
            <w:tcW w:w="2948" w:type="dxa"/>
          </w:tcPr>
          <w:p w:rsidR="00967722" w:rsidRDefault="00967722" w:rsidP="00967722">
            <w:pPr>
              <w:jc w:val="left"/>
            </w:pPr>
            <w:r>
              <w:rPr>
                <w:rFonts w:hint="eastAsia"/>
              </w:rPr>
              <w:t>上海天天基金销售有限公司</w:t>
            </w:r>
          </w:p>
        </w:tc>
        <w:tc>
          <w:tcPr>
            <w:tcW w:w="4763" w:type="dxa"/>
            <w:gridSpan w:val="3"/>
          </w:tcPr>
          <w:p w:rsidR="00967722" w:rsidRDefault="00967722" w:rsidP="00967722">
            <w:pPr>
              <w:jc w:val="left"/>
            </w:pPr>
            <w:r>
              <w:rPr>
                <w:rFonts w:hint="eastAsia"/>
              </w:rPr>
              <w:t>办公地址：上海市徐汇区宛平南路</w:t>
            </w:r>
            <w:r>
              <w:rPr>
                <w:rFonts w:hint="eastAsia"/>
              </w:rPr>
              <w:t>88</w:t>
            </w:r>
            <w:r>
              <w:rPr>
                <w:rFonts w:hint="eastAsia"/>
              </w:rPr>
              <w:t>号金座</w:t>
            </w:r>
          </w:p>
          <w:p w:rsidR="00967722" w:rsidRDefault="00967722" w:rsidP="00967722">
            <w:pPr>
              <w:jc w:val="left"/>
            </w:pPr>
            <w:r>
              <w:rPr>
                <w:rFonts w:hint="eastAsia"/>
              </w:rPr>
              <w:t>法定代表人：其实</w:t>
            </w:r>
          </w:p>
          <w:p w:rsidR="00967722" w:rsidRDefault="00967722" w:rsidP="00967722">
            <w:pPr>
              <w:jc w:val="left"/>
            </w:pPr>
            <w:r>
              <w:rPr>
                <w:rFonts w:hint="eastAsia"/>
              </w:rPr>
              <w:t>联系人：屠彦洋</w:t>
            </w:r>
          </w:p>
          <w:p w:rsidR="00967722" w:rsidRDefault="00967722" w:rsidP="00967722">
            <w:pPr>
              <w:jc w:val="left"/>
            </w:pPr>
            <w:r>
              <w:rPr>
                <w:rFonts w:hint="eastAsia"/>
              </w:rPr>
              <w:t>电话：</w:t>
            </w:r>
            <w:r>
              <w:rPr>
                <w:rFonts w:hint="eastAsia"/>
              </w:rPr>
              <w:t>95021</w:t>
            </w:r>
          </w:p>
          <w:p w:rsidR="00967722" w:rsidRDefault="00967722" w:rsidP="00967722">
            <w:pPr>
              <w:jc w:val="left"/>
            </w:pPr>
            <w:r>
              <w:rPr>
                <w:rFonts w:hint="eastAsia"/>
              </w:rPr>
              <w:t>传真：（</w:t>
            </w:r>
            <w:r>
              <w:rPr>
                <w:rFonts w:hint="eastAsia"/>
              </w:rPr>
              <w:t>021</w:t>
            </w:r>
            <w:r>
              <w:rPr>
                <w:rFonts w:hint="eastAsia"/>
              </w:rPr>
              <w:t>）</w:t>
            </w:r>
            <w:r>
              <w:rPr>
                <w:rFonts w:hint="eastAsia"/>
              </w:rPr>
              <w:t>64385308</w:t>
            </w:r>
          </w:p>
          <w:p w:rsidR="00967722" w:rsidRDefault="00967722" w:rsidP="00967722">
            <w:pPr>
              <w:jc w:val="left"/>
            </w:pPr>
            <w:r>
              <w:rPr>
                <w:rFonts w:hint="eastAsia"/>
              </w:rPr>
              <w:t>客服电话：</w:t>
            </w:r>
            <w:r>
              <w:rPr>
                <w:rFonts w:hint="eastAsia"/>
              </w:rPr>
              <w:t>400-1818-188</w:t>
            </w:r>
          </w:p>
          <w:p w:rsidR="00967722" w:rsidRDefault="00967722" w:rsidP="00967722">
            <w:pPr>
              <w:jc w:val="left"/>
            </w:pPr>
            <w:r>
              <w:rPr>
                <w:rFonts w:hint="eastAsia"/>
              </w:rPr>
              <w:t>网址：</w:t>
            </w:r>
            <w:r>
              <w:rPr>
                <w:rFonts w:hint="eastAsia"/>
              </w:rPr>
              <w:t>http://www.1234567.com.cn</w:t>
            </w:r>
          </w:p>
        </w:tc>
      </w:tr>
      <w:tr w:rsidR="00967722" w:rsidTr="00967722">
        <w:tc>
          <w:tcPr>
            <w:tcW w:w="794" w:type="dxa"/>
          </w:tcPr>
          <w:p w:rsidR="00967722" w:rsidRDefault="00967722" w:rsidP="00967722">
            <w:pPr>
              <w:jc w:val="right"/>
            </w:pPr>
            <w:r>
              <w:t>9</w:t>
            </w:r>
          </w:p>
        </w:tc>
        <w:tc>
          <w:tcPr>
            <w:tcW w:w="2948" w:type="dxa"/>
          </w:tcPr>
          <w:p w:rsidR="00967722" w:rsidRDefault="00967722" w:rsidP="00967722">
            <w:pPr>
              <w:jc w:val="left"/>
            </w:pPr>
            <w:r>
              <w:rPr>
                <w:rFonts w:hint="eastAsia"/>
              </w:rPr>
              <w:t>上海好买基金销售有限公司</w:t>
            </w:r>
          </w:p>
        </w:tc>
        <w:tc>
          <w:tcPr>
            <w:tcW w:w="4763" w:type="dxa"/>
            <w:gridSpan w:val="3"/>
          </w:tcPr>
          <w:p w:rsidR="00967722" w:rsidRDefault="00967722" w:rsidP="00967722">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967722" w:rsidRDefault="00967722" w:rsidP="00967722">
            <w:pPr>
              <w:jc w:val="left"/>
            </w:pPr>
            <w:r>
              <w:rPr>
                <w:rFonts w:hint="eastAsia"/>
              </w:rPr>
              <w:t>法定代表人：杨文斌</w:t>
            </w:r>
          </w:p>
          <w:p w:rsidR="00967722" w:rsidRDefault="00967722" w:rsidP="00967722">
            <w:pPr>
              <w:jc w:val="left"/>
            </w:pPr>
            <w:r>
              <w:rPr>
                <w:rFonts w:hint="eastAsia"/>
              </w:rPr>
              <w:t>联系人：张茹</w:t>
            </w:r>
          </w:p>
          <w:p w:rsidR="00967722" w:rsidRDefault="00967722" w:rsidP="00967722">
            <w:pPr>
              <w:jc w:val="left"/>
            </w:pPr>
            <w:r>
              <w:rPr>
                <w:rFonts w:hint="eastAsia"/>
              </w:rPr>
              <w:t>电话：</w:t>
            </w:r>
            <w:r>
              <w:rPr>
                <w:rFonts w:hint="eastAsia"/>
              </w:rPr>
              <w:t>021-20613999</w:t>
            </w:r>
          </w:p>
          <w:p w:rsidR="00967722" w:rsidRDefault="00967722" w:rsidP="00967722">
            <w:pPr>
              <w:jc w:val="left"/>
            </w:pPr>
            <w:r>
              <w:rPr>
                <w:rFonts w:hint="eastAsia"/>
              </w:rPr>
              <w:t>传真：</w:t>
            </w:r>
            <w:r>
              <w:rPr>
                <w:rFonts w:hint="eastAsia"/>
              </w:rPr>
              <w:t>021-68596916</w:t>
            </w:r>
          </w:p>
          <w:p w:rsidR="00967722" w:rsidRDefault="00967722" w:rsidP="00967722">
            <w:pPr>
              <w:jc w:val="left"/>
            </w:pPr>
            <w:r>
              <w:rPr>
                <w:rFonts w:hint="eastAsia"/>
              </w:rPr>
              <w:t>客服电话：</w:t>
            </w:r>
            <w:r>
              <w:rPr>
                <w:rFonts w:hint="eastAsia"/>
              </w:rPr>
              <w:t>4007009665</w:t>
            </w:r>
          </w:p>
          <w:p w:rsidR="00967722" w:rsidRDefault="00967722" w:rsidP="00967722">
            <w:pPr>
              <w:jc w:val="left"/>
            </w:pPr>
            <w:r>
              <w:rPr>
                <w:rFonts w:hint="eastAsia"/>
              </w:rPr>
              <w:t>网址：</w:t>
            </w:r>
            <w:r>
              <w:rPr>
                <w:rFonts w:hint="eastAsia"/>
              </w:rPr>
              <w:t>https://www.howbuy.com/</w:t>
            </w:r>
          </w:p>
        </w:tc>
      </w:tr>
      <w:tr w:rsidR="00967722" w:rsidTr="00967722">
        <w:tc>
          <w:tcPr>
            <w:tcW w:w="794" w:type="dxa"/>
          </w:tcPr>
          <w:p w:rsidR="00967722" w:rsidRDefault="00967722" w:rsidP="00967722">
            <w:pPr>
              <w:jc w:val="right"/>
            </w:pPr>
            <w:r>
              <w:t>10</w:t>
            </w:r>
          </w:p>
        </w:tc>
        <w:tc>
          <w:tcPr>
            <w:tcW w:w="2948" w:type="dxa"/>
          </w:tcPr>
          <w:p w:rsidR="00967722" w:rsidRDefault="00967722" w:rsidP="00967722">
            <w:pPr>
              <w:jc w:val="left"/>
            </w:pPr>
            <w:r>
              <w:rPr>
                <w:rFonts w:hint="eastAsia"/>
              </w:rPr>
              <w:t>上海长量基金销售投资顾问有限公司</w:t>
            </w:r>
          </w:p>
        </w:tc>
        <w:tc>
          <w:tcPr>
            <w:tcW w:w="4763" w:type="dxa"/>
            <w:gridSpan w:val="3"/>
          </w:tcPr>
          <w:p w:rsidR="00967722" w:rsidRDefault="00967722" w:rsidP="00967722">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967722" w:rsidRDefault="00967722" w:rsidP="00967722">
            <w:pPr>
              <w:jc w:val="left"/>
            </w:pPr>
            <w:r>
              <w:rPr>
                <w:rFonts w:hint="eastAsia"/>
              </w:rPr>
              <w:t>法定代表人：张跃伟</w:t>
            </w:r>
          </w:p>
          <w:p w:rsidR="00967722" w:rsidRDefault="00967722" w:rsidP="00967722">
            <w:pPr>
              <w:jc w:val="left"/>
            </w:pPr>
            <w:r>
              <w:rPr>
                <w:rFonts w:hint="eastAsia"/>
              </w:rPr>
              <w:t>联系人：单丙烨</w:t>
            </w:r>
          </w:p>
          <w:p w:rsidR="00967722" w:rsidRDefault="00967722" w:rsidP="00967722">
            <w:pPr>
              <w:jc w:val="left"/>
            </w:pPr>
            <w:r>
              <w:rPr>
                <w:rFonts w:hint="eastAsia"/>
              </w:rPr>
              <w:t>电话：</w:t>
            </w:r>
            <w:r>
              <w:rPr>
                <w:rFonts w:hint="eastAsia"/>
              </w:rPr>
              <w:t>021-20691869</w:t>
            </w:r>
          </w:p>
          <w:p w:rsidR="00967722" w:rsidRDefault="00967722" w:rsidP="00967722">
            <w:pPr>
              <w:jc w:val="left"/>
            </w:pPr>
            <w:r>
              <w:rPr>
                <w:rFonts w:hint="eastAsia"/>
              </w:rPr>
              <w:t>传真：</w:t>
            </w:r>
            <w:r>
              <w:rPr>
                <w:rFonts w:hint="eastAsia"/>
              </w:rPr>
              <w:t>021-20691861</w:t>
            </w:r>
          </w:p>
          <w:p w:rsidR="00967722" w:rsidRDefault="00967722" w:rsidP="00967722">
            <w:pPr>
              <w:jc w:val="left"/>
            </w:pPr>
            <w:r>
              <w:rPr>
                <w:rFonts w:hint="eastAsia"/>
              </w:rPr>
              <w:t>客服电话：</w:t>
            </w:r>
            <w:r>
              <w:rPr>
                <w:rFonts w:hint="eastAsia"/>
              </w:rPr>
              <w:t>400-089-1289</w:t>
            </w:r>
          </w:p>
          <w:p w:rsidR="00967722" w:rsidRDefault="00967722" w:rsidP="00967722">
            <w:pPr>
              <w:jc w:val="left"/>
            </w:pPr>
            <w:r>
              <w:rPr>
                <w:rFonts w:hint="eastAsia"/>
              </w:rPr>
              <w:t>网址：</w:t>
            </w:r>
            <w:r>
              <w:rPr>
                <w:rFonts w:hint="eastAsia"/>
              </w:rPr>
              <w:t>http://www.erichfund.com</w:t>
            </w:r>
          </w:p>
        </w:tc>
      </w:tr>
      <w:tr w:rsidR="00967722" w:rsidTr="00967722">
        <w:tc>
          <w:tcPr>
            <w:tcW w:w="794" w:type="dxa"/>
          </w:tcPr>
          <w:p w:rsidR="00967722" w:rsidRDefault="00967722" w:rsidP="00967722">
            <w:pPr>
              <w:jc w:val="right"/>
            </w:pPr>
            <w:r>
              <w:t>11</w:t>
            </w:r>
          </w:p>
        </w:tc>
        <w:tc>
          <w:tcPr>
            <w:tcW w:w="2948" w:type="dxa"/>
          </w:tcPr>
          <w:p w:rsidR="00967722" w:rsidRDefault="00967722" w:rsidP="00967722">
            <w:pPr>
              <w:jc w:val="left"/>
            </w:pPr>
            <w:r>
              <w:rPr>
                <w:rFonts w:hint="eastAsia"/>
              </w:rPr>
              <w:t>浙江同花顺基金销售有限公司</w:t>
            </w:r>
          </w:p>
        </w:tc>
        <w:tc>
          <w:tcPr>
            <w:tcW w:w="4763" w:type="dxa"/>
            <w:gridSpan w:val="3"/>
          </w:tcPr>
          <w:p w:rsidR="00967722" w:rsidRDefault="00967722" w:rsidP="00967722">
            <w:pPr>
              <w:jc w:val="left"/>
            </w:pPr>
            <w:r>
              <w:rPr>
                <w:rFonts w:hint="eastAsia"/>
              </w:rPr>
              <w:t>办公地址：浙江省杭州市西湖区古荡街道</w:t>
            </w:r>
          </w:p>
          <w:p w:rsidR="00967722" w:rsidRDefault="00967722" w:rsidP="00967722">
            <w:pPr>
              <w:jc w:val="left"/>
            </w:pPr>
            <w:r>
              <w:rPr>
                <w:rFonts w:hint="eastAsia"/>
              </w:rPr>
              <w:t>法定代表人：吴强</w:t>
            </w:r>
          </w:p>
          <w:p w:rsidR="00967722" w:rsidRDefault="00967722" w:rsidP="00967722">
            <w:pPr>
              <w:jc w:val="left"/>
            </w:pPr>
            <w:r>
              <w:rPr>
                <w:rFonts w:hint="eastAsia"/>
              </w:rPr>
              <w:t>联系人：林海明</w:t>
            </w:r>
          </w:p>
          <w:p w:rsidR="00967722" w:rsidRDefault="00967722" w:rsidP="00967722">
            <w:pPr>
              <w:jc w:val="left"/>
            </w:pPr>
            <w:r>
              <w:rPr>
                <w:rFonts w:hint="eastAsia"/>
              </w:rPr>
              <w:t>传真：</w:t>
            </w:r>
            <w:r>
              <w:rPr>
                <w:rFonts w:hint="eastAsia"/>
              </w:rPr>
              <w:t>0571-86800423</w:t>
            </w:r>
          </w:p>
          <w:p w:rsidR="00967722" w:rsidRDefault="00967722" w:rsidP="00967722">
            <w:pPr>
              <w:jc w:val="left"/>
            </w:pPr>
            <w:r>
              <w:rPr>
                <w:rFonts w:hint="eastAsia"/>
              </w:rPr>
              <w:t>客服电话：</w:t>
            </w:r>
            <w:r>
              <w:rPr>
                <w:rFonts w:hint="eastAsia"/>
              </w:rPr>
              <w:t>4008-773-772</w:t>
            </w:r>
          </w:p>
          <w:p w:rsidR="00967722" w:rsidRDefault="00967722" w:rsidP="00967722">
            <w:pPr>
              <w:jc w:val="left"/>
            </w:pPr>
            <w:r>
              <w:rPr>
                <w:rFonts w:hint="eastAsia"/>
              </w:rPr>
              <w:t>网址：</w:t>
            </w:r>
            <w:r>
              <w:rPr>
                <w:rFonts w:hint="eastAsia"/>
              </w:rPr>
              <w:t>http://www.5ifund.com</w:t>
            </w:r>
          </w:p>
        </w:tc>
      </w:tr>
      <w:tr w:rsidR="00967722" w:rsidTr="00967722">
        <w:tc>
          <w:tcPr>
            <w:tcW w:w="794" w:type="dxa"/>
          </w:tcPr>
          <w:p w:rsidR="00967722" w:rsidRDefault="00967722" w:rsidP="00967722">
            <w:pPr>
              <w:jc w:val="right"/>
            </w:pPr>
            <w:r>
              <w:t>12</w:t>
            </w:r>
          </w:p>
        </w:tc>
        <w:tc>
          <w:tcPr>
            <w:tcW w:w="2948" w:type="dxa"/>
          </w:tcPr>
          <w:p w:rsidR="00967722" w:rsidRDefault="00967722" w:rsidP="00967722">
            <w:pPr>
              <w:jc w:val="left"/>
            </w:pPr>
            <w:r>
              <w:rPr>
                <w:rFonts w:hint="eastAsia"/>
              </w:rPr>
              <w:t>上海利得基金销售有限公司</w:t>
            </w:r>
          </w:p>
        </w:tc>
        <w:tc>
          <w:tcPr>
            <w:tcW w:w="4763" w:type="dxa"/>
            <w:gridSpan w:val="3"/>
          </w:tcPr>
          <w:p w:rsidR="00967722" w:rsidRDefault="00967722" w:rsidP="00967722">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967722" w:rsidRDefault="00967722" w:rsidP="00967722">
            <w:pPr>
              <w:jc w:val="left"/>
            </w:pPr>
            <w:r>
              <w:rPr>
                <w:rFonts w:hint="eastAsia"/>
              </w:rPr>
              <w:t>法定代表人：李兴春</w:t>
            </w:r>
          </w:p>
          <w:p w:rsidR="00967722" w:rsidRDefault="00967722" w:rsidP="00967722">
            <w:pPr>
              <w:jc w:val="left"/>
            </w:pPr>
            <w:r>
              <w:rPr>
                <w:rFonts w:hint="eastAsia"/>
              </w:rPr>
              <w:t>联系人：曹怡晨</w:t>
            </w:r>
          </w:p>
          <w:p w:rsidR="00967722" w:rsidRDefault="00967722" w:rsidP="00967722">
            <w:pPr>
              <w:jc w:val="left"/>
            </w:pPr>
            <w:r>
              <w:rPr>
                <w:rFonts w:hint="eastAsia"/>
              </w:rPr>
              <w:t>电话：</w:t>
            </w:r>
            <w:r>
              <w:rPr>
                <w:rFonts w:hint="eastAsia"/>
              </w:rPr>
              <w:t>021-50583533</w:t>
            </w:r>
          </w:p>
          <w:p w:rsidR="00967722" w:rsidRDefault="00967722" w:rsidP="00967722">
            <w:pPr>
              <w:jc w:val="left"/>
            </w:pPr>
            <w:r>
              <w:rPr>
                <w:rFonts w:hint="eastAsia"/>
              </w:rPr>
              <w:t>传真：</w:t>
            </w:r>
            <w:r>
              <w:rPr>
                <w:rFonts w:hint="eastAsia"/>
              </w:rPr>
              <w:t>021-50583633</w:t>
            </w:r>
          </w:p>
          <w:p w:rsidR="00967722" w:rsidRDefault="00967722" w:rsidP="00967722">
            <w:pPr>
              <w:jc w:val="left"/>
            </w:pPr>
            <w:r>
              <w:rPr>
                <w:rFonts w:hint="eastAsia"/>
              </w:rPr>
              <w:t>客服电话：</w:t>
            </w:r>
            <w:r>
              <w:rPr>
                <w:rFonts w:hint="eastAsia"/>
              </w:rPr>
              <w:t>400-921-7755</w:t>
            </w:r>
          </w:p>
          <w:p w:rsidR="00967722" w:rsidRDefault="00967722" w:rsidP="00967722">
            <w:pPr>
              <w:jc w:val="left"/>
            </w:pPr>
            <w:r>
              <w:rPr>
                <w:rFonts w:hint="eastAsia"/>
              </w:rPr>
              <w:t>网址：</w:t>
            </w:r>
            <w:r>
              <w:rPr>
                <w:rFonts w:hint="eastAsia"/>
              </w:rPr>
              <w:t>http://www.leadfund.com.cn</w:t>
            </w:r>
          </w:p>
        </w:tc>
      </w:tr>
      <w:tr w:rsidR="00967722" w:rsidTr="00967722">
        <w:tc>
          <w:tcPr>
            <w:tcW w:w="794" w:type="dxa"/>
          </w:tcPr>
          <w:p w:rsidR="00967722" w:rsidRDefault="00967722" w:rsidP="00967722">
            <w:pPr>
              <w:jc w:val="right"/>
            </w:pPr>
            <w:r>
              <w:t>13</w:t>
            </w:r>
          </w:p>
        </w:tc>
        <w:tc>
          <w:tcPr>
            <w:tcW w:w="2948" w:type="dxa"/>
          </w:tcPr>
          <w:p w:rsidR="00967722" w:rsidRDefault="00967722" w:rsidP="00967722">
            <w:pPr>
              <w:jc w:val="left"/>
            </w:pPr>
            <w:r>
              <w:rPr>
                <w:rFonts w:hint="eastAsia"/>
              </w:rPr>
              <w:t>嘉实财富管理有限公司</w:t>
            </w:r>
          </w:p>
        </w:tc>
        <w:tc>
          <w:tcPr>
            <w:tcW w:w="4763" w:type="dxa"/>
            <w:gridSpan w:val="3"/>
          </w:tcPr>
          <w:p w:rsidR="00967722" w:rsidRDefault="00967722" w:rsidP="00967722">
            <w:pPr>
              <w:jc w:val="left"/>
            </w:pPr>
            <w:r>
              <w:rPr>
                <w:rFonts w:hint="eastAsia"/>
              </w:rPr>
              <w:t>办公地址：上海市浦东新区世纪大道八号国金中心二期</w:t>
            </w:r>
            <w:r>
              <w:rPr>
                <w:rFonts w:hint="eastAsia"/>
              </w:rPr>
              <w:t>53</w:t>
            </w:r>
            <w:r>
              <w:rPr>
                <w:rFonts w:hint="eastAsia"/>
              </w:rPr>
              <w:t>楼</w:t>
            </w:r>
          </w:p>
          <w:p w:rsidR="00967722" w:rsidRDefault="00967722" w:rsidP="00967722">
            <w:pPr>
              <w:jc w:val="left"/>
            </w:pPr>
            <w:r>
              <w:rPr>
                <w:rFonts w:hint="eastAsia"/>
              </w:rPr>
              <w:t>法定代表人：赵学军</w:t>
            </w:r>
          </w:p>
          <w:p w:rsidR="00967722" w:rsidRDefault="00967722" w:rsidP="00967722">
            <w:pPr>
              <w:jc w:val="left"/>
            </w:pPr>
            <w:r>
              <w:rPr>
                <w:rFonts w:hint="eastAsia"/>
              </w:rPr>
              <w:t>联系人：景琪</w:t>
            </w:r>
          </w:p>
          <w:p w:rsidR="00967722" w:rsidRDefault="00967722" w:rsidP="00967722">
            <w:pPr>
              <w:jc w:val="left"/>
            </w:pPr>
            <w:r>
              <w:rPr>
                <w:rFonts w:hint="eastAsia"/>
              </w:rPr>
              <w:t>电话：</w:t>
            </w:r>
            <w:r>
              <w:rPr>
                <w:rFonts w:hint="eastAsia"/>
              </w:rPr>
              <w:t>021-20289890</w:t>
            </w:r>
          </w:p>
          <w:p w:rsidR="00967722" w:rsidRDefault="00967722" w:rsidP="00967722">
            <w:pPr>
              <w:jc w:val="left"/>
            </w:pPr>
            <w:r>
              <w:rPr>
                <w:rFonts w:hint="eastAsia"/>
              </w:rPr>
              <w:t>传真：</w:t>
            </w:r>
            <w:r>
              <w:rPr>
                <w:rFonts w:hint="eastAsia"/>
              </w:rPr>
              <w:t>021-20280110</w:t>
            </w:r>
          </w:p>
          <w:p w:rsidR="00967722" w:rsidRDefault="00967722" w:rsidP="00967722">
            <w:pPr>
              <w:jc w:val="left"/>
            </w:pPr>
            <w:r>
              <w:rPr>
                <w:rFonts w:hint="eastAsia"/>
              </w:rPr>
              <w:t>客服电话：</w:t>
            </w:r>
            <w:r>
              <w:rPr>
                <w:rFonts w:hint="eastAsia"/>
              </w:rPr>
              <w:t>400-021-8850</w:t>
            </w:r>
          </w:p>
          <w:p w:rsidR="00967722" w:rsidRDefault="00967722" w:rsidP="00967722">
            <w:pPr>
              <w:jc w:val="left"/>
            </w:pPr>
            <w:r>
              <w:rPr>
                <w:rFonts w:hint="eastAsia"/>
              </w:rPr>
              <w:t>网址：</w:t>
            </w:r>
            <w:r>
              <w:rPr>
                <w:rFonts w:hint="eastAsia"/>
              </w:rPr>
              <w:t>http://www.harvestwm.cn</w:t>
            </w:r>
          </w:p>
        </w:tc>
      </w:tr>
      <w:tr w:rsidR="00967722" w:rsidTr="00967722">
        <w:tc>
          <w:tcPr>
            <w:tcW w:w="794" w:type="dxa"/>
          </w:tcPr>
          <w:p w:rsidR="00967722" w:rsidRDefault="00967722" w:rsidP="00967722">
            <w:pPr>
              <w:jc w:val="right"/>
            </w:pPr>
            <w:r>
              <w:t>14</w:t>
            </w:r>
          </w:p>
        </w:tc>
        <w:tc>
          <w:tcPr>
            <w:tcW w:w="2948" w:type="dxa"/>
          </w:tcPr>
          <w:p w:rsidR="00967722" w:rsidRDefault="00967722" w:rsidP="00967722">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gridSpan w:val="3"/>
          </w:tcPr>
          <w:p w:rsidR="00967722" w:rsidRDefault="00967722" w:rsidP="00967722">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967722" w:rsidRDefault="00967722" w:rsidP="00967722">
            <w:pPr>
              <w:jc w:val="left"/>
            </w:pPr>
            <w:r>
              <w:rPr>
                <w:rFonts w:hint="eastAsia"/>
              </w:rPr>
              <w:t>法定代表人：戎兵</w:t>
            </w:r>
          </w:p>
          <w:p w:rsidR="00967722" w:rsidRDefault="00967722" w:rsidP="00967722">
            <w:pPr>
              <w:jc w:val="left"/>
            </w:pPr>
            <w:r>
              <w:rPr>
                <w:rFonts w:hint="eastAsia"/>
              </w:rPr>
              <w:t>联系人：魏晨</w:t>
            </w:r>
          </w:p>
          <w:p w:rsidR="00967722" w:rsidRDefault="00967722" w:rsidP="00967722">
            <w:pPr>
              <w:jc w:val="left"/>
            </w:pPr>
            <w:r>
              <w:rPr>
                <w:rFonts w:hint="eastAsia"/>
              </w:rPr>
              <w:t>电话：</w:t>
            </w:r>
            <w:r>
              <w:rPr>
                <w:rFonts w:hint="eastAsia"/>
              </w:rPr>
              <w:t>010-52413385</w:t>
            </w:r>
          </w:p>
          <w:p w:rsidR="00967722" w:rsidRDefault="00967722" w:rsidP="00967722">
            <w:pPr>
              <w:jc w:val="left"/>
            </w:pPr>
            <w:r>
              <w:rPr>
                <w:rFonts w:hint="eastAsia"/>
              </w:rPr>
              <w:t>传真：</w:t>
            </w:r>
            <w:r>
              <w:rPr>
                <w:rFonts w:hint="eastAsia"/>
              </w:rPr>
              <w:t>010-85894285</w:t>
            </w:r>
          </w:p>
          <w:p w:rsidR="00967722" w:rsidRDefault="00967722" w:rsidP="00967722">
            <w:pPr>
              <w:jc w:val="left"/>
            </w:pPr>
            <w:r>
              <w:rPr>
                <w:rFonts w:hint="eastAsia"/>
              </w:rPr>
              <w:t>客服电话：</w:t>
            </w:r>
            <w:r>
              <w:rPr>
                <w:rFonts w:hint="eastAsia"/>
              </w:rPr>
              <w:t>400-6099-200</w:t>
            </w:r>
          </w:p>
          <w:p w:rsidR="00967722" w:rsidRDefault="00967722" w:rsidP="00967722">
            <w:pPr>
              <w:jc w:val="left"/>
            </w:pPr>
            <w:r>
              <w:rPr>
                <w:rFonts w:hint="eastAsia"/>
              </w:rPr>
              <w:t>网址：</w:t>
            </w:r>
            <w:r>
              <w:rPr>
                <w:rFonts w:hint="eastAsia"/>
              </w:rPr>
              <w:t>http://www.yixinfund.com</w:t>
            </w:r>
          </w:p>
        </w:tc>
      </w:tr>
      <w:tr w:rsidR="00967722" w:rsidTr="00967722">
        <w:tc>
          <w:tcPr>
            <w:tcW w:w="794" w:type="dxa"/>
          </w:tcPr>
          <w:p w:rsidR="00967722" w:rsidRDefault="00967722" w:rsidP="00967722">
            <w:pPr>
              <w:jc w:val="right"/>
            </w:pPr>
            <w:r>
              <w:t>15</w:t>
            </w:r>
          </w:p>
        </w:tc>
        <w:tc>
          <w:tcPr>
            <w:tcW w:w="2948" w:type="dxa"/>
          </w:tcPr>
          <w:p w:rsidR="00967722" w:rsidRDefault="00967722" w:rsidP="00967722">
            <w:pPr>
              <w:jc w:val="left"/>
            </w:pPr>
            <w:r>
              <w:rPr>
                <w:rFonts w:hint="eastAsia"/>
              </w:rPr>
              <w:t>浦领基金销售有限公司</w:t>
            </w:r>
          </w:p>
        </w:tc>
        <w:tc>
          <w:tcPr>
            <w:tcW w:w="4763" w:type="dxa"/>
            <w:gridSpan w:val="3"/>
          </w:tcPr>
          <w:p w:rsidR="00967722" w:rsidRDefault="00967722" w:rsidP="00967722">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r>
              <w:rPr>
                <w:rFonts w:hint="eastAsia"/>
              </w:rPr>
              <w:t>3201</w:t>
            </w:r>
            <w:r>
              <w:rPr>
                <w:rFonts w:hint="eastAsia"/>
              </w:rPr>
              <w:t>内</w:t>
            </w:r>
            <w:r>
              <w:rPr>
                <w:rFonts w:hint="eastAsia"/>
              </w:rPr>
              <w:t>3201</w:t>
            </w:r>
            <w:r>
              <w:rPr>
                <w:rFonts w:hint="eastAsia"/>
              </w:rPr>
              <w:t>单元</w:t>
            </w:r>
          </w:p>
          <w:p w:rsidR="00967722" w:rsidRDefault="00967722" w:rsidP="00967722">
            <w:pPr>
              <w:jc w:val="left"/>
            </w:pPr>
            <w:r>
              <w:rPr>
                <w:rFonts w:hint="eastAsia"/>
              </w:rPr>
              <w:t>法定代表人：李招弟</w:t>
            </w:r>
          </w:p>
          <w:p w:rsidR="00967722" w:rsidRDefault="00967722" w:rsidP="00967722">
            <w:pPr>
              <w:jc w:val="left"/>
            </w:pPr>
            <w:r>
              <w:rPr>
                <w:rFonts w:hint="eastAsia"/>
              </w:rPr>
              <w:t>联系人：李艳</w:t>
            </w:r>
          </w:p>
          <w:p w:rsidR="00967722" w:rsidRDefault="00967722" w:rsidP="00967722">
            <w:pPr>
              <w:jc w:val="left"/>
            </w:pPr>
            <w:r>
              <w:rPr>
                <w:rFonts w:hint="eastAsia"/>
              </w:rPr>
              <w:t>电话：</w:t>
            </w:r>
            <w:r>
              <w:rPr>
                <w:rFonts w:hint="eastAsia"/>
              </w:rPr>
              <w:t>010-59497361</w:t>
            </w:r>
          </w:p>
          <w:p w:rsidR="00967722" w:rsidRDefault="00967722" w:rsidP="00967722">
            <w:pPr>
              <w:jc w:val="left"/>
            </w:pPr>
            <w:r>
              <w:rPr>
                <w:rFonts w:hint="eastAsia"/>
              </w:rPr>
              <w:t>传真：</w:t>
            </w:r>
            <w:r>
              <w:rPr>
                <w:rFonts w:hint="eastAsia"/>
              </w:rPr>
              <w:t>010-64788016</w:t>
            </w:r>
          </w:p>
          <w:p w:rsidR="00967722" w:rsidRDefault="00967722" w:rsidP="00967722">
            <w:pPr>
              <w:jc w:val="left"/>
            </w:pPr>
            <w:r>
              <w:rPr>
                <w:rFonts w:hint="eastAsia"/>
              </w:rPr>
              <w:t>客服电话：</w:t>
            </w:r>
            <w:r>
              <w:rPr>
                <w:rFonts w:hint="eastAsia"/>
              </w:rPr>
              <w:t>400-012-5899</w:t>
            </w:r>
          </w:p>
          <w:p w:rsidR="00967722" w:rsidRDefault="00967722" w:rsidP="00967722">
            <w:pPr>
              <w:jc w:val="left"/>
            </w:pPr>
            <w:r>
              <w:rPr>
                <w:rFonts w:hint="eastAsia"/>
              </w:rPr>
              <w:t>网址：</w:t>
            </w:r>
            <w:r>
              <w:rPr>
                <w:rFonts w:hint="eastAsia"/>
              </w:rPr>
              <w:t>http://www.wy-fund.com</w:t>
            </w:r>
          </w:p>
        </w:tc>
      </w:tr>
      <w:tr w:rsidR="00967722" w:rsidTr="00967722">
        <w:tc>
          <w:tcPr>
            <w:tcW w:w="794" w:type="dxa"/>
          </w:tcPr>
          <w:p w:rsidR="00967722" w:rsidRDefault="00967722" w:rsidP="00967722">
            <w:pPr>
              <w:jc w:val="right"/>
            </w:pPr>
            <w:r>
              <w:t>16</w:t>
            </w:r>
          </w:p>
        </w:tc>
        <w:tc>
          <w:tcPr>
            <w:tcW w:w="2948" w:type="dxa"/>
          </w:tcPr>
          <w:p w:rsidR="00967722" w:rsidRDefault="00967722" w:rsidP="00967722">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gridSpan w:val="3"/>
          </w:tcPr>
          <w:p w:rsidR="00967722" w:rsidRDefault="00967722" w:rsidP="00967722">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967722" w:rsidRDefault="00967722" w:rsidP="00967722">
            <w:pPr>
              <w:jc w:val="left"/>
            </w:pPr>
            <w:r>
              <w:rPr>
                <w:rFonts w:hint="eastAsia"/>
              </w:rPr>
              <w:t>法定代表人：马刚</w:t>
            </w:r>
          </w:p>
          <w:p w:rsidR="00967722" w:rsidRDefault="00967722" w:rsidP="00967722">
            <w:pPr>
              <w:jc w:val="left"/>
            </w:pPr>
            <w:r>
              <w:rPr>
                <w:rFonts w:hint="eastAsia"/>
              </w:rPr>
              <w:t>联系人：褚志朋</w:t>
            </w:r>
          </w:p>
          <w:p w:rsidR="00967722" w:rsidRDefault="00967722" w:rsidP="00967722">
            <w:pPr>
              <w:jc w:val="left"/>
            </w:pPr>
            <w:r>
              <w:rPr>
                <w:rFonts w:hint="eastAsia"/>
              </w:rPr>
              <w:t>电话：</w:t>
            </w:r>
            <w:r>
              <w:rPr>
                <w:rFonts w:hint="eastAsia"/>
              </w:rPr>
              <w:t>021-60818730</w:t>
            </w:r>
          </w:p>
          <w:p w:rsidR="00967722" w:rsidRDefault="00967722" w:rsidP="00967722">
            <w:pPr>
              <w:jc w:val="left"/>
            </w:pPr>
            <w:r>
              <w:rPr>
                <w:rFonts w:hint="eastAsia"/>
              </w:rPr>
              <w:t>传真：</w:t>
            </w:r>
            <w:r>
              <w:rPr>
                <w:rFonts w:hint="eastAsia"/>
              </w:rPr>
              <w:t>021-60818187</w:t>
            </w:r>
          </w:p>
          <w:p w:rsidR="00967722" w:rsidRDefault="00967722" w:rsidP="00967722">
            <w:pPr>
              <w:jc w:val="left"/>
            </w:pPr>
            <w:r>
              <w:rPr>
                <w:rFonts w:hint="eastAsia"/>
              </w:rPr>
              <w:t>客服电话：</w:t>
            </w:r>
            <w:r>
              <w:rPr>
                <w:rFonts w:hint="eastAsia"/>
              </w:rPr>
              <w:t>40066-95156</w:t>
            </w:r>
          </w:p>
          <w:p w:rsidR="00967722" w:rsidRDefault="00967722" w:rsidP="00967722">
            <w:pPr>
              <w:jc w:val="left"/>
            </w:pPr>
            <w:r>
              <w:rPr>
                <w:rFonts w:hint="eastAsia"/>
              </w:rPr>
              <w:t>网址：</w:t>
            </w:r>
            <w:r>
              <w:rPr>
                <w:rFonts w:hint="eastAsia"/>
              </w:rPr>
              <w:t>http://www.tonghuafund.com</w:t>
            </w:r>
          </w:p>
        </w:tc>
      </w:tr>
      <w:tr w:rsidR="00967722" w:rsidTr="00967722">
        <w:tc>
          <w:tcPr>
            <w:tcW w:w="794" w:type="dxa"/>
          </w:tcPr>
          <w:p w:rsidR="00967722" w:rsidRDefault="00967722" w:rsidP="00967722">
            <w:pPr>
              <w:jc w:val="right"/>
            </w:pPr>
            <w:r>
              <w:t>17</w:t>
            </w:r>
          </w:p>
        </w:tc>
        <w:tc>
          <w:tcPr>
            <w:tcW w:w="2948" w:type="dxa"/>
          </w:tcPr>
          <w:p w:rsidR="00967722" w:rsidRDefault="00967722" w:rsidP="00967722">
            <w:pPr>
              <w:jc w:val="left"/>
            </w:pPr>
            <w:r>
              <w:rPr>
                <w:rFonts w:hint="eastAsia"/>
              </w:rPr>
              <w:t>北京恒天明泽基金销售有限公司</w:t>
            </w:r>
          </w:p>
        </w:tc>
        <w:tc>
          <w:tcPr>
            <w:tcW w:w="4763" w:type="dxa"/>
            <w:gridSpan w:val="3"/>
          </w:tcPr>
          <w:p w:rsidR="00967722" w:rsidRDefault="00967722" w:rsidP="00967722">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967722" w:rsidRDefault="00967722" w:rsidP="00967722">
            <w:pPr>
              <w:jc w:val="left"/>
            </w:pPr>
            <w:r>
              <w:rPr>
                <w:rFonts w:hint="eastAsia"/>
              </w:rPr>
              <w:t>法定代表人：周斌</w:t>
            </w:r>
          </w:p>
          <w:p w:rsidR="00967722" w:rsidRDefault="00967722" w:rsidP="00967722">
            <w:pPr>
              <w:jc w:val="left"/>
            </w:pPr>
            <w:r>
              <w:rPr>
                <w:rFonts w:hint="eastAsia"/>
              </w:rPr>
              <w:t>联系人：侯艳红</w:t>
            </w:r>
          </w:p>
          <w:p w:rsidR="00967722" w:rsidRDefault="00967722" w:rsidP="00967722">
            <w:pPr>
              <w:jc w:val="left"/>
            </w:pPr>
            <w:r>
              <w:rPr>
                <w:rFonts w:hint="eastAsia"/>
              </w:rPr>
              <w:t>电话：</w:t>
            </w:r>
            <w:r>
              <w:rPr>
                <w:rFonts w:hint="eastAsia"/>
              </w:rPr>
              <w:t>010-53572363</w:t>
            </w:r>
          </w:p>
          <w:p w:rsidR="00967722" w:rsidRDefault="00967722" w:rsidP="00967722">
            <w:pPr>
              <w:jc w:val="left"/>
            </w:pPr>
            <w:r>
              <w:rPr>
                <w:rFonts w:hint="eastAsia"/>
              </w:rPr>
              <w:t>传真：</w:t>
            </w:r>
            <w:r>
              <w:rPr>
                <w:rFonts w:hint="eastAsia"/>
              </w:rPr>
              <w:t>010-59313586</w:t>
            </w:r>
          </w:p>
          <w:p w:rsidR="00967722" w:rsidRDefault="00967722" w:rsidP="00967722">
            <w:pPr>
              <w:jc w:val="left"/>
            </w:pPr>
            <w:r>
              <w:rPr>
                <w:rFonts w:hint="eastAsia"/>
              </w:rPr>
              <w:t>客服电话：</w:t>
            </w:r>
            <w:r>
              <w:rPr>
                <w:rFonts w:hint="eastAsia"/>
              </w:rPr>
              <w:t>400-8980-618</w:t>
            </w:r>
          </w:p>
          <w:p w:rsidR="00967722" w:rsidRDefault="00967722" w:rsidP="00967722">
            <w:pPr>
              <w:jc w:val="left"/>
            </w:pPr>
            <w:r>
              <w:rPr>
                <w:rFonts w:hint="eastAsia"/>
              </w:rPr>
              <w:t>网址：</w:t>
            </w:r>
            <w:r>
              <w:rPr>
                <w:rFonts w:hint="eastAsia"/>
              </w:rPr>
              <w:t>http://www.chtfund.com/</w:t>
            </w:r>
          </w:p>
        </w:tc>
      </w:tr>
      <w:tr w:rsidR="00967722" w:rsidTr="00967722">
        <w:tc>
          <w:tcPr>
            <w:tcW w:w="794" w:type="dxa"/>
          </w:tcPr>
          <w:p w:rsidR="00967722" w:rsidRDefault="00967722" w:rsidP="00967722">
            <w:pPr>
              <w:jc w:val="right"/>
            </w:pPr>
            <w:r>
              <w:t>18</w:t>
            </w:r>
          </w:p>
        </w:tc>
        <w:tc>
          <w:tcPr>
            <w:tcW w:w="2948" w:type="dxa"/>
          </w:tcPr>
          <w:p w:rsidR="00967722" w:rsidRDefault="00967722" w:rsidP="00967722">
            <w:pPr>
              <w:jc w:val="left"/>
            </w:pPr>
            <w:r>
              <w:rPr>
                <w:rFonts w:hint="eastAsia"/>
              </w:rPr>
              <w:t>北京唐鼎耀华基金销售有限公司</w:t>
            </w:r>
          </w:p>
        </w:tc>
        <w:tc>
          <w:tcPr>
            <w:tcW w:w="4763" w:type="dxa"/>
            <w:gridSpan w:val="3"/>
          </w:tcPr>
          <w:p w:rsidR="00967722" w:rsidRDefault="00967722" w:rsidP="00967722">
            <w:pPr>
              <w:jc w:val="left"/>
            </w:pPr>
            <w:r>
              <w:rPr>
                <w:rFonts w:hint="eastAsia"/>
              </w:rPr>
              <w:t>办公地址：北京市朝阳区建外大街</w:t>
            </w:r>
            <w:r>
              <w:rPr>
                <w:rFonts w:hint="eastAsia"/>
              </w:rPr>
              <w:t>19</w:t>
            </w:r>
            <w:r>
              <w:rPr>
                <w:rFonts w:hint="eastAsia"/>
              </w:rPr>
              <w:t>号国际大厦</w:t>
            </w:r>
            <w:r>
              <w:rPr>
                <w:rFonts w:hint="eastAsia"/>
              </w:rPr>
              <w:t>A</w:t>
            </w:r>
            <w:r>
              <w:rPr>
                <w:rFonts w:hint="eastAsia"/>
              </w:rPr>
              <w:t>座</w:t>
            </w:r>
            <w:r>
              <w:rPr>
                <w:rFonts w:hint="eastAsia"/>
              </w:rPr>
              <w:t>1503</w:t>
            </w:r>
          </w:p>
          <w:p w:rsidR="00967722" w:rsidRDefault="00967722" w:rsidP="00967722">
            <w:pPr>
              <w:jc w:val="left"/>
            </w:pPr>
            <w:r>
              <w:rPr>
                <w:rFonts w:hint="eastAsia"/>
              </w:rPr>
              <w:t>法定代表人：张冠宇</w:t>
            </w:r>
          </w:p>
          <w:p w:rsidR="00967722" w:rsidRDefault="00967722" w:rsidP="00967722">
            <w:pPr>
              <w:jc w:val="left"/>
            </w:pPr>
            <w:r>
              <w:rPr>
                <w:rFonts w:hint="eastAsia"/>
              </w:rPr>
              <w:t>联系人：王丽敏</w:t>
            </w:r>
          </w:p>
          <w:p w:rsidR="00967722" w:rsidRDefault="00967722" w:rsidP="00967722">
            <w:pPr>
              <w:jc w:val="left"/>
            </w:pPr>
            <w:r>
              <w:rPr>
                <w:rFonts w:hint="eastAsia"/>
              </w:rPr>
              <w:t>电话：</w:t>
            </w:r>
            <w:r>
              <w:rPr>
                <w:rFonts w:hint="eastAsia"/>
              </w:rPr>
              <w:t>010-85932810</w:t>
            </w:r>
          </w:p>
          <w:p w:rsidR="00967722" w:rsidRDefault="00967722" w:rsidP="00967722">
            <w:pPr>
              <w:jc w:val="left"/>
            </w:pPr>
            <w:r>
              <w:rPr>
                <w:rFonts w:hint="eastAsia"/>
              </w:rPr>
              <w:t>传真：</w:t>
            </w:r>
            <w:r>
              <w:rPr>
                <w:rFonts w:hint="eastAsia"/>
              </w:rPr>
              <w:t>010-59200800</w:t>
            </w:r>
          </w:p>
          <w:p w:rsidR="00967722" w:rsidRDefault="00967722" w:rsidP="00967722">
            <w:pPr>
              <w:jc w:val="left"/>
            </w:pPr>
            <w:r>
              <w:rPr>
                <w:rFonts w:hint="eastAsia"/>
              </w:rPr>
              <w:t>网址：</w:t>
            </w:r>
            <w:r>
              <w:rPr>
                <w:rFonts w:hint="eastAsia"/>
              </w:rPr>
              <w:t>http://www.tdyhfund.com</w:t>
            </w:r>
          </w:p>
        </w:tc>
      </w:tr>
      <w:tr w:rsidR="00967722" w:rsidTr="00967722">
        <w:tc>
          <w:tcPr>
            <w:tcW w:w="794" w:type="dxa"/>
          </w:tcPr>
          <w:p w:rsidR="00967722" w:rsidRDefault="00967722" w:rsidP="00967722">
            <w:pPr>
              <w:jc w:val="right"/>
            </w:pPr>
            <w:r>
              <w:t>19</w:t>
            </w:r>
          </w:p>
        </w:tc>
        <w:tc>
          <w:tcPr>
            <w:tcW w:w="2948" w:type="dxa"/>
          </w:tcPr>
          <w:p w:rsidR="00967722" w:rsidRDefault="00967722" w:rsidP="00967722">
            <w:pPr>
              <w:jc w:val="left"/>
            </w:pPr>
            <w:r>
              <w:rPr>
                <w:rFonts w:hint="eastAsia"/>
              </w:rPr>
              <w:t>北京植信基金销售有限公司</w:t>
            </w:r>
          </w:p>
        </w:tc>
        <w:tc>
          <w:tcPr>
            <w:tcW w:w="4763" w:type="dxa"/>
            <w:gridSpan w:val="3"/>
          </w:tcPr>
          <w:p w:rsidR="00967722" w:rsidRDefault="00967722" w:rsidP="00967722">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967722" w:rsidRDefault="00967722" w:rsidP="00967722">
            <w:pPr>
              <w:jc w:val="left"/>
            </w:pPr>
            <w:r>
              <w:rPr>
                <w:rFonts w:hint="eastAsia"/>
              </w:rPr>
              <w:t>法定代表人：于龙</w:t>
            </w:r>
          </w:p>
          <w:p w:rsidR="00967722" w:rsidRDefault="00967722" w:rsidP="00967722">
            <w:pPr>
              <w:jc w:val="left"/>
            </w:pPr>
            <w:r>
              <w:rPr>
                <w:rFonts w:hint="eastAsia"/>
              </w:rPr>
              <w:t>联系人：吴鹏</w:t>
            </w:r>
          </w:p>
          <w:p w:rsidR="00967722" w:rsidRDefault="00967722" w:rsidP="00967722">
            <w:pPr>
              <w:jc w:val="left"/>
            </w:pPr>
            <w:r>
              <w:rPr>
                <w:rFonts w:hint="eastAsia"/>
              </w:rPr>
              <w:t>电话：</w:t>
            </w:r>
            <w:r>
              <w:rPr>
                <w:rFonts w:hint="eastAsia"/>
              </w:rPr>
              <w:t>010-56075718</w:t>
            </w:r>
          </w:p>
          <w:p w:rsidR="00967722" w:rsidRDefault="00967722" w:rsidP="00967722">
            <w:pPr>
              <w:jc w:val="left"/>
            </w:pPr>
            <w:r>
              <w:rPr>
                <w:rFonts w:hint="eastAsia"/>
              </w:rPr>
              <w:t>传真：</w:t>
            </w:r>
            <w:r>
              <w:rPr>
                <w:rFonts w:hint="eastAsia"/>
              </w:rPr>
              <w:t>010-67767615</w:t>
            </w:r>
          </w:p>
          <w:p w:rsidR="00967722" w:rsidRDefault="00967722" w:rsidP="00967722">
            <w:pPr>
              <w:jc w:val="left"/>
            </w:pPr>
            <w:r>
              <w:rPr>
                <w:rFonts w:hint="eastAsia"/>
              </w:rPr>
              <w:t>客服电话：</w:t>
            </w:r>
            <w:r>
              <w:rPr>
                <w:rFonts w:hint="eastAsia"/>
              </w:rPr>
              <w:t>400-680-2123</w:t>
            </w:r>
          </w:p>
          <w:p w:rsidR="00967722" w:rsidRDefault="00967722" w:rsidP="00967722">
            <w:pPr>
              <w:jc w:val="left"/>
            </w:pPr>
            <w:r>
              <w:rPr>
                <w:rFonts w:hint="eastAsia"/>
              </w:rPr>
              <w:t>网址：</w:t>
            </w:r>
            <w:r>
              <w:rPr>
                <w:rFonts w:hint="eastAsia"/>
              </w:rPr>
              <w:t>http://www.zhixin-inv.com</w:t>
            </w:r>
          </w:p>
        </w:tc>
      </w:tr>
      <w:tr w:rsidR="00967722" w:rsidTr="00967722">
        <w:tc>
          <w:tcPr>
            <w:tcW w:w="794" w:type="dxa"/>
          </w:tcPr>
          <w:p w:rsidR="00967722" w:rsidRDefault="00967722" w:rsidP="00967722">
            <w:pPr>
              <w:jc w:val="right"/>
            </w:pPr>
            <w:r>
              <w:t>20</w:t>
            </w:r>
          </w:p>
        </w:tc>
        <w:tc>
          <w:tcPr>
            <w:tcW w:w="2948" w:type="dxa"/>
          </w:tcPr>
          <w:p w:rsidR="00967722" w:rsidRDefault="00967722" w:rsidP="00967722">
            <w:pPr>
              <w:jc w:val="left"/>
            </w:pPr>
            <w:r>
              <w:rPr>
                <w:rFonts w:hint="eastAsia"/>
              </w:rPr>
              <w:t>海银基金销售有限公司</w:t>
            </w:r>
          </w:p>
        </w:tc>
        <w:tc>
          <w:tcPr>
            <w:tcW w:w="4763" w:type="dxa"/>
            <w:gridSpan w:val="3"/>
          </w:tcPr>
          <w:p w:rsidR="00967722" w:rsidRDefault="00967722" w:rsidP="00967722">
            <w:pPr>
              <w:jc w:val="left"/>
            </w:pPr>
            <w:r>
              <w:rPr>
                <w:rFonts w:hint="eastAsia"/>
              </w:rPr>
              <w:t>办公地址：上海市浦东新区东方路</w:t>
            </w:r>
            <w:r>
              <w:rPr>
                <w:rFonts w:hint="eastAsia"/>
              </w:rPr>
              <w:t>1217</w:t>
            </w:r>
            <w:r>
              <w:rPr>
                <w:rFonts w:hint="eastAsia"/>
              </w:rPr>
              <w:t>号陆家嘴金融服务广场</w:t>
            </w:r>
            <w:r>
              <w:rPr>
                <w:rFonts w:hint="eastAsia"/>
              </w:rPr>
              <w:t>16</w:t>
            </w:r>
            <w:r>
              <w:rPr>
                <w:rFonts w:hint="eastAsia"/>
              </w:rPr>
              <w:t>楼</w:t>
            </w:r>
          </w:p>
          <w:p w:rsidR="00967722" w:rsidRDefault="00967722" w:rsidP="00967722">
            <w:pPr>
              <w:jc w:val="left"/>
            </w:pPr>
            <w:r>
              <w:rPr>
                <w:rFonts w:hint="eastAsia"/>
              </w:rPr>
              <w:t>法定代表人：刘惠</w:t>
            </w:r>
          </w:p>
          <w:p w:rsidR="00967722" w:rsidRDefault="00967722" w:rsidP="00967722">
            <w:pPr>
              <w:jc w:val="left"/>
            </w:pPr>
            <w:r>
              <w:rPr>
                <w:rFonts w:hint="eastAsia"/>
              </w:rPr>
              <w:t>联系人：秦琼</w:t>
            </w:r>
          </w:p>
          <w:p w:rsidR="00967722" w:rsidRDefault="00967722" w:rsidP="00967722">
            <w:pPr>
              <w:jc w:val="left"/>
            </w:pPr>
            <w:r>
              <w:rPr>
                <w:rFonts w:hint="eastAsia"/>
              </w:rPr>
              <w:t>电话：</w:t>
            </w:r>
            <w:r>
              <w:rPr>
                <w:rFonts w:hint="eastAsia"/>
              </w:rPr>
              <w:t>021-80134149</w:t>
            </w:r>
          </w:p>
          <w:p w:rsidR="00967722" w:rsidRDefault="00967722" w:rsidP="00967722">
            <w:pPr>
              <w:jc w:val="left"/>
            </w:pPr>
            <w:r>
              <w:rPr>
                <w:rFonts w:hint="eastAsia"/>
              </w:rPr>
              <w:t>传真：</w:t>
            </w:r>
            <w:r>
              <w:rPr>
                <w:rFonts w:hint="eastAsia"/>
              </w:rPr>
              <w:t>021-80133413</w:t>
            </w:r>
          </w:p>
          <w:p w:rsidR="00967722" w:rsidRDefault="00967722" w:rsidP="00967722">
            <w:pPr>
              <w:jc w:val="left"/>
            </w:pPr>
            <w:r>
              <w:rPr>
                <w:rFonts w:hint="eastAsia"/>
              </w:rPr>
              <w:t>客服电话：</w:t>
            </w:r>
            <w:r>
              <w:rPr>
                <w:rFonts w:hint="eastAsia"/>
              </w:rPr>
              <w:t>4008081016</w:t>
            </w:r>
          </w:p>
          <w:p w:rsidR="00967722" w:rsidRDefault="00967722" w:rsidP="00967722">
            <w:pPr>
              <w:jc w:val="left"/>
            </w:pPr>
            <w:r>
              <w:rPr>
                <w:rFonts w:hint="eastAsia"/>
              </w:rPr>
              <w:t>网址：</w:t>
            </w:r>
            <w:r>
              <w:rPr>
                <w:rFonts w:hint="eastAsia"/>
              </w:rPr>
              <w:t>http://www.fundhaiyin.com</w:t>
            </w:r>
          </w:p>
        </w:tc>
      </w:tr>
      <w:tr w:rsidR="00967722" w:rsidTr="00967722">
        <w:tc>
          <w:tcPr>
            <w:tcW w:w="794" w:type="dxa"/>
          </w:tcPr>
          <w:p w:rsidR="00967722" w:rsidRDefault="00967722" w:rsidP="00967722">
            <w:pPr>
              <w:jc w:val="right"/>
            </w:pPr>
            <w:r>
              <w:t>21</w:t>
            </w:r>
          </w:p>
        </w:tc>
        <w:tc>
          <w:tcPr>
            <w:tcW w:w="2948" w:type="dxa"/>
          </w:tcPr>
          <w:p w:rsidR="00967722" w:rsidRDefault="00967722" w:rsidP="00967722">
            <w:pPr>
              <w:jc w:val="left"/>
            </w:pPr>
            <w:r>
              <w:rPr>
                <w:rFonts w:hint="eastAsia"/>
              </w:rPr>
              <w:t>上海大智慧基金销售有限公司</w:t>
            </w:r>
          </w:p>
        </w:tc>
        <w:tc>
          <w:tcPr>
            <w:tcW w:w="4763" w:type="dxa"/>
            <w:gridSpan w:val="3"/>
          </w:tcPr>
          <w:p w:rsidR="00967722" w:rsidRDefault="00967722" w:rsidP="00967722">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967722" w:rsidRDefault="00967722" w:rsidP="00967722">
            <w:pPr>
              <w:jc w:val="left"/>
            </w:pPr>
            <w:r>
              <w:rPr>
                <w:rFonts w:hint="eastAsia"/>
              </w:rPr>
              <w:t>法定代表人：申健</w:t>
            </w:r>
          </w:p>
          <w:p w:rsidR="00967722" w:rsidRDefault="00967722" w:rsidP="00967722">
            <w:pPr>
              <w:jc w:val="left"/>
            </w:pPr>
            <w:r>
              <w:rPr>
                <w:rFonts w:hint="eastAsia"/>
              </w:rPr>
              <w:t>联系人：宋楠</w:t>
            </w:r>
          </w:p>
          <w:p w:rsidR="00967722" w:rsidRDefault="00967722" w:rsidP="00967722">
            <w:pPr>
              <w:jc w:val="left"/>
            </w:pPr>
            <w:r>
              <w:rPr>
                <w:rFonts w:hint="eastAsia"/>
              </w:rPr>
              <w:t>电话：</w:t>
            </w:r>
            <w:r>
              <w:rPr>
                <w:rFonts w:hint="eastAsia"/>
              </w:rPr>
              <w:t>021-20219988-37492</w:t>
            </w:r>
          </w:p>
          <w:p w:rsidR="00967722" w:rsidRDefault="00967722" w:rsidP="00967722">
            <w:pPr>
              <w:jc w:val="left"/>
            </w:pPr>
            <w:r>
              <w:rPr>
                <w:rFonts w:hint="eastAsia"/>
              </w:rPr>
              <w:t>传真：</w:t>
            </w:r>
            <w:r>
              <w:rPr>
                <w:rFonts w:hint="eastAsia"/>
              </w:rPr>
              <w:t>021-20219923</w:t>
            </w:r>
          </w:p>
          <w:p w:rsidR="00967722" w:rsidRDefault="00967722" w:rsidP="00967722">
            <w:pPr>
              <w:jc w:val="left"/>
            </w:pPr>
            <w:r>
              <w:rPr>
                <w:rFonts w:hint="eastAsia"/>
              </w:rPr>
              <w:t>客服电话：</w:t>
            </w:r>
            <w:r>
              <w:rPr>
                <w:rFonts w:hint="eastAsia"/>
              </w:rPr>
              <w:t>021-20292031</w:t>
            </w:r>
          </w:p>
          <w:p w:rsidR="00967722" w:rsidRDefault="00967722" w:rsidP="00967722">
            <w:pPr>
              <w:jc w:val="left"/>
            </w:pPr>
            <w:r>
              <w:rPr>
                <w:rFonts w:hint="eastAsia"/>
              </w:rPr>
              <w:t>网址：</w:t>
            </w:r>
            <w:r>
              <w:rPr>
                <w:rFonts w:hint="eastAsia"/>
              </w:rPr>
              <w:t>https://www.wg.com.cn/</w:t>
            </w:r>
          </w:p>
        </w:tc>
      </w:tr>
      <w:tr w:rsidR="00967722" w:rsidTr="00967722">
        <w:tc>
          <w:tcPr>
            <w:tcW w:w="794" w:type="dxa"/>
          </w:tcPr>
          <w:p w:rsidR="00967722" w:rsidRDefault="00967722" w:rsidP="00967722">
            <w:pPr>
              <w:jc w:val="right"/>
            </w:pPr>
            <w:r>
              <w:t>22</w:t>
            </w:r>
          </w:p>
        </w:tc>
        <w:tc>
          <w:tcPr>
            <w:tcW w:w="2948" w:type="dxa"/>
          </w:tcPr>
          <w:p w:rsidR="00967722" w:rsidRDefault="00967722" w:rsidP="00967722">
            <w:pPr>
              <w:jc w:val="left"/>
            </w:pPr>
            <w:r>
              <w:rPr>
                <w:rFonts w:hint="eastAsia"/>
              </w:rPr>
              <w:t>上海联泰资产管理有限公司</w:t>
            </w:r>
          </w:p>
        </w:tc>
        <w:tc>
          <w:tcPr>
            <w:tcW w:w="4763" w:type="dxa"/>
            <w:gridSpan w:val="3"/>
          </w:tcPr>
          <w:p w:rsidR="00967722" w:rsidRDefault="00967722" w:rsidP="00967722">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967722" w:rsidRDefault="00967722" w:rsidP="00967722">
            <w:pPr>
              <w:jc w:val="left"/>
            </w:pPr>
            <w:r>
              <w:rPr>
                <w:rFonts w:hint="eastAsia"/>
              </w:rPr>
              <w:t>法定代表人：燕斌</w:t>
            </w:r>
          </w:p>
          <w:p w:rsidR="00967722" w:rsidRDefault="00967722" w:rsidP="00967722">
            <w:pPr>
              <w:jc w:val="left"/>
            </w:pPr>
            <w:r>
              <w:rPr>
                <w:rFonts w:hint="eastAsia"/>
              </w:rPr>
              <w:t>联系人：兰敏</w:t>
            </w:r>
          </w:p>
          <w:p w:rsidR="00967722" w:rsidRDefault="00967722" w:rsidP="00967722">
            <w:pPr>
              <w:jc w:val="left"/>
            </w:pPr>
            <w:r>
              <w:rPr>
                <w:rFonts w:hint="eastAsia"/>
              </w:rPr>
              <w:t>电话：</w:t>
            </w:r>
            <w:r>
              <w:rPr>
                <w:rFonts w:hint="eastAsia"/>
              </w:rPr>
              <w:t>021-52822063</w:t>
            </w:r>
          </w:p>
          <w:p w:rsidR="00967722" w:rsidRDefault="00967722" w:rsidP="00967722">
            <w:pPr>
              <w:jc w:val="left"/>
            </w:pPr>
            <w:r>
              <w:rPr>
                <w:rFonts w:hint="eastAsia"/>
              </w:rPr>
              <w:t>传真：</w:t>
            </w:r>
            <w:r>
              <w:rPr>
                <w:rFonts w:hint="eastAsia"/>
              </w:rPr>
              <w:t>021-52975270</w:t>
            </w:r>
          </w:p>
          <w:p w:rsidR="00967722" w:rsidRDefault="00967722" w:rsidP="00967722">
            <w:pPr>
              <w:jc w:val="left"/>
            </w:pPr>
            <w:r>
              <w:rPr>
                <w:rFonts w:hint="eastAsia"/>
              </w:rPr>
              <w:t>客服电话：</w:t>
            </w:r>
            <w:r>
              <w:rPr>
                <w:rFonts w:hint="eastAsia"/>
              </w:rPr>
              <w:t>400-166-6788</w:t>
            </w:r>
          </w:p>
          <w:p w:rsidR="00967722" w:rsidRDefault="00967722" w:rsidP="00967722">
            <w:pPr>
              <w:jc w:val="left"/>
            </w:pPr>
            <w:r>
              <w:rPr>
                <w:rFonts w:hint="eastAsia"/>
              </w:rPr>
              <w:t>网址：</w:t>
            </w:r>
            <w:r>
              <w:rPr>
                <w:rFonts w:hint="eastAsia"/>
              </w:rPr>
              <w:t>http://www.66zichan.com</w:t>
            </w:r>
          </w:p>
        </w:tc>
      </w:tr>
      <w:tr w:rsidR="00967722" w:rsidTr="00967722">
        <w:tc>
          <w:tcPr>
            <w:tcW w:w="794" w:type="dxa"/>
          </w:tcPr>
          <w:p w:rsidR="00967722" w:rsidRDefault="00967722" w:rsidP="00967722">
            <w:pPr>
              <w:jc w:val="right"/>
            </w:pPr>
            <w:r>
              <w:t>23</w:t>
            </w:r>
          </w:p>
        </w:tc>
        <w:tc>
          <w:tcPr>
            <w:tcW w:w="2948" w:type="dxa"/>
          </w:tcPr>
          <w:p w:rsidR="00967722" w:rsidRDefault="00967722" w:rsidP="00967722">
            <w:pPr>
              <w:jc w:val="left"/>
            </w:pPr>
            <w:r>
              <w:rPr>
                <w:rFonts w:hint="eastAsia"/>
              </w:rPr>
              <w:t>上海汇付基金销售有限公司</w:t>
            </w:r>
          </w:p>
        </w:tc>
        <w:tc>
          <w:tcPr>
            <w:tcW w:w="4763" w:type="dxa"/>
            <w:gridSpan w:val="3"/>
          </w:tcPr>
          <w:p w:rsidR="00967722" w:rsidRDefault="00967722" w:rsidP="00967722">
            <w:pPr>
              <w:jc w:val="left"/>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967722" w:rsidRDefault="00967722" w:rsidP="00967722">
            <w:pPr>
              <w:jc w:val="left"/>
            </w:pPr>
            <w:r>
              <w:rPr>
                <w:rFonts w:hint="eastAsia"/>
              </w:rPr>
              <w:t>法定代表人：金佶</w:t>
            </w:r>
          </w:p>
          <w:p w:rsidR="00967722" w:rsidRDefault="00967722" w:rsidP="00967722">
            <w:pPr>
              <w:jc w:val="left"/>
            </w:pPr>
            <w:r>
              <w:rPr>
                <w:rFonts w:hint="eastAsia"/>
              </w:rPr>
              <w:t>联系人：陈云卉</w:t>
            </w:r>
          </w:p>
          <w:p w:rsidR="00967722" w:rsidRDefault="00967722" w:rsidP="00967722">
            <w:pPr>
              <w:jc w:val="left"/>
            </w:pPr>
            <w:r>
              <w:rPr>
                <w:rFonts w:hint="eastAsia"/>
              </w:rPr>
              <w:t>电话：</w:t>
            </w:r>
            <w:r>
              <w:rPr>
                <w:rFonts w:hint="eastAsia"/>
              </w:rPr>
              <w:t>021-33323998</w:t>
            </w:r>
          </w:p>
          <w:p w:rsidR="00967722" w:rsidRDefault="00967722" w:rsidP="00967722">
            <w:pPr>
              <w:jc w:val="left"/>
            </w:pPr>
            <w:r>
              <w:rPr>
                <w:rFonts w:hint="eastAsia"/>
              </w:rPr>
              <w:t>传真：</w:t>
            </w:r>
            <w:r>
              <w:rPr>
                <w:rFonts w:hint="eastAsia"/>
              </w:rPr>
              <w:t>021-33323837</w:t>
            </w:r>
          </w:p>
          <w:p w:rsidR="00967722" w:rsidRDefault="00967722" w:rsidP="00967722">
            <w:pPr>
              <w:jc w:val="left"/>
            </w:pPr>
            <w:r>
              <w:rPr>
                <w:rFonts w:hint="eastAsia"/>
              </w:rPr>
              <w:t>客服电话：</w:t>
            </w:r>
            <w:r>
              <w:rPr>
                <w:rFonts w:hint="eastAsia"/>
              </w:rPr>
              <w:t>400-820-2819</w:t>
            </w:r>
          </w:p>
        </w:tc>
      </w:tr>
      <w:tr w:rsidR="00967722" w:rsidTr="00967722">
        <w:tc>
          <w:tcPr>
            <w:tcW w:w="794" w:type="dxa"/>
          </w:tcPr>
          <w:p w:rsidR="00967722" w:rsidRDefault="00967722" w:rsidP="00967722">
            <w:pPr>
              <w:jc w:val="right"/>
            </w:pPr>
            <w:r>
              <w:t>24</w:t>
            </w:r>
          </w:p>
        </w:tc>
        <w:tc>
          <w:tcPr>
            <w:tcW w:w="2948" w:type="dxa"/>
          </w:tcPr>
          <w:p w:rsidR="00967722" w:rsidRDefault="00967722" w:rsidP="00967722">
            <w:pPr>
              <w:jc w:val="left"/>
            </w:pPr>
            <w:r>
              <w:rPr>
                <w:rFonts w:hint="eastAsia"/>
              </w:rPr>
              <w:t>上海基煜基金销售有限公司</w:t>
            </w:r>
          </w:p>
        </w:tc>
        <w:tc>
          <w:tcPr>
            <w:tcW w:w="4763" w:type="dxa"/>
            <w:gridSpan w:val="3"/>
          </w:tcPr>
          <w:p w:rsidR="00967722" w:rsidRDefault="00967722" w:rsidP="00967722">
            <w:pPr>
              <w:jc w:val="left"/>
            </w:pPr>
            <w:r>
              <w:rPr>
                <w:rFonts w:hint="eastAsia"/>
              </w:rPr>
              <w:t>办公地址：上海昆明路</w:t>
            </w:r>
            <w:r>
              <w:rPr>
                <w:rFonts w:hint="eastAsia"/>
              </w:rPr>
              <w:t>518</w:t>
            </w:r>
            <w:r>
              <w:rPr>
                <w:rFonts w:hint="eastAsia"/>
              </w:rPr>
              <w:t>号北美广场</w:t>
            </w:r>
            <w:r>
              <w:rPr>
                <w:rFonts w:hint="eastAsia"/>
              </w:rPr>
              <w:t>A1002</w:t>
            </w:r>
          </w:p>
          <w:p w:rsidR="00967722" w:rsidRDefault="00967722" w:rsidP="00967722">
            <w:pPr>
              <w:jc w:val="left"/>
            </w:pPr>
            <w:r>
              <w:rPr>
                <w:rFonts w:hint="eastAsia"/>
              </w:rPr>
              <w:t>法定代表人：王翔</w:t>
            </w:r>
          </w:p>
          <w:p w:rsidR="00967722" w:rsidRDefault="00967722" w:rsidP="00967722">
            <w:pPr>
              <w:jc w:val="left"/>
            </w:pPr>
            <w:r>
              <w:rPr>
                <w:rFonts w:hint="eastAsia"/>
              </w:rPr>
              <w:t>联系人：蓝杰</w:t>
            </w:r>
          </w:p>
          <w:p w:rsidR="00967722" w:rsidRDefault="00967722" w:rsidP="00967722">
            <w:pPr>
              <w:jc w:val="left"/>
            </w:pPr>
            <w:r>
              <w:rPr>
                <w:rFonts w:hint="eastAsia"/>
              </w:rPr>
              <w:t>电话：</w:t>
            </w:r>
            <w:r>
              <w:rPr>
                <w:rFonts w:hint="eastAsia"/>
              </w:rPr>
              <w:t>021-65370077</w:t>
            </w:r>
          </w:p>
          <w:p w:rsidR="00967722" w:rsidRDefault="00967722" w:rsidP="00967722">
            <w:pPr>
              <w:jc w:val="left"/>
            </w:pPr>
            <w:r>
              <w:rPr>
                <w:rFonts w:hint="eastAsia"/>
              </w:rPr>
              <w:t>传真：</w:t>
            </w:r>
            <w:r>
              <w:rPr>
                <w:rFonts w:hint="eastAsia"/>
              </w:rPr>
              <w:t>021-55085991</w:t>
            </w:r>
          </w:p>
          <w:p w:rsidR="00967722" w:rsidRDefault="00967722" w:rsidP="00967722">
            <w:pPr>
              <w:jc w:val="left"/>
            </w:pPr>
            <w:r>
              <w:rPr>
                <w:rFonts w:hint="eastAsia"/>
              </w:rPr>
              <w:t>客服电话：</w:t>
            </w:r>
            <w:r>
              <w:rPr>
                <w:rFonts w:hint="eastAsia"/>
              </w:rPr>
              <w:t>4008-205-369</w:t>
            </w:r>
          </w:p>
          <w:p w:rsidR="00967722" w:rsidRDefault="00967722" w:rsidP="00967722">
            <w:pPr>
              <w:jc w:val="left"/>
            </w:pPr>
            <w:r>
              <w:rPr>
                <w:rFonts w:hint="eastAsia"/>
              </w:rPr>
              <w:t>网址：</w:t>
            </w:r>
            <w:r>
              <w:rPr>
                <w:rFonts w:hint="eastAsia"/>
              </w:rPr>
              <w:t>http://www.jiyufund.com.cn</w:t>
            </w:r>
          </w:p>
        </w:tc>
      </w:tr>
      <w:tr w:rsidR="00967722" w:rsidTr="00967722">
        <w:tc>
          <w:tcPr>
            <w:tcW w:w="794" w:type="dxa"/>
          </w:tcPr>
          <w:p w:rsidR="00967722" w:rsidRDefault="00967722" w:rsidP="00967722">
            <w:pPr>
              <w:jc w:val="right"/>
            </w:pPr>
            <w:r>
              <w:t>25</w:t>
            </w:r>
          </w:p>
        </w:tc>
        <w:tc>
          <w:tcPr>
            <w:tcW w:w="2948" w:type="dxa"/>
          </w:tcPr>
          <w:p w:rsidR="00967722" w:rsidRDefault="00967722" w:rsidP="00967722">
            <w:pPr>
              <w:jc w:val="left"/>
            </w:pPr>
            <w:r>
              <w:rPr>
                <w:rFonts w:hint="eastAsia"/>
              </w:rPr>
              <w:t>上海中正达广基金销售有限公司</w:t>
            </w:r>
          </w:p>
        </w:tc>
        <w:tc>
          <w:tcPr>
            <w:tcW w:w="4763" w:type="dxa"/>
            <w:gridSpan w:val="3"/>
          </w:tcPr>
          <w:p w:rsidR="00967722" w:rsidRDefault="00967722" w:rsidP="00967722">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967722" w:rsidRDefault="00967722" w:rsidP="00967722">
            <w:pPr>
              <w:jc w:val="left"/>
            </w:pPr>
            <w:r>
              <w:rPr>
                <w:rFonts w:hint="eastAsia"/>
              </w:rPr>
              <w:t>法定代表人：黄欣</w:t>
            </w:r>
          </w:p>
          <w:p w:rsidR="00967722" w:rsidRDefault="00967722" w:rsidP="00967722">
            <w:pPr>
              <w:jc w:val="left"/>
            </w:pPr>
            <w:r>
              <w:rPr>
                <w:rFonts w:hint="eastAsia"/>
              </w:rPr>
              <w:t>联系人：戴珉微</w:t>
            </w:r>
          </w:p>
          <w:p w:rsidR="00967722" w:rsidRDefault="00967722" w:rsidP="00967722">
            <w:pPr>
              <w:jc w:val="left"/>
            </w:pPr>
            <w:r>
              <w:rPr>
                <w:rFonts w:hint="eastAsia"/>
              </w:rPr>
              <w:t>电话：</w:t>
            </w:r>
            <w:r>
              <w:rPr>
                <w:rFonts w:hint="eastAsia"/>
              </w:rPr>
              <w:t>021-33768132</w:t>
            </w:r>
          </w:p>
          <w:p w:rsidR="00967722" w:rsidRDefault="00967722" w:rsidP="00967722">
            <w:pPr>
              <w:jc w:val="left"/>
            </w:pPr>
            <w:r>
              <w:rPr>
                <w:rFonts w:hint="eastAsia"/>
              </w:rPr>
              <w:t>传真：</w:t>
            </w:r>
            <w:r>
              <w:rPr>
                <w:rFonts w:hint="eastAsia"/>
              </w:rPr>
              <w:t>021-33768132*802</w:t>
            </w:r>
          </w:p>
          <w:p w:rsidR="00967722" w:rsidRDefault="00967722" w:rsidP="00967722">
            <w:pPr>
              <w:jc w:val="left"/>
            </w:pPr>
            <w:r>
              <w:rPr>
                <w:rFonts w:hint="eastAsia"/>
              </w:rPr>
              <w:t>客服电话：</w:t>
            </w:r>
            <w:r>
              <w:rPr>
                <w:rFonts w:hint="eastAsia"/>
              </w:rPr>
              <w:t>400-6767-523</w:t>
            </w:r>
          </w:p>
          <w:p w:rsidR="00967722" w:rsidRDefault="00967722" w:rsidP="00967722">
            <w:pPr>
              <w:jc w:val="left"/>
            </w:pPr>
            <w:r>
              <w:rPr>
                <w:rFonts w:hint="eastAsia"/>
              </w:rPr>
              <w:t>网址：</w:t>
            </w:r>
            <w:r>
              <w:rPr>
                <w:rFonts w:hint="eastAsia"/>
              </w:rPr>
              <w:t>http://www.zzwealth.cn</w:t>
            </w:r>
          </w:p>
        </w:tc>
      </w:tr>
      <w:tr w:rsidR="00967722" w:rsidTr="00967722">
        <w:tc>
          <w:tcPr>
            <w:tcW w:w="794" w:type="dxa"/>
          </w:tcPr>
          <w:p w:rsidR="00967722" w:rsidRDefault="00967722" w:rsidP="00967722">
            <w:pPr>
              <w:jc w:val="right"/>
            </w:pPr>
            <w:r>
              <w:t>26</w:t>
            </w:r>
          </w:p>
        </w:tc>
        <w:tc>
          <w:tcPr>
            <w:tcW w:w="2948" w:type="dxa"/>
          </w:tcPr>
          <w:p w:rsidR="00967722" w:rsidRDefault="00967722" w:rsidP="00967722">
            <w:pPr>
              <w:jc w:val="left"/>
            </w:pPr>
            <w:r>
              <w:rPr>
                <w:rFonts w:hint="eastAsia"/>
              </w:rPr>
              <w:t>北京虹点基金销售有限公司</w:t>
            </w:r>
          </w:p>
        </w:tc>
        <w:tc>
          <w:tcPr>
            <w:tcW w:w="4763" w:type="dxa"/>
            <w:gridSpan w:val="3"/>
          </w:tcPr>
          <w:p w:rsidR="00967722" w:rsidRDefault="00967722" w:rsidP="00967722">
            <w:pPr>
              <w:jc w:val="left"/>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967722" w:rsidRDefault="00967722" w:rsidP="00967722">
            <w:pPr>
              <w:jc w:val="left"/>
            </w:pPr>
            <w:r>
              <w:rPr>
                <w:rFonts w:hint="eastAsia"/>
              </w:rPr>
              <w:t>法定代表人：郑毓栋</w:t>
            </w:r>
          </w:p>
          <w:p w:rsidR="00967722" w:rsidRDefault="00967722" w:rsidP="00967722">
            <w:pPr>
              <w:jc w:val="left"/>
            </w:pPr>
            <w:r>
              <w:rPr>
                <w:rFonts w:hint="eastAsia"/>
              </w:rPr>
              <w:t>联系人：姜颖</w:t>
            </w:r>
          </w:p>
          <w:p w:rsidR="00967722" w:rsidRDefault="00967722" w:rsidP="00967722">
            <w:pPr>
              <w:jc w:val="left"/>
            </w:pPr>
            <w:r>
              <w:rPr>
                <w:rFonts w:hint="eastAsia"/>
              </w:rPr>
              <w:t>电话：</w:t>
            </w:r>
            <w:r>
              <w:rPr>
                <w:rFonts w:hint="eastAsia"/>
              </w:rPr>
              <w:t>13522549431</w:t>
            </w:r>
          </w:p>
          <w:p w:rsidR="00967722" w:rsidRDefault="00967722" w:rsidP="00967722">
            <w:pPr>
              <w:jc w:val="left"/>
            </w:pPr>
            <w:r>
              <w:rPr>
                <w:rFonts w:hint="eastAsia"/>
              </w:rPr>
              <w:t>传真：</w:t>
            </w:r>
            <w:r>
              <w:rPr>
                <w:rFonts w:hint="eastAsia"/>
              </w:rPr>
              <w:t>010-65951887</w:t>
            </w:r>
          </w:p>
          <w:p w:rsidR="00967722" w:rsidRDefault="00967722" w:rsidP="00967722">
            <w:pPr>
              <w:jc w:val="left"/>
            </w:pPr>
            <w:r>
              <w:rPr>
                <w:rFonts w:hint="eastAsia"/>
              </w:rPr>
              <w:t>客服电话：</w:t>
            </w:r>
            <w:r>
              <w:rPr>
                <w:rFonts w:hint="eastAsia"/>
              </w:rPr>
              <w:t>400-068-1176</w:t>
            </w:r>
          </w:p>
          <w:p w:rsidR="00967722" w:rsidRDefault="00967722" w:rsidP="00967722">
            <w:pPr>
              <w:jc w:val="left"/>
            </w:pPr>
            <w:r>
              <w:rPr>
                <w:rFonts w:hint="eastAsia"/>
              </w:rPr>
              <w:t>网址：</w:t>
            </w:r>
            <w:r>
              <w:rPr>
                <w:rFonts w:hint="eastAsia"/>
              </w:rPr>
              <w:t>http://www.hongdianfund.com</w:t>
            </w:r>
          </w:p>
        </w:tc>
      </w:tr>
      <w:tr w:rsidR="00967722" w:rsidTr="00967722">
        <w:tc>
          <w:tcPr>
            <w:tcW w:w="794" w:type="dxa"/>
          </w:tcPr>
          <w:p w:rsidR="00967722" w:rsidRDefault="00967722" w:rsidP="00967722">
            <w:pPr>
              <w:jc w:val="right"/>
            </w:pPr>
            <w:r>
              <w:t>27</w:t>
            </w:r>
          </w:p>
        </w:tc>
        <w:tc>
          <w:tcPr>
            <w:tcW w:w="2948" w:type="dxa"/>
          </w:tcPr>
          <w:p w:rsidR="00967722" w:rsidRDefault="00967722" w:rsidP="00967722">
            <w:pPr>
              <w:jc w:val="left"/>
            </w:pPr>
            <w:r>
              <w:rPr>
                <w:rFonts w:hint="eastAsia"/>
              </w:rPr>
              <w:t>上海陆金所基金销售有限公司</w:t>
            </w:r>
          </w:p>
        </w:tc>
        <w:tc>
          <w:tcPr>
            <w:tcW w:w="4763" w:type="dxa"/>
            <w:gridSpan w:val="3"/>
          </w:tcPr>
          <w:p w:rsidR="00967722" w:rsidRDefault="00967722" w:rsidP="00967722">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67722" w:rsidRDefault="00967722" w:rsidP="00967722">
            <w:pPr>
              <w:jc w:val="left"/>
            </w:pPr>
            <w:r>
              <w:rPr>
                <w:rFonts w:hint="eastAsia"/>
              </w:rPr>
              <w:t>法定代表人：胡学勤</w:t>
            </w:r>
          </w:p>
          <w:p w:rsidR="00967722" w:rsidRDefault="00967722" w:rsidP="00967722">
            <w:pPr>
              <w:jc w:val="left"/>
            </w:pPr>
            <w:r>
              <w:rPr>
                <w:rFonts w:hint="eastAsia"/>
              </w:rPr>
              <w:t>联系人：宁博宇</w:t>
            </w:r>
          </w:p>
          <w:p w:rsidR="00967722" w:rsidRDefault="00967722" w:rsidP="00967722">
            <w:pPr>
              <w:jc w:val="left"/>
            </w:pPr>
            <w:r>
              <w:rPr>
                <w:rFonts w:hint="eastAsia"/>
              </w:rPr>
              <w:t>电话：</w:t>
            </w:r>
            <w:r>
              <w:rPr>
                <w:rFonts w:hint="eastAsia"/>
              </w:rPr>
              <w:t>021-20665952</w:t>
            </w:r>
          </w:p>
          <w:p w:rsidR="00967722" w:rsidRDefault="00967722" w:rsidP="00967722">
            <w:pPr>
              <w:jc w:val="left"/>
            </w:pPr>
            <w:r>
              <w:rPr>
                <w:rFonts w:hint="eastAsia"/>
              </w:rPr>
              <w:t>传真：</w:t>
            </w:r>
            <w:r>
              <w:rPr>
                <w:rFonts w:hint="eastAsia"/>
              </w:rPr>
              <w:t>021-22066653</w:t>
            </w:r>
          </w:p>
          <w:p w:rsidR="00967722" w:rsidRDefault="00967722" w:rsidP="00967722">
            <w:pPr>
              <w:jc w:val="left"/>
            </w:pPr>
            <w:r>
              <w:rPr>
                <w:rFonts w:hint="eastAsia"/>
              </w:rPr>
              <w:t>客服电话：</w:t>
            </w:r>
            <w:r>
              <w:rPr>
                <w:rFonts w:hint="eastAsia"/>
              </w:rPr>
              <w:t>4008219031</w:t>
            </w:r>
          </w:p>
          <w:p w:rsidR="00967722" w:rsidRDefault="00967722" w:rsidP="00967722">
            <w:pPr>
              <w:jc w:val="left"/>
            </w:pPr>
            <w:r>
              <w:rPr>
                <w:rFonts w:hint="eastAsia"/>
              </w:rPr>
              <w:t>网址：</w:t>
            </w:r>
            <w:r>
              <w:rPr>
                <w:rFonts w:hint="eastAsia"/>
              </w:rPr>
              <w:t>http://www.lufunds.com</w:t>
            </w:r>
          </w:p>
        </w:tc>
      </w:tr>
      <w:tr w:rsidR="00967722" w:rsidTr="00967722">
        <w:tc>
          <w:tcPr>
            <w:tcW w:w="794" w:type="dxa"/>
          </w:tcPr>
          <w:p w:rsidR="00967722" w:rsidRDefault="00967722" w:rsidP="00967722">
            <w:pPr>
              <w:jc w:val="right"/>
            </w:pPr>
            <w:r>
              <w:t>28</w:t>
            </w:r>
          </w:p>
        </w:tc>
        <w:tc>
          <w:tcPr>
            <w:tcW w:w="2948" w:type="dxa"/>
          </w:tcPr>
          <w:p w:rsidR="00967722" w:rsidRDefault="00967722" w:rsidP="00967722">
            <w:pPr>
              <w:jc w:val="left"/>
            </w:pPr>
            <w:r>
              <w:rPr>
                <w:rFonts w:hint="eastAsia"/>
              </w:rPr>
              <w:t>珠海盈米基金销售有限公司</w:t>
            </w:r>
          </w:p>
        </w:tc>
        <w:tc>
          <w:tcPr>
            <w:tcW w:w="4763" w:type="dxa"/>
            <w:gridSpan w:val="3"/>
          </w:tcPr>
          <w:p w:rsidR="00967722" w:rsidRDefault="00967722" w:rsidP="00967722">
            <w:pPr>
              <w:jc w:val="left"/>
            </w:pPr>
            <w:r>
              <w:rPr>
                <w:rFonts w:hint="eastAsia"/>
              </w:rPr>
              <w:t>办公地址：珠海市横琴新区宝华路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967722" w:rsidRDefault="00967722" w:rsidP="00967722">
            <w:pPr>
              <w:jc w:val="left"/>
            </w:pPr>
            <w:r>
              <w:rPr>
                <w:rFonts w:hint="eastAsia"/>
              </w:rPr>
              <w:t>法定代表人：肖雯</w:t>
            </w:r>
          </w:p>
          <w:p w:rsidR="00967722" w:rsidRDefault="00967722" w:rsidP="00967722">
            <w:pPr>
              <w:jc w:val="left"/>
            </w:pPr>
            <w:r>
              <w:rPr>
                <w:rFonts w:hint="eastAsia"/>
              </w:rPr>
              <w:t>联系人：黄敏嫦</w:t>
            </w:r>
          </w:p>
          <w:p w:rsidR="00967722" w:rsidRDefault="00967722" w:rsidP="00967722">
            <w:pPr>
              <w:jc w:val="left"/>
            </w:pPr>
            <w:r>
              <w:rPr>
                <w:rFonts w:hint="eastAsia"/>
              </w:rPr>
              <w:t>电话：</w:t>
            </w:r>
            <w:r>
              <w:rPr>
                <w:rFonts w:hint="eastAsia"/>
              </w:rPr>
              <w:t>020-89629019</w:t>
            </w:r>
          </w:p>
          <w:p w:rsidR="00967722" w:rsidRDefault="00967722" w:rsidP="00967722">
            <w:pPr>
              <w:jc w:val="left"/>
            </w:pPr>
            <w:r>
              <w:rPr>
                <w:rFonts w:hint="eastAsia"/>
              </w:rPr>
              <w:t>传真：</w:t>
            </w:r>
            <w:r>
              <w:rPr>
                <w:rFonts w:hint="eastAsia"/>
              </w:rPr>
              <w:t>020-89629011</w:t>
            </w:r>
          </w:p>
          <w:p w:rsidR="00967722" w:rsidRDefault="00967722" w:rsidP="00967722">
            <w:pPr>
              <w:jc w:val="left"/>
            </w:pPr>
            <w:r>
              <w:rPr>
                <w:rFonts w:hint="eastAsia"/>
              </w:rPr>
              <w:t>客服电话：</w:t>
            </w:r>
            <w:r>
              <w:rPr>
                <w:rFonts w:hint="eastAsia"/>
              </w:rPr>
              <w:t>020-89629066</w:t>
            </w:r>
          </w:p>
          <w:p w:rsidR="00967722" w:rsidRDefault="00967722" w:rsidP="00967722">
            <w:pPr>
              <w:jc w:val="left"/>
            </w:pPr>
            <w:r>
              <w:rPr>
                <w:rFonts w:hint="eastAsia"/>
              </w:rPr>
              <w:t>网址：</w:t>
            </w:r>
            <w:r>
              <w:rPr>
                <w:rFonts w:hint="eastAsia"/>
              </w:rPr>
              <w:t>http://www.yingmi.cn</w:t>
            </w:r>
          </w:p>
        </w:tc>
      </w:tr>
      <w:tr w:rsidR="00967722" w:rsidTr="00967722">
        <w:tc>
          <w:tcPr>
            <w:tcW w:w="794" w:type="dxa"/>
          </w:tcPr>
          <w:p w:rsidR="00967722" w:rsidRDefault="00967722" w:rsidP="00967722">
            <w:pPr>
              <w:jc w:val="right"/>
            </w:pPr>
            <w:r>
              <w:t>29</w:t>
            </w:r>
          </w:p>
        </w:tc>
        <w:tc>
          <w:tcPr>
            <w:tcW w:w="2948" w:type="dxa"/>
          </w:tcPr>
          <w:p w:rsidR="00967722" w:rsidRDefault="00967722" w:rsidP="00967722">
            <w:pPr>
              <w:jc w:val="left"/>
            </w:pPr>
            <w:r>
              <w:rPr>
                <w:rFonts w:hint="eastAsia"/>
              </w:rPr>
              <w:t>奕丰基金销售有限公司</w:t>
            </w:r>
          </w:p>
        </w:tc>
        <w:tc>
          <w:tcPr>
            <w:tcW w:w="4763" w:type="dxa"/>
            <w:gridSpan w:val="3"/>
          </w:tcPr>
          <w:p w:rsidR="00967722" w:rsidRDefault="00967722" w:rsidP="00967722">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967722" w:rsidRDefault="00967722" w:rsidP="00967722">
            <w:pPr>
              <w:jc w:val="left"/>
            </w:pPr>
            <w:r>
              <w:rPr>
                <w:rFonts w:hint="eastAsia"/>
              </w:rPr>
              <w:t>法定代表人：</w:t>
            </w:r>
            <w:r>
              <w:rPr>
                <w:rFonts w:hint="eastAsia"/>
              </w:rPr>
              <w:t>TAN YIK KUAN</w:t>
            </w:r>
          </w:p>
          <w:p w:rsidR="00967722" w:rsidRDefault="00967722" w:rsidP="00967722">
            <w:pPr>
              <w:jc w:val="left"/>
            </w:pPr>
            <w:r>
              <w:rPr>
                <w:rFonts w:hint="eastAsia"/>
              </w:rPr>
              <w:t>联系人：叶健</w:t>
            </w:r>
          </w:p>
          <w:p w:rsidR="00967722" w:rsidRDefault="00967722" w:rsidP="00967722">
            <w:pPr>
              <w:jc w:val="left"/>
            </w:pPr>
            <w:r>
              <w:rPr>
                <w:rFonts w:hint="eastAsia"/>
              </w:rPr>
              <w:t>电话：</w:t>
            </w:r>
            <w:r>
              <w:rPr>
                <w:rFonts w:hint="eastAsia"/>
              </w:rPr>
              <w:t>0755-89460500</w:t>
            </w:r>
          </w:p>
          <w:p w:rsidR="00967722" w:rsidRDefault="00967722" w:rsidP="00967722">
            <w:pPr>
              <w:jc w:val="left"/>
            </w:pPr>
            <w:r>
              <w:rPr>
                <w:rFonts w:hint="eastAsia"/>
              </w:rPr>
              <w:t>传真：</w:t>
            </w:r>
            <w:r>
              <w:rPr>
                <w:rFonts w:hint="eastAsia"/>
              </w:rPr>
              <w:t>0755-21674453</w:t>
            </w:r>
          </w:p>
          <w:p w:rsidR="00967722" w:rsidRDefault="00967722" w:rsidP="00967722">
            <w:pPr>
              <w:jc w:val="left"/>
            </w:pPr>
            <w:r>
              <w:rPr>
                <w:rFonts w:hint="eastAsia"/>
              </w:rPr>
              <w:t>网址：</w:t>
            </w:r>
            <w:r>
              <w:rPr>
                <w:rFonts w:hint="eastAsia"/>
              </w:rPr>
              <w:t>https://www.ifastps.com.cn/</w:t>
            </w:r>
          </w:p>
        </w:tc>
      </w:tr>
      <w:tr w:rsidR="00967722" w:rsidTr="00967722">
        <w:tc>
          <w:tcPr>
            <w:tcW w:w="794" w:type="dxa"/>
          </w:tcPr>
          <w:p w:rsidR="00967722" w:rsidRDefault="00967722" w:rsidP="00967722">
            <w:pPr>
              <w:jc w:val="right"/>
            </w:pPr>
            <w:r>
              <w:t>30</w:t>
            </w:r>
          </w:p>
        </w:tc>
        <w:tc>
          <w:tcPr>
            <w:tcW w:w="2948" w:type="dxa"/>
          </w:tcPr>
          <w:p w:rsidR="00967722" w:rsidRDefault="00967722" w:rsidP="00967722">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gridSpan w:val="3"/>
          </w:tcPr>
          <w:p w:rsidR="00967722" w:rsidRDefault="00967722" w:rsidP="00967722">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67722" w:rsidRDefault="00967722" w:rsidP="00967722">
            <w:pPr>
              <w:jc w:val="left"/>
            </w:pPr>
            <w:r>
              <w:rPr>
                <w:rFonts w:hint="eastAsia"/>
              </w:rPr>
              <w:t>法定代表人：钱昊旻</w:t>
            </w:r>
          </w:p>
          <w:p w:rsidR="00967722" w:rsidRDefault="00967722" w:rsidP="00967722">
            <w:pPr>
              <w:jc w:val="left"/>
            </w:pPr>
            <w:r>
              <w:rPr>
                <w:rFonts w:hint="eastAsia"/>
              </w:rPr>
              <w:t>联系人：仲甜甜</w:t>
            </w:r>
          </w:p>
          <w:p w:rsidR="00967722" w:rsidRDefault="00967722" w:rsidP="00967722">
            <w:pPr>
              <w:jc w:val="left"/>
            </w:pPr>
            <w:r>
              <w:rPr>
                <w:rFonts w:hint="eastAsia"/>
              </w:rPr>
              <w:t>电话：</w:t>
            </w:r>
            <w:r>
              <w:rPr>
                <w:rFonts w:hint="eastAsia"/>
              </w:rPr>
              <w:t>010-59336492</w:t>
            </w:r>
          </w:p>
          <w:p w:rsidR="00967722" w:rsidRDefault="00967722" w:rsidP="00967722">
            <w:pPr>
              <w:jc w:val="left"/>
            </w:pPr>
            <w:r>
              <w:rPr>
                <w:rFonts w:hint="eastAsia"/>
              </w:rPr>
              <w:t>传真：</w:t>
            </w:r>
            <w:r>
              <w:rPr>
                <w:rFonts w:hint="eastAsia"/>
              </w:rPr>
              <w:t>010-59336510</w:t>
            </w:r>
          </w:p>
          <w:p w:rsidR="00967722" w:rsidRDefault="00967722" w:rsidP="00967722">
            <w:pPr>
              <w:jc w:val="left"/>
            </w:pPr>
            <w:r>
              <w:rPr>
                <w:rFonts w:hint="eastAsia"/>
              </w:rPr>
              <w:t>客服电话：</w:t>
            </w:r>
            <w:r>
              <w:rPr>
                <w:rFonts w:hint="eastAsia"/>
              </w:rPr>
              <w:t>010-59336512</w:t>
            </w:r>
          </w:p>
          <w:p w:rsidR="00967722" w:rsidRDefault="00967722" w:rsidP="00967722">
            <w:pPr>
              <w:jc w:val="left"/>
            </w:pPr>
            <w:r>
              <w:rPr>
                <w:rFonts w:hint="eastAsia"/>
              </w:rPr>
              <w:t>网址：</w:t>
            </w:r>
            <w:r>
              <w:rPr>
                <w:rFonts w:hint="eastAsia"/>
              </w:rPr>
              <w:t>http://www.jnlc.com</w:t>
            </w:r>
          </w:p>
        </w:tc>
      </w:tr>
      <w:tr w:rsidR="00967722" w:rsidTr="00967722">
        <w:tc>
          <w:tcPr>
            <w:tcW w:w="794" w:type="dxa"/>
          </w:tcPr>
          <w:p w:rsidR="00967722" w:rsidRDefault="00967722" w:rsidP="00967722">
            <w:pPr>
              <w:jc w:val="right"/>
            </w:pPr>
            <w:r>
              <w:t>31</w:t>
            </w:r>
          </w:p>
        </w:tc>
        <w:tc>
          <w:tcPr>
            <w:tcW w:w="2948" w:type="dxa"/>
          </w:tcPr>
          <w:p w:rsidR="00967722" w:rsidRDefault="00967722" w:rsidP="00967722">
            <w:pPr>
              <w:jc w:val="left"/>
            </w:pPr>
            <w:r>
              <w:rPr>
                <w:rFonts w:hint="eastAsia"/>
              </w:rPr>
              <w:t>大连网金基金销售有限公司</w:t>
            </w:r>
          </w:p>
        </w:tc>
        <w:tc>
          <w:tcPr>
            <w:tcW w:w="4763" w:type="dxa"/>
            <w:gridSpan w:val="3"/>
          </w:tcPr>
          <w:p w:rsidR="00967722" w:rsidRDefault="00967722" w:rsidP="00967722">
            <w:pPr>
              <w:jc w:val="left"/>
            </w:pPr>
            <w:r>
              <w:rPr>
                <w:rFonts w:hint="eastAsia"/>
              </w:rPr>
              <w:t>办公地址：辽宁省大连市沙河口区体坛路</w:t>
            </w:r>
            <w:r>
              <w:rPr>
                <w:rFonts w:hint="eastAsia"/>
              </w:rPr>
              <w:t>22</w:t>
            </w:r>
            <w:r>
              <w:rPr>
                <w:rFonts w:hint="eastAsia"/>
              </w:rPr>
              <w:t>号</w:t>
            </w:r>
            <w:r>
              <w:rPr>
                <w:rFonts w:hint="eastAsia"/>
              </w:rPr>
              <w:t>2F</w:t>
            </w:r>
          </w:p>
          <w:p w:rsidR="00967722" w:rsidRDefault="00967722" w:rsidP="00967722">
            <w:pPr>
              <w:jc w:val="left"/>
            </w:pPr>
            <w:r>
              <w:rPr>
                <w:rFonts w:hint="eastAsia"/>
              </w:rPr>
              <w:t>法定代表人：樊怀东</w:t>
            </w:r>
          </w:p>
          <w:p w:rsidR="00967722" w:rsidRDefault="00967722" w:rsidP="00967722">
            <w:pPr>
              <w:jc w:val="left"/>
            </w:pPr>
            <w:r>
              <w:rPr>
                <w:rFonts w:hint="eastAsia"/>
              </w:rPr>
              <w:t>联系人：于舒</w:t>
            </w:r>
          </w:p>
          <w:p w:rsidR="00967722" w:rsidRDefault="00967722" w:rsidP="00967722">
            <w:pPr>
              <w:jc w:val="left"/>
            </w:pPr>
            <w:r>
              <w:rPr>
                <w:rFonts w:hint="eastAsia"/>
              </w:rPr>
              <w:t>电话：</w:t>
            </w:r>
            <w:r>
              <w:rPr>
                <w:rFonts w:hint="eastAsia"/>
              </w:rPr>
              <w:t>0411-39027828</w:t>
            </w:r>
          </w:p>
          <w:p w:rsidR="00967722" w:rsidRDefault="00967722" w:rsidP="00967722">
            <w:pPr>
              <w:jc w:val="left"/>
            </w:pPr>
            <w:r>
              <w:rPr>
                <w:rFonts w:hint="eastAsia"/>
              </w:rPr>
              <w:t>传真：</w:t>
            </w:r>
            <w:r>
              <w:rPr>
                <w:rFonts w:hint="eastAsia"/>
              </w:rPr>
              <w:t>0411-39027835</w:t>
            </w:r>
          </w:p>
          <w:p w:rsidR="00967722" w:rsidRDefault="00967722" w:rsidP="00967722">
            <w:pPr>
              <w:jc w:val="left"/>
            </w:pPr>
            <w:r>
              <w:rPr>
                <w:rFonts w:hint="eastAsia"/>
              </w:rPr>
              <w:t>客服电话：</w:t>
            </w:r>
            <w:r>
              <w:rPr>
                <w:rFonts w:hint="eastAsia"/>
              </w:rPr>
              <w:t>4000-899-100</w:t>
            </w:r>
          </w:p>
          <w:p w:rsidR="00967722" w:rsidRDefault="00967722" w:rsidP="00967722">
            <w:pPr>
              <w:jc w:val="left"/>
            </w:pPr>
            <w:r>
              <w:rPr>
                <w:rFonts w:hint="eastAsia"/>
              </w:rPr>
              <w:t>网址：</w:t>
            </w:r>
            <w:r>
              <w:rPr>
                <w:rFonts w:hint="eastAsia"/>
              </w:rPr>
              <w:t>http://www.yibaijin.com/</w:t>
            </w:r>
          </w:p>
        </w:tc>
      </w:tr>
      <w:tr w:rsidR="00967722" w:rsidTr="00967722">
        <w:tc>
          <w:tcPr>
            <w:tcW w:w="794" w:type="dxa"/>
          </w:tcPr>
          <w:p w:rsidR="00967722" w:rsidRDefault="00967722" w:rsidP="00967722">
            <w:pPr>
              <w:jc w:val="right"/>
            </w:pPr>
            <w:r>
              <w:t>32</w:t>
            </w:r>
          </w:p>
        </w:tc>
        <w:tc>
          <w:tcPr>
            <w:tcW w:w="2948" w:type="dxa"/>
          </w:tcPr>
          <w:p w:rsidR="00967722" w:rsidRDefault="00967722" w:rsidP="00967722">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763" w:type="dxa"/>
            <w:gridSpan w:val="3"/>
          </w:tcPr>
          <w:p w:rsidR="00967722" w:rsidRDefault="00967722" w:rsidP="00967722">
            <w:pPr>
              <w:jc w:val="left"/>
            </w:pPr>
            <w:r>
              <w:rPr>
                <w:rFonts w:hint="eastAsia"/>
              </w:rPr>
              <w:t>办公地址：上海市黄浦区老太平弄</w:t>
            </w:r>
            <w:r>
              <w:rPr>
                <w:rFonts w:hint="eastAsia"/>
              </w:rPr>
              <w:t>88</w:t>
            </w:r>
            <w:r>
              <w:rPr>
                <w:rFonts w:hint="eastAsia"/>
              </w:rPr>
              <w:t>号</w:t>
            </w:r>
            <w:r>
              <w:rPr>
                <w:rFonts w:hint="eastAsia"/>
              </w:rPr>
              <w:t>A</w:t>
            </w:r>
            <w:r>
              <w:rPr>
                <w:rFonts w:hint="eastAsia"/>
              </w:rPr>
              <w:t>、</w:t>
            </w:r>
            <w:r>
              <w:rPr>
                <w:rFonts w:hint="eastAsia"/>
              </w:rPr>
              <w:t>B</w:t>
            </w:r>
            <w:r>
              <w:rPr>
                <w:rFonts w:hint="eastAsia"/>
              </w:rPr>
              <w:t>单元</w:t>
            </w:r>
          </w:p>
          <w:p w:rsidR="00967722" w:rsidRDefault="00967722" w:rsidP="00967722">
            <w:pPr>
              <w:jc w:val="left"/>
            </w:pPr>
            <w:r>
              <w:rPr>
                <w:rFonts w:hint="eastAsia"/>
              </w:rPr>
              <w:t>法定代表人：弭洪军</w:t>
            </w:r>
          </w:p>
          <w:p w:rsidR="00967722" w:rsidRDefault="00967722" w:rsidP="00967722">
            <w:pPr>
              <w:jc w:val="left"/>
            </w:pPr>
            <w:r>
              <w:rPr>
                <w:rFonts w:hint="eastAsia"/>
              </w:rPr>
              <w:t>联系人：茅旦青</w:t>
            </w:r>
          </w:p>
          <w:p w:rsidR="00967722" w:rsidRDefault="00967722" w:rsidP="00967722">
            <w:pPr>
              <w:jc w:val="left"/>
            </w:pPr>
            <w:r>
              <w:rPr>
                <w:rFonts w:hint="eastAsia"/>
              </w:rPr>
              <w:t>电话：</w:t>
            </w:r>
            <w:r>
              <w:rPr>
                <w:rFonts w:hint="eastAsia"/>
              </w:rPr>
              <w:t>021-33355392</w:t>
            </w:r>
          </w:p>
          <w:p w:rsidR="00967722" w:rsidRDefault="00967722" w:rsidP="00967722">
            <w:pPr>
              <w:jc w:val="left"/>
            </w:pPr>
            <w:r>
              <w:rPr>
                <w:rFonts w:hint="eastAsia"/>
              </w:rPr>
              <w:t>传真：</w:t>
            </w:r>
            <w:r>
              <w:rPr>
                <w:rFonts w:hint="eastAsia"/>
              </w:rPr>
              <w:t>021-63353736</w:t>
            </w:r>
          </w:p>
          <w:p w:rsidR="00967722" w:rsidRDefault="00967722" w:rsidP="00967722">
            <w:pPr>
              <w:jc w:val="left"/>
            </w:pPr>
            <w:r>
              <w:rPr>
                <w:rFonts w:hint="eastAsia"/>
              </w:rPr>
              <w:t>客服电话：</w:t>
            </w:r>
            <w:r>
              <w:rPr>
                <w:rFonts w:hint="eastAsia"/>
              </w:rPr>
              <w:t>400-876-5716</w:t>
            </w:r>
          </w:p>
          <w:p w:rsidR="00967722" w:rsidRDefault="00967722" w:rsidP="00967722">
            <w:pPr>
              <w:jc w:val="left"/>
            </w:pPr>
            <w:r>
              <w:rPr>
                <w:rFonts w:hint="eastAsia"/>
              </w:rPr>
              <w:t>网址：</w:t>
            </w:r>
            <w:r>
              <w:rPr>
                <w:rFonts w:hint="eastAsia"/>
              </w:rPr>
              <w:t>http://www.cmiwm.com/</w:t>
            </w:r>
          </w:p>
        </w:tc>
      </w:tr>
      <w:tr w:rsidR="00967722" w:rsidTr="00967722">
        <w:tc>
          <w:tcPr>
            <w:tcW w:w="794" w:type="dxa"/>
          </w:tcPr>
          <w:p w:rsidR="00967722" w:rsidRDefault="00967722" w:rsidP="00967722">
            <w:pPr>
              <w:jc w:val="right"/>
            </w:pPr>
            <w:r>
              <w:t>33</w:t>
            </w:r>
          </w:p>
        </w:tc>
        <w:tc>
          <w:tcPr>
            <w:tcW w:w="2948" w:type="dxa"/>
          </w:tcPr>
          <w:p w:rsidR="00967722" w:rsidRDefault="00967722" w:rsidP="00967722">
            <w:pPr>
              <w:jc w:val="left"/>
            </w:pPr>
            <w:r>
              <w:rPr>
                <w:rFonts w:hint="eastAsia"/>
              </w:rPr>
              <w:t>中欧钱滚滚基金销售</w:t>
            </w:r>
            <w:r>
              <w:rPr>
                <w:rFonts w:hint="eastAsia"/>
              </w:rPr>
              <w:t>(</w:t>
            </w:r>
            <w:r>
              <w:rPr>
                <w:rFonts w:hint="eastAsia"/>
              </w:rPr>
              <w:t>上海</w:t>
            </w:r>
            <w:r>
              <w:rPr>
                <w:rFonts w:hint="eastAsia"/>
              </w:rPr>
              <w:t>)</w:t>
            </w:r>
            <w:r>
              <w:rPr>
                <w:rFonts w:hint="eastAsia"/>
              </w:rPr>
              <w:t>有限公司</w:t>
            </w:r>
          </w:p>
        </w:tc>
        <w:tc>
          <w:tcPr>
            <w:tcW w:w="4763" w:type="dxa"/>
            <w:gridSpan w:val="3"/>
          </w:tcPr>
          <w:p w:rsidR="00967722" w:rsidRDefault="00967722" w:rsidP="00967722">
            <w:pPr>
              <w:jc w:val="left"/>
            </w:pPr>
            <w:r>
              <w:rPr>
                <w:rFonts w:hint="eastAsia"/>
              </w:rPr>
              <w:t>办公地址：上海市浦东新区陆家嘴环路</w:t>
            </w:r>
            <w:r>
              <w:rPr>
                <w:rFonts w:hint="eastAsia"/>
              </w:rPr>
              <w:t>333</w:t>
            </w:r>
            <w:r>
              <w:rPr>
                <w:rFonts w:hint="eastAsia"/>
              </w:rPr>
              <w:t>号</w:t>
            </w:r>
            <w:r>
              <w:rPr>
                <w:rFonts w:hint="eastAsia"/>
              </w:rPr>
              <w:t>729S</w:t>
            </w:r>
            <w:r>
              <w:rPr>
                <w:rFonts w:hint="eastAsia"/>
              </w:rPr>
              <w:t>室</w:t>
            </w:r>
          </w:p>
          <w:p w:rsidR="00967722" w:rsidRDefault="00967722" w:rsidP="00967722">
            <w:pPr>
              <w:jc w:val="left"/>
            </w:pPr>
            <w:r>
              <w:rPr>
                <w:rFonts w:hint="eastAsia"/>
              </w:rPr>
              <w:t>法定代表人：许欣</w:t>
            </w:r>
          </w:p>
          <w:p w:rsidR="00967722" w:rsidRDefault="00967722" w:rsidP="00967722">
            <w:pPr>
              <w:jc w:val="left"/>
            </w:pPr>
            <w:r>
              <w:rPr>
                <w:rFonts w:hint="eastAsia"/>
              </w:rPr>
              <w:t>联系人：屠帅颖</w:t>
            </w:r>
          </w:p>
          <w:p w:rsidR="00967722" w:rsidRDefault="00967722" w:rsidP="00967722">
            <w:pPr>
              <w:jc w:val="left"/>
            </w:pPr>
            <w:r>
              <w:rPr>
                <w:rFonts w:hint="eastAsia"/>
              </w:rPr>
              <w:t>电话：</w:t>
            </w:r>
            <w:r>
              <w:rPr>
                <w:rFonts w:hint="eastAsia"/>
              </w:rPr>
              <w:t>021-68609600</w:t>
            </w:r>
          </w:p>
          <w:p w:rsidR="00967722" w:rsidRDefault="00967722" w:rsidP="00967722">
            <w:pPr>
              <w:jc w:val="left"/>
            </w:pPr>
            <w:r>
              <w:rPr>
                <w:rFonts w:hint="eastAsia"/>
              </w:rPr>
              <w:t>客服电话：</w:t>
            </w:r>
            <w:r>
              <w:rPr>
                <w:rFonts w:hint="eastAsia"/>
              </w:rPr>
              <w:t>400-700-9700</w:t>
            </w:r>
          </w:p>
          <w:p w:rsidR="00967722" w:rsidRDefault="00967722" w:rsidP="00967722">
            <w:pPr>
              <w:jc w:val="left"/>
            </w:pPr>
            <w:r>
              <w:rPr>
                <w:rFonts w:hint="eastAsia"/>
              </w:rPr>
              <w:t>网址：</w:t>
            </w:r>
            <w:r>
              <w:rPr>
                <w:rFonts w:hint="eastAsia"/>
              </w:rPr>
              <w:t>http://www.qiangungun.com</w:t>
            </w:r>
          </w:p>
        </w:tc>
      </w:tr>
      <w:tr w:rsidR="00967722" w:rsidTr="00967722">
        <w:tc>
          <w:tcPr>
            <w:tcW w:w="794" w:type="dxa"/>
          </w:tcPr>
          <w:p w:rsidR="00967722" w:rsidRDefault="00967722" w:rsidP="00967722">
            <w:pPr>
              <w:jc w:val="right"/>
            </w:pPr>
            <w:r>
              <w:t>34</w:t>
            </w:r>
          </w:p>
        </w:tc>
        <w:tc>
          <w:tcPr>
            <w:tcW w:w="2948" w:type="dxa"/>
          </w:tcPr>
          <w:p w:rsidR="00967722" w:rsidRDefault="00967722" w:rsidP="00967722">
            <w:pPr>
              <w:jc w:val="left"/>
            </w:pPr>
            <w:r>
              <w:rPr>
                <w:rFonts w:hint="eastAsia"/>
              </w:rPr>
              <w:t>中国人寿保险股份有限公司</w:t>
            </w:r>
          </w:p>
        </w:tc>
        <w:tc>
          <w:tcPr>
            <w:tcW w:w="4763" w:type="dxa"/>
            <w:gridSpan w:val="3"/>
          </w:tcPr>
          <w:p w:rsidR="00967722" w:rsidRDefault="00967722" w:rsidP="00967722">
            <w:pPr>
              <w:jc w:val="left"/>
            </w:pPr>
            <w:r>
              <w:rPr>
                <w:rFonts w:hint="eastAsia"/>
              </w:rPr>
              <w:t>办公地址：北京市西城区金融大街</w:t>
            </w:r>
            <w:r>
              <w:rPr>
                <w:rFonts w:hint="eastAsia"/>
              </w:rPr>
              <w:t>16</w:t>
            </w:r>
            <w:r>
              <w:rPr>
                <w:rFonts w:hint="eastAsia"/>
              </w:rPr>
              <w:t>号</w:t>
            </w:r>
          </w:p>
          <w:p w:rsidR="00967722" w:rsidRDefault="00967722" w:rsidP="00967722">
            <w:pPr>
              <w:jc w:val="left"/>
            </w:pPr>
            <w:r>
              <w:rPr>
                <w:rFonts w:hint="eastAsia"/>
              </w:rPr>
              <w:t>法定代表人：王滨</w:t>
            </w:r>
          </w:p>
          <w:p w:rsidR="00967722" w:rsidRDefault="00967722" w:rsidP="00967722">
            <w:pPr>
              <w:jc w:val="left"/>
            </w:pPr>
            <w:r>
              <w:rPr>
                <w:rFonts w:hint="eastAsia"/>
              </w:rPr>
              <w:t>联系人：赵文栋</w:t>
            </w:r>
          </w:p>
          <w:p w:rsidR="00967722" w:rsidRDefault="00967722" w:rsidP="00967722">
            <w:pPr>
              <w:jc w:val="left"/>
            </w:pPr>
            <w:r>
              <w:rPr>
                <w:rFonts w:hint="eastAsia"/>
              </w:rPr>
              <w:t>电话：</w:t>
            </w:r>
            <w:r>
              <w:rPr>
                <w:rFonts w:hint="eastAsia"/>
              </w:rPr>
              <w:t>010-63632878</w:t>
            </w:r>
          </w:p>
          <w:p w:rsidR="00967722" w:rsidRDefault="00967722" w:rsidP="00967722">
            <w:pPr>
              <w:jc w:val="left"/>
            </w:pPr>
            <w:r>
              <w:rPr>
                <w:rFonts w:hint="eastAsia"/>
              </w:rPr>
              <w:t>客服电话：</w:t>
            </w:r>
            <w:r>
              <w:rPr>
                <w:rFonts w:hint="eastAsia"/>
              </w:rPr>
              <w:t>95519</w:t>
            </w:r>
          </w:p>
          <w:p w:rsidR="00967722" w:rsidRDefault="00967722" w:rsidP="00967722">
            <w:pPr>
              <w:jc w:val="left"/>
            </w:pPr>
            <w:r>
              <w:rPr>
                <w:rFonts w:hint="eastAsia"/>
              </w:rPr>
              <w:t>网址：</w:t>
            </w:r>
            <w:r>
              <w:rPr>
                <w:rFonts w:hint="eastAsia"/>
              </w:rPr>
              <w:t>http://www.e-chinalife.com</w:t>
            </w:r>
          </w:p>
        </w:tc>
      </w:tr>
      <w:tr w:rsidR="00967722" w:rsidTr="00967722">
        <w:tc>
          <w:tcPr>
            <w:tcW w:w="794" w:type="dxa"/>
          </w:tcPr>
          <w:p w:rsidR="00967722" w:rsidRDefault="00967722" w:rsidP="00967722">
            <w:pPr>
              <w:jc w:val="right"/>
            </w:pPr>
            <w:r>
              <w:t>35</w:t>
            </w:r>
          </w:p>
        </w:tc>
        <w:tc>
          <w:tcPr>
            <w:tcW w:w="2948" w:type="dxa"/>
          </w:tcPr>
          <w:p w:rsidR="00967722" w:rsidRDefault="00967722" w:rsidP="00967722">
            <w:pPr>
              <w:jc w:val="left"/>
            </w:pPr>
            <w:r>
              <w:rPr>
                <w:rFonts w:hint="eastAsia"/>
              </w:rPr>
              <w:t>华泰证券股份有限公司</w:t>
            </w:r>
          </w:p>
        </w:tc>
        <w:tc>
          <w:tcPr>
            <w:tcW w:w="4763" w:type="dxa"/>
            <w:gridSpan w:val="3"/>
          </w:tcPr>
          <w:p w:rsidR="00967722" w:rsidRDefault="00967722" w:rsidP="00967722">
            <w:pPr>
              <w:jc w:val="left"/>
            </w:pPr>
            <w:r>
              <w:rPr>
                <w:rFonts w:hint="eastAsia"/>
              </w:rPr>
              <w:t>办公地址：江苏省南京市江东中路</w:t>
            </w:r>
            <w:r>
              <w:rPr>
                <w:rFonts w:hint="eastAsia"/>
              </w:rPr>
              <w:t>228</w:t>
            </w:r>
            <w:r>
              <w:rPr>
                <w:rFonts w:hint="eastAsia"/>
              </w:rPr>
              <w:t>号</w:t>
            </w:r>
          </w:p>
          <w:p w:rsidR="00967722" w:rsidRDefault="00967722" w:rsidP="00967722">
            <w:pPr>
              <w:jc w:val="left"/>
            </w:pPr>
            <w:r>
              <w:rPr>
                <w:rFonts w:hint="eastAsia"/>
              </w:rPr>
              <w:t>法定代表人：张伟</w:t>
            </w:r>
          </w:p>
          <w:p w:rsidR="00967722" w:rsidRDefault="00967722" w:rsidP="00967722">
            <w:pPr>
              <w:jc w:val="left"/>
            </w:pPr>
            <w:r>
              <w:rPr>
                <w:rFonts w:hint="eastAsia"/>
              </w:rPr>
              <w:t>联系人：庞晓芸</w:t>
            </w:r>
          </w:p>
          <w:p w:rsidR="00967722" w:rsidRDefault="00967722" w:rsidP="00967722">
            <w:pPr>
              <w:jc w:val="left"/>
            </w:pPr>
            <w:r>
              <w:rPr>
                <w:rFonts w:hint="eastAsia"/>
              </w:rPr>
              <w:t>电话：</w:t>
            </w:r>
            <w:r>
              <w:rPr>
                <w:rFonts w:hint="eastAsia"/>
              </w:rPr>
              <w:t>0755-82492193</w:t>
            </w:r>
          </w:p>
          <w:p w:rsidR="00967722" w:rsidRDefault="00967722" w:rsidP="00967722">
            <w:pPr>
              <w:jc w:val="left"/>
            </w:pPr>
            <w:r>
              <w:rPr>
                <w:rFonts w:hint="eastAsia"/>
              </w:rPr>
              <w:t>传真：</w:t>
            </w:r>
            <w:r>
              <w:rPr>
                <w:rFonts w:hint="eastAsia"/>
              </w:rPr>
              <w:t>0755-82492962(</w:t>
            </w:r>
            <w:r>
              <w:rPr>
                <w:rFonts w:hint="eastAsia"/>
              </w:rPr>
              <w:t>深圳</w:t>
            </w:r>
            <w:r>
              <w:rPr>
                <w:rFonts w:hint="eastAsia"/>
              </w:rPr>
              <w:t>)</w:t>
            </w:r>
          </w:p>
          <w:p w:rsidR="00967722" w:rsidRDefault="00967722" w:rsidP="00967722">
            <w:pPr>
              <w:jc w:val="left"/>
            </w:pPr>
            <w:r>
              <w:rPr>
                <w:rFonts w:hint="eastAsia"/>
              </w:rPr>
              <w:t>客服电话：</w:t>
            </w:r>
            <w:r>
              <w:rPr>
                <w:rFonts w:hint="eastAsia"/>
              </w:rPr>
              <w:t>95597</w:t>
            </w:r>
          </w:p>
          <w:p w:rsidR="00967722" w:rsidRDefault="00967722" w:rsidP="00967722">
            <w:pPr>
              <w:jc w:val="left"/>
            </w:pPr>
            <w:r>
              <w:rPr>
                <w:rFonts w:hint="eastAsia"/>
              </w:rPr>
              <w:t>网址：</w:t>
            </w:r>
            <w:r>
              <w:rPr>
                <w:rFonts w:hint="eastAsia"/>
              </w:rPr>
              <w:t>http://www.htsc.com.cn</w:t>
            </w:r>
          </w:p>
        </w:tc>
      </w:tr>
      <w:tr w:rsidR="00967722" w:rsidTr="00DF5432">
        <w:trPr>
          <w:gridAfter w:val="1"/>
          <w:wAfter w:w="28" w:type="dxa"/>
        </w:trPr>
        <w:tc>
          <w:tcPr>
            <w:tcW w:w="794" w:type="dxa"/>
          </w:tcPr>
          <w:p w:rsidR="00967722" w:rsidRDefault="00967722" w:rsidP="00DF5432">
            <w:pPr>
              <w:jc w:val="right"/>
            </w:pPr>
            <w:r>
              <w:t>36</w:t>
            </w:r>
          </w:p>
        </w:tc>
        <w:tc>
          <w:tcPr>
            <w:tcW w:w="3005" w:type="dxa"/>
            <w:gridSpan w:val="2"/>
          </w:tcPr>
          <w:p w:rsidR="00967722" w:rsidRDefault="00967722" w:rsidP="00DF5432">
            <w:pPr>
              <w:jc w:val="left"/>
            </w:pPr>
            <w:r>
              <w:rPr>
                <w:rFonts w:hint="eastAsia"/>
              </w:rPr>
              <w:t>华瑞保险销售有限公司</w:t>
            </w:r>
          </w:p>
          <w:p w:rsidR="00967722" w:rsidRDefault="00967722" w:rsidP="00DF5432">
            <w:pPr>
              <w:jc w:val="left"/>
            </w:pPr>
            <w:r>
              <w:rPr>
                <w:rFonts w:hint="eastAsia"/>
              </w:rPr>
              <w:t>(</w:t>
            </w:r>
            <w:r>
              <w:rPr>
                <w:rFonts w:hint="eastAsia"/>
              </w:rPr>
              <w:t>注</w:t>
            </w:r>
            <w:r>
              <w:rPr>
                <w:rFonts w:hint="eastAsia"/>
              </w:rPr>
              <w:t>:</w:t>
            </w:r>
            <w:r>
              <w:rPr>
                <w:rFonts w:hint="eastAsia"/>
              </w:rPr>
              <w:t>只代销</w:t>
            </w:r>
            <w:r>
              <w:rPr>
                <w:rFonts w:hint="eastAsia"/>
              </w:rPr>
              <w:t>A</w:t>
            </w:r>
            <w:r>
              <w:rPr>
                <w:rFonts w:hint="eastAsia"/>
              </w:rPr>
              <w:t>份额。</w:t>
            </w:r>
            <w:r>
              <w:rPr>
                <w:rFonts w:hint="eastAsia"/>
              </w:rPr>
              <w:t>)</w:t>
            </w:r>
          </w:p>
        </w:tc>
        <w:tc>
          <w:tcPr>
            <w:tcW w:w="4678" w:type="dxa"/>
          </w:tcPr>
          <w:p w:rsidR="00967722" w:rsidRDefault="00967722" w:rsidP="00DF5432">
            <w:pPr>
              <w:jc w:val="left"/>
            </w:pPr>
            <w:r>
              <w:rPr>
                <w:rFonts w:hint="eastAsia"/>
              </w:rPr>
              <w:t>办公地址：上海市嘉定区南翔镇众仁路</w:t>
            </w:r>
            <w:r>
              <w:rPr>
                <w:rFonts w:hint="eastAsia"/>
              </w:rPr>
              <w:t>399</w:t>
            </w:r>
            <w:r>
              <w:rPr>
                <w:rFonts w:hint="eastAsia"/>
              </w:rPr>
              <w:t>号运通星财富广场</w:t>
            </w:r>
            <w:r>
              <w:rPr>
                <w:rFonts w:hint="eastAsia"/>
              </w:rPr>
              <w:t>1</w:t>
            </w:r>
            <w:r>
              <w:rPr>
                <w:rFonts w:hint="eastAsia"/>
              </w:rPr>
              <w:t>号楼</w:t>
            </w:r>
            <w:r>
              <w:rPr>
                <w:rFonts w:hint="eastAsia"/>
              </w:rPr>
              <w:t>B</w:t>
            </w:r>
            <w:r>
              <w:rPr>
                <w:rFonts w:hint="eastAsia"/>
              </w:rPr>
              <w:t>座</w:t>
            </w:r>
            <w:r>
              <w:rPr>
                <w:rFonts w:hint="eastAsia"/>
              </w:rPr>
              <w:t>13</w:t>
            </w:r>
            <w:r>
              <w:rPr>
                <w:rFonts w:hint="eastAsia"/>
              </w:rPr>
              <w:t>、</w:t>
            </w:r>
            <w:r>
              <w:rPr>
                <w:rFonts w:hint="eastAsia"/>
              </w:rPr>
              <w:t>14</w:t>
            </w:r>
            <w:r>
              <w:rPr>
                <w:rFonts w:hint="eastAsia"/>
              </w:rPr>
              <w:t>层</w:t>
            </w:r>
          </w:p>
          <w:p w:rsidR="00967722" w:rsidRDefault="00967722" w:rsidP="00DF5432">
            <w:pPr>
              <w:jc w:val="left"/>
            </w:pPr>
            <w:r>
              <w:rPr>
                <w:rFonts w:hint="eastAsia"/>
              </w:rPr>
              <w:t>法定代表人</w:t>
            </w:r>
            <w:r>
              <w:rPr>
                <w:rFonts w:hint="eastAsia"/>
              </w:rPr>
              <w:t>:</w:t>
            </w:r>
            <w:r>
              <w:rPr>
                <w:rFonts w:hint="eastAsia"/>
              </w:rPr>
              <w:t>路昊</w:t>
            </w:r>
          </w:p>
          <w:p w:rsidR="00967722" w:rsidRDefault="00967722" w:rsidP="00DF5432">
            <w:pPr>
              <w:jc w:val="left"/>
            </w:pPr>
            <w:r>
              <w:rPr>
                <w:rFonts w:hint="eastAsia"/>
              </w:rPr>
              <w:t>联系人</w:t>
            </w:r>
            <w:r>
              <w:rPr>
                <w:rFonts w:hint="eastAsia"/>
              </w:rPr>
              <w:t>:</w:t>
            </w:r>
            <w:r>
              <w:rPr>
                <w:rFonts w:hint="eastAsia"/>
              </w:rPr>
              <w:t>张爽爽</w:t>
            </w:r>
          </w:p>
          <w:p w:rsidR="00967722" w:rsidRDefault="00967722" w:rsidP="00DF5432">
            <w:pPr>
              <w:jc w:val="left"/>
            </w:pPr>
            <w:r>
              <w:rPr>
                <w:rFonts w:hint="eastAsia"/>
              </w:rPr>
              <w:t>电话</w:t>
            </w:r>
            <w:r>
              <w:rPr>
                <w:rFonts w:hint="eastAsia"/>
              </w:rPr>
              <w:t>:021-68595976</w:t>
            </w:r>
          </w:p>
          <w:p w:rsidR="00967722" w:rsidRDefault="00967722" w:rsidP="00DF5432">
            <w:pPr>
              <w:jc w:val="left"/>
            </w:pPr>
            <w:r>
              <w:rPr>
                <w:rFonts w:hint="eastAsia"/>
              </w:rPr>
              <w:t>传真</w:t>
            </w:r>
            <w:r>
              <w:rPr>
                <w:rFonts w:hint="eastAsia"/>
              </w:rPr>
              <w:t>:021-68595766</w:t>
            </w:r>
          </w:p>
          <w:p w:rsidR="00967722" w:rsidRDefault="00967722" w:rsidP="00DF5432">
            <w:pPr>
              <w:jc w:val="left"/>
            </w:pPr>
            <w:r>
              <w:rPr>
                <w:rFonts w:hint="eastAsia"/>
              </w:rPr>
              <w:t>客服电话</w:t>
            </w:r>
            <w:r>
              <w:rPr>
                <w:rFonts w:hint="eastAsia"/>
              </w:rPr>
              <w:t>:952303</w:t>
            </w:r>
          </w:p>
          <w:p w:rsidR="00967722" w:rsidRDefault="00967722" w:rsidP="00DF5432">
            <w:pPr>
              <w:jc w:val="left"/>
            </w:pPr>
            <w:r>
              <w:rPr>
                <w:rFonts w:hint="eastAsia"/>
              </w:rPr>
              <w:t>网址</w:t>
            </w:r>
            <w:r>
              <w:rPr>
                <w:rFonts w:hint="eastAsia"/>
              </w:rPr>
              <w:t>:http://www.huaruisales.com</w:t>
            </w:r>
          </w:p>
        </w:tc>
      </w:tr>
      <w:tr w:rsidR="00967722" w:rsidTr="00DF5432">
        <w:trPr>
          <w:gridAfter w:val="1"/>
          <w:wAfter w:w="28" w:type="dxa"/>
        </w:trPr>
        <w:tc>
          <w:tcPr>
            <w:tcW w:w="794" w:type="dxa"/>
          </w:tcPr>
          <w:p w:rsidR="00967722" w:rsidRDefault="00967722" w:rsidP="00DF5432">
            <w:pPr>
              <w:jc w:val="right"/>
            </w:pPr>
            <w:r>
              <w:t>37</w:t>
            </w:r>
          </w:p>
        </w:tc>
        <w:tc>
          <w:tcPr>
            <w:tcW w:w="3005" w:type="dxa"/>
            <w:gridSpan w:val="2"/>
          </w:tcPr>
          <w:p w:rsidR="00967722" w:rsidRDefault="00967722" w:rsidP="00DF5432">
            <w:pPr>
              <w:jc w:val="left"/>
            </w:pPr>
            <w:r>
              <w:rPr>
                <w:rFonts w:hint="eastAsia"/>
              </w:rPr>
              <w:t>北京百度百盈基金销售有限公司</w:t>
            </w:r>
          </w:p>
        </w:tc>
        <w:tc>
          <w:tcPr>
            <w:tcW w:w="4678" w:type="dxa"/>
          </w:tcPr>
          <w:p w:rsidR="00967722" w:rsidRDefault="00967722" w:rsidP="00DF5432">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967722" w:rsidRDefault="00967722" w:rsidP="00DF5432">
            <w:pPr>
              <w:jc w:val="left"/>
            </w:pPr>
            <w:r>
              <w:rPr>
                <w:rFonts w:hint="eastAsia"/>
              </w:rPr>
              <w:t>法定代表人</w:t>
            </w:r>
            <w:r>
              <w:rPr>
                <w:rFonts w:hint="eastAsia"/>
              </w:rPr>
              <w:t>:</w:t>
            </w:r>
            <w:r>
              <w:rPr>
                <w:rFonts w:hint="eastAsia"/>
              </w:rPr>
              <w:t>葛新</w:t>
            </w:r>
          </w:p>
          <w:p w:rsidR="00967722" w:rsidRDefault="00967722" w:rsidP="00DF5432">
            <w:pPr>
              <w:jc w:val="left"/>
            </w:pPr>
            <w:r>
              <w:rPr>
                <w:rFonts w:hint="eastAsia"/>
              </w:rPr>
              <w:t>联系人</w:t>
            </w:r>
            <w:r>
              <w:rPr>
                <w:rFonts w:hint="eastAsia"/>
              </w:rPr>
              <w:t>:</w:t>
            </w:r>
            <w:r>
              <w:rPr>
                <w:rFonts w:hint="eastAsia"/>
              </w:rPr>
              <w:t>杨琳</w:t>
            </w:r>
          </w:p>
          <w:p w:rsidR="00967722" w:rsidRDefault="00967722" w:rsidP="00DF5432">
            <w:pPr>
              <w:jc w:val="left"/>
            </w:pPr>
            <w:r>
              <w:rPr>
                <w:rFonts w:hint="eastAsia"/>
              </w:rPr>
              <w:t>电话</w:t>
            </w:r>
            <w:r>
              <w:rPr>
                <w:rFonts w:hint="eastAsia"/>
              </w:rPr>
              <w:t>:010-61952702</w:t>
            </w:r>
          </w:p>
          <w:p w:rsidR="00967722" w:rsidRDefault="00967722" w:rsidP="00DF5432">
            <w:pPr>
              <w:jc w:val="left"/>
            </w:pPr>
            <w:r>
              <w:rPr>
                <w:rFonts w:hint="eastAsia"/>
              </w:rPr>
              <w:t>传真</w:t>
            </w:r>
            <w:r>
              <w:rPr>
                <w:rFonts w:hint="eastAsia"/>
              </w:rPr>
              <w:t>:010-61951007</w:t>
            </w:r>
          </w:p>
          <w:p w:rsidR="00967722" w:rsidRDefault="00967722" w:rsidP="00DF5432">
            <w:pPr>
              <w:jc w:val="left"/>
            </w:pPr>
            <w:r>
              <w:rPr>
                <w:rFonts w:hint="eastAsia"/>
              </w:rPr>
              <w:t>客服电话</w:t>
            </w:r>
            <w:r>
              <w:rPr>
                <w:rFonts w:hint="eastAsia"/>
              </w:rPr>
              <w:t>:95055</w:t>
            </w:r>
          </w:p>
          <w:p w:rsidR="00967722" w:rsidRDefault="00967722" w:rsidP="00DF5432">
            <w:pPr>
              <w:jc w:val="left"/>
            </w:pPr>
            <w:r>
              <w:rPr>
                <w:rFonts w:hint="eastAsia"/>
              </w:rPr>
              <w:t>网址</w:t>
            </w:r>
            <w:r>
              <w:rPr>
                <w:rFonts w:hint="eastAsia"/>
              </w:rPr>
              <w:t>:http://www.baiyingfund.com</w:t>
            </w:r>
          </w:p>
        </w:tc>
      </w:tr>
      <w:tr w:rsidR="00967722" w:rsidTr="00DF5432">
        <w:trPr>
          <w:gridAfter w:val="1"/>
          <w:wAfter w:w="28" w:type="dxa"/>
        </w:trPr>
        <w:tc>
          <w:tcPr>
            <w:tcW w:w="794" w:type="dxa"/>
          </w:tcPr>
          <w:p w:rsidR="00967722" w:rsidRDefault="00967722" w:rsidP="00DF5432">
            <w:pPr>
              <w:jc w:val="right"/>
            </w:pPr>
            <w:r>
              <w:t>38</w:t>
            </w:r>
          </w:p>
        </w:tc>
        <w:tc>
          <w:tcPr>
            <w:tcW w:w="3005" w:type="dxa"/>
            <w:gridSpan w:val="2"/>
          </w:tcPr>
          <w:p w:rsidR="00967722" w:rsidRDefault="00967722" w:rsidP="00DF5432">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678" w:type="dxa"/>
          </w:tcPr>
          <w:p w:rsidR="00967722" w:rsidRDefault="00967722" w:rsidP="00DF5432">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12</w:t>
            </w:r>
            <w:r>
              <w:rPr>
                <w:rFonts w:hint="eastAsia"/>
              </w:rPr>
              <w:t>楼</w:t>
            </w:r>
          </w:p>
          <w:p w:rsidR="00967722" w:rsidRDefault="00967722" w:rsidP="00DF5432">
            <w:pPr>
              <w:jc w:val="left"/>
            </w:pPr>
            <w:r>
              <w:rPr>
                <w:rFonts w:hint="eastAsia"/>
              </w:rPr>
              <w:t>法定代表人</w:t>
            </w:r>
            <w:r>
              <w:rPr>
                <w:rFonts w:hint="eastAsia"/>
              </w:rPr>
              <w:t>:</w:t>
            </w:r>
            <w:r>
              <w:rPr>
                <w:rFonts w:hint="eastAsia"/>
              </w:rPr>
              <w:t>祖国明</w:t>
            </w:r>
          </w:p>
          <w:p w:rsidR="00967722" w:rsidRDefault="00967722" w:rsidP="00DF5432">
            <w:pPr>
              <w:jc w:val="left"/>
            </w:pPr>
            <w:r>
              <w:rPr>
                <w:rFonts w:hint="eastAsia"/>
              </w:rPr>
              <w:t>联系人</w:t>
            </w:r>
            <w:r>
              <w:rPr>
                <w:rFonts w:hint="eastAsia"/>
              </w:rPr>
              <w:t>:</w:t>
            </w:r>
            <w:r>
              <w:rPr>
                <w:rFonts w:hint="eastAsia"/>
              </w:rPr>
              <w:t>韩爱彬</w:t>
            </w:r>
          </w:p>
          <w:p w:rsidR="00967722" w:rsidRDefault="00967722" w:rsidP="00DF5432">
            <w:pPr>
              <w:jc w:val="left"/>
            </w:pPr>
            <w:r>
              <w:rPr>
                <w:rFonts w:hint="eastAsia"/>
              </w:rPr>
              <w:t>电话</w:t>
            </w:r>
            <w:r>
              <w:rPr>
                <w:rFonts w:hint="eastAsia"/>
              </w:rPr>
              <w:t>:021-60897840</w:t>
            </w:r>
          </w:p>
          <w:p w:rsidR="00967722" w:rsidRDefault="00967722" w:rsidP="00DF5432">
            <w:pPr>
              <w:jc w:val="left"/>
            </w:pPr>
            <w:r>
              <w:rPr>
                <w:rFonts w:hint="eastAsia"/>
              </w:rPr>
              <w:t>传真</w:t>
            </w:r>
            <w:r>
              <w:rPr>
                <w:rFonts w:hint="eastAsia"/>
              </w:rPr>
              <w:t>:0571-26697013</w:t>
            </w:r>
          </w:p>
          <w:p w:rsidR="00967722" w:rsidRDefault="00967722" w:rsidP="00DF5432">
            <w:pPr>
              <w:jc w:val="left"/>
            </w:pPr>
            <w:r>
              <w:rPr>
                <w:rFonts w:hint="eastAsia"/>
              </w:rPr>
              <w:t>客服电话</w:t>
            </w:r>
            <w:r>
              <w:rPr>
                <w:rFonts w:hint="eastAsia"/>
              </w:rPr>
              <w:t>:4000-766-123</w:t>
            </w:r>
          </w:p>
          <w:p w:rsidR="00967722" w:rsidRDefault="00967722" w:rsidP="00DF5432">
            <w:pPr>
              <w:jc w:val="left"/>
            </w:pPr>
            <w:r>
              <w:rPr>
                <w:rFonts w:hint="eastAsia"/>
              </w:rPr>
              <w:t>网址</w:t>
            </w:r>
            <w:r>
              <w:rPr>
                <w:rFonts w:hint="eastAsia"/>
              </w:rPr>
              <w:t>:http://www.fund123.cn</w:t>
            </w:r>
          </w:p>
        </w:tc>
      </w:tr>
      <w:tr w:rsidR="00967722" w:rsidTr="00DF5432">
        <w:trPr>
          <w:gridAfter w:val="1"/>
          <w:wAfter w:w="28" w:type="dxa"/>
        </w:trPr>
        <w:tc>
          <w:tcPr>
            <w:tcW w:w="794" w:type="dxa"/>
          </w:tcPr>
          <w:p w:rsidR="00967722" w:rsidRDefault="00967722" w:rsidP="00DF5432">
            <w:pPr>
              <w:jc w:val="right"/>
            </w:pPr>
            <w:r>
              <w:t>39</w:t>
            </w:r>
          </w:p>
        </w:tc>
        <w:tc>
          <w:tcPr>
            <w:tcW w:w="3005" w:type="dxa"/>
            <w:gridSpan w:val="2"/>
          </w:tcPr>
          <w:p w:rsidR="00967722" w:rsidRDefault="00967722" w:rsidP="00DF5432">
            <w:pPr>
              <w:jc w:val="left"/>
            </w:pPr>
            <w:r>
              <w:rPr>
                <w:rFonts w:hint="eastAsia"/>
              </w:rPr>
              <w:t>北京新浪仓石基金销售有限公司</w:t>
            </w:r>
          </w:p>
        </w:tc>
        <w:tc>
          <w:tcPr>
            <w:tcW w:w="4678" w:type="dxa"/>
          </w:tcPr>
          <w:p w:rsidR="00967722" w:rsidRDefault="00967722" w:rsidP="00DF5432">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967722" w:rsidRDefault="00967722" w:rsidP="00DF5432">
            <w:pPr>
              <w:jc w:val="left"/>
            </w:pPr>
            <w:r>
              <w:rPr>
                <w:rFonts w:hint="eastAsia"/>
              </w:rPr>
              <w:t>联系人</w:t>
            </w:r>
            <w:r>
              <w:rPr>
                <w:rFonts w:hint="eastAsia"/>
              </w:rPr>
              <w:t>:</w:t>
            </w:r>
            <w:r>
              <w:rPr>
                <w:rFonts w:hint="eastAsia"/>
              </w:rPr>
              <w:t>李唯</w:t>
            </w:r>
          </w:p>
          <w:p w:rsidR="00967722" w:rsidRDefault="00967722" w:rsidP="00DF5432">
            <w:pPr>
              <w:jc w:val="left"/>
            </w:pPr>
            <w:r>
              <w:rPr>
                <w:rFonts w:hint="eastAsia"/>
              </w:rPr>
              <w:t>电话</w:t>
            </w:r>
            <w:r>
              <w:rPr>
                <w:rFonts w:hint="eastAsia"/>
              </w:rPr>
              <w:t>:010-62676405</w:t>
            </w:r>
          </w:p>
          <w:p w:rsidR="00967722" w:rsidRDefault="00967722" w:rsidP="00DF5432">
            <w:pPr>
              <w:jc w:val="left"/>
            </w:pPr>
            <w:r>
              <w:rPr>
                <w:rFonts w:hint="eastAsia"/>
              </w:rPr>
              <w:t>传真</w:t>
            </w:r>
            <w:r>
              <w:rPr>
                <w:rFonts w:hint="eastAsia"/>
              </w:rPr>
              <w:t>:010-62676582</w:t>
            </w:r>
          </w:p>
          <w:p w:rsidR="00967722" w:rsidRDefault="00967722" w:rsidP="00DF5432">
            <w:pPr>
              <w:jc w:val="left"/>
            </w:pPr>
            <w:r>
              <w:rPr>
                <w:rFonts w:hint="eastAsia"/>
              </w:rPr>
              <w:t>客服电话</w:t>
            </w:r>
            <w:r>
              <w:rPr>
                <w:rFonts w:hint="eastAsia"/>
              </w:rPr>
              <w:t>:010-62675369</w:t>
            </w:r>
          </w:p>
          <w:p w:rsidR="00967722" w:rsidRDefault="00967722" w:rsidP="00DF5432">
            <w:pPr>
              <w:jc w:val="left"/>
            </w:pPr>
            <w:r>
              <w:rPr>
                <w:rFonts w:hint="eastAsia"/>
              </w:rPr>
              <w:t>网址</w:t>
            </w:r>
            <w:r>
              <w:rPr>
                <w:rFonts w:hint="eastAsia"/>
              </w:rPr>
              <w:t>:http://www.xincai.com</w:t>
            </w:r>
          </w:p>
        </w:tc>
      </w:tr>
      <w:tr w:rsidR="00967722" w:rsidTr="00DF5432">
        <w:trPr>
          <w:gridAfter w:val="1"/>
          <w:wAfter w:w="28" w:type="dxa"/>
        </w:trPr>
        <w:tc>
          <w:tcPr>
            <w:tcW w:w="794" w:type="dxa"/>
          </w:tcPr>
          <w:p w:rsidR="00967722" w:rsidRDefault="00967722" w:rsidP="00DF5432">
            <w:pPr>
              <w:jc w:val="right"/>
            </w:pPr>
            <w:r>
              <w:t>40</w:t>
            </w:r>
          </w:p>
        </w:tc>
        <w:tc>
          <w:tcPr>
            <w:tcW w:w="3005" w:type="dxa"/>
            <w:gridSpan w:val="2"/>
          </w:tcPr>
          <w:p w:rsidR="00967722" w:rsidRDefault="00967722" w:rsidP="00DF5432">
            <w:pPr>
              <w:jc w:val="left"/>
            </w:pPr>
            <w:r>
              <w:rPr>
                <w:rFonts w:hint="eastAsia"/>
              </w:rPr>
              <w:t>和耕传承基金销售有限公司</w:t>
            </w:r>
          </w:p>
        </w:tc>
        <w:tc>
          <w:tcPr>
            <w:tcW w:w="4678" w:type="dxa"/>
          </w:tcPr>
          <w:p w:rsidR="00967722" w:rsidRDefault="00967722" w:rsidP="00DF5432">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967722" w:rsidRDefault="00967722" w:rsidP="00DF5432">
            <w:pPr>
              <w:jc w:val="left"/>
            </w:pPr>
            <w:r>
              <w:rPr>
                <w:rFonts w:hint="eastAsia"/>
              </w:rPr>
              <w:t>法定代表人</w:t>
            </w:r>
            <w:r>
              <w:rPr>
                <w:rFonts w:hint="eastAsia"/>
              </w:rPr>
              <w:t>:</w:t>
            </w:r>
            <w:r>
              <w:rPr>
                <w:rFonts w:hint="eastAsia"/>
              </w:rPr>
              <w:t>李淑慧</w:t>
            </w:r>
          </w:p>
          <w:p w:rsidR="00967722" w:rsidRDefault="00967722" w:rsidP="00DF5432">
            <w:pPr>
              <w:jc w:val="left"/>
            </w:pPr>
            <w:r>
              <w:rPr>
                <w:rFonts w:hint="eastAsia"/>
              </w:rPr>
              <w:t>联系人</w:t>
            </w:r>
            <w:r>
              <w:rPr>
                <w:rFonts w:hint="eastAsia"/>
              </w:rPr>
              <w:t>:</w:t>
            </w:r>
            <w:r>
              <w:rPr>
                <w:rFonts w:hint="eastAsia"/>
              </w:rPr>
              <w:t>裴小龙</w:t>
            </w:r>
          </w:p>
          <w:p w:rsidR="00967722" w:rsidRDefault="00967722" w:rsidP="00DF5432">
            <w:pPr>
              <w:jc w:val="left"/>
            </w:pPr>
            <w:r>
              <w:rPr>
                <w:rFonts w:hint="eastAsia"/>
              </w:rPr>
              <w:t>电话</w:t>
            </w:r>
            <w:r>
              <w:rPr>
                <w:rFonts w:hint="eastAsia"/>
              </w:rPr>
              <w:t>:0371-85518395 4000-555-671</w:t>
            </w:r>
          </w:p>
          <w:p w:rsidR="00967722" w:rsidRDefault="00967722" w:rsidP="00DF5432">
            <w:pPr>
              <w:jc w:val="left"/>
            </w:pPr>
            <w:r>
              <w:rPr>
                <w:rFonts w:hint="eastAsia"/>
              </w:rPr>
              <w:t>传真</w:t>
            </w:r>
            <w:r>
              <w:rPr>
                <w:rFonts w:hint="eastAsia"/>
              </w:rPr>
              <w:t>:0371-85518397</w:t>
            </w:r>
          </w:p>
          <w:p w:rsidR="00967722" w:rsidRDefault="00967722" w:rsidP="00DF5432">
            <w:pPr>
              <w:jc w:val="left"/>
            </w:pPr>
            <w:r>
              <w:rPr>
                <w:rFonts w:hint="eastAsia"/>
              </w:rPr>
              <w:t>网址</w:t>
            </w:r>
            <w:r>
              <w:rPr>
                <w:rFonts w:hint="eastAsia"/>
              </w:rPr>
              <w:t>:HGCCPB.COM</w:t>
            </w:r>
          </w:p>
        </w:tc>
      </w:tr>
      <w:tr w:rsidR="00DF5432" w:rsidTr="00DF5432">
        <w:trPr>
          <w:gridAfter w:val="1"/>
          <w:wAfter w:w="28" w:type="dxa"/>
        </w:trPr>
        <w:tc>
          <w:tcPr>
            <w:tcW w:w="794" w:type="dxa"/>
          </w:tcPr>
          <w:p w:rsidR="00DF5432" w:rsidRPr="00DF5432" w:rsidRDefault="00DF5432" w:rsidP="00DF5432">
            <w:pPr>
              <w:jc w:val="right"/>
            </w:pPr>
            <w:r w:rsidRPr="00DF5432">
              <w:rPr>
                <w:rFonts w:hint="eastAsia"/>
              </w:rPr>
              <w:t>4</w:t>
            </w:r>
            <w:r w:rsidRPr="00DF5432">
              <w:t>1</w:t>
            </w:r>
          </w:p>
        </w:tc>
        <w:tc>
          <w:tcPr>
            <w:tcW w:w="3005" w:type="dxa"/>
            <w:gridSpan w:val="2"/>
          </w:tcPr>
          <w:p w:rsidR="00DF5432" w:rsidRDefault="00DF5432" w:rsidP="00DF5432">
            <w:pPr>
              <w:jc w:val="left"/>
            </w:pPr>
            <w:r w:rsidRPr="00DF5432">
              <w:rPr>
                <w:rFonts w:hint="eastAsia"/>
              </w:rPr>
              <w:t>招商银行股份有限公司</w:t>
            </w:r>
          </w:p>
        </w:tc>
        <w:tc>
          <w:tcPr>
            <w:tcW w:w="4678" w:type="dxa"/>
          </w:tcPr>
          <w:p w:rsidR="00DF5432" w:rsidRDefault="00DF5432" w:rsidP="00DF5432">
            <w:pPr>
              <w:jc w:val="left"/>
            </w:pPr>
            <w:r w:rsidRPr="00DF5432">
              <w:rPr>
                <w:rFonts w:hint="eastAsia"/>
              </w:rPr>
              <w:t>注册地址：深圳市福田区深南大道</w:t>
            </w:r>
            <w:r>
              <w:t>7088</w:t>
            </w:r>
            <w:r w:rsidRPr="00DF5432">
              <w:rPr>
                <w:rFonts w:hint="eastAsia"/>
              </w:rPr>
              <w:t>号</w:t>
            </w:r>
          </w:p>
          <w:p w:rsidR="00DF5432" w:rsidRDefault="00DF5432" w:rsidP="00DF5432">
            <w:pPr>
              <w:jc w:val="left"/>
            </w:pPr>
            <w:r w:rsidRPr="00DF5432">
              <w:rPr>
                <w:rFonts w:hint="eastAsia"/>
              </w:rPr>
              <w:t>办公地址：深圳市福田区深南大道</w:t>
            </w:r>
            <w:r>
              <w:t>7088</w:t>
            </w:r>
            <w:r w:rsidRPr="00DF5432">
              <w:rPr>
                <w:rFonts w:hint="eastAsia"/>
              </w:rPr>
              <w:t>号</w:t>
            </w:r>
          </w:p>
          <w:p w:rsidR="00DF5432" w:rsidRDefault="00DF5432" w:rsidP="00DF5432">
            <w:pPr>
              <w:jc w:val="left"/>
            </w:pPr>
            <w:r w:rsidRPr="00DF5432">
              <w:rPr>
                <w:rFonts w:hint="eastAsia"/>
              </w:rPr>
              <w:t>法人代表：李建红</w:t>
            </w:r>
          </w:p>
          <w:p w:rsidR="00DF5432" w:rsidRDefault="00DF5432" w:rsidP="00DF5432">
            <w:pPr>
              <w:jc w:val="left"/>
            </w:pPr>
            <w:r w:rsidRPr="00DF5432">
              <w:rPr>
                <w:rFonts w:hint="eastAsia"/>
              </w:rPr>
              <w:t>电话：（</w:t>
            </w:r>
            <w:r>
              <w:t>0755</w:t>
            </w:r>
            <w:r w:rsidRPr="00DF5432">
              <w:rPr>
                <w:rFonts w:hint="eastAsia"/>
              </w:rPr>
              <w:t>）</w:t>
            </w:r>
            <w:r>
              <w:t>83198888</w:t>
            </w:r>
          </w:p>
          <w:p w:rsidR="00DF5432" w:rsidRDefault="00DF5432" w:rsidP="00DF5432">
            <w:pPr>
              <w:jc w:val="left"/>
            </w:pPr>
            <w:r w:rsidRPr="00DF5432">
              <w:rPr>
                <w:rFonts w:hint="eastAsia"/>
              </w:rPr>
              <w:t>传真：（</w:t>
            </w:r>
            <w:r>
              <w:t>0755</w:t>
            </w:r>
            <w:r w:rsidRPr="00DF5432">
              <w:rPr>
                <w:rFonts w:hint="eastAsia"/>
              </w:rPr>
              <w:t>）</w:t>
            </w:r>
            <w:r>
              <w:t>83195050</w:t>
            </w:r>
          </w:p>
          <w:p w:rsidR="00DF5432" w:rsidRDefault="00DF5432" w:rsidP="00DF5432">
            <w:pPr>
              <w:jc w:val="left"/>
            </w:pPr>
            <w:r w:rsidRPr="00DF5432">
              <w:rPr>
                <w:rFonts w:hint="eastAsia"/>
              </w:rPr>
              <w:t>联系人：季平伟</w:t>
            </w:r>
          </w:p>
          <w:p w:rsidR="00DF5432" w:rsidRDefault="00DF5432" w:rsidP="00DF5432">
            <w:pPr>
              <w:jc w:val="left"/>
            </w:pPr>
            <w:r w:rsidRPr="00DF5432">
              <w:rPr>
                <w:rFonts w:hint="eastAsia"/>
              </w:rPr>
              <w:t>客服电话：</w:t>
            </w:r>
            <w:r>
              <w:t>95555</w:t>
            </w:r>
          </w:p>
          <w:p w:rsidR="00DF5432" w:rsidRDefault="00DF5432" w:rsidP="00DF5432">
            <w:pPr>
              <w:jc w:val="left"/>
            </w:pPr>
            <w:r w:rsidRPr="00DF5432">
              <w:rPr>
                <w:rFonts w:hint="eastAsia"/>
              </w:rPr>
              <w:t>网址：</w:t>
            </w:r>
            <w:r>
              <w:t>http://www.cmbchina.com</w:t>
            </w:r>
          </w:p>
        </w:tc>
      </w:tr>
    </w:tbl>
    <w:p w:rsidR="00967722" w:rsidRDefault="00967722" w:rsidP="00967722">
      <w:pPr>
        <w:pStyle w:val="-2"/>
      </w:pPr>
      <w:r>
        <w:rPr>
          <w:rFonts w:hint="eastAsia"/>
        </w:rPr>
        <w:t>（二） 登记机构</w:t>
      </w:r>
    </w:p>
    <w:p w:rsidR="00967722" w:rsidRDefault="00967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967722" w:rsidTr="00CD0FC6">
        <w:tc>
          <w:tcPr>
            <w:tcW w:w="1384" w:type="dxa"/>
          </w:tcPr>
          <w:p w:rsidR="00967722" w:rsidRDefault="00967722" w:rsidP="00CD0FC6">
            <w:pPr>
              <w:spacing w:line="360" w:lineRule="auto"/>
              <w:rPr>
                <w:rFonts w:ascii="宋体" w:hAnsi="宋体" w:cs="Arial"/>
                <w:szCs w:val="21"/>
              </w:rPr>
            </w:pPr>
            <w:r>
              <w:rPr>
                <w:rFonts w:ascii="宋体" w:hAnsi="宋体" w:cs="Arial"/>
                <w:szCs w:val="21"/>
              </w:rPr>
              <w:t>名称</w:t>
            </w:r>
          </w:p>
        </w:tc>
        <w:tc>
          <w:tcPr>
            <w:tcW w:w="6176" w:type="dxa"/>
          </w:tcPr>
          <w:p w:rsidR="00967722" w:rsidRDefault="00967722" w:rsidP="00CD0FC6">
            <w:pPr>
              <w:spacing w:line="360" w:lineRule="auto"/>
              <w:rPr>
                <w:rFonts w:ascii="宋体" w:hAnsi="宋体" w:cs="Arial"/>
                <w:szCs w:val="21"/>
              </w:rPr>
            </w:pPr>
            <w:r>
              <w:rPr>
                <w:rFonts w:ascii="宋体" w:hAnsi="宋体" w:hint="eastAsia"/>
                <w:szCs w:val="21"/>
              </w:rPr>
              <w:t>嘉实基金管理有限公司</w:t>
            </w:r>
          </w:p>
        </w:tc>
      </w:tr>
      <w:tr w:rsidR="00967722" w:rsidTr="00CD0FC6">
        <w:tc>
          <w:tcPr>
            <w:tcW w:w="1384" w:type="dxa"/>
          </w:tcPr>
          <w:p w:rsidR="00967722" w:rsidRDefault="00967722" w:rsidP="00CD0FC6">
            <w:pPr>
              <w:spacing w:line="360" w:lineRule="auto"/>
              <w:rPr>
                <w:rFonts w:ascii="宋体" w:hAnsi="宋体" w:cs="Arial"/>
                <w:szCs w:val="21"/>
              </w:rPr>
            </w:pPr>
            <w:r w:rsidRPr="00E66E08">
              <w:rPr>
                <w:rFonts w:ascii="宋体" w:hAnsi="宋体" w:cs="Arial"/>
                <w:szCs w:val="21"/>
              </w:rPr>
              <w:t>住所</w:t>
            </w:r>
          </w:p>
        </w:tc>
        <w:tc>
          <w:tcPr>
            <w:tcW w:w="6176" w:type="dxa"/>
          </w:tcPr>
          <w:p w:rsidR="00967722" w:rsidRDefault="00967722" w:rsidP="00CD0FC6">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967722" w:rsidTr="00CD0FC6">
        <w:tc>
          <w:tcPr>
            <w:tcW w:w="1384" w:type="dxa"/>
          </w:tcPr>
          <w:p w:rsidR="00967722" w:rsidRDefault="00967722" w:rsidP="00CD0FC6">
            <w:pPr>
              <w:spacing w:line="360" w:lineRule="auto"/>
              <w:rPr>
                <w:rFonts w:ascii="宋体" w:hAnsi="宋体" w:cs="Arial"/>
                <w:szCs w:val="21"/>
              </w:rPr>
            </w:pPr>
            <w:r>
              <w:rPr>
                <w:rFonts w:ascii="宋体" w:hAnsi="宋体" w:cs="Arial"/>
                <w:szCs w:val="21"/>
              </w:rPr>
              <w:t>办公地址</w:t>
            </w:r>
          </w:p>
        </w:tc>
        <w:tc>
          <w:tcPr>
            <w:tcW w:w="6176" w:type="dxa"/>
          </w:tcPr>
          <w:p w:rsidR="00967722" w:rsidRDefault="00967722" w:rsidP="00CD0FC6">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967722" w:rsidTr="00CD0FC6">
        <w:tc>
          <w:tcPr>
            <w:tcW w:w="1384" w:type="dxa"/>
          </w:tcPr>
          <w:p w:rsidR="00967722" w:rsidRPr="00692716" w:rsidRDefault="00967722" w:rsidP="00CD0FC6">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967722" w:rsidRDefault="00967722" w:rsidP="00CD0FC6">
            <w:pPr>
              <w:spacing w:line="360" w:lineRule="auto"/>
              <w:rPr>
                <w:rFonts w:ascii="宋体" w:hAnsi="宋体"/>
                <w:szCs w:val="21"/>
              </w:rPr>
            </w:pPr>
            <w:r>
              <w:rPr>
                <w:rFonts w:ascii="宋体" w:hAnsi="宋体" w:hint="eastAsia"/>
                <w:szCs w:val="21"/>
              </w:rPr>
              <w:t>经雷</w:t>
            </w:r>
          </w:p>
        </w:tc>
      </w:tr>
      <w:tr w:rsidR="00967722" w:rsidTr="00CD0FC6">
        <w:tc>
          <w:tcPr>
            <w:tcW w:w="1384" w:type="dxa"/>
          </w:tcPr>
          <w:p w:rsidR="00967722" w:rsidRDefault="00967722" w:rsidP="00CD0FC6">
            <w:pPr>
              <w:spacing w:line="360" w:lineRule="auto"/>
              <w:rPr>
                <w:rFonts w:ascii="宋体" w:hAnsi="宋体" w:cs="Arial"/>
                <w:szCs w:val="21"/>
              </w:rPr>
            </w:pPr>
            <w:r>
              <w:rPr>
                <w:rFonts w:ascii="宋体" w:hAnsi="宋体" w:cs="Arial"/>
                <w:szCs w:val="21"/>
              </w:rPr>
              <w:t>联系人</w:t>
            </w:r>
          </w:p>
        </w:tc>
        <w:tc>
          <w:tcPr>
            <w:tcW w:w="6176" w:type="dxa"/>
          </w:tcPr>
          <w:p w:rsidR="00967722" w:rsidRDefault="00967722" w:rsidP="00CD0FC6">
            <w:pPr>
              <w:spacing w:line="360" w:lineRule="auto"/>
              <w:rPr>
                <w:rFonts w:ascii="宋体" w:hAnsi="宋体" w:cs="Arial"/>
                <w:szCs w:val="21"/>
              </w:rPr>
            </w:pPr>
            <w:r>
              <w:rPr>
                <w:rFonts w:ascii="宋体" w:hAnsi="宋体" w:hint="eastAsia"/>
                <w:szCs w:val="21"/>
              </w:rPr>
              <w:t>彭鑫</w:t>
            </w:r>
          </w:p>
        </w:tc>
      </w:tr>
      <w:tr w:rsidR="00967722" w:rsidTr="00CD0FC6">
        <w:tc>
          <w:tcPr>
            <w:tcW w:w="1384" w:type="dxa"/>
          </w:tcPr>
          <w:p w:rsidR="00967722" w:rsidRDefault="00967722" w:rsidP="00CD0FC6">
            <w:pPr>
              <w:spacing w:line="360" w:lineRule="auto"/>
              <w:rPr>
                <w:rFonts w:ascii="宋体" w:hAnsi="宋体" w:cs="Arial"/>
                <w:szCs w:val="21"/>
              </w:rPr>
            </w:pPr>
            <w:r>
              <w:rPr>
                <w:rFonts w:ascii="宋体" w:hAnsi="宋体" w:cs="Arial"/>
                <w:szCs w:val="21"/>
              </w:rPr>
              <w:t>电话</w:t>
            </w:r>
          </w:p>
        </w:tc>
        <w:tc>
          <w:tcPr>
            <w:tcW w:w="6176" w:type="dxa"/>
          </w:tcPr>
          <w:p w:rsidR="00967722" w:rsidRDefault="00967722" w:rsidP="00CD0FC6">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967722" w:rsidTr="00CD0FC6">
        <w:tc>
          <w:tcPr>
            <w:tcW w:w="1384" w:type="dxa"/>
          </w:tcPr>
          <w:p w:rsidR="00967722" w:rsidRDefault="00967722" w:rsidP="00CD0FC6">
            <w:pPr>
              <w:spacing w:line="360" w:lineRule="auto"/>
              <w:rPr>
                <w:rFonts w:ascii="宋体" w:hAnsi="宋体" w:cs="Arial"/>
                <w:szCs w:val="21"/>
              </w:rPr>
            </w:pPr>
            <w:r>
              <w:rPr>
                <w:rFonts w:ascii="宋体" w:hAnsi="宋体" w:hint="eastAsia"/>
                <w:szCs w:val="21"/>
              </w:rPr>
              <w:t>传真</w:t>
            </w:r>
          </w:p>
        </w:tc>
        <w:tc>
          <w:tcPr>
            <w:tcW w:w="6176" w:type="dxa"/>
          </w:tcPr>
          <w:p w:rsidR="00967722" w:rsidRDefault="00967722" w:rsidP="00CD0FC6">
            <w:pPr>
              <w:spacing w:line="360" w:lineRule="auto"/>
              <w:rPr>
                <w:rFonts w:ascii="宋体" w:hAnsi="宋体"/>
                <w:szCs w:val="21"/>
              </w:rPr>
            </w:pPr>
            <w:r>
              <w:rPr>
                <w:rFonts w:ascii="宋体" w:hAnsi="宋体"/>
                <w:szCs w:val="21"/>
              </w:rPr>
              <w:t>（010）65185678</w:t>
            </w:r>
          </w:p>
        </w:tc>
      </w:tr>
    </w:tbl>
    <w:p w:rsidR="00967722" w:rsidRDefault="00967722"/>
    <w:p w:rsidR="00967722" w:rsidRDefault="00967722" w:rsidP="00967722">
      <w:pPr>
        <w:pStyle w:val="-2"/>
      </w:pPr>
      <w:r>
        <w:rPr>
          <w:rFonts w:hint="eastAsia"/>
        </w:rPr>
        <w:t>（三） 出具法律意见书的律师事务所</w:t>
      </w:r>
    </w:p>
    <w:tbl>
      <w:tblPr>
        <w:tblStyle w:val="-noheader"/>
        <w:tblW w:w="8306" w:type="dxa"/>
        <w:tblInd w:w="-5" w:type="dxa"/>
        <w:tblLayout w:type="fixed"/>
        <w:tblLook w:val="04A0"/>
      </w:tblPr>
      <w:tblGrid>
        <w:gridCol w:w="2076"/>
        <w:gridCol w:w="2076"/>
        <w:gridCol w:w="2077"/>
        <w:gridCol w:w="2077"/>
      </w:tblGrid>
      <w:tr w:rsidR="00967722" w:rsidTr="007D21D8">
        <w:tc>
          <w:tcPr>
            <w:tcW w:w="2076" w:type="dxa"/>
          </w:tcPr>
          <w:p w:rsidR="00967722" w:rsidRDefault="00967722" w:rsidP="00967722">
            <w:pPr>
              <w:jc w:val="left"/>
            </w:pPr>
          </w:p>
          <w:p w:rsidR="00967722" w:rsidRDefault="00967722" w:rsidP="00967722">
            <w:pPr>
              <w:jc w:val="left"/>
            </w:pPr>
            <w:r>
              <w:rPr>
                <w:rFonts w:hint="eastAsia"/>
              </w:rPr>
              <w:t>名称</w:t>
            </w:r>
          </w:p>
          <w:p w:rsidR="00967722" w:rsidRDefault="00967722" w:rsidP="00967722">
            <w:pPr>
              <w:jc w:val="left"/>
            </w:pPr>
          </w:p>
        </w:tc>
        <w:tc>
          <w:tcPr>
            <w:tcW w:w="6230" w:type="dxa"/>
            <w:gridSpan w:val="3"/>
          </w:tcPr>
          <w:p w:rsidR="00967722" w:rsidRDefault="00967722" w:rsidP="00967722">
            <w:pPr>
              <w:jc w:val="left"/>
            </w:pPr>
            <w:r>
              <w:rPr>
                <w:rFonts w:hint="eastAsia"/>
              </w:rPr>
              <w:t>上海源泰律师事务所</w:t>
            </w:r>
          </w:p>
        </w:tc>
      </w:tr>
      <w:tr w:rsidR="00967722" w:rsidTr="002A7290">
        <w:tc>
          <w:tcPr>
            <w:tcW w:w="2076" w:type="dxa"/>
          </w:tcPr>
          <w:p w:rsidR="00967722" w:rsidRDefault="00967722" w:rsidP="00967722">
            <w:pPr>
              <w:jc w:val="left"/>
            </w:pPr>
          </w:p>
          <w:p w:rsidR="00967722" w:rsidRDefault="00967722" w:rsidP="00967722">
            <w:pPr>
              <w:jc w:val="left"/>
            </w:pPr>
            <w:r>
              <w:rPr>
                <w:rFonts w:hint="eastAsia"/>
              </w:rPr>
              <w:t>住所、办公地址</w:t>
            </w:r>
          </w:p>
          <w:p w:rsidR="00967722" w:rsidRDefault="00967722" w:rsidP="00967722">
            <w:pPr>
              <w:jc w:val="left"/>
            </w:pPr>
          </w:p>
        </w:tc>
        <w:tc>
          <w:tcPr>
            <w:tcW w:w="6230" w:type="dxa"/>
            <w:gridSpan w:val="3"/>
          </w:tcPr>
          <w:p w:rsidR="00967722" w:rsidRDefault="00967722" w:rsidP="00967722">
            <w:pPr>
              <w:jc w:val="left"/>
            </w:pPr>
          </w:p>
          <w:p w:rsidR="00967722" w:rsidRDefault="00967722" w:rsidP="00967722">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p w:rsidR="00967722" w:rsidRDefault="00967722" w:rsidP="00967722">
            <w:pPr>
              <w:jc w:val="left"/>
            </w:pPr>
          </w:p>
        </w:tc>
      </w:tr>
      <w:tr w:rsidR="00967722" w:rsidTr="00967722">
        <w:tc>
          <w:tcPr>
            <w:tcW w:w="2076" w:type="dxa"/>
          </w:tcPr>
          <w:p w:rsidR="00967722" w:rsidRDefault="00967722" w:rsidP="00967722">
            <w:pPr>
              <w:jc w:val="left"/>
            </w:pPr>
          </w:p>
          <w:p w:rsidR="00967722" w:rsidRDefault="00967722" w:rsidP="00967722">
            <w:pPr>
              <w:jc w:val="left"/>
            </w:pPr>
            <w:r>
              <w:rPr>
                <w:rFonts w:hint="eastAsia"/>
              </w:rPr>
              <w:t>负责人</w:t>
            </w:r>
          </w:p>
          <w:p w:rsidR="00967722" w:rsidRDefault="00967722" w:rsidP="00967722">
            <w:pPr>
              <w:jc w:val="left"/>
            </w:pPr>
          </w:p>
        </w:tc>
        <w:tc>
          <w:tcPr>
            <w:tcW w:w="2076" w:type="dxa"/>
          </w:tcPr>
          <w:p w:rsidR="00967722" w:rsidRDefault="00967722" w:rsidP="00967722">
            <w:pPr>
              <w:jc w:val="left"/>
            </w:pPr>
          </w:p>
          <w:p w:rsidR="00967722" w:rsidRDefault="00967722" w:rsidP="00967722">
            <w:pPr>
              <w:jc w:val="left"/>
            </w:pPr>
            <w:r>
              <w:rPr>
                <w:rFonts w:hint="eastAsia"/>
              </w:rPr>
              <w:t>廖海</w:t>
            </w:r>
          </w:p>
          <w:p w:rsidR="00967722" w:rsidRDefault="00967722" w:rsidP="00967722">
            <w:pPr>
              <w:jc w:val="left"/>
            </w:pPr>
          </w:p>
        </w:tc>
        <w:tc>
          <w:tcPr>
            <w:tcW w:w="2077" w:type="dxa"/>
          </w:tcPr>
          <w:p w:rsidR="00967722" w:rsidRDefault="00967722" w:rsidP="00967722">
            <w:pPr>
              <w:jc w:val="left"/>
            </w:pPr>
          </w:p>
          <w:p w:rsidR="00967722" w:rsidRDefault="00967722" w:rsidP="00967722">
            <w:pPr>
              <w:jc w:val="left"/>
            </w:pPr>
            <w:r>
              <w:rPr>
                <w:rFonts w:hint="eastAsia"/>
              </w:rPr>
              <w:t>联系人</w:t>
            </w:r>
          </w:p>
          <w:p w:rsidR="00967722" w:rsidRDefault="00967722" w:rsidP="00967722">
            <w:pPr>
              <w:jc w:val="left"/>
            </w:pPr>
          </w:p>
        </w:tc>
        <w:tc>
          <w:tcPr>
            <w:tcW w:w="2077" w:type="dxa"/>
          </w:tcPr>
          <w:p w:rsidR="00967722" w:rsidRDefault="00967722" w:rsidP="00967722">
            <w:pPr>
              <w:jc w:val="left"/>
            </w:pPr>
          </w:p>
          <w:p w:rsidR="00967722" w:rsidRDefault="00967722" w:rsidP="00967722">
            <w:pPr>
              <w:jc w:val="left"/>
            </w:pPr>
            <w:r>
              <w:rPr>
                <w:rFonts w:hint="eastAsia"/>
              </w:rPr>
              <w:t>范佳斐</w:t>
            </w:r>
          </w:p>
          <w:p w:rsidR="00967722" w:rsidRDefault="00967722" w:rsidP="00967722">
            <w:pPr>
              <w:jc w:val="left"/>
            </w:pPr>
          </w:p>
        </w:tc>
      </w:tr>
      <w:tr w:rsidR="00967722" w:rsidTr="00967722">
        <w:tc>
          <w:tcPr>
            <w:tcW w:w="2076" w:type="dxa"/>
          </w:tcPr>
          <w:p w:rsidR="00967722" w:rsidRDefault="00967722" w:rsidP="00967722">
            <w:pPr>
              <w:jc w:val="left"/>
            </w:pPr>
          </w:p>
          <w:p w:rsidR="00967722" w:rsidRDefault="00967722" w:rsidP="00967722">
            <w:pPr>
              <w:jc w:val="left"/>
            </w:pPr>
            <w:r>
              <w:rPr>
                <w:rFonts w:hint="eastAsia"/>
              </w:rPr>
              <w:t>电话</w:t>
            </w:r>
          </w:p>
          <w:p w:rsidR="00967722" w:rsidRDefault="00967722" w:rsidP="00967722">
            <w:pPr>
              <w:jc w:val="left"/>
            </w:pPr>
          </w:p>
        </w:tc>
        <w:tc>
          <w:tcPr>
            <w:tcW w:w="2076" w:type="dxa"/>
          </w:tcPr>
          <w:p w:rsidR="00967722" w:rsidRDefault="00967722" w:rsidP="00967722">
            <w:pPr>
              <w:jc w:val="left"/>
            </w:pPr>
          </w:p>
          <w:p w:rsidR="00967722" w:rsidRDefault="00967722" w:rsidP="00967722">
            <w:pPr>
              <w:jc w:val="left"/>
            </w:pPr>
            <w:r>
              <w:rPr>
                <w:rFonts w:hint="eastAsia"/>
              </w:rPr>
              <w:t>（</w:t>
            </w:r>
            <w:r>
              <w:rPr>
                <w:rFonts w:hint="eastAsia"/>
              </w:rPr>
              <w:t>021</w:t>
            </w:r>
            <w:r>
              <w:rPr>
                <w:rFonts w:hint="eastAsia"/>
              </w:rPr>
              <w:t>）</w:t>
            </w:r>
            <w:r>
              <w:rPr>
                <w:rFonts w:hint="eastAsia"/>
              </w:rPr>
              <w:t>51150298-827</w:t>
            </w:r>
          </w:p>
          <w:p w:rsidR="00967722" w:rsidRDefault="00967722" w:rsidP="00967722">
            <w:pPr>
              <w:jc w:val="left"/>
            </w:pPr>
          </w:p>
        </w:tc>
        <w:tc>
          <w:tcPr>
            <w:tcW w:w="2077" w:type="dxa"/>
          </w:tcPr>
          <w:p w:rsidR="00967722" w:rsidRDefault="00967722" w:rsidP="00967722">
            <w:pPr>
              <w:jc w:val="left"/>
            </w:pPr>
          </w:p>
          <w:p w:rsidR="00967722" w:rsidRDefault="00967722" w:rsidP="00967722">
            <w:pPr>
              <w:jc w:val="left"/>
            </w:pPr>
            <w:r>
              <w:rPr>
                <w:rFonts w:hint="eastAsia"/>
              </w:rPr>
              <w:t>传真</w:t>
            </w:r>
          </w:p>
          <w:p w:rsidR="00967722" w:rsidRDefault="00967722" w:rsidP="00967722">
            <w:pPr>
              <w:jc w:val="left"/>
            </w:pPr>
          </w:p>
        </w:tc>
        <w:tc>
          <w:tcPr>
            <w:tcW w:w="2077" w:type="dxa"/>
          </w:tcPr>
          <w:p w:rsidR="00967722" w:rsidRDefault="00967722" w:rsidP="00967722">
            <w:pPr>
              <w:jc w:val="left"/>
            </w:pPr>
          </w:p>
          <w:p w:rsidR="00967722" w:rsidRDefault="00967722" w:rsidP="00967722">
            <w:pPr>
              <w:jc w:val="left"/>
            </w:pPr>
            <w:r>
              <w:rPr>
                <w:rFonts w:hint="eastAsia"/>
              </w:rPr>
              <w:t>（</w:t>
            </w:r>
            <w:r>
              <w:rPr>
                <w:rFonts w:hint="eastAsia"/>
              </w:rPr>
              <w:t>021</w:t>
            </w:r>
            <w:r>
              <w:rPr>
                <w:rFonts w:hint="eastAsia"/>
              </w:rPr>
              <w:t>）</w:t>
            </w:r>
            <w:r>
              <w:rPr>
                <w:rFonts w:hint="eastAsia"/>
              </w:rPr>
              <w:t xml:space="preserve"> 51150398</w:t>
            </w:r>
          </w:p>
          <w:p w:rsidR="00967722" w:rsidRDefault="00967722" w:rsidP="00967722">
            <w:pPr>
              <w:jc w:val="left"/>
            </w:pPr>
          </w:p>
        </w:tc>
      </w:tr>
      <w:tr w:rsidR="00967722" w:rsidTr="00967722">
        <w:tc>
          <w:tcPr>
            <w:tcW w:w="2076" w:type="dxa"/>
          </w:tcPr>
          <w:p w:rsidR="00967722" w:rsidRDefault="00967722" w:rsidP="00967722">
            <w:pPr>
              <w:jc w:val="left"/>
            </w:pPr>
          </w:p>
          <w:p w:rsidR="00967722" w:rsidRDefault="00967722" w:rsidP="00967722">
            <w:pPr>
              <w:jc w:val="left"/>
            </w:pPr>
            <w:r>
              <w:rPr>
                <w:rFonts w:hint="eastAsia"/>
              </w:rPr>
              <w:t>经办律师</w:t>
            </w:r>
          </w:p>
          <w:p w:rsidR="00967722" w:rsidRDefault="00967722" w:rsidP="00967722">
            <w:pPr>
              <w:jc w:val="left"/>
            </w:pPr>
          </w:p>
        </w:tc>
        <w:tc>
          <w:tcPr>
            <w:tcW w:w="6230" w:type="dxa"/>
            <w:gridSpan w:val="3"/>
          </w:tcPr>
          <w:p w:rsidR="00967722" w:rsidRDefault="00967722" w:rsidP="00967722">
            <w:pPr>
              <w:jc w:val="left"/>
            </w:pPr>
          </w:p>
          <w:p w:rsidR="00967722" w:rsidRDefault="00967722" w:rsidP="00967722">
            <w:pPr>
              <w:jc w:val="left"/>
            </w:pPr>
            <w:r>
              <w:rPr>
                <w:rFonts w:hint="eastAsia"/>
              </w:rPr>
              <w:t>刘佳、范佳斐</w:t>
            </w:r>
          </w:p>
          <w:p w:rsidR="00967722" w:rsidRDefault="00967722" w:rsidP="00967722">
            <w:pPr>
              <w:jc w:val="left"/>
            </w:pPr>
          </w:p>
        </w:tc>
      </w:tr>
    </w:tbl>
    <w:p w:rsidR="00967722" w:rsidRDefault="00967722" w:rsidP="00967722">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967722" w:rsidRPr="00275462" w:rsidTr="00CD0FC6">
        <w:tc>
          <w:tcPr>
            <w:tcW w:w="1809"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967722" w:rsidRPr="00275462" w:rsidRDefault="00967722"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967722" w:rsidRPr="00275462" w:rsidTr="00CD0FC6">
        <w:tc>
          <w:tcPr>
            <w:tcW w:w="1809"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967722" w:rsidRPr="00275462" w:rsidRDefault="00967722"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967722" w:rsidRPr="00275462" w:rsidTr="00CD0FC6">
        <w:tc>
          <w:tcPr>
            <w:tcW w:w="1809"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967722" w:rsidRPr="00275462" w:rsidRDefault="00967722"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967722" w:rsidRPr="00275462" w:rsidTr="00CD0FC6">
        <w:tc>
          <w:tcPr>
            <w:tcW w:w="1809"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967722" w:rsidRPr="00275462" w:rsidRDefault="00967722"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967722" w:rsidRPr="00275462" w:rsidRDefault="00967722"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967722" w:rsidRPr="00275462" w:rsidRDefault="00967722"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967722" w:rsidRPr="00275462" w:rsidTr="00CD0FC6">
        <w:tc>
          <w:tcPr>
            <w:tcW w:w="1809"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电话</w:t>
            </w:r>
          </w:p>
        </w:tc>
        <w:tc>
          <w:tcPr>
            <w:tcW w:w="2151" w:type="dxa"/>
          </w:tcPr>
          <w:p w:rsidR="00967722" w:rsidRPr="00275462" w:rsidRDefault="00967722"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967722" w:rsidRPr="00275462" w:rsidRDefault="00967722" w:rsidP="00CD0FC6">
            <w:pPr>
              <w:spacing w:line="360" w:lineRule="auto"/>
              <w:rPr>
                <w:rFonts w:ascii="宋体" w:hAnsi="宋体"/>
                <w:szCs w:val="21"/>
              </w:rPr>
            </w:pPr>
            <w:r w:rsidRPr="00275462">
              <w:rPr>
                <w:rFonts w:ascii="宋体" w:hAnsi="宋体" w:hint="eastAsia"/>
                <w:szCs w:val="21"/>
              </w:rPr>
              <w:t>传真</w:t>
            </w:r>
          </w:p>
        </w:tc>
        <w:tc>
          <w:tcPr>
            <w:tcW w:w="2581" w:type="dxa"/>
          </w:tcPr>
          <w:p w:rsidR="00967722" w:rsidRPr="00275462" w:rsidRDefault="00967722"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967722" w:rsidRPr="00275462" w:rsidTr="00CD0FC6">
        <w:tc>
          <w:tcPr>
            <w:tcW w:w="1809" w:type="dxa"/>
          </w:tcPr>
          <w:p w:rsidR="00967722" w:rsidRPr="00275462" w:rsidRDefault="00967722"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967722" w:rsidRPr="00275462" w:rsidRDefault="00967722"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967722" w:rsidRDefault="00967722"/>
    <w:p w:rsidR="00967722" w:rsidRDefault="00967722" w:rsidP="00967722">
      <w:pPr>
        <w:pStyle w:val="-1"/>
      </w:pPr>
      <w:r>
        <w:rPr>
          <w:rFonts w:hint="eastAsia"/>
        </w:rPr>
        <w:t>四、基金名称</w:t>
      </w:r>
    </w:p>
    <w:p w:rsidR="00967722" w:rsidRDefault="00967722" w:rsidP="00967722">
      <w:pPr>
        <w:pStyle w:val="-"/>
        <w:ind w:firstLine="420"/>
      </w:pPr>
      <w:r>
        <w:rPr>
          <w:rFonts w:hint="eastAsia"/>
        </w:rPr>
        <w:t>本基金名称：嘉实稳祥纯债债券型证券投资基金</w:t>
      </w:r>
    </w:p>
    <w:p w:rsidR="00967722" w:rsidRDefault="00967722" w:rsidP="00967722">
      <w:pPr>
        <w:pStyle w:val="-1"/>
      </w:pPr>
      <w:r>
        <w:rPr>
          <w:rFonts w:hint="eastAsia"/>
        </w:rPr>
        <w:t>五、基金的类型</w:t>
      </w:r>
    </w:p>
    <w:p w:rsidR="00967722" w:rsidRDefault="00967722" w:rsidP="00967722">
      <w:pPr>
        <w:pStyle w:val="-"/>
        <w:ind w:firstLine="420"/>
      </w:pPr>
      <w:r>
        <w:rPr>
          <w:rFonts w:hint="eastAsia"/>
        </w:rPr>
        <w:t>本基金类型：契约型、开放式证券投资基金</w:t>
      </w:r>
    </w:p>
    <w:p w:rsidR="00967722" w:rsidRDefault="00967722" w:rsidP="00967722">
      <w:pPr>
        <w:pStyle w:val="-1"/>
      </w:pPr>
      <w:r>
        <w:rPr>
          <w:rFonts w:hint="eastAsia"/>
        </w:rPr>
        <w:t>六、基金的投资目标</w:t>
      </w:r>
    </w:p>
    <w:p w:rsidR="00967722" w:rsidRDefault="00967722" w:rsidP="00967722">
      <w:pPr>
        <w:pStyle w:val="-"/>
        <w:ind w:firstLine="420"/>
      </w:pPr>
      <w:r>
        <w:rPr>
          <w:rFonts w:hint="eastAsia"/>
        </w:rPr>
        <w:t>在严格控制组合风险的前提下，力争实现基金资产的长期稳定投资回报。</w:t>
      </w:r>
    </w:p>
    <w:p w:rsidR="00967722" w:rsidRDefault="00967722" w:rsidP="00967722">
      <w:pPr>
        <w:pStyle w:val="-1"/>
      </w:pPr>
      <w:r>
        <w:rPr>
          <w:rFonts w:hint="eastAsia"/>
        </w:rPr>
        <w:t>七、基金的投资范围</w:t>
      </w:r>
    </w:p>
    <w:p w:rsidR="00967722" w:rsidRDefault="00967722" w:rsidP="00967722">
      <w:pPr>
        <w:pStyle w:val="-"/>
        <w:ind w:firstLine="420"/>
      </w:pPr>
      <w:r>
        <w:rPr>
          <w:rFonts w:hint="eastAsia"/>
        </w:rPr>
        <w:t>本基金主要投资于债券（国债、金融债、企业债、公司债、央行票据、中期票据、短期融资券、超短期融资券、中小企业私募债、次级债、地方政府债、政府支持机构债券、可分离交易可转债的纯债部分等）、资产支持证券、债券回购、银行存款等固定收益类品种，以及法律法规或中国证监会允许基金投资的其他固定收益类金融工具（但须符合中国证监会的相关规定）。</w:t>
      </w:r>
    </w:p>
    <w:p w:rsidR="00967722" w:rsidRDefault="00967722" w:rsidP="00967722">
      <w:pPr>
        <w:pStyle w:val="-"/>
        <w:ind w:firstLine="420"/>
      </w:pPr>
      <w:r>
        <w:rPr>
          <w:rFonts w:hint="eastAsia"/>
        </w:rPr>
        <w:t>本基金不投资于股票、权证等权益类资产，也不投资于可转换债券（可分离交易可转债的纯债部分除外）、可交换债券。</w:t>
      </w:r>
    </w:p>
    <w:p w:rsidR="00967722" w:rsidRDefault="00967722" w:rsidP="00967722">
      <w:pPr>
        <w:pStyle w:val="-"/>
        <w:ind w:firstLine="420"/>
      </w:pPr>
      <w:r>
        <w:rPr>
          <w:rFonts w:hint="eastAsia"/>
        </w:rPr>
        <w:t>基金的投资组合比例为：本基金对债券的投资比例不低于基金资产的80％；本基金持有现金或者到期日在一年以内的政府债券投资比例不低于基金资产净值的5%，其中现金不包括结算备付金、存出保证金、应收申购款等。</w:t>
      </w:r>
    </w:p>
    <w:p w:rsidR="00967722" w:rsidRDefault="00967722" w:rsidP="00967722">
      <w:pPr>
        <w:pStyle w:val="-"/>
        <w:ind w:firstLine="420"/>
      </w:pPr>
      <w:r>
        <w:rPr>
          <w:rFonts w:hint="eastAsia"/>
        </w:rPr>
        <w:t>如法律法规或监管机构以后允许基金投资其他品种，基金管理人在履行适当程序后，可以将其纳入投资范围。</w:t>
      </w:r>
    </w:p>
    <w:p w:rsidR="00967722" w:rsidRDefault="00967722" w:rsidP="00967722">
      <w:pPr>
        <w:pStyle w:val="-1"/>
      </w:pPr>
      <w:r>
        <w:rPr>
          <w:rFonts w:hint="eastAsia"/>
        </w:rPr>
        <w:t>八、基金的投资策略</w:t>
      </w:r>
    </w:p>
    <w:p w:rsidR="00967722" w:rsidRDefault="00967722" w:rsidP="00967722">
      <w:pPr>
        <w:pStyle w:val="-"/>
        <w:ind w:firstLine="420"/>
      </w:pPr>
      <w:r>
        <w:rPr>
          <w:rFonts w:hint="eastAsia"/>
        </w:rPr>
        <w:t>本基金采用自上而下与自下而上相结合的投资策略，在科学分析与有效管理风险的基础上，实现风险与收益的最佳匹配。</w:t>
      </w:r>
    </w:p>
    <w:p w:rsidR="00967722" w:rsidRDefault="00967722" w:rsidP="00967722">
      <w:pPr>
        <w:pStyle w:val="-"/>
        <w:ind w:firstLine="420"/>
      </w:pPr>
      <w:r>
        <w:rPr>
          <w:rFonts w:hint="eastAsia"/>
        </w:rPr>
        <w:t>（1）资产配置策略</w:t>
      </w:r>
    </w:p>
    <w:p w:rsidR="00967722" w:rsidRDefault="00967722" w:rsidP="00967722">
      <w:pPr>
        <w:pStyle w:val="-"/>
        <w:ind w:firstLine="420"/>
      </w:pPr>
      <w:r>
        <w:rPr>
          <w:rFonts w:hint="eastAsia"/>
        </w:rPr>
        <w:t>本基金通过对宏观经济指标、货币政策与财政政策、商业银行信贷扩张、国际资本流动和其他影响短期资金供求状况等因素的分析，预判对未来利率市场变化情况。</w:t>
      </w:r>
    </w:p>
    <w:p w:rsidR="00967722" w:rsidRDefault="00967722" w:rsidP="00967722">
      <w:pPr>
        <w:pStyle w:val="-"/>
        <w:ind w:firstLine="420"/>
      </w:pPr>
      <w:r>
        <w:rPr>
          <w:rFonts w:hint="eastAsia"/>
        </w:rPr>
        <w:t>根据对未来利率市场变化的预判情况，分析不同类别资产的收益率水平、流动性特征和风险水平特征，并以此决定各类资产的配置比例和期限匹配。</w:t>
      </w:r>
    </w:p>
    <w:p w:rsidR="00967722" w:rsidRDefault="00967722" w:rsidP="00967722">
      <w:pPr>
        <w:pStyle w:val="-"/>
        <w:ind w:firstLine="420"/>
      </w:pPr>
      <w:r>
        <w:rPr>
          <w:rFonts w:hint="eastAsia"/>
        </w:rPr>
        <w:t>（2）固定收益类资产投资策略</w:t>
      </w:r>
    </w:p>
    <w:p w:rsidR="00967722" w:rsidRDefault="00967722" w:rsidP="00967722">
      <w:pPr>
        <w:pStyle w:val="-"/>
        <w:ind w:firstLine="420"/>
      </w:pPr>
      <w:r>
        <w:rPr>
          <w:rFonts w:hint="eastAsia"/>
        </w:rPr>
        <w:t>1）久期策略</w:t>
      </w:r>
    </w:p>
    <w:p w:rsidR="00967722" w:rsidRDefault="00967722" w:rsidP="00967722">
      <w:pPr>
        <w:pStyle w:val="-"/>
        <w:ind w:firstLine="420"/>
      </w:pPr>
      <w:r>
        <w:rPr>
          <w:rFonts w:hint="eastAsia"/>
        </w:rPr>
        <w:t>本基金通过对影响市场利率的各种因素（如宏观经济状况、货币政策走向、资金供求情况等）的分析，判断市场利率变化趋势，以确定基金组合的久期目标。当预期未来市场利率水平下降时，本基金将通过增持剩余期限较长的债券等方式提高基金组合久期；当预期未来市场利率水平上升时，本基金将通过增加持有剩余期限较短债券并减持剩余期限较长债券等方式缩短基金组合久期，以规避组合跌价风险。</w:t>
      </w:r>
    </w:p>
    <w:p w:rsidR="00967722" w:rsidRDefault="00967722" w:rsidP="00967722">
      <w:pPr>
        <w:pStyle w:val="-"/>
        <w:ind w:firstLine="420"/>
      </w:pPr>
      <w:r>
        <w:rPr>
          <w:rFonts w:hint="eastAsia"/>
        </w:rPr>
        <w:t>2）期限结构配置策略</w:t>
      </w:r>
    </w:p>
    <w:p w:rsidR="00967722" w:rsidRDefault="00967722" w:rsidP="00967722">
      <w:pPr>
        <w:pStyle w:val="-"/>
        <w:ind w:firstLine="420"/>
      </w:pPr>
      <w:r>
        <w:rPr>
          <w:rFonts w:hint="eastAsia"/>
        </w:rPr>
        <w:t>本基金将根据对利率走势、收益率曲线的变化情况的判断，适时采用哑铃型、梯形或子弹型投资策略，在长期、中期和短期债券间进行配置，以最大限度避免投资组合收益受债券利率变动的负面影响。</w:t>
      </w:r>
    </w:p>
    <w:p w:rsidR="00967722" w:rsidRDefault="00967722" w:rsidP="00967722">
      <w:pPr>
        <w:pStyle w:val="-"/>
        <w:ind w:firstLine="420"/>
      </w:pPr>
      <w:r>
        <w:rPr>
          <w:rFonts w:hint="eastAsia"/>
        </w:rPr>
        <w:t>3）类属配置策略</w:t>
      </w:r>
    </w:p>
    <w:p w:rsidR="00967722" w:rsidRDefault="00967722" w:rsidP="00967722">
      <w:pPr>
        <w:pStyle w:val="-"/>
        <w:ind w:firstLine="420"/>
      </w:pPr>
      <w:r>
        <w:rPr>
          <w:rFonts w:hint="eastAsia"/>
        </w:rPr>
        <w:t>类属配置是指债券组合中国债、金融债、企业债、公司债等不同债券投资品种之间的配置比例。</w:t>
      </w:r>
    </w:p>
    <w:p w:rsidR="00967722" w:rsidRDefault="00967722" w:rsidP="00967722">
      <w:pPr>
        <w:pStyle w:val="-"/>
        <w:ind w:firstLine="420"/>
      </w:pPr>
      <w:r>
        <w:rPr>
          <w:rFonts w:hint="eastAsia"/>
        </w:rPr>
        <w:t>本基金将综合分析各类属相对收益情况、利差变化状况、信用风险评级、流动性风险管理等因素来确定各类属配置比例，发掘具有较好投资价值的投资品种，增持相对低估并能给组合带来相对较高回报的类属，减持相对高估并给组合带来相对较低回报的类属。</w:t>
      </w:r>
    </w:p>
    <w:p w:rsidR="00967722" w:rsidRDefault="00967722" w:rsidP="00967722">
      <w:pPr>
        <w:pStyle w:val="-"/>
        <w:ind w:firstLine="420"/>
      </w:pPr>
      <w:r>
        <w:rPr>
          <w:rFonts w:hint="eastAsia"/>
        </w:rPr>
        <w:t>4）个券选择策略</w:t>
      </w:r>
    </w:p>
    <w:p w:rsidR="00967722" w:rsidRDefault="00967722" w:rsidP="00967722">
      <w:pPr>
        <w:pStyle w:val="-"/>
        <w:ind w:firstLine="420"/>
      </w:pPr>
      <w:r>
        <w:rPr>
          <w:rFonts w:hint="eastAsia"/>
        </w:rPr>
        <w:t>本基金在个券选择上将安全性因素放在首位，优先选择高信用等级的债券品种，防范违约风险。其次，在具体的券种选择上，将根据拟合收益率曲线的实际情况，挖掘收益率明显偏高的券种，若发现该类券种主要由于市场波动原因所导致的收益率高于公允水平，则该券种价格属于相对低估，本基金将重点关注此类低估品种，并选择收益率曲线上定价相对低估的期限段进行投资。</w:t>
      </w:r>
    </w:p>
    <w:p w:rsidR="00967722" w:rsidRDefault="00967722" w:rsidP="00967722">
      <w:pPr>
        <w:pStyle w:val="-"/>
        <w:ind w:firstLine="420"/>
      </w:pPr>
      <w:r>
        <w:rPr>
          <w:rFonts w:hint="eastAsia"/>
        </w:rPr>
        <w:t>（3）资产支持证券投资策略</w:t>
      </w:r>
    </w:p>
    <w:p w:rsidR="00967722" w:rsidRDefault="00967722" w:rsidP="00967722">
      <w:pPr>
        <w:pStyle w:val="-"/>
        <w:ind w:firstLine="420"/>
      </w:pPr>
      <w:r>
        <w:rPr>
          <w:rFonts w:hint="eastAsia"/>
        </w:rPr>
        <w:t>本基金通过对资产支持证券资产池结构和质量的跟踪考察，分析资产支持证券底层资产信用状况变化，并预估提前偿还率变化对资产支持证券未来现金流的影响情况，评估其内在价值进行投资。</w:t>
      </w:r>
    </w:p>
    <w:p w:rsidR="00967722" w:rsidRDefault="00967722" w:rsidP="00967722">
      <w:pPr>
        <w:pStyle w:val="-"/>
        <w:ind w:firstLine="420"/>
      </w:pPr>
      <w:r>
        <w:rPr>
          <w:rFonts w:hint="eastAsia"/>
        </w:rPr>
        <w:t>（4）中小企业私募债投资策略</w:t>
      </w:r>
    </w:p>
    <w:p w:rsidR="00967722" w:rsidRDefault="00967722" w:rsidP="00967722">
      <w:pPr>
        <w:pStyle w:val="-"/>
        <w:ind w:firstLine="420"/>
      </w:pPr>
      <w:r>
        <w:rPr>
          <w:rFonts w:hint="eastAsia"/>
        </w:rPr>
        <w:t>与传统信用债券相比，一方面，中小企业私募债由于以非公开方式发行和交易，并且限制投资人数量上限，整体流动性相对较差；另一方面，受到发债主体资产规模较小、经营波动性较高、信用基本面稳定性较差影响，整体的信用风险相对较高。</w:t>
      </w:r>
    </w:p>
    <w:p w:rsidR="00967722" w:rsidRDefault="00967722" w:rsidP="00967722">
      <w:pPr>
        <w:pStyle w:val="-"/>
        <w:ind w:firstLine="420"/>
      </w:pPr>
      <w:r>
        <w:rPr>
          <w:rFonts w:hint="eastAsia"/>
        </w:rPr>
        <w:t>鉴于中小企业私募债的弱流动性和高风险性，本基金将运用基本面研究，结合财务分析方法对债券发行人信用风险进行分析和度量，综合考虑信用基本面、债券收益率和流动性等因素的基础上，选择风险与收益相匹配的品种进行投资。</w:t>
      </w:r>
    </w:p>
    <w:p w:rsidR="00967722" w:rsidRDefault="00967722" w:rsidP="00967722">
      <w:pPr>
        <w:pStyle w:val="-1"/>
      </w:pPr>
      <w:r>
        <w:rPr>
          <w:rFonts w:hint="eastAsia"/>
        </w:rPr>
        <w:t>九、基金的业绩比较基准</w:t>
      </w:r>
    </w:p>
    <w:p w:rsidR="00967722" w:rsidRDefault="00967722" w:rsidP="00967722">
      <w:pPr>
        <w:pStyle w:val="-"/>
        <w:ind w:firstLine="420"/>
      </w:pPr>
      <w:r>
        <w:rPr>
          <w:rFonts w:hint="eastAsia"/>
        </w:rPr>
        <w:t>本基金的业绩比较基准为：一年期银行定期存款收益率(税后)+1%本基金选择上述业绩比较基准的原因为本基金是通过债券等固定收益资产来获取的收益，力争获取相对稳健的绝对回报，追求委托财产的保值增值。</w:t>
      </w:r>
    </w:p>
    <w:p w:rsidR="00967722" w:rsidRDefault="00967722" w:rsidP="00967722">
      <w:pPr>
        <w:pStyle w:val="-"/>
        <w:ind w:firstLine="420"/>
      </w:pPr>
      <w:r>
        <w:rPr>
          <w:rFonts w:hint="eastAsia"/>
        </w:rPr>
        <w:t>如果相关法律法规发生变化，或者有更权威的、更能为市场普遍接受的业绩比较基准推出，或者市场发生变化导致本业绩比较基准不再适用，经基金管理人与基金托管人协商，本基金可以在报中国证监会备案后变更业绩比较基准并及时公告，而无须召开基金份额持有人大会。</w:t>
      </w:r>
    </w:p>
    <w:p w:rsidR="00967722" w:rsidRDefault="00967722" w:rsidP="00967722">
      <w:pPr>
        <w:pStyle w:val="-1"/>
      </w:pPr>
      <w:r>
        <w:rPr>
          <w:rFonts w:hint="eastAsia"/>
        </w:rPr>
        <w:t>十、基金的风险收益特征</w:t>
      </w:r>
    </w:p>
    <w:p w:rsidR="00967722" w:rsidRDefault="00967722" w:rsidP="00967722">
      <w:pPr>
        <w:pStyle w:val="-"/>
        <w:ind w:firstLine="420"/>
      </w:pPr>
      <w:r>
        <w:rPr>
          <w:rFonts w:hint="eastAsia"/>
        </w:rPr>
        <w:t>本基金为债券型基金，预期收益和预期风险高于货币市场基金，但低于混合型基金、股票型基金，属于中等预期风险/收益的产品。</w:t>
      </w:r>
    </w:p>
    <w:p w:rsidR="00967722" w:rsidRDefault="00967722" w:rsidP="00967722">
      <w:pPr>
        <w:pStyle w:val="-1"/>
      </w:pPr>
      <w:r>
        <w:rPr>
          <w:rFonts w:hint="eastAsia"/>
        </w:rPr>
        <w:t>十一、基金投资组合报告</w:t>
      </w:r>
    </w:p>
    <w:p w:rsidR="00967722" w:rsidRDefault="00967722" w:rsidP="0096772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67722" w:rsidRDefault="00967722" w:rsidP="00967722">
      <w:pPr>
        <w:pStyle w:val="-"/>
        <w:ind w:firstLine="420"/>
      </w:pPr>
      <w:r>
        <w:rPr>
          <w:rFonts w:hint="eastAsia"/>
        </w:rPr>
        <w:t>本基金托管人上海银行股份有限公司根据本基金合同规定，于2020年1月17日复核了本报告中的财务指标、净值表现和投资组合报告等内容，保证复核内容不存在虚假记载、误导性陈述或者重大遗漏。</w:t>
      </w:r>
    </w:p>
    <w:p w:rsidR="00967722" w:rsidRDefault="00967722" w:rsidP="00967722">
      <w:pPr>
        <w:pStyle w:val="-"/>
        <w:ind w:firstLine="420"/>
      </w:pPr>
      <w:r>
        <w:rPr>
          <w:rFonts w:hint="eastAsia"/>
        </w:rPr>
        <w:t>本投资组合报告所载数据截至2019年12月31日（“报告期末”），本报告所列财务数据未经审计。</w:t>
      </w:r>
    </w:p>
    <w:p w:rsidR="00967722" w:rsidRDefault="00967722" w:rsidP="009B5E30">
      <w:pPr>
        <w:pStyle w:val="XBRLTitle2"/>
        <w:numPr>
          <w:ilvl w:val="0"/>
          <w:numId w:val="0"/>
        </w:numPr>
        <w:spacing w:before="156" w:line="360" w:lineRule="auto"/>
        <w:rPr>
          <w:rFonts w:hAnsi="宋体"/>
        </w:rPr>
      </w:pPr>
      <w:bookmarkStart w:id="0" w:name="_Toc438646467"/>
      <w:bookmarkStart w:id="1" w:name="_Toc490051615"/>
      <w:bookmarkStart w:id="2" w:name="m501"/>
      <w:r>
        <w:rPr>
          <w:rFonts w:hAnsi="宋体"/>
        </w:rPr>
        <w:t xml:space="preserve">1. </w:t>
      </w:r>
      <w:r>
        <w:rPr>
          <w:rFonts w:hAnsi="宋体" w:hint="eastAsia"/>
        </w:rPr>
        <w:t>报告期末基金资产组合情况</w:t>
      </w:r>
      <w:bookmarkEnd w:id="0"/>
      <w:bookmarkEnd w:id="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701"/>
        <w:gridCol w:w="2977"/>
        <w:gridCol w:w="2999"/>
      </w:tblGrid>
      <w:tr w:rsidR="00967722" w:rsidTr="00D674DC">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bookmarkStart w:id="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r>
              <w:rPr>
                <w:rFonts w:ascii="宋体" w:hAnsi="宋体" w:hint="eastAsia"/>
              </w:rPr>
              <w:t xml:space="preserve">金额（元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r>
              <w:rPr>
                <w:rFonts w:ascii="宋体" w:hAnsi="宋体" w:hint="eastAsia"/>
              </w:rPr>
              <w:t xml:space="preserve">占基金总资产的比例（%） </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tcPr>
          <w:p w:rsidR="00967722" w:rsidRDefault="00967722" w:rsidP="009B5E30">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1,092,761,693.00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86.15</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tcPr>
          <w:p w:rsidR="00967722" w:rsidRDefault="00967722" w:rsidP="009B5E30">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1,092,761,693.00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86.15</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tcPr>
          <w:p w:rsidR="00967722" w:rsidRDefault="00967722" w:rsidP="009B5E30">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金融衍生品投资</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150,000,745.00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11.83</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tcPr>
          <w:p w:rsidR="00967722" w:rsidRDefault="00967722" w:rsidP="009B5E30">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6,948,992.65</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0.55</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18,738,004.11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1.48</w:t>
            </w:r>
          </w:p>
        </w:tc>
      </w:tr>
      <w:tr w:rsidR="00967722"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1,268,449,434.76</w:t>
            </w:r>
          </w:p>
        </w:tc>
        <w:tc>
          <w:tcPr>
            <w:tcW w:w="2999"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100.00</w:t>
            </w:r>
            <w:bookmarkEnd w:id="3"/>
          </w:p>
        </w:tc>
      </w:tr>
    </w:tbl>
    <w:p w:rsidR="00967722" w:rsidRDefault="00967722" w:rsidP="009B5E30">
      <w:pPr>
        <w:pStyle w:val="XBRLTitle2"/>
        <w:numPr>
          <w:ilvl w:val="0"/>
          <w:numId w:val="0"/>
        </w:numPr>
        <w:spacing w:before="156" w:line="360" w:lineRule="auto"/>
        <w:rPr>
          <w:rFonts w:hAnsi="宋体"/>
          <w:lang w:eastAsia="zh-CN"/>
        </w:rPr>
      </w:pPr>
      <w:bookmarkStart w:id="4" w:name="_Toc438646468"/>
      <w:bookmarkStart w:id="5" w:name="_Toc490051616"/>
      <w:bookmarkStart w:id="6" w:name="m502"/>
      <w:bookmarkStart w:id="7" w:name="_Toc438646470"/>
      <w:bookmarkStart w:id="8" w:name="m504"/>
      <w:bookmarkEnd w:id="2"/>
      <w:r>
        <w:rPr>
          <w:rFonts w:hAnsi="宋体"/>
        </w:rPr>
        <w:t xml:space="preserve">2. </w:t>
      </w:r>
      <w:r>
        <w:rPr>
          <w:rFonts w:hAnsi="宋体" w:hint="eastAsia"/>
        </w:rPr>
        <w:t>报告期末按行业分类的股票投资组合</w:t>
      </w:r>
      <w:bookmarkEnd w:id="4"/>
      <w:bookmarkEnd w:id="5"/>
    </w:p>
    <w:p w:rsidR="00967722" w:rsidRDefault="00967722" w:rsidP="009B5E30">
      <w:pPr>
        <w:spacing w:line="360" w:lineRule="auto"/>
        <w:jc w:val="left"/>
        <w:rPr>
          <w:rFonts w:ascii="宋体" w:hAnsi="宋体" w:cs="宋体"/>
          <w:color w:val="000000"/>
          <w:kern w:val="0"/>
        </w:rPr>
      </w:pPr>
      <w:bookmarkStart w:id="9" w:name="m502_tab"/>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10" w:name="_Toc490051619"/>
      <w:bookmarkEnd w:id="6"/>
      <w:bookmarkEnd w:id="9"/>
      <w:r>
        <w:rPr>
          <w:rFonts w:hAnsi="宋体"/>
        </w:rPr>
        <w:t xml:space="preserve">3. </w:t>
      </w:r>
      <w:r>
        <w:rPr>
          <w:rFonts w:hAnsi="宋体" w:hint="eastAsia"/>
        </w:rPr>
        <w:t>报告期末按公允价值占基金资产净值比例大小排序的前十名股票投资明细</w:t>
      </w:r>
      <w:bookmarkEnd w:id="7"/>
      <w:bookmarkEnd w:id="10"/>
    </w:p>
    <w:p w:rsidR="00967722" w:rsidRDefault="00967722" w:rsidP="009B5E30">
      <w:pPr>
        <w:spacing w:line="360" w:lineRule="auto"/>
        <w:jc w:val="left"/>
        <w:rPr>
          <w:rFonts w:ascii="宋体" w:hAnsi="宋体" w:cs="宋体"/>
          <w:color w:val="000000"/>
          <w:kern w:val="0"/>
        </w:rPr>
      </w:pPr>
      <w:bookmarkStart w:id="11" w:name="m504_tab"/>
      <w:r>
        <w:rPr>
          <w:rFonts w:ascii="宋体" w:hAnsi="宋体" w:cs="宋体" w:hint="eastAsia"/>
          <w:color w:val="000000"/>
          <w:kern w:val="0"/>
        </w:rPr>
        <w:t>无。</w:t>
      </w:r>
      <w:bookmarkEnd w:id="11"/>
    </w:p>
    <w:p w:rsidR="00967722" w:rsidRDefault="00967722" w:rsidP="009B5E30">
      <w:pPr>
        <w:pStyle w:val="XBRLTitle2"/>
        <w:numPr>
          <w:ilvl w:val="0"/>
          <w:numId w:val="0"/>
        </w:numPr>
        <w:spacing w:before="156" w:line="360" w:lineRule="auto"/>
        <w:rPr>
          <w:rFonts w:hAnsi="宋体"/>
        </w:rPr>
      </w:pPr>
      <w:bookmarkStart w:id="12" w:name="_Toc438646471"/>
      <w:bookmarkStart w:id="13" w:name="_Toc490051620"/>
      <w:bookmarkStart w:id="14" w:name="m505"/>
      <w:bookmarkEnd w:id="8"/>
      <w:r>
        <w:rPr>
          <w:rFonts w:hAnsi="宋体"/>
        </w:rPr>
        <w:t xml:space="preserve">4. </w:t>
      </w:r>
      <w:r>
        <w:rPr>
          <w:rFonts w:hAnsi="宋体" w:hint="eastAsia"/>
        </w:rPr>
        <w:t>报告期末按债券品种分类的债券投资组合</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894"/>
        <w:gridCol w:w="2895"/>
      </w:tblGrid>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67722" w:rsidRDefault="00967722" w:rsidP="009B5E30">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67722" w:rsidRDefault="00967722" w:rsidP="009B5E30">
            <w:pPr>
              <w:jc w:val="left"/>
              <w:rPr>
                <w:rFonts w:ascii="宋体" w:hAnsi="宋体"/>
              </w:rPr>
            </w:pPr>
            <w:r>
              <w:rPr>
                <w:rFonts w:ascii="宋体" w:hAnsi="宋体" w:hint="eastAsia"/>
              </w:rPr>
              <w:t xml:space="preserve">债券品种 </w:t>
            </w:r>
          </w:p>
        </w:tc>
        <w:tc>
          <w:tcPr>
            <w:tcW w:w="289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67722" w:rsidRDefault="00967722" w:rsidP="009B5E30">
            <w:pPr>
              <w:jc w:val="center"/>
              <w:rPr>
                <w:rFonts w:ascii="宋体" w:hAnsi="宋体"/>
              </w:rPr>
            </w:pPr>
            <w:r>
              <w:rPr>
                <w:rFonts w:ascii="宋体" w:hAnsi="宋体" w:hint="eastAsia"/>
              </w:rPr>
              <w:t xml:space="preserve">公允价值（元） </w:t>
            </w:r>
          </w:p>
        </w:tc>
        <w:tc>
          <w:tcPr>
            <w:tcW w:w="28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967722" w:rsidRDefault="00967722" w:rsidP="009B5E30">
            <w:pPr>
              <w:jc w:val="center"/>
              <w:rPr>
                <w:rFonts w:ascii="宋体" w:hAnsi="宋体"/>
              </w:rPr>
            </w:pPr>
            <w:r>
              <w:rPr>
                <w:rFonts w:ascii="宋体" w:hAnsi="宋体" w:hint="eastAsia"/>
              </w:rPr>
              <w:t xml:space="preserve">占基金资产净值比例（％） </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国家债券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32,364,288.00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2.56</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央行票据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金融债券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232,468,000.00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18.40</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967722" w:rsidRDefault="00967722" w:rsidP="009B5E30">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其中：政策性金融债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120,295,000.00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9.52</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企业债券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292,274,405.00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23.13</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企业短期融资券</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380,779,000.00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30.14</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中期票据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154,876,000.00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12.26</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可转债（可交换债）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同业存单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left"/>
              <w:rPr>
                <w:rFonts w:ascii="宋体" w:hAnsi="宋体"/>
              </w:rPr>
            </w:pPr>
            <w:r>
              <w:rPr>
                <w:rFonts w:ascii="宋体" w:hAnsi="宋体" w:hint="eastAsia"/>
              </w:rPr>
              <w:t xml:space="preserve">其他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w:t>
            </w:r>
          </w:p>
        </w:tc>
      </w:tr>
      <w:tr w:rsidR="00967722"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rPr>
                <w:rFonts w:ascii="宋体" w:hAnsi="宋体"/>
              </w:rPr>
            </w:pPr>
            <w:r>
              <w:rPr>
                <w:rFonts w:ascii="宋体" w:hAnsi="宋体" w:hint="eastAsia"/>
              </w:rPr>
              <w:t xml:space="preserve">合计 </w:t>
            </w:r>
          </w:p>
        </w:tc>
        <w:tc>
          <w:tcPr>
            <w:tcW w:w="289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1,092,761,693.00</w:t>
            </w:r>
          </w:p>
        </w:tc>
        <w:tc>
          <w:tcPr>
            <w:tcW w:w="289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adjustRightInd w:val="0"/>
              <w:snapToGrid w:val="0"/>
              <w:jc w:val="right"/>
            </w:pPr>
            <w:r>
              <w:rPr>
                <w:rFonts w:ascii="宋体" w:hAnsi="宋体" w:hint="eastAsia"/>
              </w:rPr>
              <w:t>86.49</w:t>
            </w:r>
          </w:p>
        </w:tc>
      </w:tr>
    </w:tbl>
    <w:p w:rsidR="00967722" w:rsidRDefault="00967722" w:rsidP="009B5E30">
      <w:pPr>
        <w:pStyle w:val="XBRLTitle2"/>
        <w:numPr>
          <w:ilvl w:val="0"/>
          <w:numId w:val="0"/>
        </w:numPr>
        <w:spacing w:before="156" w:line="360" w:lineRule="auto"/>
        <w:rPr>
          <w:rFonts w:hAnsi="宋体"/>
        </w:rPr>
      </w:pPr>
      <w:bookmarkStart w:id="15" w:name="_Toc438646472"/>
      <w:bookmarkStart w:id="16" w:name="_Toc490051621"/>
      <w:bookmarkStart w:id="17" w:name="m506"/>
      <w:bookmarkEnd w:id="14"/>
      <w:r>
        <w:rPr>
          <w:rFonts w:hAnsi="宋体"/>
        </w:rPr>
        <w:t xml:space="preserve">5. </w:t>
      </w:r>
      <w:r>
        <w:rPr>
          <w:rFonts w:hAnsi="宋体" w:hint="eastAsia"/>
        </w:rPr>
        <w:t>报告期末按公允价值占基金资产净值比例大小排序的前五名债券投资明细</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90"/>
        <w:gridCol w:w="1200"/>
        <w:gridCol w:w="1200"/>
        <w:gridCol w:w="2110"/>
        <w:gridCol w:w="2110"/>
        <w:gridCol w:w="1526"/>
      </w:tblGrid>
      <w:tr w:rsidR="00967722" w:rsidTr="00D674DC">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967722" w:rsidRDefault="00967722" w:rsidP="009B5E30">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967722" w:rsidRDefault="00967722" w:rsidP="009B5E30">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公允价值（元） </w:t>
            </w:r>
          </w:p>
        </w:tc>
        <w:tc>
          <w:tcPr>
            <w:tcW w:w="1526"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占基金资产净值比例（％） </w:t>
            </w:r>
          </w:p>
        </w:tc>
      </w:tr>
      <w:tr w:rsidR="00967722"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1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011900964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19京能洁能SCP002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900,000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90,450,000.00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7.16</w:t>
            </w:r>
          </w:p>
        </w:tc>
      </w:tr>
      <w:tr w:rsidR="00967722"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2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011901144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19京汽股SCP003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600,000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60,276,000.00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4.77</w:t>
            </w:r>
          </w:p>
        </w:tc>
      </w:tr>
      <w:tr w:rsidR="00967722"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3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011901271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19鲁高速SCP003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50,175,000.00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3.97</w:t>
            </w:r>
          </w:p>
        </w:tc>
      </w:tr>
      <w:tr w:rsidR="00967722"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4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011902246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19宝钢SCP014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50,000,000.00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3.96</w:t>
            </w:r>
          </w:p>
        </w:tc>
      </w:tr>
      <w:tr w:rsidR="00967722"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5 </w:t>
            </w:r>
          </w:p>
        </w:tc>
        <w:tc>
          <w:tcPr>
            <w:tcW w:w="1200" w:type="dxa"/>
            <w:tcBorders>
              <w:top w:val="single" w:sz="6" w:space="0" w:color="auto"/>
              <w:left w:val="single" w:sz="6" w:space="0" w:color="auto"/>
              <w:bottom w:val="single" w:sz="4" w:space="0" w:color="auto"/>
              <w:right w:val="single" w:sz="6" w:space="0" w:color="auto"/>
            </w:tcBorders>
            <w:vAlign w:val="center"/>
            <w:hideMark/>
          </w:tcPr>
          <w:p w:rsidR="00967722" w:rsidRDefault="00967722" w:rsidP="009B5E30">
            <w:pPr>
              <w:jc w:val="center"/>
              <w:rPr>
                <w:rFonts w:ascii="宋体" w:hAnsi="宋体"/>
              </w:rPr>
            </w:pPr>
            <w:r>
              <w:rPr>
                <w:rFonts w:ascii="宋体" w:hAnsi="宋体" w:hint="eastAsia"/>
              </w:rPr>
              <w:t xml:space="preserve">011902547 </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center"/>
              <w:rPr>
                <w:rFonts w:ascii="宋体" w:hAnsi="宋体"/>
              </w:rPr>
            </w:pPr>
            <w:r>
              <w:rPr>
                <w:rFonts w:ascii="宋体" w:hAnsi="宋体" w:hint="eastAsia"/>
              </w:rPr>
              <w:t xml:space="preserve">19厦翔业SCP006 </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500,000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49,960,000.00</w:t>
            </w:r>
          </w:p>
        </w:tc>
        <w:tc>
          <w:tcPr>
            <w:tcW w:w="1526"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967722" w:rsidRDefault="00967722" w:rsidP="009B5E30">
            <w:pPr>
              <w:jc w:val="right"/>
            </w:pPr>
            <w:r>
              <w:rPr>
                <w:rFonts w:ascii="宋体" w:hAnsi="宋体" w:hint="eastAsia"/>
              </w:rPr>
              <w:t>3.95</w:t>
            </w:r>
          </w:p>
        </w:tc>
      </w:tr>
    </w:tbl>
    <w:p w:rsidR="00967722" w:rsidRDefault="00967722" w:rsidP="009B5E30">
      <w:pPr>
        <w:pStyle w:val="XBRLTitle2"/>
        <w:numPr>
          <w:ilvl w:val="0"/>
          <w:numId w:val="0"/>
        </w:numPr>
        <w:spacing w:before="156" w:line="360" w:lineRule="auto"/>
        <w:rPr>
          <w:rFonts w:hAnsi="宋体"/>
        </w:rPr>
      </w:pPr>
      <w:bookmarkStart w:id="18" w:name="_Toc438646473"/>
      <w:bookmarkStart w:id="19" w:name="_Toc490051622"/>
      <w:bookmarkStart w:id="20" w:name="m507"/>
      <w:bookmarkEnd w:id="17"/>
      <w:r>
        <w:rPr>
          <w:rFonts w:hAnsi="宋体"/>
        </w:rPr>
        <w:t xml:space="preserve">6. </w:t>
      </w:r>
      <w:r>
        <w:rPr>
          <w:rFonts w:hAnsi="宋体" w:hint="eastAsia"/>
        </w:rPr>
        <w:t>报告期末按公允价值占基金资产净值比例大小排序的前十名资产支持证券投资明细</w:t>
      </w:r>
      <w:bookmarkEnd w:id="18"/>
      <w:bookmarkEnd w:id="19"/>
    </w:p>
    <w:p w:rsidR="00967722" w:rsidRDefault="00967722" w:rsidP="009B5E30">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21" w:name="_Toc438646474"/>
      <w:bookmarkStart w:id="22" w:name="_Toc490051623"/>
      <w:bookmarkStart w:id="23" w:name="m508"/>
      <w:bookmarkEnd w:id="20"/>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1"/>
      <w:bookmarkEnd w:id="22"/>
    </w:p>
    <w:p w:rsidR="00967722" w:rsidRDefault="00967722" w:rsidP="009B5E30">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24" w:name="_Toc438646475"/>
      <w:bookmarkStart w:id="25" w:name="_Toc490051624"/>
      <w:bookmarkStart w:id="26" w:name="m509"/>
      <w:bookmarkEnd w:id="23"/>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24"/>
      <w:bookmarkEnd w:id="25"/>
    </w:p>
    <w:p w:rsidR="00967722" w:rsidRDefault="00967722" w:rsidP="009B5E30">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27" w:name="_Toc490051625"/>
      <w:r>
        <w:rPr>
          <w:rFonts w:hAnsi="宋体"/>
        </w:rPr>
        <w:t xml:space="preserve">9. </w:t>
      </w:r>
      <w:r>
        <w:rPr>
          <w:rFonts w:hAnsi="宋体" w:hint="eastAsia"/>
        </w:rPr>
        <w:t>报告期末本基金投资的股指期货交易情况说明</w:t>
      </w:r>
      <w:bookmarkEnd w:id="27"/>
    </w:p>
    <w:p w:rsidR="00967722" w:rsidRDefault="00967722" w:rsidP="009B5E30">
      <w:pPr>
        <w:spacing w:line="360" w:lineRule="auto"/>
        <w:jc w:val="left"/>
        <w:rPr>
          <w:rFonts w:ascii="宋体" w:hAnsi="宋体" w:cs="宋体"/>
          <w:color w:val="000000"/>
          <w:kern w:val="0"/>
        </w:rPr>
      </w:pPr>
      <w:bookmarkStart w:id="28" w:name="_Toc438646476"/>
      <w:bookmarkEnd w:id="26"/>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29" w:name="_Toc490051628"/>
      <w:r>
        <w:rPr>
          <w:rFonts w:hAnsi="宋体"/>
        </w:rPr>
        <w:t xml:space="preserve">10. </w:t>
      </w:r>
      <w:r>
        <w:rPr>
          <w:rFonts w:hAnsi="宋体" w:hint="eastAsia"/>
        </w:rPr>
        <w:t>报告期末本基金投资的国债期货交易情况说明</w:t>
      </w:r>
      <w:bookmarkEnd w:id="28"/>
      <w:bookmarkEnd w:id="29"/>
    </w:p>
    <w:p w:rsidR="00967722" w:rsidRDefault="00967722" w:rsidP="009B5E30">
      <w:pPr>
        <w:spacing w:line="360" w:lineRule="auto"/>
        <w:jc w:val="left"/>
        <w:rPr>
          <w:rFonts w:ascii="宋体" w:hAnsi="宋体" w:cs="宋体"/>
          <w:color w:val="000000"/>
          <w:kern w:val="0"/>
        </w:rPr>
      </w:pPr>
      <w:bookmarkStart w:id="30" w:name="m510_01_1597"/>
      <w:r>
        <w:rPr>
          <w:rFonts w:ascii="宋体" w:hAnsi="宋体" w:cs="宋体" w:hint="eastAsia"/>
          <w:color w:val="000000"/>
          <w:kern w:val="0"/>
        </w:rPr>
        <w:t xml:space="preserve">无。 </w:t>
      </w:r>
    </w:p>
    <w:p w:rsidR="00967722" w:rsidRDefault="00967722" w:rsidP="009B5E30">
      <w:pPr>
        <w:pStyle w:val="XBRLTitle2"/>
        <w:numPr>
          <w:ilvl w:val="0"/>
          <w:numId w:val="0"/>
        </w:numPr>
        <w:spacing w:before="156" w:line="360" w:lineRule="auto"/>
        <w:rPr>
          <w:rFonts w:hAnsi="宋体"/>
        </w:rPr>
      </w:pPr>
      <w:bookmarkStart w:id="31" w:name="_Toc490051632"/>
      <w:bookmarkStart w:id="32" w:name="m510_01_1598"/>
      <w:bookmarkEnd w:id="30"/>
      <w:r>
        <w:rPr>
          <w:rFonts w:hAnsi="宋体"/>
        </w:rPr>
        <w:t xml:space="preserve">11. </w:t>
      </w:r>
      <w:r>
        <w:rPr>
          <w:rFonts w:hAnsi="宋体" w:hint="eastAsia"/>
        </w:rPr>
        <w:t>投资组合报告附注</w:t>
      </w:r>
      <w:bookmarkEnd w:id="31"/>
    </w:p>
    <w:p w:rsidR="00967722" w:rsidRDefault="00967722" w:rsidP="009B5E30">
      <w:pPr>
        <w:pStyle w:val="XBRLTitle3"/>
        <w:numPr>
          <w:ilvl w:val="0"/>
          <w:numId w:val="0"/>
        </w:numPr>
        <w:spacing w:before="156" w:line="360" w:lineRule="auto"/>
        <w:rPr>
          <w:rFonts w:hAnsi="宋体"/>
        </w:rPr>
      </w:pPr>
      <w:bookmarkStart w:id="33" w:name="_Toc490051633"/>
      <w:bookmarkEnd w:id="33"/>
      <w:r>
        <w:rPr>
          <w:rFonts w:hAnsi="宋体"/>
        </w:rPr>
        <w:t xml:space="preserve">(1) </w:t>
      </w:r>
    </w:p>
    <w:p w:rsidR="00967722" w:rsidRDefault="00967722" w:rsidP="009B5E30">
      <w:pPr>
        <w:spacing w:line="360" w:lineRule="auto"/>
        <w:jc w:val="left"/>
      </w:pPr>
      <w:r>
        <w:rPr>
          <w:rFonts w:ascii="宋体" w:hAnsi="宋体" w:cs="宋体" w:hint="eastAsia"/>
          <w:color w:val="000000"/>
          <w:kern w:val="0"/>
        </w:rPr>
        <w:t>报告期内本基金投资的前十名证券的发行主体未被监管部门立案调查，在本报告编制日前一年内本基金投资的前十名证券的发行主体未受到公开谴责、处罚。</w:t>
      </w:r>
    </w:p>
    <w:p w:rsidR="00967722" w:rsidRDefault="00967722" w:rsidP="009B5E30">
      <w:pPr>
        <w:pStyle w:val="XBRLTitle3"/>
        <w:numPr>
          <w:ilvl w:val="0"/>
          <w:numId w:val="0"/>
        </w:numPr>
        <w:spacing w:before="156" w:line="360" w:lineRule="auto"/>
        <w:rPr>
          <w:rFonts w:hAnsi="宋体"/>
          <w:lang w:eastAsia="zh-CN"/>
        </w:rPr>
      </w:pPr>
      <w:bookmarkStart w:id="34" w:name="_Toc490051634"/>
      <w:bookmarkEnd w:id="34"/>
      <w:r>
        <w:rPr>
          <w:rFonts w:hAnsi="宋体"/>
          <w:lang w:eastAsia="zh-CN"/>
        </w:rPr>
        <w:t xml:space="preserve">(2) </w:t>
      </w:r>
    </w:p>
    <w:p w:rsidR="00967722" w:rsidRDefault="00967722" w:rsidP="009B5E30">
      <w:pPr>
        <w:spacing w:line="360" w:lineRule="auto"/>
        <w:jc w:val="left"/>
      </w:pPr>
      <w:r>
        <w:rPr>
          <w:rFonts w:ascii="宋体" w:hAnsi="宋体" w:cs="宋体" w:hint="eastAsia"/>
          <w:color w:val="000000"/>
          <w:kern w:val="0"/>
        </w:rPr>
        <w:t>本基金投资的前十名股票中，没有超出基金合同规定的备选股票库之外的股票。</w:t>
      </w:r>
    </w:p>
    <w:p w:rsidR="00967722" w:rsidRDefault="00967722" w:rsidP="009B5E30">
      <w:pPr>
        <w:pStyle w:val="XBRLTitle3"/>
        <w:numPr>
          <w:ilvl w:val="0"/>
          <w:numId w:val="0"/>
        </w:numPr>
        <w:spacing w:before="156" w:line="360" w:lineRule="auto"/>
        <w:rPr>
          <w:rFonts w:hAnsi="宋体"/>
        </w:rPr>
      </w:pPr>
      <w:bookmarkStart w:id="35" w:name="_Toc490051635"/>
      <w:bookmarkStart w:id="36" w:name="m510_02"/>
      <w:bookmarkEnd w:id="32"/>
      <w:r>
        <w:rPr>
          <w:rFonts w:hAnsi="宋体"/>
        </w:rPr>
        <w:t xml:space="preserve">(3) </w:t>
      </w:r>
      <w:r>
        <w:rPr>
          <w:rFonts w:hAnsi="宋体" w:hint="eastAsia"/>
        </w:rPr>
        <w:t>其他资产构成</w:t>
      </w:r>
      <w:bookmarkEnd w:id="3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302"/>
        <w:gridCol w:w="4498"/>
      </w:tblGrid>
      <w:tr w:rsidR="00967722" w:rsidTr="00D674DC">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7722" w:rsidRDefault="00967722" w:rsidP="009B5E30">
            <w:pPr>
              <w:jc w:val="center"/>
              <w:rPr>
                <w:rFonts w:ascii="宋体" w:hAnsi="宋体"/>
              </w:rPr>
            </w:pPr>
            <w:r>
              <w:rPr>
                <w:rFonts w:ascii="宋体" w:hAnsi="宋体" w:hint="eastAsia"/>
              </w:rPr>
              <w:t xml:space="preserve">金额（元） </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53,183.66</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17,135,935.15</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1,548,885.30</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w:t>
            </w:r>
          </w:p>
        </w:tc>
      </w:tr>
      <w:tr w:rsidR="00967722" w:rsidTr="00D674DC">
        <w:tc>
          <w:tcPr>
            <w:tcW w:w="644"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967722" w:rsidRDefault="00967722" w:rsidP="009B5E30">
            <w:pPr>
              <w:jc w:val="right"/>
            </w:pPr>
            <w:r>
              <w:rPr>
                <w:rFonts w:ascii="宋体" w:hAnsi="宋体" w:hint="eastAsia"/>
              </w:rPr>
              <w:t>18,738,004.11</w:t>
            </w:r>
            <w:bookmarkEnd w:id="37"/>
          </w:p>
        </w:tc>
      </w:tr>
    </w:tbl>
    <w:p w:rsidR="00967722" w:rsidRDefault="00967722" w:rsidP="009B5E30">
      <w:pPr>
        <w:pStyle w:val="XBRLTitle3"/>
        <w:numPr>
          <w:ilvl w:val="0"/>
          <w:numId w:val="0"/>
        </w:numPr>
        <w:spacing w:before="156" w:line="360" w:lineRule="auto"/>
        <w:rPr>
          <w:rFonts w:hAnsi="宋体"/>
        </w:rPr>
      </w:pPr>
      <w:bookmarkStart w:id="38" w:name="_Toc490051636"/>
      <w:bookmarkStart w:id="39" w:name="m510_03"/>
      <w:bookmarkEnd w:id="36"/>
      <w:r>
        <w:rPr>
          <w:rFonts w:hAnsi="宋体"/>
        </w:rPr>
        <w:t xml:space="preserve">(4) </w:t>
      </w:r>
      <w:r>
        <w:rPr>
          <w:rFonts w:hAnsi="宋体" w:hint="eastAsia"/>
        </w:rPr>
        <w:t>报告期末持有的处于转股期的可转换债券明细</w:t>
      </w:r>
      <w:bookmarkEnd w:id="38"/>
    </w:p>
    <w:p w:rsidR="00967722" w:rsidRDefault="00967722" w:rsidP="009B5E30">
      <w:pPr>
        <w:spacing w:line="360" w:lineRule="auto"/>
        <w:jc w:val="left"/>
        <w:rPr>
          <w:rFonts w:ascii="宋体" w:hAnsi="宋体" w:cs="宋体"/>
          <w:color w:val="000000"/>
          <w:kern w:val="0"/>
        </w:rPr>
      </w:pPr>
      <w:r>
        <w:rPr>
          <w:rFonts w:ascii="宋体" w:hAnsi="宋体" w:cs="宋体" w:hint="eastAsia"/>
          <w:color w:val="000000"/>
          <w:kern w:val="0"/>
        </w:rPr>
        <w:t xml:space="preserve">无。 </w:t>
      </w:r>
    </w:p>
    <w:p w:rsidR="00967722" w:rsidRDefault="00967722" w:rsidP="009B5E30">
      <w:pPr>
        <w:pStyle w:val="XBRLTitle3"/>
        <w:numPr>
          <w:ilvl w:val="0"/>
          <w:numId w:val="0"/>
        </w:numPr>
        <w:spacing w:before="156" w:line="360" w:lineRule="auto"/>
        <w:rPr>
          <w:rFonts w:hAnsi="宋体"/>
        </w:rPr>
      </w:pPr>
      <w:bookmarkStart w:id="40" w:name="_Toc490051637"/>
      <w:bookmarkStart w:id="41" w:name="m510_04"/>
      <w:bookmarkEnd w:id="39"/>
      <w:r>
        <w:rPr>
          <w:rFonts w:hAnsi="宋体"/>
        </w:rPr>
        <w:t xml:space="preserve">(5) </w:t>
      </w:r>
      <w:r>
        <w:rPr>
          <w:rFonts w:hAnsi="宋体" w:hint="eastAsia"/>
        </w:rPr>
        <w:t>报告期末前十名股票中存在流通受限情况的说明</w:t>
      </w:r>
      <w:bookmarkEnd w:id="40"/>
    </w:p>
    <w:p w:rsidR="00967722" w:rsidRDefault="00967722" w:rsidP="009B5E30">
      <w:pPr>
        <w:spacing w:line="360" w:lineRule="auto"/>
        <w:jc w:val="left"/>
      </w:pPr>
      <w:r>
        <w:rPr>
          <w:rFonts w:ascii="宋体" w:hAnsi="宋体" w:cs="宋体" w:hint="eastAsia"/>
          <w:color w:val="000000"/>
          <w:kern w:val="0"/>
        </w:rPr>
        <w:t>无。</w:t>
      </w:r>
    </w:p>
    <w:bookmarkEnd w:id="41"/>
    <w:p w:rsidR="00967722" w:rsidRPr="009B5E30" w:rsidRDefault="00967722" w:rsidP="009B5E30"/>
    <w:p w:rsidR="00967722" w:rsidRDefault="00967722" w:rsidP="00967722">
      <w:pPr>
        <w:pStyle w:val="-1"/>
      </w:pPr>
      <w:r>
        <w:rPr>
          <w:rFonts w:hint="eastAsia"/>
        </w:rPr>
        <w:t>十二、基金的业绩</w:t>
      </w:r>
    </w:p>
    <w:p w:rsidR="00967722" w:rsidRDefault="00967722" w:rsidP="00967722">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967722" w:rsidRDefault="00967722" w:rsidP="00967722">
      <w:pPr>
        <w:pStyle w:val="-2"/>
      </w:pPr>
      <w:r>
        <w:rPr>
          <w:rFonts w:hint="eastAsia"/>
        </w:rPr>
        <w:t>（一）</w:t>
      </w:r>
      <w:r>
        <w:t>本报告期基金份额净值增长率及其与同期业绩比较基准收益率的比较</w:t>
      </w:r>
    </w:p>
    <w:p w:rsidR="00967722" w:rsidRDefault="00967722" w:rsidP="00967722">
      <w:pPr>
        <w:pStyle w:val="-3"/>
      </w:pPr>
      <w:r>
        <w:rPr>
          <w:rFonts w:hint="eastAsia"/>
        </w:rPr>
        <w:t>嘉实稳祥纯债债券A</w:t>
      </w:r>
    </w:p>
    <w:tbl>
      <w:tblPr>
        <w:tblStyle w:val="-0"/>
        <w:tblW w:w="0" w:type="auto"/>
        <w:tblLayout w:type="fixed"/>
        <w:tblLook w:val="04A0"/>
      </w:tblPr>
      <w:tblGrid>
        <w:gridCol w:w="1186"/>
        <w:gridCol w:w="1186"/>
        <w:gridCol w:w="1186"/>
        <w:gridCol w:w="1187"/>
        <w:gridCol w:w="1187"/>
        <w:gridCol w:w="1187"/>
        <w:gridCol w:w="1187"/>
      </w:tblGrid>
      <w:tr w:rsidR="00967722" w:rsidTr="00967722">
        <w:trPr>
          <w:cnfStyle w:val="100000000000"/>
        </w:trPr>
        <w:tc>
          <w:tcPr>
            <w:tcW w:w="1186" w:type="dxa"/>
            <w:vAlign w:val="center"/>
          </w:tcPr>
          <w:p w:rsidR="00967722" w:rsidRDefault="00967722" w:rsidP="00967722">
            <w:pPr>
              <w:jc w:val="center"/>
            </w:pPr>
            <w:r>
              <w:rPr>
                <w:rFonts w:hint="eastAsia"/>
              </w:rPr>
              <w:t>阶段</w:t>
            </w:r>
          </w:p>
        </w:tc>
        <w:tc>
          <w:tcPr>
            <w:tcW w:w="1186" w:type="dxa"/>
            <w:vAlign w:val="center"/>
          </w:tcPr>
          <w:p w:rsidR="00967722" w:rsidRDefault="00967722" w:rsidP="00967722">
            <w:pPr>
              <w:jc w:val="center"/>
            </w:pPr>
            <w:r>
              <w:rPr>
                <w:rFonts w:hint="eastAsia"/>
              </w:rPr>
              <w:t>净值增长率①</w:t>
            </w:r>
          </w:p>
        </w:tc>
        <w:tc>
          <w:tcPr>
            <w:tcW w:w="1186" w:type="dxa"/>
            <w:vAlign w:val="center"/>
          </w:tcPr>
          <w:p w:rsidR="00967722" w:rsidRDefault="00967722" w:rsidP="00967722">
            <w:pPr>
              <w:jc w:val="center"/>
            </w:pPr>
            <w:r>
              <w:rPr>
                <w:rFonts w:hint="eastAsia"/>
              </w:rPr>
              <w:t>净值增长率标准差②</w:t>
            </w:r>
          </w:p>
        </w:tc>
        <w:tc>
          <w:tcPr>
            <w:tcW w:w="1187" w:type="dxa"/>
            <w:vAlign w:val="center"/>
          </w:tcPr>
          <w:p w:rsidR="00967722" w:rsidRDefault="00967722" w:rsidP="00967722">
            <w:pPr>
              <w:jc w:val="center"/>
            </w:pPr>
            <w:r>
              <w:rPr>
                <w:rFonts w:hint="eastAsia"/>
              </w:rPr>
              <w:t>业绩比较基准收益率③</w:t>
            </w:r>
          </w:p>
        </w:tc>
        <w:tc>
          <w:tcPr>
            <w:tcW w:w="1187" w:type="dxa"/>
            <w:vAlign w:val="center"/>
          </w:tcPr>
          <w:p w:rsidR="00967722" w:rsidRDefault="00967722" w:rsidP="00967722">
            <w:pPr>
              <w:jc w:val="center"/>
            </w:pPr>
            <w:r>
              <w:rPr>
                <w:rFonts w:hint="eastAsia"/>
              </w:rPr>
              <w:t>业绩比较基准收益率标准差④</w:t>
            </w:r>
          </w:p>
        </w:tc>
        <w:tc>
          <w:tcPr>
            <w:tcW w:w="1187" w:type="dxa"/>
            <w:vAlign w:val="center"/>
          </w:tcPr>
          <w:p w:rsidR="00967722" w:rsidRDefault="00967722" w:rsidP="00967722">
            <w:pPr>
              <w:jc w:val="center"/>
            </w:pPr>
            <w:r>
              <w:rPr>
                <w:rFonts w:hint="eastAsia"/>
              </w:rPr>
              <w:t>①</w:t>
            </w:r>
            <w:r>
              <w:rPr>
                <w:rFonts w:hint="eastAsia"/>
              </w:rPr>
              <w:t>-</w:t>
            </w:r>
            <w:r>
              <w:rPr>
                <w:rFonts w:hint="eastAsia"/>
              </w:rPr>
              <w:t>③</w:t>
            </w:r>
          </w:p>
        </w:tc>
        <w:tc>
          <w:tcPr>
            <w:tcW w:w="1187" w:type="dxa"/>
            <w:vAlign w:val="center"/>
          </w:tcPr>
          <w:p w:rsidR="00967722" w:rsidRDefault="00967722" w:rsidP="00967722">
            <w:pPr>
              <w:jc w:val="center"/>
            </w:pPr>
            <w:r>
              <w:rPr>
                <w:rFonts w:hint="eastAsia"/>
              </w:rPr>
              <w:t>②</w:t>
            </w:r>
            <w:r>
              <w:rPr>
                <w:rFonts w:hint="eastAsia"/>
              </w:rPr>
              <w:t>-</w:t>
            </w:r>
            <w:r>
              <w:rPr>
                <w:rFonts w:hint="eastAsia"/>
              </w:rPr>
              <w:t>④</w:t>
            </w:r>
          </w:p>
        </w:tc>
      </w:tr>
      <w:tr w:rsidR="00967722" w:rsidTr="00967722">
        <w:tc>
          <w:tcPr>
            <w:tcW w:w="1186" w:type="dxa"/>
          </w:tcPr>
          <w:p w:rsidR="00967722" w:rsidRDefault="00967722" w:rsidP="00967722">
            <w:pPr>
              <w:jc w:val="left"/>
            </w:pPr>
            <w:r>
              <w:rPr>
                <w:rFonts w:hint="eastAsia"/>
              </w:rPr>
              <w:t>2016</w:t>
            </w:r>
            <w:r>
              <w:rPr>
                <w:rFonts w:hint="eastAsia"/>
              </w:rPr>
              <w:t>年</w:t>
            </w:r>
            <w:r>
              <w:rPr>
                <w:rFonts w:hint="eastAsia"/>
              </w:rPr>
              <w:t>3</w:t>
            </w:r>
            <w:r>
              <w:rPr>
                <w:rFonts w:hint="eastAsia"/>
              </w:rPr>
              <w:t>月</w:t>
            </w:r>
            <w:r>
              <w:rPr>
                <w:rFonts w:hint="eastAsia"/>
              </w:rPr>
              <w:t>18</w:t>
            </w:r>
            <w:r>
              <w:rPr>
                <w:rFonts w:hint="eastAsia"/>
              </w:rPr>
              <w:t>日（基金合同生效日）至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67722" w:rsidRDefault="00967722" w:rsidP="00967722">
            <w:pPr>
              <w:jc w:val="right"/>
            </w:pPr>
            <w:r>
              <w:t>1.82%</w:t>
            </w:r>
          </w:p>
        </w:tc>
        <w:tc>
          <w:tcPr>
            <w:tcW w:w="1186" w:type="dxa"/>
          </w:tcPr>
          <w:p w:rsidR="00967722" w:rsidRDefault="00967722" w:rsidP="00967722">
            <w:pPr>
              <w:jc w:val="right"/>
            </w:pPr>
            <w:r>
              <w:t>0.09%</w:t>
            </w:r>
          </w:p>
        </w:tc>
        <w:tc>
          <w:tcPr>
            <w:tcW w:w="1187" w:type="dxa"/>
          </w:tcPr>
          <w:p w:rsidR="00967722" w:rsidRDefault="00967722" w:rsidP="00967722">
            <w:pPr>
              <w:jc w:val="right"/>
            </w:pPr>
            <w:r>
              <w:t>2.00%</w:t>
            </w:r>
          </w:p>
        </w:tc>
        <w:tc>
          <w:tcPr>
            <w:tcW w:w="1187" w:type="dxa"/>
          </w:tcPr>
          <w:p w:rsidR="00967722" w:rsidRDefault="00967722" w:rsidP="00967722">
            <w:pPr>
              <w:jc w:val="right"/>
            </w:pPr>
            <w:r>
              <w:t>0.01%</w:t>
            </w:r>
          </w:p>
        </w:tc>
        <w:tc>
          <w:tcPr>
            <w:tcW w:w="1187" w:type="dxa"/>
          </w:tcPr>
          <w:p w:rsidR="00967722" w:rsidRDefault="00967722" w:rsidP="00967722">
            <w:pPr>
              <w:jc w:val="right"/>
            </w:pPr>
            <w:r>
              <w:t>-0.18%</w:t>
            </w:r>
          </w:p>
        </w:tc>
        <w:tc>
          <w:tcPr>
            <w:tcW w:w="1187" w:type="dxa"/>
          </w:tcPr>
          <w:p w:rsidR="00967722" w:rsidRDefault="00967722" w:rsidP="00967722">
            <w:pPr>
              <w:jc w:val="right"/>
            </w:pPr>
            <w:r>
              <w:t>0.08%</w:t>
            </w:r>
          </w:p>
        </w:tc>
      </w:tr>
      <w:tr w:rsidR="00967722" w:rsidTr="00967722">
        <w:tc>
          <w:tcPr>
            <w:tcW w:w="1186" w:type="dxa"/>
          </w:tcPr>
          <w:p w:rsidR="00967722" w:rsidRDefault="00967722" w:rsidP="00967722">
            <w:pPr>
              <w:jc w:val="left"/>
            </w:pPr>
            <w:r>
              <w:rPr>
                <w:rFonts w:hint="eastAsia"/>
              </w:rPr>
              <w:t>2017</w:t>
            </w:r>
            <w:r>
              <w:rPr>
                <w:rFonts w:hint="eastAsia"/>
              </w:rPr>
              <w:t>年</w:t>
            </w:r>
          </w:p>
        </w:tc>
        <w:tc>
          <w:tcPr>
            <w:tcW w:w="1186" w:type="dxa"/>
          </w:tcPr>
          <w:p w:rsidR="00967722" w:rsidRDefault="00967722" w:rsidP="00967722">
            <w:pPr>
              <w:jc w:val="right"/>
            </w:pPr>
            <w:r>
              <w:t>3.16%</w:t>
            </w:r>
          </w:p>
        </w:tc>
        <w:tc>
          <w:tcPr>
            <w:tcW w:w="1186" w:type="dxa"/>
          </w:tcPr>
          <w:p w:rsidR="00967722" w:rsidRDefault="00967722" w:rsidP="00967722">
            <w:pPr>
              <w:jc w:val="right"/>
            </w:pPr>
            <w:r>
              <w:t>0.04%</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0.63%</w:t>
            </w:r>
          </w:p>
        </w:tc>
        <w:tc>
          <w:tcPr>
            <w:tcW w:w="1187" w:type="dxa"/>
          </w:tcPr>
          <w:p w:rsidR="00967722" w:rsidRDefault="00967722" w:rsidP="00967722">
            <w:pPr>
              <w:jc w:val="right"/>
            </w:pPr>
            <w:r>
              <w:t>0.03%</w:t>
            </w:r>
          </w:p>
        </w:tc>
      </w:tr>
      <w:tr w:rsidR="00967722" w:rsidTr="00967722">
        <w:tc>
          <w:tcPr>
            <w:tcW w:w="1186" w:type="dxa"/>
          </w:tcPr>
          <w:p w:rsidR="00967722" w:rsidRDefault="00967722" w:rsidP="00967722">
            <w:pPr>
              <w:jc w:val="left"/>
            </w:pPr>
            <w:r>
              <w:rPr>
                <w:rFonts w:hint="eastAsia"/>
              </w:rPr>
              <w:t>2018</w:t>
            </w:r>
            <w:r>
              <w:rPr>
                <w:rFonts w:hint="eastAsia"/>
              </w:rPr>
              <w:t>年</w:t>
            </w:r>
          </w:p>
        </w:tc>
        <w:tc>
          <w:tcPr>
            <w:tcW w:w="1186" w:type="dxa"/>
          </w:tcPr>
          <w:p w:rsidR="00967722" w:rsidRDefault="00967722" w:rsidP="00967722">
            <w:pPr>
              <w:jc w:val="right"/>
            </w:pPr>
            <w:r>
              <w:t>9.30%</w:t>
            </w:r>
          </w:p>
        </w:tc>
        <w:tc>
          <w:tcPr>
            <w:tcW w:w="1186" w:type="dxa"/>
          </w:tcPr>
          <w:p w:rsidR="00967722" w:rsidRDefault="00967722" w:rsidP="00967722">
            <w:pPr>
              <w:jc w:val="right"/>
            </w:pPr>
            <w:r>
              <w:t>0.06%</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6.77%</w:t>
            </w:r>
          </w:p>
        </w:tc>
        <w:tc>
          <w:tcPr>
            <w:tcW w:w="1187" w:type="dxa"/>
          </w:tcPr>
          <w:p w:rsidR="00967722" w:rsidRDefault="00967722" w:rsidP="00967722">
            <w:pPr>
              <w:jc w:val="right"/>
            </w:pPr>
            <w:r>
              <w:t>0.05%</w:t>
            </w:r>
          </w:p>
        </w:tc>
      </w:tr>
      <w:tr w:rsidR="00967722" w:rsidTr="00967722">
        <w:tc>
          <w:tcPr>
            <w:tcW w:w="1186" w:type="dxa"/>
          </w:tcPr>
          <w:p w:rsidR="00967722" w:rsidRDefault="00967722" w:rsidP="00967722">
            <w:pPr>
              <w:jc w:val="left"/>
            </w:pPr>
            <w:r>
              <w:rPr>
                <w:rFonts w:hint="eastAsia"/>
              </w:rPr>
              <w:t>2019</w:t>
            </w:r>
            <w:r>
              <w:rPr>
                <w:rFonts w:hint="eastAsia"/>
              </w:rPr>
              <w:t>年</w:t>
            </w:r>
          </w:p>
        </w:tc>
        <w:tc>
          <w:tcPr>
            <w:tcW w:w="1186" w:type="dxa"/>
          </w:tcPr>
          <w:p w:rsidR="00967722" w:rsidRDefault="00967722" w:rsidP="00967722">
            <w:pPr>
              <w:jc w:val="right"/>
            </w:pPr>
            <w:r>
              <w:t>3.93%</w:t>
            </w:r>
          </w:p>
        </w:tc>
        <w:tc>
          <w:tcPr>
            <w:tcW w:w="1186" w:type="dxa"/>
          </w:tcPr>
          <w:p w:rsidR="00967722" w:rsidRDefault="00967722" w:rsidP="00967722">
            <w:pPr>
              <w:jc w:val="right"/>
            </w:pPr>
            <w:r>
              <w:t>0.03%</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1.40%</w:t>
            </w:r>
          </w:p>
        </w:tc>
        <w:tc>
          <w:tcPr>
            <w:tcW w:w="1187" w:type="dxa"/>
          </w:tcPr>
          <w:p w:rsidR="00967722" w:rsidRDefault="00967722" w:rsidP="00967722">
            <w:pPr>
              <w:jc w:val="right"/>
            </w:pPr>
            <w:r>
              <w:t>0.02%</w:t>
            </w:r>
          </w:p>
        </w:tc>
      </w:tr>
    </w:tbl>
    <w:p w:rsidR="00967722" w:rsidRDefault="00967722" w:rsidP="00967722">
      <w:pPr>
        <w:pStyle w:val="-3"/>
      </w:pPr>
      <w:r>
        <w:rPr>
          <w:rFonts w:hint="eastAsia"/>
        </w:rPr>
        <w:t>嘉实稳祥纯债债券C</w:t>
      </w:r>
    </w:p>
    <w:tbl>
      <w:tblPr>
        <w:tblStyle w:val="-0"/>
        <w:tblW w:w="0" w:type="auto"/>
        <w:tblLayout w:type="fixed"/>
        <w:tblLook w:val="04A0"/>
      </w:tblPr>
      <w:tblGrid>
        <w:gridCol w:w="1186"/>
        <w:gridCol w:w="1186"/>
        <w:gridCol w:w="1186"/>
        <w:gridCol w:w="1187"/>
        <w:gridCol w:w="1187"/>
        <w:gridCol w:w="1187"/>
        <w:gridCol w:w="1187"/>
      </w:tblGrid>
      <w:tr w:rsidR="00967722" w:rsidTr="00967722">
        <w:trPr>
          <w:cnfStyle w:val="100000000000"/>
        </w:trPr>
        <w:tc>
          <w:tcPr>
            <w:tcW w:w="1186" w:type="dxa"/>
            <w:vAlign w:val="center"/>
          </w:tcPr>
          <w:p w:rsidR="00967722" w:rsidRDefault="00967722" w:rsidP="00967722">
            <w:pPr>
              <w:jc w:val="center"/>
            </w:pPr>
            <w:r>
              <w:rPr>
                <w:rFonts w:hint="eastAsia"/>
              </w:rPr>
              <w:t>阶段</w:t>
            </w:r>
          </w:p>
        </w:tc>
        <w:tc>
          <w:tcPr>
            <w:tcW w:w="1186" w:type="dxa"/>
            <w:vAlign w:val="center"/>
          </w:tcPr>
          <w:p w:rsidR="00967722" w:rsidRDefault="00967722" w:rsidP="00967722">
            <w:pPr>
              <w:jc w:val="center"/>
            </w:pPr>
            <w:r>
              <w:rPr>
                <w:rFonts w:hint="eastAsia"/>
              </w:rPr>
              <w:t>净值增长率①</w:t>
            </w:r>
          </w:p>
        </w:tc>
        <w:tc>
          <w:tcPr>
            <w:tcW w:w="1186" w:type="dxa"/>
            <w:vAlign w:val="center"/>
          </w:tcPr>
          <w:p w:rsidR="00967722" w:rsidRDefault="00967722" w:rsidP="00967722">
            <w:pPr>
              <w:jc w:val="center"/>
            </w:pPr>
            <w:r>
              <w:rPr>
                <w:rFonts w:hint="eastAsia"/>
              </w:rPr>
              <w:t>净值增长率标准差②</w:t>
            </w:r>
          </w:p>
        </w:tc>
        <w:tc>
          <w:tcPr>
            <w:tcW w:w="1187" w:type="dxa"/>
            <w:vAlign w:val="center"/>
          </w:tcPr>
          <w:p w:rsidR="00967722" w:rsidRDefault="00967722" w:rsidP="00967722">
            <w:pPr>
              <w:jc w:val="center"/>
            </w:pPr>
            <w:r>
              <w:rPr>
                <w:rFonts w:hint="eastAsia"/>
              </w:rPr>
              <w:t>业绩比较基准收益率③</w:t>
            </w:r>
          </w:p>
        </w:tc>
        <w:tc>
          <w:tcPr>
            <w:tcW w:w="1187" w:type="dxa"/>
            <w:vAlign w:val="center"/>
          </w:tcPr>
          <w:p w:rsidR="00967722" w:rsidRDefault="00967722" w:rsidP="00967722">
            <w:pPr>
              <w:jc w:val="center"/>
            </w:pPr>
            <w:r>
              <w:rPr>
                <w:rFonts w:hint="eastAsia"/>
              </w:rPr>
              <w:t>业绩比较基准收益率标准差④</w:t>
            </w:r>
          </w:p>
        </w:tc>
        <w:tc>
          <w:tcPr>
            <w:tcW w:w="1187" w:type="dxa"/>
            <w:vAlign w:val="center"/>
          </w:tcPr>
          <w:p w:rsidR="00967722" w:rsidRDefault="00967722" w:rsidP="00967722">
            <w:pPr>
              <w:jc w:val="center"/>
            </w:pPr>
            <w:r>
              <w:rPr>
                <w:rFonts w:hint="eastAsia"/>
              </w:rPr>
              <w:t>①</w:t>
            </w:r>
            <w:r>
              <w:rPr>
                <w:rFonts w:hint="eastAsia"/>
              </w:rPr>
              <w:t>-</w:t>
            </w:r>
            <w:r>
              <w:rPr>
                <w:rFonts w:hint="eastAsia"/>
              </w:rPr>
              <w:t>③</w:t>
            </w:r>
          </w:p>
        </w:tc>
        <w:tc>
          <w:tcPr>
            <w:tcW w:w="1187" w:type="dxa"/>
            <w:vAlign w:val="center"/>
          </w:tcPr>
          <w:p w:rsidR="00967722" w:rsidRDefault="00967722" w:rsidP="00967722">
            <w:pPr>
              <w:jc w:val="center"/>
            </w:pPr>
            <w:r>
              <w:rPr>
                <w:rFonts w:hint="eastAsia"/>
              </w:rPr>
              <w:t>②</w:t>
            </w:r>
            <w:r>
              <w:rPr>
                <w:rFonts w:hint="eastAsia"/>
              </w:rPr>
              <w:t>-</w:t>
            </w:r>
            <w:r>
              <w:rPr>
                <w:rFonts w:hint="eastAsia"/>
              </w:rPr>
              <w:t>④</w:t>
            </w:r>
          </w:p>
        </w:tc>
      </w:tr>
      <w:tr w:rsidR="00967722" w:rsidTr="00967722">
        <w:tc>
          <w:tcPr>
            <w:tcW w:w="1186" w:type="dxa"/>
          </w:tcPr>
          <w:p w:rsidR="00967722" w:rsidRDefault="00967722" w:rsidP="00967722">
            <w:pPr>
              <w:jc w:val="left"/>
            </w:pPr>
            <w:r>
              <w:rPr>
                <w:rFonts w:hint="eastAsia"/>
              </w:rPr>
              <w:t>2016</w:t>
            </w:r>
            <w:r>
              <w:rPr>
                <w:rFonts w:hint="eastAsia"/>
              </w:rPr>
              <w:t>年</w:t>
            </w:r>
            <w:r>
              <w:rPr>
                <w:rFonts w:hint="eastAsia"/>
              </w:rPr>
              <w:t>9</w:t>
            </w:r>
            <w:r>
              <w:rPr>
                <w:rFonts w:hint="eastAsia"/>
              </w:rPr>
              <w:t>月</w:t>
            </w:r>
            <w:r>
              <w:rPr>
                <w:rFonts w:hint="eastAsia"/>
              </w:rPr>
              <w:t>22</w:t>
            </w:r>
            <w:r>
              <w:rPr>
                <w:rFonts w:hint="eastAsia"/>
              </w:rPr>
              <w:t>日（</w:t>
            </w:r>
            <w:r>
              <w:rPr>
                <w:rFonts w:hint="eastAsia"/>
              </w:rPr>
              <w:t>C</w:t>
            </w:r>
            <w:r>
              <w:rPr>
                <w:rFonts w:hint="eastAsia"/>
              </w:rPr>
              <w:t>类份额成立日）至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967722" w:rsidRDefault="00967722" w:rsidP="00967722">
            <w:pPr>
              <w:jc w:val="right"/>
            </w:pPr>
            <w:r>
              <w:t>0.06%</w:t>
            </w:r>
          </w:p>
        </w:tc>
        <w:tc>
          <w:tcPr>
            <w:tcW w:w="1186" w:type="dxa"/>
          </w:tcPr>
          <w:p w:rsidR="00967722" w:rsidRDefault="00967722" w:rsidP="00967722">
            <w:pPr>
              <w:jc w:val="right"/>
            </w:pPr>
            <w:r>
              <w:t>0.07%</w:t>
            </w:r>
          </w:p>
        </w:tc>
        <w:tc>
          <w:tcPr>
            <w:tcW w:w="1187" w:type="dxa"/>
          </w:tcPr>
          <w:p w:rsidR="00967722" w:rsidRDefault="00967722" w:rsidP="00967722">
            <w:pPr>
              <w:jc w:val="right"/>
            </w:pPr>
            <w:r>
              <w:t>0.69%</w:t>
            </w:r>
          </w:p>
        </w:tc>
        <w:tc>
          <w:tcPr>
            <w:tcW w:w="1187" w:type="dxa"/>
          </w:tcPr>
          <w:p w:rsidR="00967722" w:rsidRDefault="00967722" w:rsidP="00967722">
            <w:pPr>
              <w:jc w:val="right"/>
            </w:pPr>
            <w:r>
              <w:t>0.01%</w:t>
            </w:r>
          </w:p>
        </w:tc>
        <w:tc>
          <w:tcPr>
            <w:tcW w:w="1187" w:type="dxa"/>
          </w:tcPr>
          <w:p w:rsidR="00967722" w:rsidRDefault="00967722" w:rsidP="00967722">
            <w:pPr>
              <w:jc w:val="right"/>
            </w:pPr>
            <w:r>
              <w:t>-0.63%</w:t>
            </w:r>
          </w:p>
        </w:tc>
        <w:tc>
          <w:tcPr>
            <w:tcW w:w="1187" w:type="dxa"/>
          </w:tcPr>
          <w:p w:rsidR="00967722" w:rsidRDefault="00967722" w:rsidP="00967722">
            <w:pPr>
              <w:jc w:val="right"/>
            </w:pPr>
            <w:r>
              <w:t>0.06%</w:t>
            </w:r>
          </w:p>
        </w:tc>
      </w:tr>
      <w:tr w:rsidR="00967722" w:rsidTr="00967722">
        <w:tc>
          <w:tcPr>
            <w:tcW w:w="1186" w:type="dxa"/>
          </w:tcPr>
          <w:p w:rsidR="00967722" w:rsidRDefault="00967722" w:rsidP="00967722">
            <w:pPr>
              <w:jc w:val="left"/>
            </w:pPr>
            <w:r>
              <w:rPr>
                <w:rFonts w:hint="eastAsia"/>
              </w:rPr>
              <w:t>2017</w:t>
            </w:r>
            <w:r>
              <w:rPr>
                <w:rFonts w:hint="eastAsia"/>
              </w:rPr>
              <w:t>年</w:t>
            </w:r>
          </w:p>
        </w:tc>
        <w:tc>
          <w:tcPr>
            <w:tcW w:w="1186" w:type="dxa"/>
          </w:tcPr>
          <w:p w:rsidR="00967722" w:rsidRDefault="00967722" w:rsidP="00967722">
            <w:pPr>
              <w:jc w:val="right"/>
            </w:pPr>
            <w:r>
              <w:t>2.46%</w:t>
            </w:r>
          </w:p>
        </w:tc>
        <w:tc>
          <w:tcPr>
            <w:tcW w:w="1186" w:type="dxa"/>
          </w:tcPr>
          <w:p w:rsidR="00967722" w:rsidRDefault="00967722" w:rsidP="00967722">
            <w:pPr>
              <w:jc w:val="right"/>
            </w:pPr>
            <w:r>
              <w:t>0.04%</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-0.07%</w:t>
            </w:r>
          </w:p>
        </w:tc>
        <w:tc>
          <w:tcPr>
            <w:tcW w:w="1187" w:type="dxa"/>
          </w:tcPr>
          <w:p w:rsidR="00967722" w:rsidRDefault="00967722" w:rsidP="00967722">
            <w:pPr>
              <w:jc w:val="right"/>
            </w:pPr>
            <w:r>
              <w:t>0.03%</w:t>
            </w:r>
          </w:p>
        </w:tc>
      </w:tr>
      <w:tr w:rsidR="00967722" w:rsidTr="00967722">
        <w:tc>
          <w:tcPr>
            <w:tcW w:w="1186" w:type="dxa"/>
          </w:tcPr>
          <w:p w:rsidR="00967722" w:rsidRDefault="00967722" w:rsidP="00967722">
            <w:pPr>
              <w:jc w:val="left"/>
            </w:pPr>
            <w:r>
              <w:rPr>
                <w:rFonts w:hint="eastAsia"/>
              </w:rPr>
              <w:t>2018</w:t>
            </w:r>
            <w:r>
              <w:rPr>
                <w:rFonts w:hint="eastAsia"/>
              </w:rPr>
              <w:t>年</w:t>
            </w:r>
          </w:p>
        </w:tc>
        <w:tc>
          <w:tcPr>
            <w:tcW w:w="1186" w:type="dxa"/>
          </w:tcPr>
          <w:p w:rsidR="00967722" w:rsidRDefault="00967722" w:rsidP="00967722">
            <w:pPr>
              <w:jc w:val="right"/>
            </w:pPr>
            <w:r>
              <w:t>8.89%</w:t>
            </w:r>
          </w:p>
        </w:tc>
        <w:tc>
          <w:tcPr>
            <w:tcW w:w="1186" w:type="dxa"/>
          </w:tcPr>
          <w:p w:rsidR="00967722" w:rsidRDefault="00967722" w:rsidP="00967722">
            <w:pPr>
              <w:jc w:val="right"/>
            </w:pPr>
            <w:r>
              <w:t>0.06%</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6.36%</w:t>
            </w:r>
          </w:p>
        </w:tc>
        <w:tc>
          <w:tcPr>
            <w:tcW w:w="1187" w:type="dxa"/>
          </w:tcPr>
          <w:p w:rsidR="00967722" w:rsidRDefault="00967722" w:rsidP="00967722">
            <w:pPr>
              <w:jc w:val="right"/>
            </w:pPr>
            <w:r>
              <w:t>0.05%</w:t>
            </w:r>
          </w:p>
        </w:tc>
      </w:tr>
      <w:tr w:rsidR="00967722" w:rsidTr="00967722">
        <w:tc>
          <w:tcPr>
            <w:tcW w:w="1186" w:type="dxa"/>
          </w:tcPr>
          <w:p w:rsidR="00967722" w:rsidRDefault="00967722" w:rsidP="00967722">
            <w:pPr>
              <w:jc w:val="left"/>
            </w:pPr>
            <w:r>
              <w:rPr>
                <w:rFonts w:hint="eastAsia"/>
              </w:rPr>
              <w:t>2019</w:t>
            </w:r>
            <w:r>
              <w:rPr>
                <w:rFonts w:hint="eastAsia"/>
              </w:rPr>
              <w:t>年</w:t>
            </w:r>
          </w:p>
        </w:tc>
        <w:tc>
          <w:tcPr>
            <w:tcW w:w="1186" w:type="dxa"/>
          </w:tcPr>
          <w:p w:rsidR="00967722" w:rsidRDefault="00967722" w:rsidP="00967722">
            <w:pPr>
              <w:jc w:val="right"/>
            </w:pPr>
            <w:r>
              <w:t>3.48%</w:t>
            </w:r>
          </w:p>
        </w:tc>
        <w:tc>
          <w:tcPr>
            <w:tcW w:w="1186" w:type="dxa"/>
          </w:tcPr>
          <w:p w:rsidR="00967722" w:rsidRDefault="00967722" w:rsidP="00967722">
            <w:pPr>
              <w:jc w:val="right"/>
            </w:pPr>
            <w:r>
              <w:t>0.03%</w:t>
            </w:r>
          </w:p>
        </w:tc>
        <w:tc>
          <w:tcPr>
            <w:tcW w:w="1187" w:type="dxa"/>
          </w:tcPr>
          <w:p w:rsidR="00967722" w:rsidRDefault="00967722" w:rsidP="00967722">
            <w:pPr>
              <w:jc w:val="right"/>
            </w:pPr>
            <w:r>
              <w:t>2.53%</w:t>
            </w:r>
          </w:p>
        </w:tc>
        <w:tc>
          <w:tcPr>
            <w:tcW w:w="1187" w:type="dxa"/>
          </w:tcPr>
          <w:p w:rsidR="00967722" w:rsidRDefault="00967722" w:rsidP="00967722">
            <w:pPr>
              <w:jc w:val="right"/>
            </w:pPr>
            <w:r>
              <w:t>0.01%</w:t>
            </w:r>
          </w:p>
        </w:tc>
        <w:tc>
          <w:tcPr>
            <w:tcW w:w="1187" w:type="dxa"/>
          </w:tcPr>
          <w:p w:rsidR="00967722" w:rsidRDefault="00967722" w:rsidP="00967722">
            <w:pPr>
              <w:jc w:val="right"/>
            </w:pPr>
            <w:r>
              <w:t>0.95%</w:t>
            </w:r>
          </w:p>
        </w:tc>
        <w:tc>
          <w:tcPr>
            <w:tcW w:w="1187" w:type="dxa"/>
          </w:tcPr>
          <w:p w:rsidR="00967722" w:rsidRDefault="00967722" w:rsidP="00967722">
            <w:pPr>
              <w:jc w:val="right"/>
            </w:pPr>
            <w:r>
              <w:t>0.02%</w:t>
            </w:r>
          </w:p>
        </w:tc>
      </w:tr>
    </w:tbl>
    <w:p w:rsidR="00967722" w:rsidRDefault="00967722" w:rsidP="00967722">
      <w:pPr>
        <w:pStyle w:val="-2"/>
      </w:pPr>
      <w:r>
        <w:rPr>
          <w:rFonts w:hint="eastAsia"/>
        </w:rPr>
        <w:t>（二） 自基金合同生效以来基金累计净值增长率变动及其与同期业绩比较基准收益率变动的比较</w:t>
      </w:r>
    </w:p>
    <w:p w:rsidR="00967722" w:rsidRDefault="00967722" w:rsidP="002E7D27">
      <w:pPr>
        <w:spacing w:line="360" w:lineRule="auto"/>
        <w:jc w:val="center"/>
        <w:rPr>
          <w:rFonts w:ascii="宋体" w:hAnsi="宋体"/>
        </w:rPr>
      </w:pPr>
      <w:r>
        <w:rPr>
          <w:rFonts w:ascii="宋体" w:hAnsi="宋体" w:hint="eastAsia"/>
          <w:szCs w:val="21"/>
        </w:rPr>
        <w:tab/>
      </w:r>
      <w:r w:rsidRPr="00012CDB">
        <w:rPr>
          <w:rFonts w:ascii="宋体" w:hAnsi="宋体"/>
          <w:noProof/>
        </w:rPr>
        <w:drawing>
          <wp:inline distT="0" distB="0" distL="0" distR="0">
            <wp:extent cx="5232400" cy="3009900"/>
            <wp:effectExtent l="0" t="0" r="6350" b="0"/>
            <wp:docPr id="2" name="图片 2" descr="CN_50080000_002549_FB030040_20200001_01.quarter_fhbfj.2019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2549_FB030040_20200001_01.quarter_fhbfj.201912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p>
    <w:p w:rsidR="00967722" w:rsidRDefault="00967722" w:rsidP="002E7D27">
      <w:pPr>
        <w:spacing w:line="360" w:lineRule="auto"/>
        <w:jc w:val="center"/>
        <w:rPr>
          <w:rFonts w:ascii="宋体" w:hAnsi="宋体"/>
        </w:rPr>
      </w:pPr>
      <w:r w:rsidRPr="005B5713">
        <w:rPr>
          <w:rFonts w:ascii="宋体" w:hAnsi="宋体" w:hint="eastAsia"/>
        </w:rPr>
        <w:t>图1：嘉实稳祥纯债债券A基金份额累计净值增长率与同期业绩比较基准收益率的</w:t>
      </w:r>
    </w:p>
    <w:p w:rsidR="00967722" w:rsidRPr="005B5713" w:rsidRDefault="00967722" w:rsidP="002E7D27">
      <w:pPr>
        <w:spacing w:line="360" w:lineRule="auto"/>
        <w:jc w:val="center"/>
        <w:rPr>
          <w:rFonts w:ascii="宋体" w:hAnsi="宋体"/>
        </w:rPr>
      </w:pPr>
      <w:r w:rsidRPr="005B5713">
        <w:rPr>
          <w:rFonts w:ascii="宋体" w:hAnsi="宋体" w:hint="eastAsia"/>
        </w:rPr>
        <w:t>历史走势对比图</w:t>
      </w:r>
    </w:p>
    <w:p w:rsidR="00967722" w:rsidRDefault="00967722" w:rsidP="002E7D27">
      <w:pPr>
        <w:spacing w:line="360" w:lineRule="auto"/>
        <w:jc w:val="center"/>
        <w:rPr>
          <w:rFonts w:ascii="宋体" w:hAnsi="宋体"/>
        </w:rPr>
      </w:pPr>
      <w:r w:rsidRPr="005B5713">
        <w:rPr>
          <w:rFonts w:ascii="宋体" w:hAnsi="宋体" w:hint="eastAsia"/>
        </w:rPr>
        <w:t>（2016年3月18日至2019年12月31日）</w:t>
      </w:r>
    </w:p>
    <w:p w:rsidR="00967722" w:rsidRDefault="00967722" w:rsidP="002E7D27">
      <w:pPr>
        <w:spacing w:line="360" w:lineRule="auto"/>
        <w:jc w:val="center"/>
        <w:rPr>
          <w:rFonts w:ascii="宋体" w:hAnsi="宋体"/>
          <w:noProof/>
        </w:rPr>
      </w:pPr>
      <w:r>
        <w:rPr>
          <w:rFonts w:ascii="宋体" w:hAnsi="宋体" w:hint="eastAsia"/>
          <w:szCs w:val="21"/>
        </w:rPr>
        <w:tab/>
      </w:r>
      <w:r w:rsidRPr="00012CDB">
        <w:rPr>
          <w:rFonts w:ascii="宋体" w:hAnsi="宋体"/>
          <w:noProof/>
        </w:rPr>
        <w:drawing>
          <wp:inline distT="0" distB="0" distL="0" distR="0">
            <wp:extent cx="5232400" cy="3009900"/>
            <wp:effectExtent l="0" t="0" r="6350" b="0"/>
            <wp:docPr id="1" name="图片 1" descr="CN_50080000_002549_FB030040_20200001_02.quarter_fhbfj.2019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2549_FB030040_20200001_02.quarter_fhbfj.2019123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p>
    <w:p w:rsidR="00967722" w:rsidRDefault="00967722" w:rsidP="002E7D27">
      <w:pPr>
        <w:spacing w:line="360" w:lineRule="auto"/>
        <w:jc w:val="center"/>
        <w:rPr>
          <w:rFonts w:ascii="宋体" w:hAnsi="宋体"/>
        </w:rPr>
      </w:pPr>
      <w:r w:rsidRPr="005B5713">
        <w:rPr>
          <w:rFonts w:ascii="宋体" w:hAnsi="宋体" w:hint="eastAsia"/>
        </w:rPr>
        <w:t>图2：嘉实稳祥纯债债券C基金份额累计净值增长率与同期业绩比较基准收益率的</w:t>
      </w:r>
    </w:p>
    <w:p w:rsidR="00967722" w:rsidRPr="005B5713" w:rsidRDefault="00967722" w:rsidP="002E7D27">
      <w:pPr>
        <w:spacing w:line="360" w:lineRule="auto"/>
        <w:jc w:val="center"/>
        <w:rPr>
          <w:rFonts w:ascii="宋体" w:hAnsi="宋体"/>
        </w:rPr>
      </w:pPr>
      <w:r w:rsidRPr="005B5713">
        <w:rPr>
          <w:rFonts w:ascii="宋体" w:hAnsi="宋体" w:hint="eastAsia"/>
        </w:rPr>
        <w:t>历史走势对比图</w:t>
      </w:r>
    </w:p>
    <w:p w:rsidR="00967722" w:rsidRDefault="00967722" w:rsidP="002E7D27">
      <w:pPr>
        <w:spacing w:line="360" w:lineRule="auto"/>
        <w:jc w:val="center"/>
        <w:rPr>
          <w:rFonts w:ascii="宋体" w:hAnsi="宋体"/>
        </w:rPr>
      </w:pPr>
      <w:r w:rsidRPr="005B5713">
        <w:rPr>
          <w:rFonts w:ascii="宋体" w:hAnsi="宋体" w:hint="eastAsia"/>
        </w:rPr>
        <w:t>（2016年9月22日至2019年12月31日）</w:t>
      </w:r>
    </w:p>
    <w:p w:rsidR="00967722" w:rsidRDefault="00967722" w:rsidP="002E7D27">
      <w:pPr>
        <w:spacing w:line="360" w:lineRule="auto"/>
        <w:jc w:val="left"/>
        <w:rPr>
          <w:rFonts w:ascii="宋体" w:hAnsi="宋体"/>
          <w:szCs w:val="21"/>
        </w:rPr>
      </w:pPr>
      <w:r>
        <w:rPr>
          <w:rFonts w:ascii="宋体" w:hAnsi="宋体" w:hint="eastAsia"/>
          <w:szCs w:val="21"/>
        </w:rPr>
        <w:t>注：1.按基金合同和招募说明书的约定，本基金自基金合同生效日起6个月内为建仓期，建仓期结束时本基金的各项投资比例符合基金合同（十二（二）投资范围和（四）投资限制）的有关约定。</w:t>
      </w:r>
      <w:r>
        <w:rPr>
          <w:rFonts w:ascii="宋体" w:hAnsi="宋体" w:hint="eastAsia"/>
          <w:szCs w:val="21"/>
        </w:rPr>
        <w:br/>
        <w:t xml:space="preserve">  2.2019年11月2日，本基金管理人发布《关于嘉实稳祥纯债债券基金经理变更的公告》，曲扬女士不再担任本基金基金经理职务。 </w:t>
      </w:r>
    </w:p>
    <w:p w:rsidR="00967722" w:rsidRPr="002E7D27" w:rsidRDefault="00967722" w:rsidP="002E7D27"/>
    <w:p w:rsidR="00967722" w:rsidRDefault="00967722" w:rsidP="00967722">
      <w:pPr>
        <w:pStyle w:val="-1"/>
      </w:pPr>
      <w:r>
        <w:rPr>
          <w:rFonts w:hint="eastAsia"/>
        </w:rPr>
        <w:t>十三、基金的费用与税收</w:t>
      </w:r>
    </w:p>
    <w:p w:rsidR="00967722" w:rsidRDefault="00967722" w:rsidP="00967722">
      <w:pPr>
        <w:pStyle w:val="-2"/>
      </w:pPr>
      <w:r>
        <w:rPr>
          <w:rFonts w:hint="eastAsia"/>
        </w:rPr>
        <w:t>（一） 与基金运作有关的费用</w:t>
      </w:r>
    </w:p>
    <w:p w:rsidR="00967722" w:rsidRDefault="00967722" w:rsidP="00967722">
      <w:pPr>
        <w:pStyle w:val="-"/>
        <w:ind w:firstLine="420"/>
      </w:pPr>
      <w:r>
        <w:rPr>
          <w:rFonts w:hint="eastAsia"/>
        </w:rPr>
        <w:t>1、基金费用的种类</w:t>
      </w:r>
    </w:p>
    <w:p w:rsidR="00967722" w:rsidRDefault="00967722" w:rsidP="00967722">
      <w:pPr>
        <w:pStyle w:val="-"/>
        <w:ind w:firstLine="420"/>
      </w:pPr>
      <w:r>
        <w:rPr>
          <w:rFonts w:hint="eastAsia"/>
        </w:rPr>
        <w:t>（1）基金管理人的管理费；</w:t>
      </w:r>
    </w:p>
    <w:p w:rsidR="00967722" w:rsidRDefault="00967722" w:rsidP="00967722">
      <w:pPr>
        <w:pStyle w:val="-"/>
        <w:ind w:firstLine="420"/>
      </w:pPr>
      <w:r>
        <w:rPr>
          <w:rFonts w:hint="eastAsia"/>
        </w:rPr>
        <w:t>（2）基金托管人的托管费；</w:t>
      </w:r>
    </w:p>
    <w:p w:rsidR="00967722" w:rsidRDefault="00967722" w:rsidP="00967722">
      <w:pPr>
        <w:pStyle w:val="-"/>
        <w:ind w:firstLine="420"/>
      </w:pPr>
      <w:r>
        <w:rPr>
          <w:rFonts w:hint="eastAsia"/>
        </w:rPr>
        <w:t>（3）销售服务费；</w:t>
      </w:r>
    </w:p>
    <w:p w:rsidR="00967722" w:rsidRDefault="00967722" w:rsidP="00967722">
      <w:pPr>
        <w:pStyle w:val="-"/>
        <w:ind w:firstLine="420"/>
      </w:pPr>
      <w:r>
        <w:rPr>
          <w:rFonts w:hint="eastAsia"/>
        </w:rPr>
        <w:t>（4）《基金合同》生效后与基金相关的信息披露费用；</w:t>
      </w:r>
    </w:p>
    <w:p w:rsidR="00967722" w:rsidRDefault="00967722" w:rsidP="00967722">
      <w:pPr>
        <w:pStyle w:val="-"/>
        <w:ind w:firstLine="420"/>
      </w:pPr>
      <w:r>
        <w:rPr>
          <w:rFonts w:hint="eastAsia"/>
        </w:rPr>
        <w:t>（5）《基金合同》生效后与基金相关的会计师费、律师费、诉讼费和仲裁费；</w:t>
      </w:r>
    </w:p>
    <w:p w:rsidR="00967722" w:rsidRDefault="00967722" w:rsidP="00967722">
      <w:pPr>
        <w:pStyle w:val="-"/>
        <w:ind w:firstLine="420"/>
      </w:pPr>
      <w:r>
        <w:rPr>
          <w:rFonts w:hint="eastAsia"/>
        </w:rPr>
        <w:t>（6）基金份额持有人大会费用；</w:t>
      </w:r>
    </w:p>
    <w:p w:rsidR="00967722" w:rsidRDefault="00967722" w:rsidP="00967722">
      <w:pPr>
        <w:pStyle w:val="-"/>
        <w:ind w:firstLine="420"/>
      </w:pPr>
      <w:r>
        <w:rPr>
          <w:rFonts w:hint="eastAsia"/>
        </w:rPr>
        <w:t>（7）基金的证券交易费用；</w:t>
      </w:r>
    </w:p>
    <w:p w:rsidR="00967722" w:rsidRDefault="00967722" w:rsidP="00967722">
      <w:pPr>
        <w:pStyle w:val="-"/>
        <w:ind w:firstLine="420"/>
      </w:pPr>
      <w:r>
        <w:rPr>
          <w:rFonts w:hint="eastAsia"/>
        </w:rPr>
        <w:t>（8）基金的银行汇划费用；</w:t>
      </w:r>
    </w:p>
    <w:p w:rsidR="00967722" w:rsidRDefault="00967722" w:rsidP="00967722">
      <w:pPr>
        <w:pStyle w:val="-"/>
        <w:ind w:firstLine="420"/>
      </w:pPr>
      <w:r>
        <w:rPr>
          <w:rFonts w:hint="eastAsia"/>
        </w:rPr>
        <w:t>（9）基金的证券账户开户费用、账户维护费用；</w:t>
      </w:r>
    </w:p>
    <w:p w:rsidR="00967722" w:rsidRDefault="00967722" w:rsidP="00967722">
      <w:pPr>
        <w:pStyle w:val="-"/>
        <w:ind w:firstLine="420"/>
      </w:pPr>
      <w:r>
        <w:rPr>
          <w:rFonts w:hint="eastAsia"/>
        </w:rPr>
        <w:t>(10)按照国家有关规定和《基金合同》约定，可以在基金财产中列支的其他费用。</w:t>
      </w:r>
    </w:p>
    <w:p w:rsidR="00967722" w:rsidRDefault="00967722" w:rsidP="00967722">
      <w:pPr>
        <w:pStyle w:val="-"/>
        <w:ind w:firstLine="420"/>
      </w:pPr>
      <w:r>
        <w:rPr>
          <w:rFonts w:hint="eastAsia"/>
        </w:rPr>
        <w:t>2、基金费用计提方法、计提标准和支付方式</w:t>
      </w:r>
    </w:p>
    <w:p w:rsidR="00967722" w:rsidRDefault="00967722" w:rsidP="00967722">
      <w:pPr>
        <w:pStyle w:val="-"/>
        <w:ind w:firstLine="420"/>
      </w:pPr>
      <w:r>
        <w:rPr>
          <w:rFonts w:hint="eastAsia"/>
        </w:rPr>
        <w:t>（1）基金管理人的管理费</w:t>
      </w:r>
    </w:p>
    <w:p w:rsidR="00967722" w:rsidRDefault="00967722" w:rsidP="00967722">
      <w:pPr>
        <w:pStyle w:val="-"/>
        <w:ind w:firstLine="420"/>
      </w:pPr>
      <w:r>
        <w:rPr>
          <w:rFonts w:hint="eastAsia"/>
        </w:rPr>
        <w:t>本基金的管理费按前一日基金资产净值的0.3%年费率计提。管理费的计算方法如下：</w:t>
      </w:r>
    </w:p>
    <w:p w:rsidR="00967722" w:rsidRDefault="00967722" w:rsidP="00967722">
      <w:pPr>
        <w:pStyle w:val="-"/>
        <w:ind w:firstLine="420"/>
      </w:pPr>
      <w:r>
        <w:rPr>
          <w:rFonts w:hint="eastAsia"/>
        </w:rPr>
        <w:t>H＝E×0.3 %÷当年天数</w:t>
      </w:r>
    </w:p>
    <w:p w:rsidR="00967722" w:rsidRDefault="00967722" w:rsidP="00967722">
      <w:pPr>
        <w:pStyle w:val="-"/>
        <w:ind w:firstLine="420"/>
      </w:pPr>
      <w:r>
        <w:rPr>
          <w:rFonts w:hint="eastAsia"/>
        </w:rPr>
        <w:t>H为每日应计提的基金管理费</w:t>
      </w:r>
    </w:p>
    <w:p w:rsidR="00967722" w:rsidRDefault="00967722" w:rsidP="00967722">
      <w:pPr>
        <w:pStyle w:val="-"/>
        <w:ind w:firstLine="420"/>
      </w:pPr>
      <w:r>
        <w:rPr>
          <w:rFonts w:hint="eastAsia"/>
        </w:rPr>
        <w:t>E为前一日的基金资产净值</w:t>
      </w:r>
    </w:p>
    <w:p w:rsidR="00967722" w:rsidRDefault="00967722" w:rsidP="00967722">
      <w:pPr>
        <w:pStyle w:val="-"/>
        <w:ind w:firstLine="420"/>
      </w:pPr>
      <w:r>
        <w:rPr>
          <w:rFonts w:hint="eastAsia"/>
        </w:rPr>
        <w:t>基金管理费每日计提，逐日累计至每月月末，按月支付，经基金管理人和基金托管人双方核对后，由基金管理人向基金托管人发送划款指令，基金托管人于次月前3个工作日内从基金财产中一次性支付给基金管理人。若遇法定节假日、休息日或不可抗力致使无法按时支付的，顺延至最近可支付日支付。</w:t>
      </w:r>
    </w:p>
    <w:p w:rsidR="00967722" w:rsidRDefault="00967722" w:rsidP="00967722">
      <w:pPr>
        <w:pStyle w:val="-"/>
        <w:ind w:firstLine="420"/>
      </w:pPr>
      <w:r>
        <w:rPr>
          <w:rFonts w:hint="eastAsia"/>
        </w:rPr>
        <w:t>（2）基金托管人的托管费</w:t>
      </w:r>
    </w:p>
    <w:p w:rsidR="00967722" w:rsidRDefault="00967722" w:rsidP="00967722">
      <w:pPr>
        <w:pStyle w:val="-"/>
        <w:ind w:firstLine="420"/>
      </w:pPr>
      <w:r>
        <w:rPr>
          <w:rFonts w:hint="eastAsia"/>
        </w:rPr>
        <w:t>本基金的托管费按前一日基金资产净值的0.1%的年费率计提。托管费的计算方法如下：</w:t>
      </w:r>
    </w:p>
    <w:p w:rsidR="00967722" w:rsidRDefault="00967722" w:rsidP="00967722">
      <w:pPr>
        <w:pStyle w:val="-"/>
        <w:ind w:firstLine="420"/>
      </w:pPr>
      <w:r>
        <w:rPr>
          <w:rFonts w:hint="eastAsia"/>
        </w:rPr>
        <w:t>H＝E×0.1%÷当年天数</w:t>
      </w:r>
    </w:p>
    <w:p w:rsidR="00967722" w:rsidRDefault="00967722" w:rsidP="00967722">
      <w:pPr>
        <w:pStyle w:val="-"/>
        <w:ind w:firstLine="420"/>
      </w:pPr>
      <w:r>
        <w:rPr>
          <w:rFonts w:hint="eastAsia"/>
        </w:rPr>
        <w:t>H为每日应计提的基金托管费</w:t>
      </w:r>
    </w:p>
    <w:p w:rsidR="00967722" w:rsidRDefault="00967722" w:rsidP="00967722">
      <w:pPr>
        <w:pStyle w:val="-"/>
        <w:ind w:firstLine="420"/>
      </w:pPr>
      <w:r>
        <w:rPr>
          <w:rFonts w:hint="eastAsia"/>
        </w:rPr>
        <w:t>E为前一日的基金资产净值</w:t>
      </w:r>
    </w:p>
    <w:p w:rsidR="00967722" w:rsidRDefault="00967722" w:rsidP="00967722">
      <w:pPr>
        <w:pStyle w:val="-"/>
        <w:ind w:firstLine="420"/>
      </w:pPr>
      <w:r>
        <w:rPr>
          <w:rFonts w:hint="eastAsia"/>
        </w:rPr>
        <w:t>基金托管费每日计提，逐日累计至每月月末，按月支付，经管理人和基金托管人双方核对后，由基金管理人向基金托管人发送划款指令，基金托管人于次月前3个工作日内从基金财产中一次性支取。若遇法定节假日、休息日或不可抗力致使无法按时支付的，顺延至最近可支付日支付。</w:t>
      </w:r>
    </w:p>
    <w:p w:rsidR="00967722" w:rsidRDefault="00967722" w:rsidP="00967722">
      <w:pPr>
        <w:pStyle w:val="-"/>
        <w:ind w:firstLine="420"/>
      </w:pPr>
      <w:r>
        <w:rPr>
          <w:rFonts w:hint="eastAsia"/>
        </w:rPr>
        <w:t>（3）销售服务费</w:t>
      </w:r>
    </w:p>
    <w:p w:rsidR="00967722" w:rsidRDefault="00967722" w:rsidP="00967722">
      <w:pPr>
        <w:pStyle w:val="-"/>
        <w:ind w:firstLine="420"/>
      </w:pPr>
      <w:r>
        <w:rPr>
          <w:rFonts w:hint="eastAsia"/>
        </w:rPr>
        <w:t>本基金A类基金份额不收取销售服务费，C类基金份额的销售服务费年费率为0.40%，按前一日C类基金资产净值的0.40%年费率计提。</w:t>
      </w:r>
    </w:p>
    <w:p w:rsidR="00967722" w:rsidRDefault="00967722" w:rsidP="00967722">
      <w:pPr>
        <w:pStyle w:val="-"/>
        <w:ind w:firstLine="420"/>
      </w:pPr>
      <w:r>
        <w:rPr>
          <w:rFonts w:hint="eastAsia"/>
        </w:rPr>
        <w:t>销售服务费的计算方法如下：</w:t>
      </w:r>
    </w:p>
    <w:p w:rsidR="00967722" w:rsidRDefault="00967722" w:rsidP="00967722">
      <w:pPr>
        <w:pStyle w:val="-"/>
        <w:ind w:firstLine="420"/>
      </w:pPr>
      <w:r>
        <w:rPr>
          <w:rFonts w:hint="eastAsia"/>
        </w:rPr>
        <w:t>H＝E×0.40%÷当年天数</w:t>
      </w:r>
    </w:p>
    <w:p w:rsidR="00967722" w:rsidRDefault="00967722" w:rsidP="00967722">
      <w:pPr>
        <w:pStyle w:val="-"/>
        <w:ind w:firstLine="420"/>
      </w:pPr>
      <w:r>
        <w:rPr>
          <w:rFonts w:hint="eastAsia"/>
        </w:rPr>
        <w:t>H 为C类基金份额每日应计提的销售服务费</w:t>
      </w:r>
    </w:p>
    <w:p w:rsidR="00967722" w:rsidRDefault="00967722" w:rsidP="00967722">
      <w:pPr>
        <w:pStyle w:val="-"/>
        <w:ind w:firstLine="420"/>
      </w:pPr>
      <w:r>
        <w:rPr>
          <w:rFonts w:hint="eastAsia"/>
        </w:rPr>
        <w:t>E 为C类基金份额前一日基金资产净值</w:t>
      </w:r>
    </w:p>
    <w:p w:rsidR="00967722" w:rsidRDefault="00967722" w:rsidP="00967722">
      <w:pPr>
        <w:pStyle w:val="-"/>
        <w:ind w:firstLine="420"/>
      </w:pPr>
      <w:r>
        <w:rPr>
          <w:rFonts w:hint="eastAsia"/>
        </w:rPr>
        <w:t>销售服务费每日计算，逐日累计至每月月末，按月支付，经基金管理人和基金托管人双方核对后，由基金托管人于次月前3个工作日内从基金财产中划出，经注册登记机构分别支付给各个基金销售机构。若遇法定节假日、休息日或不可抗力致使无法按时支付的，顺延至最近可支付日支付。</w:t>
      </w:r>
    </w:p>
    <w:p w:rsidR="00967722" w:rsidRDefault="00967722" w:rsidP="00967722">
      <w:pPr>
        <w:pStyle w:val="-"/>
        <w:ind w:firstLine="420"/>
      </w:pPr>
      <w:r>
        <w:rPr>
          <w:rFonts w:hint="eastAsia"/>
        </w:rPr>
        <w:t>上述“1、基金费用的种类中第（4）－（10）项费用”，根据有关法规及相应协议规定，按费用实际支出金额列入当期费用，由基金托管人从基金财产中支付。</w:t>
      </w:r>
    </w:p>
    <w:p w:rsidR="00967722" w:rsidRDefault="00967722" w:rsidP="00967722">
      <w:pPr>
        <w:pStyle w:val="-2"/>
      </w:pPr>
      <w:r>
        <w:rPr>
          <w:rFonts w:hint="eastAsia"/>
        </w:rPr>
        <w:t>（二）</w:t>
      </w:r>
      <w:r>
        <w:t>与基金销售有关的费用</w:t>
      </w:r>
    </w:p>
    <w:p w:rsidR="00967722" w:rsidRPr="001F5F2C" w:rsidRDefault="00967722" w:rsidP="009F0939">
      <w:pPr>
        <w:autoSpaceDE w:val="0"/>
        <w:autoSpaceDN w:val="0"/>
        <w:adjustRightInd w:val="0"/>
        <w:spacing w:line="360" w:lineRule="auto"/>
        <w:ind w:firstLineChars="192" w:firstLine="403"/>
        <w:rPr>
          <w:rFonts w:ascii="宋体" w:hAnsi="宋体"/>
          <w:color w:val="000000"/>
          <w:kern w:val="0"/>
        </w:rPr>
      </w:pPr>
      <w:r w:rsidRPr="001F5F2C">
        <w:rPr>
          <w:rFonts w:ascii="宋体" w:hAnsi="宋体" w:hint="eastAsia"/>
          <w:kern w:val="0"/>
        </w:rPr>
        <w:t>1、</w:t>
      </w:r>
      <w:r w:rsidRPr="001F5F2C">
        <w:rPr>
          <w:rFonts w:ascii="宋体" w:hAnsi="宋体" w:hint="eastAsia"/>
          <w:color w:val="000000"/>
          <w:kern w:val="0"/>
        </w:rPr>
        <w:t>本基金</w:t>
      </w:r>
      <w:r>
        <w:rPr>
          <w:rFonts w:ascii="宋体" w:hAnsi="宋体" w:hint="eastAsia"/>
          <w:color w:val="000000"/>
          <w:kern w:val="0"/>
        </w:rPr>
        <w:t>A类</w:t>
      </w:r>
      <w:r w:rsidRPr="001F5F2C">
        <w:rPr>
          <w:color w:val="000000"/>
        </w:rPr>
        <w:t>基金份额</w:t>
      </w:r>
      <w:r w:rsidRPr="001F5F2C">
        <w:rPr>
          <w:rFonts w:hint="eastAsia"/>
          <w:color w:val="000000"/>
        </w:rPr>
        <w:t>前端</w:t>
      </w:r>
      <w:r w:rsidRPr="001F5F2C">
        <w:rPr>
          <w:rFonts w:ascii="宋体" w:hAnsi="宋体" w:hint="eastAsia"/>
          <w:color w:val="000000"/>
          <w:kern w:val="0"/>
        </w:rPr>
        <w:t>申购费率按照申购金额递减，即申购金额越大，所适用的申购费率越低。投资者在一天之内如果有多笔申购，适用费率按单笔分别计算。</w:t>
      </w:r>
      <w:r>
        <w:rPr>
          <w:rFonts w:ascii="宋体" w:hAnsi="宋体" w:hint="eastAsia"/>
          <w:color w:val="000000"/>
          <w:kern w:val="0"/>
        </w:rPr>
        <w:t>本基金A类基金份额申购费率</w:t>
      </w:r>
      <w:r w:rsidRPr="001F5F2C">
        <w:rPr>
          <w:rFonts w:ascii="宋体" w:hAnsi="宋体" w:hint="eastAsia"/>
          <w:color w:val="000000"/>
          <w:kern w:val="0"/>
        </w:rPr>
        <w:t>具体如下：</w:t>
      </w:r>
    </w:p>
    <w:p w:rsidR="00967722" w:rsidRPr="001F5F2C" w:rsidRDefault="00967722" w:rsidP="009F0939">
      <w:pPr>
        <w:autoSpaceDE w:val="0"/>
        <w:autoSpaceDN w:val="0"/>
        <w:adjustRightInd w:val="0"/>
        <w:spacing w:line="360" w:lineRule="auto"/>
        <w:ind w:firstLineChars="192" w:firstLine="403"/>
        <w:rPr>
          <w:rFonts w:ascii="宋体" w:hAnsi="宋体"/>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0"/>
        <w:gridCol w:w="2520"/>
      </w:tblGrid>
      <w:tr w:rsidR="00967722" w:rsidRPr="001F5F2C" w:rsidTr="005A42FE">
        <w:trPr>
          <w:cantSplit/>
          <w:jc w:val="center"/>
        </w:trPr>
        <w:tc>
          <w:tcPr>
            <w:tcW w:w="3700" w:type="dxa"/>
          </w:tcPr>
          <w:p w:rsidR="00967722" w:rsidRPr="001F5F2C" w:rsidRDefault="00967722" w:rsidP="005A42FE">
            <w:pPr>
              <w:spacing w:line="360" w:lineRule="auto"/>
              <w:jc w:val="center"/>
              <w:rPr>
                <w:color w:val="000000"/>
              </w:rPr>
            </w:pPr>
            <w:r w:rsidRPr="001F5F2C">
              <w:rPr>
                <w:rFonts w:hint="eastAsia"/>
                <w:b/>
                <w:bCs/>
                <w:color w:val="000000"/>
              </w:rPr>
              <w:t>申购金额（含申购费）</w:t>
            </w:r>
          </w:p>
        </w:tc>
        <w:tc>
          <w:tcPr>
            <w:tcW w:w="2520" w:type="dxa"/>
          </w:tcPr>
          <w:p w:rsidR="00967722" w:rsidRPr="001F5F2C" w:rsidRDefault="00967722" w:rsidP="005A42FE">
            <w:pPr>
              <w:spacing w:line="360" w:lineRule="auto"/>
              <w:jc w:val="center"/>
              <w:rPr>
                <w:b/>
                <w:bCs/>
                <w:color w:val="000000"/>
              </w:rPr>
            </w:pPr>
            <w:r w:rsidRPr="001F5F2C">
              <w:rPr>
                <w:rFonts w:hint="eastAsia"/>
                <w:b/>
                <w:bCs/>
                <w:color w:val="000000"/>
              </w:rPr>
              <w:t>申购费率</w:t>
            </w:r>
          </w:p>
        </w:tc>
      </w:tr>
      <w:tr w:rsidR="00967722" w:rsidRPr="001F5F2C" w:rsidTr="005A42FE">
        <w:trPr>
          <w:jc w:val="center"/>
        </w:trPr>
        <w:tc>
          <w:tcPr>
            <w:tcW w:w="3700" w:type="dxa"/>
          </w:tcPr>
          <w:p w:rsidR="00967722" w:rsidRPr="001F5F2C" w:rsidRDefault="00967722" w:rsidP="005A42FE">
            <w:pPr>
              <w:spacing w:line="360" w:lineRule="auto"/>
              <w:jc w:val="center"/>
              <w:rPr>
                <w:color w:val="000000"/>
              </w:rPr>
            </w:pPr>
            <w:r w:rsidRPr="001F5F2C">
              <w:rPr>
                <w:rFonts w:hint="eastAsia"/>
                <w:color w:val="000000"/>
              </w:rPr>
              <w:t>M&lt;100</w:t>
            </w:r>
            <w:r w:rsidRPr="001F5F2C">
              <w:rPr>
                <w:rFonts w:hint="eastAsia"/>
                <w:color w:val="000000"/>
              </w:rPr>
              <w:t>万元</w:t>
            </w:r>
          </w:p>
        </w:tc>
        <w:tc>
          <w:tcPr>
            <w:tcW w:w="2520" w:type="dxa"/>
          </w:tcPr>
          <w:p w:rsidR="00967722" w:rsidRPr="001F5F2C" w:rsidRDefault="00967722" w:rsidP="005A42FE">
            <w:pPr>
              <w:spacing w:line="360" w:lineRule="auto"/>
              <w:jc w:val="center"/>
              <w:rPr>
                <w:color w:val="000000"/>
              </w:rPr>
            </w:pPr>
            <w:r w:rsidRPr="001F5F2C">
              <w:rPr>
                <w:rFonts w:hint="eastAsia"/>
                <w:color w:val="000000"/>
              </w:rPr>
              <w:t>0.8%</w:t>
            </w:r>
          </w:p>
        </w:tc>
      </w:tr>
      <w:tr w:rsidR="00967722" w:rsidRPr="001F5F2C" w:rsidTr="005A42FE">
        <w:trPr>
          <w:jc w:val="center"/>
        </w:trPr>
        <w:tc>
          <w:tcPr>
            <w:tcW w:w="3700" w:type="dxa"/>
          </w:tcPr>
          <w:p w:rsidR="00967722" w:rsidRPr="001F5F2C" w:rsidRDefault="00967722" w:rsidP="005A42FE">
            <w:pPr>
              <w:spacing w:line="360" w:lineRule="auto"/>
              <w:jc w:val="center"/>
              <w:rPr>
                <w:color w:val="000000"/>
              </w:rPr>
            </w:pPr>
            <w:r w:rsidRPr="001F5F2C">
              <w:rPr>
                <w:rFonts w:hint="eastAsia"/>
                <w:color w:val="000000"/>
              </w:rPr>
              <w:t>100</w:t>
            </w:r>
            <w:r w:rsidRPr="001F5F2C">
              <w:rPr>
                <w:rFonts w:hint="eastAsia"/>
                <w:color w:val="000000"/>
              </w:rPr>
              <w:t>万元≤</w:t>
            </w:r>
            <w:r w:rsidRPr="001F5F2C">
              <w:rPr>
                <w:color w:val="000000"/>
              </w:rPr>
              <w:t>M</w:t>
            </w:r>
            <w:r w:rsidRPr="001F5F2C">
              <w:rPr>
                <w:rFonts w:hint="eastAsia"/>
                <w:color w:val="000000"/>
              </w:rPr>
              <w:t>＜</w:t>
            </w:r>
            <w:r w:rsidRPr="001F5F2C">
              <w:rPr>
                <w:rFonts w:hint="eastAsia"/>
                <w:color w:val="000000"/>
              </w:rPr>
              <w:t>3</w:t>
            </w:r>
            <w:r w:rsidRPr="001F5F2C">
              <w:rPr>
                <w:color w:val="000000"/>
              </w:rPr>
              <w:t>00</w:t>
            </w:r>
            <w:r w:rsidRPr="001F5F2C">
              <w:rPr>
                <w:rFonts w:hint="eastAsia"/>
                <w:color w:val="000000"/>
              </w:rPr>
              <w:t>万元</w:t>
            </w:r>
          </w:p>
        </w:tc>
        <w:tc>
          <w:tcPr>
            <w:tcW w:w="2520" w:type="dxa"/>
          </w:tcPr>
          <w:p w:rsidR="00967722" w:rsidRPr="001F5F2C" w:rsidRDefault="00967722" w:rsidP="005A42FE">
            <w:pPr>
              <w:spacing w:line="360" w:lineRule="auto"/>
              <w:jc w:val="center"/>
              <w:rPr>
                <w:color w:val="000000"/>
              </w:rPr>
            </w:pPr>
            <w:r w:rsidRPr="001F5F2C">
              <w:rPr>
                <w:rFonts w:hint="eastAsia"/>
                <w:color w:val="000000"/>
              </w:rPr>
              <w:t>0.5%</w:t>
            </w:r>
          </w:p>
        </w:tc>
      </w:tr>
      <w:tr w:rsidR="00967722" w:rsidRPr="001F5F2C" w:rsidTr="005A42FE">
        <w:trPr>
          <w:jc w:val="center"/>
        </w:trPr>
        <w:tc>
          <w:tcPr>
            <w:tcW w:w="3700" w:type="dxa"/>
          </w:tcPr>
          <w:p w:rsidR="00967722" w:rsidRPr="001F5F2C" w:rsidRDefault="00967722" w:rsidP="005A42FE">
            <w:pPr>
              <w:spacing w:line="360" w:lineRule="auto"/>
              <w:jc w:val="center"/>
              <w:rPr>
                <w:color w:val="000000"/>
              </w:rPr>
            </w:pPr>
            <w:r w:rsidRPr="001F5F2C">
              <w:rPr>
                <w:rFonts w:ascii="宋体" w:hAnsi="宋体" w:hint="eastAsia"/>
                <w:color w:val="000000"/>
                <w:kern w:val="0"/>
              </w:rPr>
              <w:t>3</w:t>
            </w:r>
            <w:r w:rsidRPr="001F5F2C">
              <w:rPr>
                <w:rFonts w:ascii="宋体" w:hAnsi="宋体"/>
                <w:color w:val="000000"/>
                <w:kern w:val="0"/>
              </w:rPr>
              <w:t>00</w:t>
            </w:r>
            <w:r w:rsidRPr="001F5F2C">
              <w:rPr>
                <w:rFonts w:ascii="宋体" w:hAnsi="宋体" w:hint="eastAsia"/>
                <w:color w:val="000000"/>
                <w:kern w:val="0"/>
              </w:rPr>
              <w:t>万元≤</w:t>
            </w:r>
            <w:r w:rsidRPr="001F5F2C">
              <w:rPr>
                <w:rFonts w:ascii="宋体" w:hAnsi="宋体"/>
                <w:color w:val="000000"/>
                <w:kern w:val="0"/>
              </w:rPr>
              <w:t>M</w:t>
            </w:r>
            <w:r w:rsidRPr="001F5F2C">
              <w:rPr>
                <w:rFonts w:ascii="宋体" w:hAnsi="宋体" w:hint="eastAsia"/>
                <w:color w:val="000000"/>
                <w:kern w:val="0"/>
              </w:rPr>
              <w:t>＜</w:t>
            </w:r>
            <w:r w:rsidRPr="001F5F2C">
              <w:rPr>
                <w:rFonts w:ascii="宋体" w:hAnsi="宋体"/>
                <w:color w:val="000000"/>
                <w:kern w:val="0"/>
              </w:rPr>
              <w:t>500</w:t>
            </w:r>
            <w:r w:rsidRPr="001F5F2C">
              <w:rPr>
                <w:rFonts w:ascii="宋体" w:hAnsi="宋体" w:hint="eastAsia"/>
                <w:color w:val="000000"/>
                <w:kern w:val="0"/>
              </w:rPr>
              <w:t>万元</w:t>
            </w:r>
          </w:p>
        </w:tc>
        <w:tc>
          <w:tcPr>
            <w:tcW w:w="2520" w:type="dxa"/>
          </w:tcPr>
          <w:p w:rsidR="00967722" w:rsidRPr="001F5F2C" w:rsidRDefault="00967722" w:rsidP="005A42FE">
            <w:pPr>
              <w:spacing w:line="360" w:lineRule="auto"/>
              <w:jc w:val="center"/>
              <w:rPr>
                <w:color w:val="000000"/>
              </w:rPr>
            </w:pPr>
            <w:r w:rsidRPr="001F5F2C">
              <w:rPr>
                <w:rFonts w:hint="eastAsia"/>
                <w:color w:val="000000"/>
              </w:rPr>
              <w:t>0.3%</w:t>
            </w:r>
          </w:p>
        </w:tc>
      </w:tr>
      <w:tr w:rsidR="00967722" w:rsidRPr="001F5F2C" w:rsidTr="005A42FE">
        <w:trPr>
          <w:jc w:val="center"/>
        </w:trPr>
        <w:tc>
          <w:tcPr>
            <w:tcW w:w="3700" w:type="dxa"/>
          </w:tcPr>
          <w:p w:rsidR="00967722" w:rsidRPr="001F5F2C" w:rsidRDefault="00967722" w:rsidP="005A42FE">
            <w:pPr>
              <w:spacing w:line="360" w:lineRule="auto"/>
              <w:jc w:val="center"/>
              <w:rPr>
                <w:color w:val="000000"/>
              </w:rPr>
            </w:pPr>
            <w:r w:rsidRPr="001F5F2C">
              <w:rPr>
                <w:rFonts w:ascii="宋体" w:hAnsi="宋体"/>
                <w:color w:val="000000"/>
                <w:kern w:val="0"/>
              </w:rPr>
              <w:t>M</w:t>
            </w:r>
            <w:r w:rsidRPr="001F5F2C">
              <w:rPr>
                <w:rFonts w:ascii="宋体" w:hAnsi="宋体" w:hint="eastAsia"/>
                <w:color w:val="000000"/>
                <w:kern w:val="0"/>
              </w:rPr>
              <w:t>≥</w:t>
            </w:r>
            <w:r w:rsidRPr="001F5F2C">
              <w:rPr>
                <w:rFonts w:ascii="宋体" w:hAnsi="宋体"/>
                <w:color w:val="000000"/>
                <w:kern w:val="0"/>
              </w:rPr>
              <w:t>500</w:t>
            </w:r>
            <w:r w:rsidRPr="001F5F2C">
              <w:rPr>
                <w:rFonts w:ascii="宋体" w:hAnsi="宋体" w:hint="eastAsia"/>
                <w:color w:val="000000"/>
                <w:kern w:val="0"/>
              </w:rPr>
              <w:t>万元</w:t>
            </w:r>
          </w:p>
        </w:tc>
        <w:tc>
          <w:tcPr>
            <w:tcW w:w="2520" w:type="dxa"/>
          </w:tcPr>
          <w:p w:rsidR="00967722" w:rsidRPr="001F5F2C" w:rsidRDefault="00967722" w:rsidP="005A42FE">
            <w:pPr>
              <w:spacing w:line="360" w:lineRule="auto"/>
              <w:jc w:val="center"/>
              <w:rPr>
                <w:color w:val="000000"/>
              </w:rPr>
            </w:pPr>
            <w:r w:rsidRPr="001F5F2C">
              <w:rPr>
                <w:rFonts w:hint="eastAsia"/>
                <w:color w:val="000000"/>
              </w:rPr>
              <w:t>按笔收取，单笔</w:t>
            </w:r>
            <w:r w:rsidRPr="001F5F2C">
              <w:rPr>
                <w:rFonts w:hint="eastAsia"/>
                <w:color w:val="000000"/>
              </w:rPr>
              <w:t>1000</w:t>
            </w:r>
            <w:r w:rsidRPr="001F5F2C">
              <w:rPr>
                <w:rFonts w:hint="eastAsia"/>
                <w:color w:val="000000"/>
              </w:rPr>
              <w:t>元</w:t>
            </w:r>
          </w:p>
        </w:tc>
      </w:tr>
    </w:tbl>
    <w:p w:rsidR="00967722" w:rsidRDefault="00967722" w:rsidP="009F0939">
      <w:pPr>
        <w:spacing w:line="360" w:lineRule="auto"/>
        <w:ind w:firstLineChars="202" w:firstLine="424"/>
        <w:rPr>
          <w:color w:val="000000"/>
        </w:rPr>
      </w:pPr>
      <w:r w:rsidRPr="00C32B49">
        <w:rPr>
          <w:rFonts w:hint="eastAsia"/>
          <w:color w:val="000000"/>
        </w:rPr>
        <w:t>个人投资者通过本基金管理人直销网上交易系统申购本基金</w:t>
      </w:r>
      <w:bookmarkStart w:id="42" w:name="OLE_LINK5"/>
      <w:bookmarkStart w:id="43" w:name="OLE_LINK7"/>
      <w:r>
        <w:rPr>
          <w:rFonts w:hint="eastAsia"/>
          <w:color w:val="000000"/>
        </w:rPr>
        <w:t>A</w:t>
      </w:r>
      <w:r>
        <w:rPr>
          <w:rFonts w:hint="eastAsia"/>
          <w:color w:val="000000"/>
        </w:rPr>
        <w:t>类基金份额</w:t>
      </w:r>
      <w:bookmarkEnd w:id="42"/>
      <w:bookmarkEnd w:id="43"/>
      <w:r w:rsidRPr="00C32B49">
        <w:rPr>
          <w:rFonts w:hint="eastAsia"/>
          <w:color w:val="000000"/>
        </w:rPr>
        <w:t>业务实行申购费率优惠，其申购费率不按申购金额分档，统一优惠为申购金额的</w:t>
      </w:r>
      <w:r w:rsidRPr="00C32B49">
        <w:rPr>
          <w:rFonts w:hint="eastAsia"/>
          <w:color w:val="000000"/>
        </w:rPr>
        <w:t>0.6</w:t>
      </w:r>
      <w:r w:rsidRPr="00C32B49">
        <w:rPr>
          <w:rFonts w:hint="eastAsia"/>
          <w:color w:val="000000"/>
        </w:rPr>
        <w:t>％，但中国银行长城借记卡持卡人，申购本基金</w:t>
      </w:r>
      <w:r>
        <w:rPr>
          <w:rFonts w:hint="eastAsia"/>
          <w:color w:val="000000"/>
        </w:rPr>
        <w:t>A</w:t>
      </w:r>
      <w:r>
        <w:rPr>
          <w:rFonts w:hint="eastAsia"/>
          <w:color w:val="000000"/>
        </w:rPr>
        <w:t>类基金份额</w:t>
      </w:r>
      <w:r w:rsidRPr="00C32B49">
        <w:rPr>
          <w:rFonts w:hint="eastAsia"/>
          <w:color w:val="000000"/>
        </w:rPr>
        <w:t>的申购费率优惠按照相关公告规定的费率执行；机构投资者通过本基金管理人直销网上交易系统申购本基金</w:t>
      </w:r>
      <w:r>
        <w:rPr>
          <w:rFonts w:hint="eastAsia"/>
          <w:color w:val="000000"/>
        </w:rPr>
        <w:t>A</w:t>
      </w:r>
      <w:r>
        <w:rPr>
          <w:rFonts w:hint="eastAsia"/>
          <w:color w:val="000000"/>
        </w:rPr>
        <w:t>类基金份额</w:t>
      </w:r>
      <w:r w:rsidRPr="00C32B49">
        <w:rPr>
          <w:rFonts w:hint="eastAsia"/>
          <w:color w:val="000000"/>
        </w:rPr>
        <w:t>，其申购费率不按申购金额分档，统一优惠为申购金额的</w:t>
      </w:r>
      <w:r w:rsidRPr="00C32B49">
        <w:rPr>
          <w:rFonts w:hint="eastAsia"/>
          <w:color w:val="000000"/>
        </w:rPr>
        <w:t>0.6</w:t>
      </w:r>
      <w:r w:rsidRPr="00C32B49">
        <w:rPr>
          <w:rFonts w:hint="eastAsia"/>
          <w:color w:val="000000"/>
        </w:rPr>
        <w:t>％。优惠后费率如果低于</w:t>
      </w:r>
      <w:r w:rsidRPr="00C32B49">
        <w:rPr>
          <w:rFonts w:hint="eastAsia"/>
          <w:color w:val="000000"/>
        </w:rPr>
        <w:t>0.6</w:t>
      </w:r>
      <w:r w:rsidRPr="00C32B49">
        <w:rPr>
          <w:rFonts w:hint="eastAsia"/>
          <w:color w:val="000000"/>
        </w:rPr>
        <w:t>％，则按</w:t>
      </w:r>
      <w:r w:rsidRPr="00C32B49">
        <w:rPr>
          <w:rFonts w:hint="eastAsia"/>
          <w:color w:val="000000"/>
        </w:rPr>
        <w:t>0.6</w:t>
      </w:r>
      <w:r w:rsidRPr="00C32B49">
        <w:rPr>
          <w:rFonts w:hint="eastAsia"/>
          <w:color w:val="000000"/>
        </w:rPr>
        <w:t>％执行。基金招募说明书及相关公告规定的相应申购费率低于</w:t>
      </w:r>
      <w:r w:rsidRPr="00C32B49">
        <w:rPr>
          <w:rFonts w:hint="eastAsia"/>
          <w:color w:val="000000"/>
        </w:rPr>
        <w:t>0.6%</w:t>
      </w:r>
      <w:r w:rsidRPr="00C32B49">
        <w:rPr>
          <w:rFonts w:hint="eastAsia"/>
          <w:color w:val="000000"/>
        </w:rPr>
        <w:t>时，按实际费率收取申购费。</w:t>
      </w:r>
      <w:r w:rsidRPr="00DD0E04">
        <w:rPr>
          <w:rFonts w:hint="eastAsia"/>
          <w:color w:val="000000"/>
        </w:rPr>
        <w:t>个人投资者于本公司网上直销系统通过汇款方式申购本基金的，前端申购费率按照相关公告规定的优惠费率执行。</w:t>
      </w:r>
    </w:p>
    <w:p w:rsidR="00967722" w:rsidRPr="00C32B49" w:rsidRDefault="00967722" w:rsidP="009F0939">
      <w:pPr>
        <w:spacing w:line="360" w:lineRule="auto"/>
        <w:ind w:firstLineChars="202" w:firstLine="424"/>
        <w:rPr>
          <w:color w:val="000000"/>
        </w:rPr>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967722" w:rsidRPr="00C32B49" w:rsidRDefault="00967722" w:rsidP="009F0939">
      <w:pPr>
        <w:wordWrap w:val="0"/>
        <w:spacing w:line="360" w:lineRule="auto"/>
        <w:ind w:firstLineChars="200" w:firstLine="400"/>
        <w:jc w:val="left"/>
        <w:rPr>
          <w:rFonts w:ascii="楷体" w:eastAsia="楷体" w:hAnsi="楷体"/>
          <w:sz w:val="20"/>
        </w:rPr>
      </w:pPr>
      <w:r w:rsidRPr="00C32B49">
        <w:rPr>
          <w:rFonts w:ascii="楷体" w:eastAsia="楷体" w:hAnsi="楷体" w:hint="eastAsia"/>
          <w:sz w:val="20"/>
        </w:rPr>
        <w:t>注：2014年9月2日，本基金管理人发布了《嘉实基金管理有限公司关于增加开通后端收费基金产品的公告》，自</w:t>
      </w:r>
      <w:r w:rsidRPr="00C32B49">
        <w:rPr>
          <w:rFonts w:ascii="楷体" w:eastAsia="楷体" w:hAnsi="楷体"/>
          <w:sz w:val="20"/>
        </w:rPr>
        <w:t>20</w:t>
      </w:r>
      <w:r>
        <w:rPr>
          <w:rFonts w:ascii="楷体" w:eastAsia="楷体" w:hAnsi="楷体" w:hint="eastAsia"/>
          <w:sz w:val="20"/>
        </w:rPr>
        <w:t>16</w:t>
      </w:r>
      <w:r w:rsidRPr="00C32B49">
        <w:rPr>
          <w:rFonts w:ascii="楷体" w:eastAsia="楷体" w:hAnsi="楷体"/>
          <w:sz w:val="20"/>
        </w:rPr>
        <w:t>年</w:t>
      </w:r>
      <w:r>
        <w:rPr>
          <w:rFonts w:ascii="楷体" w:eastAsia="楷体" w:hAnsi="楷体" w:hint="eastAsia"/>
          <w:sz w:val="20"/>
        </w:rPr>
        <w:t>4</w:t>
      </w:r>
      <w:r w:rsidRPr="00C32B49">
        <w:rPr>
          <w:rFonts w:ascii="楷体" w:eastAsia="楷体" w:hAnsi="楷体"/>
          <w:sz w:val="20"/>
        </w:rPr>
        <w:t>月</w:t>
      </w:r>
      <w:r>
        <w:rPr>
          <w:rFonts w:ascii="楷体" w:eastAsia="楷体" w:hAnsi="楷体" w:hint="eastAsia"/>
          <w:sz w:val="20"/>
        </w:rPr>
        <w:t>6</w:t>
      </w:r>
      <w:r w:rsidRPr="00C32B49">
        <w:rPr>
          <w:rFonts w:ascii="楷体" w:eastAsia="楷体" w:hAnsi="楷体"/>
          <w:sz w:val="20"/>
        </w:rPr>
        <w:t>日</w:t>
      </w:r>
      <w:r w:rsidRPr="00C32B49">
        <w:rPr>
          <w:rFonts w:ascii="楷体" w:eastAsia="楷体" w:hAnsi="楷体" w:hint="eastAsia"/>
          <w:sz w:val="20"/>
        </w:rPr>
        <w:t>起，增加开通本基金在本公司基金网上直销系统的后端收费模式（包括申购、定期定额投资、基金转换等业务）</w:t>
      </w:r>
      <w:r>
        <w:rPr>
          <w:rFonts w:ascii="楷体" w:eastAsia="楷体" w:hAnsi="楷体" w:hint="eastAsia"/>
          <w:sz w:val="20"/>
        </w:rPr>
        <w:t>,</w:t>
      </w:r>
      <w:r w:rsidRPr="00C32B49">
        <w:rPr>
          <w:rFonts w:ascii="楷体" w:eastAsia="楷体" w:hAnsi="楷体" w:hint="eastAsia"/>
          <w:sz w:val="20"/>
        </w:rPr>
        <w:t>并对通过本公司基金网上直销系统交易的后端收费进行费率优惠，本基金优惠后的费率见下表：</w:t>
      </w:r>
    </w:p>
    <w:tbl>
      <w:tblPr>
        <w:tblW w:w="5652" w:type="dxa"/>
        <w:tblInd w:w="1787" w:type="dxa"/>
        <w:tblCellMar>
          <w:left w:w="0" w:type="dxa"/>
          <w:right w:w="0" w:type="dxa"/>
        </w:tblCellMar>
        <w:tblLook w:val="04A0"/>
      </w:tblPr>
      <w:tblGrid>
        <w:gridCol w:w="2697"/>
        <w:gridCol w:w="2955"/>
      </w:tblGrid>
      <w:tr w:rsidR="00967722" w:rsidRPr="00C32B49" w:rsidTr="005A42FE">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b/>
                <w:bCs/>
                <w:color w:val="333333"/>
                <w:sz w:val="18"/>
                <w:szCs w:val="18"/>
              </w:rPr>
              <w:t>持有期限（</w:t>
            </w:r>
            <w:r w:rsidRPr="00C32B49">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b/>
                <w:bCs/>
                <w:color w:val="333333"/>
                <w:sz w:val="18"/>
                <w:szCs w:val="18"/>
              </w:rPr>
              <w:t>基金网上直销</w:t>
            </w:r>
            <w:r w:rsidRPr="00C32B49">
              <w:rPr>
                <w:rFonts w:ascii="微软雅黑" w:eastAsia="微软雅黑" w:hAnsi="微软雅黑" w:hint="eastAsia"/>
                <w:b/>
                <w:bCs/>
                <w:color w:val="333333"/>
                <w:sz w:val="18"/>
                <w:szCs w:val="18"/>
              </w:rPr>
              <w:br/>
              <w:t>后端申购优惠费率</w:t>
            </w:r>
          </w:p>
        </w:tc>
      </w:tr>
      <w:tr w:rsidR="00967722" w:rsidRPr="00C32B49" w:rsidTr="005A42FE">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0.</w:t>
            </w:r>
            <w:r>
              <w:rPr>
                <w:rFonts w:ascii="微软雅黑" w:eastAsia="微软雅黑" w:hAnsi="微软雅黑" w:hint="eastAsia"/>
                <w:color w:val="333333"/>
                <w:sz w:val="18"/>
                <w:szCs w:val="18"/>
              </w:rPr>
              <w:t>1</w:t>
            </w:r>
            <w:r w:rsidRPr="00C32B49">
              <w:rPr>
                <w:rFonts w:ascii="微软雅黑" w:eastAsia="微软雅黑" w:hAnsi="微软雅黑" w:hint="eastAsia"/>
                <w:color w:val="333333"/>
                <w:sz w:val="18"/>
                <w:szCs w:val="18"/>
              </w:rPr>
              <w:t>0%</w:t>
            </w:r>
          </w:p>
        </w:tc>
      </w:tr>
      <w:tr w:rsidR="00967722" w:rsidRPr="00C32B49" w:rsidTr="005A42FE">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1年</w:t>
            </w:r>
            <w:r w:rsidRPr="00C32B49">
              <w:rPr>
                <w:rFonts w:ascii="宋体" w:hAnsi="宋体" w:hint="eastAsia"/>
                <w:color w:val="333333"/>
                <w:sz w:val="18"/>
                <w:szCs w:val="18"/>
              </w:rPr>
              <w:t>≤</w:t>
            </w:r>
            <w:r w:rsidRPr="00C32B49">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0.</w:t>
            </w:r>
            <w:r>
              <w:rPr>
                <w:rFonts w:ascii="微软雅黑" w:eastAsia="微软雅黑" w:hAnsi="微软雅黑" w:hint="eastAsia"/>
                <w:color w:val="333333"/>
                <w:sz w:val="18"/>
                <w:szCs w:val="18"/>
              </w:rPr>
              <w:t>05</w:t>
            </w:r>
            <w:r w:rsidRPr="00C32B49">
              <w:rPr>
                <w:rFonts w:ascii="微软雅黑" w:eastAsia="微软雅黑" w:hAnsi="微软雅黑" w:hint="eastAsia"/>
                <w:color w:val="333333"/>
                <w:sz w:val="18"/>
                <w:szCs w:val="18"/>
              </w:rPr>
              <w:t>%</w:t>
            </w:r>
          </w:p>
        </w:tc>
      </w:tr>
      <w:tr w:rsidR="00967722" w:rsidRPr="00C32B49" w:rsidTr="005A42FE">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7722" w:rsidRPr="00C32B49" w:rsidRDefault="00967722" w:rsidP="005A42FE">
            <w:pPr>
              <w:wordWrap w:val="0"/>
              <w:jc w:val="center"/>
              <w:rPr>
                <w:rFonts w:ascii="inherit" w:hAnsi="inherit" w:cs="Calibri" w:hint="eastAsia"/>
                <w:color w:val="333333"/>
                <w:sz w:val="18"/>
                <w:szCs w:val="18"/>
              </w:rPr>
            </w:pPr>
            <w:r w:rsidRPr="00C32B49">
              <w:rPr>
                <w:rFonts w:ascii="微软雅黑" w:eastAsia="微软雅黑" w:hAnsi="微软雅黑" w:hint="eastAsia"/>
                <w:color w:val="333333"/>
                <w:sz w:val="18"/>
                <w:szCs w:val="18"/>
              </w:rPr>
              <w:t>0.00%</w:t>
            </w:r>
          </w:p>
        </w:tc>
      </w:tr>
    </w:tbl>
    <w:p w:rsidR="00967722" w:rsidRPr="00E1774F" w:rsidRDefault="00967722" w:rsidP="009F0939">
      <w:pPr>
        <w:spacing w:line="360" w:lineRule="auto"/>
        <w:ind w:firstLineChars="202" w:firstLine="404"/>
        <w:rPr>
          <w:color w:val="000000"/>
        </w:rPr>
      </w:pPr>
      <w:r w:rsidRPr="00C32B49">
        <w:rPr>
          <w:rFonts w:ascii="楷体" w:eastAsia="楷体" w:hAnsi="楷体" w:hint="eastAsia"/>
          <w:kern w:val="0"/>
          <w:sz w:val="20"/>
        </w:rPr>
        <w:t>本公司直销中心柜台和代销机构暂不开通后端收费模式。具体请参见嘉实基金网站刊载的公告。</w:t>
      </w:r>
    </w:p>
    <w:p w:rsidR="00967722" w:rsidRDefault="00967722" w:rsidP="009F0939">
      <w:pPr>
        <w:autoSpaceDE w:val="0"/>
        <w:autoSpaceDN w:val="0"/>
        <w:adjustRightInd w:val="0"/>
        <w:spacing w:line="360" w:lineRule="auto"/>
        <w:ind w:firstLineChars="192" w:firstLine="403"/>
        <w:rPr>
          <w:rFonts w:ascii="宋体" w:hAnsi="宋体"/>
          <w:color w:val="000000"/>
          <w:kern w:val="0"/>
        </w:rPr>
      </w:pPr>
      <w:r w:rsidRPr="001F5F2C">
        <w:rPr>
          <w:rFonts w:ascii="宋体" w:hAnsi="宋体" w:hint="eastAsia"/>
          <w:color w:val="000000"/>
          <w:kern w:val="0"/>
        </w:rPr>
        <w:t>本基金</w:t>
      </w:r>
      <w:r>
        <w:rPr>
          <w:rFonts w:ascii="宋体" w:hAnsi="宋体" w:hint="eastAsia"/>
          <w:color w:val="000000"/>
          <w:kern w:val="0"/>
        </w:rPr>
        <w:t>C类</w:t>
      </w:r>
      <w:r w:rsidRPr="001F5F2C">
        <w:rPr>
          <w:color w:val="000000"/>
        </w:rPr>
        <w:t>基金份额</w:t>
      </w:r>
      <w:r>
        <w:rPr>
          <w:rFonts w:hint="eastAsia"/>
          <w:color w:val="000000"/>
        </w:rPr>
        <w:t>申购费率为</w:t>
      </w:r>
      <w:r>
        <w:rPr>
          <w:rFonts w:hint="eastAsia"/>
          <w:color w:val="000000"/>
        </w:rPr>
        <w:t xml:space="preserve"> 0</w:t>
      </w:r>
      <w:r>
        <w:rPr>
          <w:rFonts w:hint="eastAsia"/>
          <w:color w:val="000000"/>
        </w:rPr>
        <w:t>。</w:t>
      </w:r>
    </w:p>
    <w:p w:rsidR="00967722" w:rsidRPr="0041315F" w:rsidRDefault="00967722" w:rsidP="009F0939">
      <w:pPr>
        <w:autoSpaceDE w:val="0"/>
        <w:autoSpaceDN w:val="0"/>
        <w:adjustRightInd w:val="0"/>
        <w:spacing w:line="360" w:lineRule="auto"/>
        <w:ind w:firstLineChars="192" w:firstLine="403"/>
        <w:rPr>
          <w:rFonts w:ascii="宋体" w:hAnsi="宋体"/>
          <w:color w:val="000000"/>
          <w:kern w:val="0"/>
        </w:rPr>
      </w:pPr>
      <w:r w:rsidRPr="001F5F2C">
        <w:rPr>
          <w:rFonts w:ascii="宋体" w:hAnsi="宋体" w:hint="eastAsia"/>
          <w:color w:val="000000"/>
          <w:kern w:val="0"/>
        </w:rPr>
        <w:t>本基金</w:t>
      </w:r>
      <w:r>
        <w:rPr>
          <w:rFonts w:ascii="宋体" w:hAnsi="宋体" w:hint="eastAsia"/>
          <w:color w:val="000000"/>
          <w:kern w:val="0"/>
        </w:rPr>
        <w:t>A类基金份额</w:t>
      </w:r>
      <w:r w:rsidRPr="001F5F2C">
        <w:rPr>
          <w:rFonts w:ascii="宋体" w:hAnsi="宋体" w:hint="eastAsia"/>
          <w:color w:val="000000"/>
          <w:kern w:val="0"/>
        </w:rPr>
        <w:t>的申购费用由申购</w:t>
      </w:r>
      <w:r>
        <w:rPr>
          <w:rFonts w:ascii="宋体" w:hAnsi="宋体" w:hint="eastAsia"/>
          <w:color w:val="000000"/>
          <w:kern w:val="0"/>
        </w:rPr>
        <w:t>A类基金份额的投资</w:t>
      </w:r>
      <w:r w:rsidRPr="001F5F2C">
        <w:rPr>
          <w:rFonts w:ascii="宋体" w:hAnsi="宋体" w:hint="eastAsia"/>
          <w:color w:val="000000"/>
          <w:kern w:val="0"/>
        </w:rPr>
        <w:t>人承担，主要用于本基金的市场推广、销售、注册登记等各项费用，不列入基金财产。</w:t>
      </w:r>
      <w:r>
        <w:rPr>
          <w:rFonts w:ascii="宋体" w:hAnsi="宋体" w:hint="eastAsia"/>
          <w:color w:val="000000"/>
          <w:kern w:val="0"/>
        </w:rPr>
        <w:t>C类基金份额不收取申购费用。</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kern w:val="0"/>
        </w:rPr>
        <w:t>2、本基金对基金份额收取赎回费，在投资者赎回基金份额时收取。基金份额的赎回费率按照持有时间递减，即相关基金份额持有时间越长，所适用的赎回费率越低。</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kern w:val="0"/>
        </w:rPr>
        <w:t>本基金</w:t>
      </w:r>
      <w:r>
        <w:rPr>
          <w:rFonts w:ascii="宋体" w:hAnsi="宋体" w:hint="eastAsia"/>
          <w:kern w:val="0"/>
        </w:rPr>
        <w:t>A类基金份额</w:t>
      </w:r>
      <w:r w:rsidRPr="001F5F2C">
        <w:rPr>
          <w:rFonts w:ascii="宋体" w:hAnsi="宋体" w:hint="eastAsia"/>
          <w:kern w:val="0"/>
        </w:rPr>
        <w:t>的赎回费用由基金份额持有人承担，赎回费100%计入基金财产。</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kern w:val="0"/>
        </w:rPr>
        <w:t>本基金</w:t>
      </w:r>
      <w:r>
        <w:rPr>
          <w:rFonts w:ascii="宋体" w:hAnsi="宋体" w:hint="eastAsia"/>
          <w:kern w:val="0"/>
        </w:rPr>
        <w:t>A类</w:t>
      </w:r>
      <w:r w:rsidRPr="001F5F2C">
        <w:rPr>
          <w:rFonts w:ascii="宋体" w:hAnsi="宋体" w:hint="eastAsia"/>
          <w:kern w:val="0"/>
        </w:rPr>
        <w:t>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b/>
                <w:kern w:val="0"/>
              </w:rPr>
              <w:t>持有期限（T）</w:t>
            </w:r>
          </w:p>
        </w:tc>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b/>
                <w:kern w:val="0"/>
              </w:rPr>
              <w:t>赎回费率</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kern w:val="0"/>
              </w:rPr>
              <w:t>T&lt;</w:t>
            </w:r>
            <w:r>
              <w:rPr>
                <w:rFonts w:ascii="宋体" w:hAnsi="宋体" w:hint="eastAsia"/>
                <w:kern w:val="0"/>
              </w:rPr>
              <w:t>7天</w:t>
            </w:r>
          </w:p>
        </w:tc>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Pr>
                <w:rFonts w:ascii="宋体" w:hAnsi="宋体" w:hint="eastAsia"/>
                <w:kern w:val="0"/>
              </w:rPr>
              <w:t>1.5</w:t>
            </w:r>
            <w:r w:rsidRPr="001F5F2C">
              <w:rPr>
                <w:rFonts w:ascii="宋体" w:hAnsi="宋体" w:hint="eastAsia"/>
                <w:kern w:val="0"/>
              </w:rPr>
              <w:t>%</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013C5C">
              <w:rPr>
                <w:rFonts w:ascii="宋体" w:hAnsi="宋体" w:hint="eastAsia"/>
                <w:kern w:val="0"/>
              </w:rPr>
              <w:t>7天</w:t>
            </w:r>
            <w:r w:rsidRPr="001F5F2C">
              <w:rPr>
                <w:rFonts w:ascii="ArialUnicodeMS" w:eastAsia="ArialUnicodeMS" w:hAnsi="Calibri" w:cs="ArialUnicodeMS" w:hint="eastAsia"/>
                <w:kern w:val="0"/>
              </w:rPr>
              <w:t>≤</w:t>
            </w:r>
            <w:r w:rsidRPr="001F5F2C">
              <w:rPr>
                <w:rFonts w:ascii="宋体" w:hAnsi="宋体" w:hint="eastAsia"/>
                <w:kern w:val="0"/>
              </w:rPr>
              <w:t>T&lt;1年</w:t>
            </w:r>
          </w:p>
        </w:tc>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0.1%</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1年≤T&lt;2年</w:t>
            </w:r>
          </w:p>
        </w:tc>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kern w:val="0"/>
              </w:rPr>
              <w:t>0.05%</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T≥2年</w:t>
            </w:r>
          </w:p>
        </w:tc>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0%</w:t>
            </w:r>
          </w:p>
        </w:tc>
      </w:tr>
    </w:tbl>
    <w:p w:rsidR="00967722" w:rsidRPr="00E1774F" w:rsidRDefault="00967722" w:rsidP="009F0939">
      <w:pPr>
        <w:autoSpaceDE w:val="0"/>
        <w:autoSpaceDN w:val="0"/>
        <w:adjustRightInd w:val="0"/>
        <w:spacing w:line="360" w:lineRule="auto"/>
        <w:ind w:firstLineChars="192" w:firstLine="403"/>
        <w:rPr>
          <w:rFonts w:ascii="华文楷体" w:eastAsia="华文楷体" w:hAnsi="华文楷体"/>
          <w:kern w:val="0"/>
        </w:rPr>
      </w:pPr>
      <w:r w:rsidRPr="00E1774F">
        <w:rPr>
          <w:rFonts w:ascii="华文楷体" w:eastAsia="华文楷体" w:hAnsi="华文楷体" w:hint="eastAsia"/>
          <w:kern w:val="0"/>
        </w:rPr>
        <w:t>注：1 年指365 日</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kern w:val="0"/>
        </w:rPr>
        <w:t>本基金</w:t>
      </w:r>
      <w:r>
        <w:rPr>
          <w:rFonts w:ascii="宋体" w:hAnsi="宋体" w:hint="eastAsia"/>
          <w:kern w:val="0"/>
        </w:rPr>
        <w:t>C类基金份额</w:t>
      </w:r>
      <w:r w:rsidRPr="001F5F2C">
        <w:rPr>
          <w:rFonts w:ascii="宋体" w:hAnsi="宋体" w:hint="eastAsia"/>
          <w:kern w:val="0"/>
        </w:rPr>
        <w:t>的赎回费用由基金份额持有人承担，赎回费100%计入基金财产。</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kern w:val="0"/>
        </w:rPr>
        <w:t>本基金</w:t>
      </w:r>
      <w:r>
        <w:rPr>
          <w:rFonts w:ascii="宋体" w:hAnsi="宋体" w:hint="eastAsia"/>
          <w:kern w:val="0"/>
        </w:rPr>
        <w:t>C类</w:t>
      </w:r>
      <w:r w:rsidRPr="001F5F2C">
        <w:rPr>
          <w:rFonts w:ascii="宋体" w:hAnsi="宋体" w:hint="eastAsia"/>
          <w:kern w:val="0"/>
        </w:rPr>
        <w:t>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b/>
                <w:kern w:val="0"/>
              </w:rPr>
              <w:t>持有期限（T）</w:t>
            </w:r>
          </w:p>
        </w:tc>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b/>
                <w:kern w:val="0"/>
              </w:rPr>
              <w:t>赎回费率</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sidRPr="001F5F2C">
              <w:rPr>
                <w:rFonts w:ascii="宋体" w:hAnsi="宋体" w:hint="eastAsia"/>
                <w:kern w:val="0"/>
              </w:rPr>
              <w:t>T&lt;</w:t>
            </w:r>
            <w:r>
              <w:rPr>
                <w:rFonts w:ascii="宋体" w:hAnsi="宋体" w:hint="eastAsia"/>
                <w:kern w:val="0"/>
              </w:rPr>
              <w:t>7天</w:t>
            </w:r>
          </w:p>
        </w:tc>
        <w:tc>
          <w:tcPr>
            <w:tcW w:w="4261" w:type="dxa"/>
          </w:tcPr>
          <w:p w:rsidR="00967722" w:rsidRPr="001F5F2C" w:rsidRDefault="00967722" w:rsidP="005A42FE">
            <w:pPr>
              <w:autoSpaceDE w:val="0"/>
              <w:autoSpaceDN w:val="0"/>
              <w:adjustRightInd w:val="0"/>
              <w:spacing w:line="360" w:lineRule="auto"/>
              <w:jc w:val="center"/>
              <w:rPr>
                <w:rFonts w:ascii="宋体" w:hAnsi="宋体"/>
                <w:b/>
                <w:kern w:val="0"/>
              </w:rPr>
            </w:pPr>
            <w:r>
              <w:rPr>
                <w:rFonts w:ascii="宋体" w:hAnsi="宋体" w:hint="eastAsia"/>
                <w:kern w:val="0"/>
              </w:rPr>
              <w:t>1.5</w:t>
            </w:r>
            <w:r w:rsidRPr="001F5F2C">
              <w:rPr>
                <w:rFonts w:ascii="宋体" w:hAnsi="宋体" w:hint="eastAsia"/>
                <w:kern w:val="0"/>
              </w:rPr>
              <w:t>%</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013C5C">
              <w:rPr>
                <w:rFonts w:ascii="宋体" w:hAnsi="宋体" w:hint="eastAsia"/>
                <w:kern w:val="0"/>
              </w:rPr>
              <w:t>7</w:t>
            </w:r>
            <w:r>
              <w:rPr>
                <w:rFonts w:ascii="宋体" w:hAnsi="宋体" w:hint="eastAsia"/>
                <w:kern w:val="0"/>
              </w:rPr>
              <w:t>天</w:t>
            </w:r>
            <w:r w:rsidRPr="00013C5C">
              <w:rPr>
                <w:rFonts w:ascii="宋体" w:hAnsi="宋体" w:hint="eastAsia"/>
                <w:kern w:val="0"/>
              </w:rPr>
              <w:t>≤</w:t>
            </w:r>
            <w:r w:rsidRPr="001F5F2C">
              <w:rPr>
                <w:rFonts w:ascii="宋体" w:hAnsi="宋体" w:hint="eastAsia"/>
                <w:kern w:val="0"/>
              </w:rPr>
              <w:t>T&lt;</w:t>
            </w:r>
            <w:r>
              <w:rPr>
                <w:rFonts w:ascii="宋体" w:hAnsi="宋体" w:hint="eastAsia"/>
                <w:kern w:val="0"/>
              </w:rPr>
              <w:t>30天</w:t>
            </w:r>
          </w:p>
        </w:tc>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0.1%</w:t>
            </w:r>
          </w:p>
        </w:tc>
      </w:tr>
      <w:tr w:rsidR="00967722" w:rsidRPr="001F5F2C" w:rsidTr="005A42FE">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T≥</w:t>
            </w:r>
            <w:r>
              <w:rPr>
                <w:rFonts w:ascii="宋体" w:hAnsi="宋体" w:hint="eastAsia"/>
                <w:kern w:val="0"/>
              </w:rPr>
              <w:t>30天</w:t>
            </w:r>
          </w:p>
        </w:tc>
        <w:tc>
          <w:tcPr>
            <w:tcW w:w="4261" w:type="dxa"/>
          </w:tcPr>
          <w:p w:rsidR="00967722" w:rsidRPr="001F5F2C" w:rsidRDefault="00967722" w:rsidP="005A42FE">
            <w:pPr>
              <w:autoSpaceDE w:val="0"/>
              <w:autoSpaceDN w:val="0"/>
              <w:adjustRightInd w:val="0"/>
              <w:spacing w:line="360" w:lineRule="auto"/>
              <w:jc w:val="center"/>
              <w:rPr>
                <w:rFonts w:ascii="宋体" w:hAnsi="宋体"/>
                <w:kern w:val="0"/>
              </w:rPr>
            </w:pPr>
            <w:r w:rsidRPr="001F5F2C">
              <w:rPr>
                <w:rFonts w:ascii="宋体" w:hAnsi="宋体" w:hint="eastAsia"/>
                <w:kern w:val="0"/>
              </w:rPr>
              <w:t>0%</w:t>
            </w:r>
          </w:p>
        </w:tc>
      </w:tr>
    </w:tbl>
    <w:p w:rsidR="00967722" w:rsidRPr="001F5F2C" w:rsidRDefault="00967722" w:rsidP="009F0939">
      <w:pPr>
        <w:autoSpaceDE w:val="0"/>
        <w:autoSpaceDN w:val="0"/>
        <w:adjustRightInd w:val="0"/>
        <w:spacing w:line="360" w:lineRule="auto"/>
        <w:ind w:firstLineChars="192" w:firstLine="403"/>
        <w:rPr>
          <w:rFonts w:ascii="宋体" w:hAnsi="宋体"/>
          <w:kern w:val="0"/>
        </w:rPr>
      </w:pPr>
    </w:p>
    <w:p w:rsidR="00967722" w:rsidRPr="001F5F2C" w:rsidRDefault="00967722" w:rsidP="009F0939">
      <w:pPr>
        <w:autoSpaceDE w:val="0"/>
        <w:autoSpaceDN w:val="0"/>
        <w:adjustRightInd w:val="0"/>
        <w:spacing w:line="360" w:lineRule="auto"/>
        <w:ind w:firstLineChars="192" w:firstLine="403"/>
        <w:rPr>
          <w:rFonts w:ascii="宋体" w:hAnsi="宋体"/>
          <w:bCs/>
          <w:kern w:val="0"/>
        </w:rPr>
      </w:pPr>
      <w:r w:rsidRPr="001F5F2C">
        <w:rPr>
          <w:rFonts w:ascii="宋体" w:hAnsi="宋体"/>
          <w:bCs/>
          <w:kern w:val="0"/>
        </w:rPr>
        <w:t>基金管理人可以在</w:t>
      </w:r>
      <w:r w:rsidRPr="001F5F2C">
        <w:rPr>
          <w:rFonts w:ascii="宋体" w:hAnsi="宋体" w:hint="eastAsia"/>
          <w:bCs/>
          <w:kern w:val="0"/>
        </w:rPr>
        <w:t>法律法规</w:t>
      </w:r>
      <w:r w:rsidRPr="001F5F2C">
        <w:rPr>
          <w:rFonts w:ascii="宋体" w:hAnsi="宋体"/>
          <w:bCs/>
          <w:kern w:val="0"/>
        </w:rPr>
        <w:t>、基金合同约定的范围内调整费率或收费方式，并最迟应于新的费率或收费方式实施日前依照《信息披露办法》的有关规定在</w:t>
      </w:r>
      <w:r>
        <w:rPr>
          <w:rFonts w:ascii="宋体" w:hAnsi="宋体"/>
          <w:bCs/>
          <w:kern w:val="0"/>
        </w:rPr>
        <w:t>指定媒介</w:t>
      </w:r>
      <w:r w:rsidRPr="001F5F2C">
        <w:rPr>
          <w:rFonts w:ascii="宋体" w:hAnsi="宋体"/>
          <w:bCs/>
          <w:kern w:val="0"/>
        </w:rPr>
        <w:t>上公告。</w:t>
      </w:r>
    </w:p>
    <w:p w:rsidR="00967722" w:rsidRPr="001F5F2C" w:rsidRDefault="00967722" w:rsidP="009F0939">
      <w:pPr>
        <w:autoSpaceDE w:val="0"/>
        <w:autoSpaceDN w:val="0"/>
        <w:adjustRightInd w:val="0"/>
        <w:spacing w:line="360" w:lineRule="auto"/>
        <w:ind w:firstLineChars="192" w:firstLine="403"/>
        <w:rPr>
          <w:rFonts w:ascii="宋体" w:hAnsi="宋体"/>
          <w:kern w:val="0"/>
        </w:rPr>
      </w:pPr>
      <w:r w:rsidRPr="001F5F2C">
        <w:rPr>
          <w:rFonts w:ascii="宋体" w:hAnsi="宋体" w:hint="eastAsia"/>
          <w:bCs/>
          <w:kern w:val="0"/>
        </w:rPr>
        <w:t>基金销售机构可以在不违反法律法规规定及基金合同约定的情形下根据市场情况制定基金促销计划，定期或不定期地开展基金促销活动。</w:t>
      </w:r>
    </w:p>
    <w:p w:rsidR="00967722" w:rsidRDefault="00654F64" w:rsidP="00967722">
      <w:pPr>
        <w:pStyle w:val="-"/>
        <w:ind w:firstLine="420"/>
      </w:pPr>
      <w:r>
        <w:rPr>
          <w:rFonts w:hint="eastAsia"/>
          <w:lang w:eastAsia="zh-CN"/>
        </w:rPr>
        <w:t>3、</w:t>
      </w:r>
      <w:r w:rsidR="00967722">
        <w:rPr>
          <w:rFonts w:hint="eastAsia"/>
        </w:rPr>
        <w:t>本基金与其他基金转换业务的转换费用由转出基金赎回费用及基金申购补差费用构成：</w:t>
      </w:r>
    </w:p>
    <w:p w:rsidR="00967722" w:rsidRDefault="00967722" w:rsidP="00967722">
      <w:pPr>
        <w:pStyle w:val="-"/>
        <w:ind w:firstLine="420"/>
      </w:pPr>
      <w:r>
        <w:rPr>
          <w:rFonts w:hint="eastAsia"/>
        </w:rPr>
        <w:t>（1）通过代销机构办理基金转换业务（仅限“前端转前端”的模式）</w:t>
      </w:r>
    </w:p>
    <w:p w:rsidR="00967722" w:rsidRDefault="00967722" w:rsidP="00967722">
      <w:pPr>
        <w:pStyle w:val="-"/>
        <w:ind w:firstLine="420"/>
      </w:pPr>
      <w:r>
        <w:rPr>
          <w:rFonts w:hint="eastAsia"/>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967722" w:rsidRDefault="00967722" w:rsidP="00967722">
      <w:pPr>
        <w:pStyle w:val="-"/>
        <w:ind w:firstLine="420"/>
      </w:pPr>
      <w:r>
        <w:rPr>
          <w:rFonts w:hint="eastAsia"/>
        </w:rPr>
        <w:t>（2）通过直销（直销柜台及网上直销）办理基金转换业务（“前端转前端”的模式）</w:t>
      </w:r>
    </w:p>
    <w:p w:rsidR="00967722" w:rsidRDefault="00967722" w:rsidP="00967722">
      <w:pPr>
        <w:pStyle w:val="-"/>
        <w:ind w:firstLine="420"/>
      </w:pPr>
      <w:r>
        <w:rPr>
          <w:rFonts w:hint="eastAsia"/>
        </w:rPr>
        <w:t>转出基金有赎回费用的,收取该基金的赎回费用。从0申购费用基金向非0申购费用基金转换时,每次按照非0申购费用基金申购费用收取申购补差费；非0申购费用基金互转时，不收取申购补差费用。</w:t>
      </w:r>
    </w:p>
    <w:p w:rsidR="00967722" w:rsidRDefault="00967722" w:rsidP="00967722">
      <w:pPr>
        <w:pStyle w:val="-"/>
        <w:ind w:firstLine="420"/>
      </w:pPr>
      <w:r>
        <w:rPr>
          <w:rFonts w:hint="eastAsia"/>
        </w:rPr>
        <w:t>通过网上直销办理转换业务的，转入基金适用的申购费率比照该基金网上直销相应优惠费率执行。</w:t>
      </w:r>
    </w:p>
    <w:p w:rsidR="00967722" w:rsidRDefault="00967722" w:rsidP="00967722">
      <w:pPr>
        <w:pStyle w:val="-"/>
        <w:ind w:firstLine="420"/>
      </w:pPr>
      <w:r>
        <w:rPr>
          <w:rFonts w:hint="eastAsia"/>
        </w:rPr>
        <w:t>（3）通过网上直销系统办理基金转换业务（“后端转后端”模式）</w:t>
      </w:r>
    </w:p>
    <w:p w:rsidR="00967722" w:rsidRDefault="00967722" w:rsidP="00967722">
      <w:pPr>
        <w:pStyle w:val="-"/>
        <w:ind w:firstLine="420"/>
      </w:pPr>
      <w:r>
        <w:rPr>
          <w:rFonts w:hint="eastAsia"/>
        </w:rPr>
        <w:t>1）若转出基金有赎回费，则仅收取转出基金的赎回费；</w:t>
      </w:r>
    </w:p>
    <w:p w:rsidR="00967722" w:rsidRDefault="00967722" w:rsidP="00967722">
      <w:pPr>
        <w:pStyle w:val="-"/>
        <w:ind w:firstLine="420"/>
      </w:pPr>
      <w:r>
        <w:rPr>
          <w:rFonts w:hint="eastAsia"/>
        </w:rPr>
        <w:t>2）若转出基金无赎回费，则不收取转换费用。</w:t>
      </w:r>
    </w:p>
    <w:p w:rsidR="00967722" w:rsidRDefault="00967722" w:rsidP="00967722">
      <w:pPr>
        <w:pStyle w:val="-"/>
        <w:ind w:firstLine="420"/>
      </w:pPr>
      <w:r>
        <w:rPr>
          <w:rFonts w:hint="eastAsia"/>
        </w:rPr>
        <w:t>（4）基金转换份额的计算方式</w:t>
      </w:r>
    </w:p>
    <w:p w:rsidR="00967722" w:rsidRDefault="00967722" w:rsidP="00967722">
      <w:pPr>
        <w:pStyle w:val="-"/>
        <w:ind w:firstLine="420"/>
      </w:pPr>
      <w:r>
        <w:rPr>
          <w:rFonts w:hint="eastAsia"/>
        </w:rPr>
        <w:t>基金转换采取未知价法，以申请当日基金份额净值为基础计算。计算公式如下：</w:t>
      </w:r>
    </w:p>
    <w:p w:rsidR="00967722" w:rsidRDefault="00967722" w:rsidP="00967722">
      <w:pPr>
        <w:pStyle w:val="-"/>
        <w:ind w:firstLine="420"/>
      </w:pPr>
      <w:r>
        <w:rPr>
          <w:rFonts w:hint="eastAsia"/>
        </w:rPr>
        <w:t>转出基金金额=转出份额×转出基金当日基金份额净值</w:t>
      </w:r>
    </w:p>
    <w:p w:rsidR="00967722" w:rsidRDefault="00967722" w:rsidP="00967722">
      <w:pPr>
        <w:pStyle w:val="-"/>
        <w:ind w:firstLine="420"/>
      </w:pPr>
      <w:r>
        <w:rPr>
          <w:rFonts w:hint="eastAsia"/>
        </w:rPr>
        <w:t>转出基金赎回费用=转出基金金额×转出基金赎回费率</w:t>
      </w:r>
    </w:p>
    <w:p w:rsidR="00967722" w:rsidRDefault="00967722" w:rsidP="00967722">
      <w:pPr>
        <w:pStyle w:val="-"/>
        <w:ind w:firstLine="420"/>
      </w:pPr>
      <w:r>
        <w:rPr>
          <w:rFonts w:hint="eastAsia"/>
        </w:rPr>
        <w:t>转出基金申购费用=（转出基金金额-转出基金赎回费用）×转出基金申购费率÷（1+转出基金申购费率）</w:t>
      </w:r>
    </w:p>
    <w:p w:rsidR="00967722" w:rsidRDefault="00967722" w:rsidP="00967722">
      <w:pPr>
        <w:pStyle w:val="-"/>
        <w:ind w:firstLine="420"/>
      </w:pPr>
      <w:r>
        <w:rPr>
          <w:rFonts w:hint="eastAsia"/>
        </w:rPr>
        <w:t>转入基金申购费用=（转出基金金额-转出基金赎回费用）×转入基金申购费率÷（1+转入基金申购费率）</w:t>
      </w:r>
    </w:p>
    <w:p w:rsidR="00967722" w:rsidRDefault="00967722" w:rsidP="00967722">
      <w:pPr>
        <w:pStyle w:val="-"/>
        <w:ind w:firstLine="420"/>
      </w:pPr>
      <w:r>
        <w:rPr>
          <w:rFonts w:hint="eastAsia"/>
        </w:rPr>
        <w:t>申购补差费用=MAX（0，转入基金申购费用-转出基金申购费用）</w:t>
      </w:r>
    </w:p>
    <w:p w:rsidR="00967722" w:rsidRDefault="00967722" w:rsidP="00967722">
      <w:pPr>
        <w:pStyle w:val="-"/>
        <w:ind w:firstLine="420"/>
      </w:pPr>
      <w:r>
        <w:rPr>
          <w:rFonts w:hint="eastAsia"/>
        </w:rPr>
        <w:t>转换费用=转出基金赎回费用+申购补差费用</w:t>
      </w:r>
    </w:p>
    <w:p w:rsidR="00967722" w:rsidRDefault="00967722" w:rsidP="00967722">
      <w:pPr>
        <w:pStyle w:val="-"/>
        <w:ind w:firstLine="420"/>
      </w:pPr>
      <w:r>
        <w:rPr>
          <w:rFonts w:hint="eastAsia"/>
        </w:rPr>
        <w:t>净转入金额=转出基金金额-转换费用</w:t>
      </w:r>
    </w:p>
    <w:p w:rsidR="00967722" w:rsidRDefault="00967722" w:rsidP="00967722">
      <w:pPr>
        <w:pStyle w:val="-"/>
        <w:ind w:firstLine="420"/>
      </w:pPr>
      <w:r>
        <w:rPr>
          <w:rFonts w:hint="eastAsia"/>
        </w:rPr>
        <w:t>转入份额=净转入金额/转入基金当日基金份额净值</w:t>
      </w:r>
    </w:p>
    <w:p w:rsidR="00967722" w:rsidRDefault="00967722" w:rsidP="00967722">
      <w:pPr>
        <w:pStyle w:val="-"/>
        <w:ind w:firstLine="420"/>
      </w:pPr>
      <w:r>
        <w:rPr>
          <w:rFonts w:hint="eastAsia"/>
        </w:rPr>
        <w:t>转出基金有赎回费用的，收取的赎回费归入基金财产的比例不得低于法律法规、中国证监会规定的比例下限以及该基金基金合同的相关约定。</w:t>
      </w:r>
    </w:p>
    <w:p w:rsidR="00967722" w:rsidRDefault="00967722" w:rsidP="00967722">
      <w:pPr>
        <w:pStyle w:val="-"/>
        <w:ind w:firstLine="420"/>
      </w:pPr>
      <w:r>
        <w:rPr>
          <w:rFonts w:hint="eastAsia"/>
        </w:rPr>
        <w:t>基金转换费由基金份额持有人承担。基金管理人可以根据市场情况调整基金转换费率，调整后的基金转换费率应及时公告。</w:t>
      </w:r>
    </w:p>
    <w:p w:rsidR="00967722" w:rsidRDefault="00967722" w:rsidP="00967722">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967722" w:rsidRDefault="00967722" w:rsidP="00967722">
      <w:pPr>
        <w:pStyle w:val="-"/>
        <w:ind w:firstLine="420"/>
      </w:pPr>
      <w:r>
        <w:rPr>
          <w:rFonts w:hint="eastAsia"/>
        </w:rPr>
        <w:t>注：嘉实稳祥纯债债券</w:t>
      </w:r>
      <w:r>
        <w:t>A、嘉实稳祥纯债债券C、嘉实泰和混合、嘉实薪金宝货币、嘉实新兴产业股票、嘉实快线货币A、嘉实新消费股票、嘉实新趋势混合、嘉实增益宝货币、嘉实稳华纯债债券、嘉实致盈债券、嘉实中短债债券A、嘉实中短债债券C、嘉实汇达中短债债券A、嘉实汇达中短债债券C、嘉实债券、嘉实货币A、嘉实超短债债券、嘉实价值优势混合、嘉实信用债券A、嘉实信用债券C、嘉实安心货币A、嘉实安心货币B、嘉实纯债债券A、嘉实纯债债券C、嘉实货币B、嘉实中证中期企业债指数（LOF）A、嘉实中证中期企业债指数（LOF）C有单日单</w:t>
      </w:r>
      <w:r>
        <w:rPr>
          <w:rFonts w:hint="eastAsia"/>
        </w:rPr>
        <w:t>个基金账户账户的累计申购（转入）限制，嘉实增长混合、嘉实服务增值行业混合暂停申购和转入业务，具体请见考嘉实基金网站刊载的相关公告。定期开放类基金在封闭期内无法转换。</w:t>
      </w:r>
    </w:p>
    <w:p w:rsidR="00967722" w:rsidRDefault="00967722" w:rsidP="00967722">
      <w:pPr>
        <w:pStyle w:val="-"/>
        <w:ind w:firstLine="420"/>
      </w:pPr>
      <w:r>
        <w:rPr>
          <w:rFonts w:hint="eastAsia"/>
        </w:rPr>
        <w:t>（三）不列入基金费用的项目</w:t>
      </w:r>
    </w:p>
    <w:p w:rsidR="00967722" w:rsidRDefault="00967722" w:rsidP="00967722">
      <w:pPr>
        <w:pStyle w:val="-"/>
        <w:ind w:firstLine="420"/>
      </w:pPr>
      <w:r>
        <w:rPr>
          <w:rFonts w:hint="eastAsia"/>
        </w:rPr>
        <w:t>下列费用不列入基金费用：</w:t>
      </w:r>
    </w:p>
    <w:p w:rsidR="00967722" w:rsidRDefault="00967722" w:rsidP="00967722">
      <w:pPr>
        <w:pStyle w:val="-"/>
        <w:ind w:firstLine="420"/>
      </w:pPr>
      <w:r>
        <w:t>1、基金管理人和基金托管人因未履行或未完全履行义务导致的费用支出或基金财产的损失；</w:t>
      </w:r>
    </w:p>
    <w:p w:rsidR="00967722" w:rsidRDefault="00967722" w:rsidP="00967722">
      <w:pPr>
        <w:pStyle w:val="-"/>
        <w:ind w:firstLine="420"/>
      </w:pPr>
      <w:r>
        <w:t>2、基金管理人和基金托管人处理与基金运作无关的事项发生的费用；</w:t>
      </w:r>
    </w:p>
    <w:p w:rsidR="00967722" w:rsidRDefault="00967722" w:rsidP="00967722">
      <w:pPr>
        <w:pStyle w:val="-"/>
        <w:ind w:firstLine="420"/>
      </w:pPr>
      <w:r>
        <w:t>3、《基金合同》生效前的相关费用；</w:t>
      </w:r>
    </w:p>
    <w:p w:rsidR="00967722" w:rsidRDefault="00967722" w:rsidP="00967722">
      <w:pPr>
        <w:pStyle w:val="-"/>
        <w:ind w:firstLine="420"/>
      </w:pPr>
      <w:r>
        <w:t>4、其他根据相关法律法规及中国证监会的有关规定不得列入基金费用的项目。</w:t>
      </w:r>
    </w:p>
    <w:p w:rsidR="00967722" w:rsidRDefault="00967722" w:rsidP="00967722">
      <w:pPr>
        <w:pStyle w:val="-"/>
        <w:ind w:firstLine="420"/>
      </w:pPr>
      <w:r>
        <w:rPr>
          <w:rFonts w:hint="eastAsia"/>
        </w:rPr>
        <w:t>（四）基金税收</w:t>
      </w:r>
    </w:p>
    <w:p w:rsidR="00967722" w:rsidRDefault="00967722" w:rsidP="00967722">
      <w:pPr>
        <w:pStyle w:val="-"/>
        <w:ind w:firstLine="420"/>
      </w:pPr>
      <w:r>
        <w:rPr>
          <w:rFonts w:hint="eastAsia"/>
        </w:rPr>
        <w:t>本基金运作过程中涉及的各纳税主体，其纳税义务按国家税收法律、法规执行。</w:t>
      </w:r>
    </w:p>
    <w:p w:rsidR="00967722" w:rsidRDefault="00967722" w:rsidP="00967722">
      <w:pPr>
        <w:pStyle w:val="-1"/>
      </w:pPr>
      <w:r>
        <w:rPr>
          <w:rFonts w:hint="eastAsia"/>
        </w:rPr>
        <w:t>十四、对招募说明书更新部分的说明</w:t>
      </w:r>
    </w:p>
    <w:p w:rsidR="00967722" w:rsidRDefault="00967722" w:rsidP="00967722">
      <w:pPr>
        <w:pStyle w:val="-"/>
        <w:ind w:firstLine="420"/>
      </w:pPr>
      <w:r>
        <w:rPr>
          <w:rFonts w:hint="eastAsia"/>
        </w:rPr>
        <w:t>本招募说明书依据《证券投资基金法》、《公开募集证券投资基金运作管理办法》、《证券投资基金销售管理办法》、《公开募集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967722" w:rsidRDefault="00967722" w:rsidP="00967722">
      <w:pPr>
        <w:pStyle w:val="-"/>
        <w:ind w:firstLine="420"/>
      </w:pPr>
      <w:r>
        <w:t>1.在“重要提示”部分：明确了更新招募说明书内容的截止日期及有关财务数据的截止日期。</w:t>
      </w:r>
    </w:p>
    <w:p w:rsidR="00967722" w:rsidRDefault="00967722" w:rsidP="00967722">
      <w:pPr>
        <w:pStyle w:val="-"/>
        <w:ind w:firstLine="420"/>
      </w:pPr>
      <w:r>
        <w:t>2.在“三、基金管理人”部分：更新了基金管理人的相关内容。</w:t>
      </w:r>
    </w:p>
    <w:p w:rsidR="00967722" w:rsidRDefault="00967722" w:rsidP="00967722">
      <w:pPr>
        <w:pStyle w:val="-"/>
        <w:ind w:firstLine="420"/>
      </w:pPr>
      <w:r>
        <w:t>3.在“四、基金托管人”部分：更新了基金托管人的相关内容。</w:t>
      </w:r>
    </w:p>
    <w:p w:rsidR="00967722" w:rsidRDefault="00967722" w:rsidP="00967722">
      <w:pPr>
        <w:pStyle w:val="-"/>
        <w:ind w:firstLine="420"/>
      </w:pPr>
      <w:r>
        <w:t>4.在“五、相关服务机构”部分：更新相关代销机构的信息。</w:t>
      </w:r>
    </w:p>
    <w:p w:rsidR="00967722" w:rsidRDefault="00967722" w:rsidP="00967722">
      <w:pPr>
        <w:pStyle w:val="-"/>
        <w:ind w:firstLine="420"/>
      </w:pPr>
      <w:r>
        <w:t>5.在“八、基金份额的申购与赎回”部分：更新了申购赎回</w:t>
      </w:r>
      <w:r w:rsidR="00CF25BD">
        <w:t>转换</w:t>
      </w:r>
      <w:r>
        <w:t>的相关内容。</w:t>
      </w:r>
    </w:p>
    <w:p w:rsidR="00967722" w:rsidRDefault="000C5B37" w:rsidP="00967722">
      <w:pPr>
        <w:pStyle w:val="-"/>
        <w:ind w:firstLine="420"/>
      </w:pPr>
      <w:r>
        <w:t>6</w:t>
      </w:r>
      <w:r w:rsidR="00967722">
        <w:t>.在“</w:t>
      </w:r>
      <w:r w:rsidR="00167F89">
        <w:rPr>
          <w:rFonts w:hint="eastAsia"/>
          <w:lang w:eastAsia="zh-CN"/>
        </w:rPr>
        <w:t>九</w:t>
      </w:r>
      <w:r w:rsidR="00967722">
        <w:t>、基金的投资”部分：补充了本基金最近一期投资组合报告内容。</w:t>
      </w:r>
    </w:p>
    <w:p w:rsidR="00967722" w:rsidRDefault="0092131A" w:rsidP="00967722">
      <w:pPr>
        <w:pStyle w:val="-"/>
        <w:ind w:firstLine="420"/>
      </w:pPr>
      <w:r>
        <w:t>7</w:t>
      </w:r>
      <w:r w:rsidR="00967722">
        <w:t>.在“十、基金的业绩”部分：更新了基金业绩数据</w:t>
      </w:r>
      <w:r w:rsidR="00967722">
        <w:rPr>
          <w:rFonts w:hint="eastAsia"/>
        </w:rPr>
        <w:t>。</w:t>
      </w:r>
    </w:p>
    <w:p w:rsidR="00967722" w:rsidRDefault="000B46D7" w:rsidP="00967722">
      <w:pPr>
        <w:pStyle w:val="-"/>
        <w:ind w:firstLine="420"/>
      </w:pPr>
      <w:r>
        <w:t>8</w:t>
      </w:r>
      <w:bookmarkStart w:id="44" w:name="_GoBack"/>
      <w:bookmarkEnd w:id="44"/>
      <w:r w:rsidR="00967722">
        <w:t>.在“二十二、其他应披露事项”部分：更新了临时公告事项。</w:t>
      </w:r>
    </w:p>
    <w:p w:rsidR="00967722" w:rsidRPr="0038143C" w:rsidRDefault="00967722" w:rsidP="00967722">
      <w:pPr>
        <w:pStyle w:val="-"/>
        <w:ind w:firstLine="420"/>
      </w:pPr>
    </w:p>
    <w:p w:rsidR="00F45ADF" w:rsidRDefault="00F45ADF" w:rsidP="005C29BB"/>
    <w:p w:rsidR="009B2F53" w:rsidRDefault="00967722" w:rsidP="009B2F53">
      <w:pPr>
        <w:jc w:val="right"/>
      </w:pPr>
      <w:r>
        <w:rPr>
          <w:rFonts w:hint="eastAsia"/>
        </w:rPr>
        <w:t>嘉实基金管理有限公司</w:t>
      </w:r>
    </w:p>
    <w:p w:rsidR="00585F02" w:rsidRDefault="00967722" w:rsidP="00585F02">
      <w:pPr>
        <w:jc w:val="right"/>
      </w:pPr>
      <w:r>
        <w:rPr>
          <w:rFonts w:hint="eastAsia"/>
        </w:rPr>
        <w:t>2020</w:t>
      </w:r>
      <w:r>
        <w:rPr>
          <w:rFonts w:hint="eastAsia"/>
        </w:rPr>
        <w:t>年</w:t>
      </w:r>
      <w:r>
        <w:rPr>
          <w:rFonts w:hint="eastAsia"/>
        </w:rPr>
        <w:t>04</w:t>
      </w:r>
      <w:r>
        <w:rPr>
          <w:rFonts w:hint="eastAsia"/>
        </w:rPr>
        <w:t>月</w:t>
      </w:r>
      <w:r>
        <w:rPr>
          <w:rFonts w:hint="eastAsia"/>
        </w:rPr>
        <w:t>2</w:t>
      </w:r>
      <w:r w:rsidR="001B3CEE">
        <w:rPr>
          <w:rFonts w:hint="eastAsia"/>
        </w:rPr>
        <w:t>4</w:t>
      </w:r>
      <w:r>
        <w:rPr>
          <w:rFonts w:hint="eastAsia"/>
        </w:rPr>
        <w:t>日</w:t>
      </w:r>
    </w:p>
    <w:p w:rsidR="00ED2C4C" w:rsidRPr="00643492" w:rsidRDefault="00ED2C4C" w:rsidP="00DC4793">
      <w:pPr>
        <w:jc w:val="left"/>
      </w:pPr>
    </w:p>
    <w:sectPr w:rsidR="00ED2C4C" w:rsidRPr="00643492"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98" w:rsidRDefault="001E3398" w:rsidP="00FE4503">
      <w:r>
        <w:separator/>
      </w:r>
    </w:p>
  </w:endnote>
  <w:endnote w:type="continuationSeparator" w:id="1">
    <w:p w:rsidR="001E3398" w:rsidRDefault="001E3398"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UnicodeMS">
    <w:altName w:val="方正舒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521A15">
    <w:pPr>
      <w:pStyle w:val="a7"/>
      <w:jc w:val="right"/>
    </w:pPr>
    <w:r>
      <w:fldChar w:fldCharType="begin"/>
    </w:r>
    <w:r w:rsidR="00262697">
      <w:instrText xml:space="preserve"> PAGE   \* MERGEFORMAT </w:instrText>
    </w:r>
    <w:r>
      <w:fldChar w:fldCharType="separate"/>
    </w:r>
    <w:r w:rsidR="00A27197" w:rsidRPr="00A27197">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98" w:rsidRDefault="001E3398" w:rsidP="00FE4503">
      <w:r>
        <w:separator/>
      </w:r>
    </w:p>
  </w:footnote>
  <w:footnote w:type="continuationSeparator" w:id="1">
    <w:p w:rsidR="001E3398" w:rsidRDefault="001E3398"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967722" w:rsidP="00F23B2F">
    <w:pPr>
      <w:pStyle w:val="a6"/>
    </w:pPr>
    <w:r>
      <w:rPr>
        <w:rFonts w:hint="eastAsia"/>
      </w:rPr>
      <w:t>嘉实稳祥纯债债券型证券投资基金</w:t>
    </w:r>
    <w:r w:rsidR="001B3CEE">
      <w:rPr>
        <w:rFonts w:hint="eastAsia"/>
        <w:lang w:eastAsia="zh-CN"/>
      </w:rPr>
      <w:t>更新</w:t>
    </w:r>
    <w:r w:rsidR="001B3CEE">
      <w:rPr>
        <w:rFonts w:hint="eastAsia"/>
      </w:rPr>
      <w:t>招募说明书摘要</w:t>
    </w:r>
    <w:r>
      <w:rPr>
        <w:rFonts w:hint="eastAsia"/>
      </w:rPr>
      <w:t>（</w:t>
    </w:r>
    <w:r>
      <w:rPr>
        <w:rFonts w:hint="eastAsia"/>
      </w:rPr>
      <w:t>2020</w:t>
    </w:r>
    <w:r>
      <w:rPr>
        <w:rFonts w:hint="eastAsia"/>
      </w:rPr>
      <w:t>年</w:t>
    </w:r>
    <w:r>
      <w:rPr>
        <w:rFonts w:hint="eastAsia"/>
      </w:rPr>
      <w:t>04</w:t>
    </w:r>
    <w:r>
      <w:rPr>
        <w:rFonts w:hint="eastAsia"/>
      </w:rPr>
      <w:t>月</w:t>
    </w:r>
    <w:r>
      <w:rPr>
        <w:rFonts w:hint="eastAsia"/>
      </w:rPr>
      <w:t>24</w:t>
    </w:r>
    <w:r>
      <w:rPr>
        <w:rFonts w:hint="eastAsia"/>
      </w:rPr>
      <w:t>日更新）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6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A0437"/>
    <w:rsid w:val="000B062A"/>
    <w:rsid w:val="000B46D7"/>
    <w:rsid w:val="000B5121"/>
    <w:rsid w:val="000C5B37"/>
    <w:rsid w:val="000E5C21"/>
    <w:rsid w:val="00106395"/>
    <w:rsid w:val="00167F89"/>
    <w:rsid w:val="0017792A"/>
    <w:rsid w:val="001816D1"/>
    <w:rsid w:val="00182F57"/>
    <w:rsid w:val="00187B2C"/>
    <w:rsid w:val="00191771"/>
    <w:rsid w:val="001946FD"/>
    <w:rsid w:val="001B3CEE"/>
    <w:rsid w:val="001D7D21"/>
    <w:rsid w:val="001E3398"/>
    <w:rsid w:val="001E6B95"/>
    <w:rsid w:val="002019AA"/>
    <w:rsid w:val="002035BD"/>
    <w:rsid w:val="00204D5C"/>
    <w:rsid w:val="002173EE"/>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C0754"/>
    <w:rsid w:val="003C53C9"/>
    <w:rsid w:val="00454880"/>
    <w:rsid w:val="00474517"/>
    <w:rsid w:val="00476500"/>
    <w:rsid w:val="004D4CE7"/>
    <w:rsid w:val="004E63CE"/>
    <w:rsid w:val="005001B3"/>
    <w:rsid w:val="00521A15"/>
    <w:rsid w:val="005239C3"/>
    <w:rsid w:val="00585F02"/>
    <w:rsid w:val="00586F35"/>
    <w:rsid w:val="005C097D"/>
    <w:rsid w:val="005C29BB"/>
    <w:rsid w:val="005D4518"/>
    <w:rsid w:val="005F638D"/>
    <w:rsid w:val="00620A7F"/>
    <w:rsid w:val="00625957"/>
    <w:rsid w:val="00643492"/>
    <w:rsid w:val="00654F64"/>
    <w:rsid w:val="00666D57"/>
    <w:rsid w:val="006E6725"/>
    <w:rsid w:val="006F7BAE"/>
    <w:rsid w:val="0070699A"/>
    <w:rsid w:val="00733ED5"/>
    <w:rsid w:val="00751DFA"/>
    <w:rsid w:val="00764F77"/>
    <w:rsid w:val="0077055A"/>
    <w:rsid w:val="00777E92"/>
    <w:rsid w:val="007B1FB1"/>
    <w:rsid w:val="007D3B13"/>
    <w:rsid w:val="007F3F07"/>
    <w:rsid w:val="00800FA0"/>
    <w:rsid w:val="0082170C"/>
    <w:rsid w:val="00826679"/>
    <w:rsid w:val="00860C39"/>
    <w:rsid w:val="0087545C"/>
    <w:rsid w:val="0088156C"/>
    <w:rsid w:val="00882D40"/>
    <w:rsid w:val="008A3C03"/>
    <w:rsid w:val="008C4CD2"/>
    <w:rsid w:val="008D49EC"/>
    <w:rsid w:val="008E0630"/>
    <w:rsid w:val="008F4E52"/>
    <w:rsid w:val="0092131A"/>
    <w:rsid w:val="00921D24"/>
    <w:rsid w:val="0094510D"/>
    <w:rsid w:val="00967722"/>
    <w:rsid w:val="00987727"/>
    <w:rsid w:val="009B2F53"/>
    <w:rsid w:val="009B7B5A"/>
    <w:rsid w:val="009C6B1B"/>
    <w:rsid w:val="009F4A84"/>
    <w:rsid w:val="00A05082"/>
    <w:rsid w:val="00A27197"/>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82F18"/>
    <w:rsid w:val="00C975C3"/>
    <w:rsid w:val="00CF25BD"/>
    <w:rsid w:val="00D2796D"/>
    <w:rsid w:val="00D50BE8"/>
    <w:rsid w:val="00D64BBD"/>
    <w:rsid w:val="00D752B9"/>
    <w:rsid w:val="00D77345"/>
    <w:rsid w:val="00DB52FA"/>
    <w:rsid w:val="00DC4793"/>
    <w:rsid w:val="00DD1F19"/>
    <w:rsid w:val="00DE1495"/>
    <w:rsid w:val="00DF5432"/>
    <w:rsid w:val="00E063EF"/>
    <w:rsid w:val="00E46AD4"/>
    <w:rsid w:val="00E71210"/>
    <w:rsid w:val="00E72B9D"/>
    <w:rsid w:val="00E94601"/>
    <w:rsid w:val="00EA0C83"/>
    <w:rsid w:val="00EA2BDB"/>
    <w:rsid w:val="00EC6380"/>
    <w:rsid w:val="00ED2C4C"/>
    <w:rsid w:val="00EF5A56"/>
    <w:rsid w:val="00F03A80"/>
    <w:rsid w:val="00F23B2F"/>
    <w:rsid w:val="00F45ADF"/>
    <w:rsid w:val="00F521F3"/>
    <w:rsid w:val="00F530CC"/>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15"/>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96772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67722"/>
    <w:pPr>
      <w:widowControl w:val="0"/>
      <w:autoSpaceDE w:val="0"/>
      <w:autoSpaceDN w:val="0"/>
      <w:adjustRightInd w:val="0"/>
    </w:pPr>
    <w:rPr>
      <w:color w:val="000000"/>
      <w:sz w:val="24"/>
      <w:szCs w:val="24"/>
    </w:rPr>
  </w:style>
  <w:style w:type="paragraph" w:customStyle="1" w:styleId="XBRLTitle1">
    <w:name w:val="XBRLTitle1"/>
    <w:basedOn w:val="1"/>
    <w:next w:val="2"/>
    <w:qFormat/>
    <w:rsid w:val="00967722"/>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967722"/>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967722"/>
    <w:pPr>
      <w:numPr>
        <w:ilvl w:val="2"/>
        <w:numId w:val="1"/>
      </w:numPr>
      <w:tabs>
        <w:tab w:val="num" w:pos="360"/>
      </w:tabs>
      <w:spacing w:beforeLines="50" w:after="0" w:line="240" w:lineRule="auto"/>
      <w:ind w:left="425" w:hanging="425"/>
      <w:jc w:val="left"/>
      <w:outlineLvl w:val="9"/>
    </w:pPr>
    <w:rPr>
      <w:rFonts w:ascii="宋体" w:hAnsi="Cambria" w:cs="Times New Roman"/>
      <w:sz w:val="24"/>
      <w:lang/>
    </w:rPr>
  </w:style>
  <w:style w:type="paragraph" w:styleId="a9">
    <w:name w:val="Subtitle"/>
    <w:basedOn w:val="a"/>
    <w:next w:val="a"/>
    <w:link w:val="Char3"/>
    <w:qFormat/>
    <w:rsid w:val="00967722"/>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967722"/>
    <w:rPr>
      <w:rFonts w:asciiTheme="majorHAnsi" w:hAnsiTheme="majorHAnsi" w:cstheme="majorBidi"/>
      <w:b/>
      <w:bCs/>
      <w:kern w:val="28"/>
      <w:sz w:val="32"/>
      <w:szCs w:val="32"/>
    </w:rPr>
  </w:style>
  <w:style w:type="character" w:customStyle="1" w:styleId="4Char">
    <w:name w:val="标题 4 Char"/>
    <w:basedOn w:val="a0"/>
    <w:link w:val="4"/>
    <w:semiHidden/>
    <w:rsid w:val="00967722"/>
    <w:rPr>
      <w:rFonts w:asciiTheme="majorHAnsi" w:eastAsiaTheme="majorEastAsia" w:hAnsiTheme="majorHAnsi" w:cstheme="majorBidi"/>
      <w:b/>
      <w:bCs/>
      <w:kern w:val="2"/>
      <w:sz w:val="28"/>
      <w:szCs w:val="28"/>
    </w:rPr>
  </w:style>
  <w:style w:type="paragraph" w:styleId="aa">
    <w:name w:val="Balloon Text"/>
    <w:basedOn w:val="a"/>
    <w:link w:val="Char4"/>
    <w:rsid w:val="001B3CEE"/>
    <w:rPr>
      <w:sz w:val="18"/>
      <w:szCs w:val="18"/>
    </w:rPr>
  </w:style>
  <w:style w:type="character" w:customStyle="1" w:styleId="Char4">
    <w:name w:val="批注框文本 Char"/>
    <w:basedOn w:val="a0"/>
    <w:link w:val="aa"/>
    <w:rsid w:val="001B3CEE"/>
    <w:rPr>
      <w:kern w:val="2"/>
      <w:sz w:val="18"/>
      <w:szCs w:val="18"/>
    </w:rPr>
  </w:style>
</w:styles>
</file>

<file path=word/webSettings.xml><?xml version="1.0" encoding="utf-8"?>
<w:webSettings xmlns:r="http://schemas.openxmlformats.org/officeDocument/2006/relationships" xmlns:w="http://schemas.openxmlformats.org/wordprocessingml/2006/main">
  <w:divs>
    <w:div w:id="190268004">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92E-2C94-45EF-8995-339BA8B3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3677</Words>
  <Characters>20960</Characters>
  <Application>Microsoft Office Word</Application>
  <DocSecurity>4</DocSecurity>
  <Lines>174</Lines>
  <Paragraphs>49</Paragraphs>
  <ScaleCrop>false</ScaleCrop>
  <Company>MC SYSTEM</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JonMMx 2000</cp:lastModifiedBy>
  <cp:revision>2</cp:revision>
  <dcterms:created xsi:type="dcterms:W3CDTF">2020-04-23T16:02:00Z</dcterms:created>
  <dcterms:modified xsi:type="dcterms:W3CDTF">2020-04-23T16:02:00Z</dcterms:modified>
</cp:coreProperties>
</file>