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3" w:rsidRPr="00CF3D1E" w:rsidRDefault="00721BC3">
      <w:pPr>
        <w:pStyle w:val="1"/>
        <w:spacing w:beforeLines="50" w:afterLines="50"/>
        <w:jc w:val="left"/>
        <w:rPr>
          <w:rFonts w:ascii="宋体" w:hAnsi="宋体" w:cs="宋体" w:hint="eastAsia"/>
        </w:rPr>
      </w:pPr>
      <w:bookmarkStart w:id="0" w:name="_Toc510204942"/>
      <w:bookmarkEnd w:id="0"/>
    </w:p>
    <w:p w:rsidR="00721BC3" w:rsidRDefault="000251E1">
      <w:pPr>
        <w:pStyle w:val="LS"/>
        <w:rPr>
          <w:rFonts w:hint="eastAsia"/>
        </w:rPr>
      </w:pPr>
      <w:r w:rsidRPr="000251E1">
        <w:rPr>
          <w:rFonts w:hint="eastAsia"/>
        </w:rPr>
        <w:t>华泰紫金智惠定期开放债券型证券投资基金</w:t>
      </w:r>
      <w:r w:rsidR="009C3D3D" w:rsidRPr="009C3D3D">
        <w:rPr>
          <w:rFonts w:hint="eastAsia"/>
        </w:rPr>
        <w:t>提前结束开放期</w:t>
      </w:r>
      <w:r w:rsidRPr="000251E1">
        <w:rPr>
          <w:rFonts w:hint="eastAsia"/>
        </w:rPr>
        <w:t>的公告</w:t>
      </w:r>
    </w:p>
    <w:p w:rsidR="00721BC3" w:rsidRDefault="00721BC3">
      <w:pPr>
        <w:rPr>
          <w:rFonts w:hint="eastAsia"/>
        </w:rPr>
      </w:pPr>
    </w:p>
    <w:p w:rsidR="00721BC3" w:rsidRDefault="00721BC3">
      <w:pPr>
        <w:pStyle w:val="LS"/>
        <w:rPr>
          <w:rFonts w:hint="eastAsia"/>
        </w:rPr>
      </w:pPr>
      <w:r>
        <w:rPr>
          <w:rFonts w:hint="eastAsia"/>
          <w:sz w:val="28"/>
          <w:szCs w:val="28"/>
        </w:rPr>
        <w:t>公告送出日期:2020年04月</w:t>
      </w:r>
      <w:r w:rsidR="00885AD5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721BC3" w:rsidRPr="00CF3D1E" w:rsidRDefault="00721BC3">
      <w:pPr>
        <w:pStyle w:val="a8"/>
        <w:spacing w:beforeLines="50" w:beforeAutospacing="0" w:afterLines="50" w:afterAutospacing="0"/>
        <w:rPr>
          <w:rStyle w:val="a9"/>
        </w:rPr>
      </w:pPr>
      <w:bookmarkStart w:id="1" w:name="_Toc510204943"/>
      <w:bookmarkStart w:id="2" w:name="_Toc467143889"/>
      <w:bookmarkStart w:id="3" w:name="_Toc467161689"/>
      <w:bookmarkStart w:id="4" w:name="_Toc467162023"/>
      <w:bookmarkStart w:id="5" w:name="_Toc466645293"/>
      <w:bookmarkStart w:id="6" w:name="_Toc466625624"/>
      <w:bookmarkStart w:id="7" w:name="_Toc466625175"/>
      <w:bookmarkStart w:id="8" w:name="_Toc466624847"/>
      <w:bookmarkStart w:id="9" w:name="_Toc466624525"/>
      <w:bookmarkStart w:id="10" w:name="_Toc466623882"/>
      <w:bookmarkStart w:id="11" w:name="_Toc466623846"/>
      <w:r w:rsidRPr="00CF3D1E">
        <w:rPr>
          <w:rStyle w:val="a9"/>
          <w:rFonts w:hint="eastAsia"/>
        </w:rPr>
        <w:t>1. 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F3D1E">
        <w:rPr>
          <w:rStyle w:val="a9"/>
          <w:rFonts w:hint="eastAsia"/>
        </w:rPr>
        <w:t xml:space="preserve"> </w:t>
      </w:r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1445"/>
        <w:gridCol w:w="2965"/>
        <w:gridCol w:w="2964"/>
      </w:tblGrid>
      <w:tr w:rsidR="00721BC3" w:rsidRPr="00CF3D1E" w:rsidTr="003F54E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 w:rsidP="00CF3D1E">
            <w:pPr>
              <w:rPr>
                <w:rFonts w:cs="Calibri" w:hint="eastAsia"/>
              </w:rPr>
            </w:pPr>
            <w:r w:rsidRPr="00CF3D1E">
              <w:rPr>
                <w:rFonts w:hint="eastAsia"/>
              </w:rPr>
              <w:t>基金名称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华泰紫金智惠定期开放债券型证券投资基金</w:t>
            </w:r>
          </w:p>
        </w:tc>
      </w:tr>
      <w:tr w:rsidR="00721BC3" w:rsidRPr="00CF3D1E" w:rsidTr="003F54E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ascii="宋体" w:hAnsi="宋体"/>
              </w:rPr>
            </w:pPr>
            <w:r w:rsidRPr="00CF3D1E">
              <w:rPr>
                <w:rFonts w:ascii="宋体" w:hAnsi="宋体" w:hint="eastAsia"/>
              </w:rPr>
              <w:t xml:space="preserve">基金简称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hint="eastAsia"/>
              </w:rPr>
            </w:pPr>
            <w:r w:rsidRPr="00CF3D1E">
              <w:rPr>
                <w:rFonts w:ascii="宋体" w:hAnsi="宋体" w:hint="eastAsia"/>
              </w:rPr>
              <w:t>华泰紫金智惠定开债券</w:t>
            </w:r>
          </w:p>
        </w:tc>
      </w:tr>
      <w:tr w:rsidR="00721BC3" w:rsidRPr="00CF3D1E" w:rsidTr="003F54E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ascii="宋体" w:hAnsi="宋体"/>
              </w:rPr>
            </w:pPr>
            <w:r w:rsidRPr="00CF3D1E">
              <w:rPr>
                <w:rFonts w:ascii="宋体" w:hAnsi="宋体" w:hint="eastAsia"/>
              </w:rPr>
              <w:t xml:space="preserve">基金主代码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hint="eastAsia"/>
              </w:rPr>
            </w:pPr>
            <w:r w:rsidRPr="00CF3D1E">
              <w:rPr>
                <w:rFonts w:ascii="宋体" w:hAnsi="宋体" w:hint="eastAsia"/>
              </w:rPr>
              <w:t>005465</w:t>
            </w:r>
          </w:p>
        </w:tc>
      </w:tr>
      <w:tr w:rsidR="00721BC3" w:rsidRPr="00CF3D1E" w:rsidTr="003F54E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基金管理人名称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华泰证券(上海)资产管理有限公司</w:t>
            </w:r>
          </w:p>
        </w:tc>
      </w:tr>
      <w:tr w:rsidR="00721BC3" w:rsidRPr="00CF3D1E" w:rsidTr="003F54E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公告依据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《中华人民共和国证券投资基金法》、《公开募集证券投资基金运作管理办法》、《</w:t>
            </w:r>
            <w:r w:rsidR="000372F5" w:rsidRPr="00CF3D1E">
              <w:rPr>
                <w:rFonts w:ascii="宋体" w:hAnsi="宋体" w:hint="eastAsia"/>
              </w:rPr>
              <w:t>华泰紫金智惠定期开放债券型证券投资基金</w:t>
            </w:r>
            <w:r w:rsidRPr="00CF3D1E">
              <w:rPr>
                <w:rFonts w:ascii="宋体" w:hAnsi="宋体" w:hint="eastAsia"/>
              </w:rPr>
              <w:t>合同》、《</w:t>
            </w:r>
            <w:r w:rsidR="000372F5" w:rsidRPr="00CF3D1E">
              <w:rPr>
                <w:rFonts w:ascii="宋体" w:hAnsi="宋体" w:hint="eastAsia"/>
              </w:rPr>
              <w:t>华泰紫金智惠定期开放债券型证券投资基金</w:t>
            </w:r>
            <w:r w:rsidRPr="00CF3D1E">
              <w:rPr>
                <w:rFonts w:ascii="宋体" w:hAnsi="宋体" w:hint="eastAsia"/>
              </w:rPr>
              <w:t>招募说明书》</w:t>
            </w:r>
          </w:p>
        </w:tc>
      </w:tr>
      <w:tr w:rsidR="00721BC3" w:rsidRPr="00CF3D1E" w:rsidTr="003F54E5">
        <w:tc>
          <w:tcPr>
            <w:tcW w:w="110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暂停申购起始日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0372F5" w:rsidP="00694137">
            <w:r>
              <w:rPr>
                <w:rFonts w:ascii="宋体" w:hAnsi="宋体" w:hint="eastAsia"/>
              </w:rPr>
              <w:t>2020年4月</w:t>
            </w:r>
            <w:r w:rsidR="00BE3B6C">
              <w:rPr>
                <w:rFonts w:ascii="宋体" w:hAnsi="宋体" w:hint="eastAsia"/>
              </w:rPr>
              <w:t>2</w:t>
            </w:r>
            <w:r w:rsidR="00694137"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721BC3" w:rsidRPr="00CF3D1E" w:rsidTr="003F54E5">
        <w:tc>
          <w:tcPr>
            <w:tcW w:w="11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</w:t>
            </w:r>
            <w:r w:rsidRPr="00CF3D1E">
              <w:t>(</w:t>
            </w:r>
            <w:r w:rsidRPr="00CF3D1E">
              <w:rPr>
                <w:rFonts w:hint="eastAsia"/>
              </w:rPr>
              <w:t>大额</w:t>
            </w:r>
            <w:r w:rsidRPr="00CF3D1E">
              <w:t>)</w:t>
            </w:r>
            <w:r w:rsidRPr="00CF3D1E">
              <w:rPr>
                <w:rFonts w:hint="eastAsia"/>
              </w:rPr>
              <w:t>申购起始日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BC3" w:rsidRPr="00CF3D1E" w:rsidRDefault="00721BC3"/>
        </w:tc>
      </w:tr>
      <w:tr w:rsidR="00721BC3" w:rsidRPr="00CF3D1E" w:rsidTr="003F54E5">
        <w:tc>
          <w:tcPr>
            <w:tcW w:w="11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</w:t>
            </w:r>
            <w:r w:rsidRPr="00CF3D1E">
              <w:t>(</w:t>
            </w:r>
            <w:r w:rsidRPr="00CF3D1E">
              <w:rPr>
                <w:rFonts w:hint="eastAsia"/>
              </w:rPr>
              <w:t>大额</w:t>
            </w:r>
            <w:r w:rsidRPr="00CF3D1E">
              <w:t>)</w:t>
            </w:r>
            <w:r w:rsidRPr="00CF3D1E">
              <w:rPr>
                <w:rFonts w:hint="eastAsia"/>
              </w:rPr>
              <w:t>转换转入起始日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3F54E5">
        <w:tc>
          <w:tcPr>
            <w:tcW w:w="11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暂停赎回起始日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CC7426">
            <w:r>
              <w:rPr>
                <w:rFonts w:ascii="宋体" w:hAnsi="宋体" w:hint="eastAsia"/>
              </w:rPr>
              <w:t>2020年4月</w:t>
            </w:r>
            <w:r w:rsidR="00694137">
              <w:rPr>
                <w:rFonts w:ascii="宋体" w:hAnsi="宋体" w:hint="eastAsia"/>
              </w:rPr>
              <w:t>23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721BC3" w:rsidRPr="00CF3D1E" w:rsidTr="003F54E5">
        <w:tc>
          <w:tcPr>
            <w:tcW w:w="11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暂停转换转出起始日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3F54E5">
        <w:tc>
          <w:tcPr>
            <w:tcW w:w="11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暂停定期定额投资起始日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3F54E5">
        <w:tc>
          <w:tcPr>
            <w:tcW w:w="11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限制申购金额（单位：元</w:t>
            </w:r>
            <w:r w:rsidRPr="00CF3D1E">
              <w:t xml:space="preserve"> </w:t>
            </w:r>
            <w:r w:rsidRPr="00CF3D1E">
              <w:rPr>
                <w:rFonts w:hint="eastAsia"/>
              </w:rPr>
              <w:t>）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3F54E5">
        <w:tc>
          <w:tcPr>
            <w:tcW w:w="11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限制转换转入金额（单位：元</w:t>
            </w:r>
            <w:r w:rsidRPr="00CF3D1E">
              <w:t xml:space="preserve"> </w:t>
            </w:r>
            <w:r w:rsidRPr="00CF3D1E">
              <w:rPr>
                <w:rFonts w:hint="eastAsia"/>
              </w:rPr>
              <w:t>）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3F54E5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暂停（大额）申购（转换转入、赎回、转换转出、定期定额投资）的</w:t>
            </w:r>
            <w:r w:rsidRPr="00CF3D1E">
              <w:rPr>
                <w:rFonts w:hint="eastAsia"/>
              </w:rPr>
              <w:lastRenderedPageBreak/>
              <w:t>原因说明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0372F5" w:rsidP="00CC7426">
            <w:r>
              <w:lastRenderedPageBreak/>
              <w:t>为了维持</w:t>
            </w:r>
            <w:r w:rsidRPr="00CF3D1E">
              <w:rPr>
                <w:rFonts w:ascii="宋体" w:hAnsi="宋体" w:hint="eastAsia"/>
              </w:rPr>
              <w:t>华泰紫金智惠定期开放债券型证券投资基金</w:t>
            </w:r>
            <w:r>
              <w:t>的正常投资运作，保护持有人利益，本基金管理人决定自</w:t>
            </w:r>
            <w:r>
              <w:t xml:space="preserve"> 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694137">
              <w:rPr>
                <w:rFonts w:hint="eastAsia"/>
              </w:rPr>
              <w:t>23</w:t>
            </w:r>
            <w:r w:rsidR="00E04CC5">
              <w:t>日起</w:t>
            </w:r>
            <w:r w:rsidR="00BE3B6C">
              <w:rPr>
                <w:rFonts w:hint="eastAsia"/>
              </w:rPr>
              <w:t>提前结束</w:t>
            </w:r>
            <w:r w:rsidR="00BE3B6C">
              <w:t>开放期</w:t>
            </w:r>
            <w:r w:rsidR="00E04CC5">
              <w:t>，</w:t>
            </w:r>
            <w:r w:rsidR="00E04CC5">
              <w:rPr>
                <w:rFonts w:hint="eastAsia"/>
              </w:rPr>
              <w:t>暂停</w:t>
            </w:r>
            <w:r>
              <w:t>向</w:t>
            </w:r>
            <w:r w:rsidR="00CC7426">
              <w:t>投资者开放基金</w:t>
            </w:r>
            <w:r w:rsidR="00CC7426">
              <w:rPr>
                <w:rFonts w:hint="eastAsia"/>
              </w:rPr>
              <w:t>申赎</w:t>
            </w:r>
            <w:r>
              <w:t>业务。</w:t>
            </w:r>
          </w:p>
        </w:tc>
      </w:tr>
      <w:tr w:rsidR="00721BC3" w:rsidRPr="00CF3D1E" w:rsidTr="003F54E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lastRenderedPageBreak/>
              <w:t>下属分级基金的基金简称</w:t>
            </w:r>
            <w:r w:rsidRPr="00CF3D1E">
              <w:t xml:space="preserve"> </w:t>
            </w:r>
          </w:p>
        </w:tc>
        <w:tc>
          <w:tcPr>
            <w:tcW w:w="2965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华泰紫金智惠定开债券A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华泰紫金智惠定开债券C</w:t>
            </w:r>
          </w:p>
        </w:tc>
      </w:tr>
      <w:tr w:rsidR="00721BC3" w:rsidRPr="00CF3D1E" w:rsidTr="003F54E5"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下属分级基金的交易代码</w:t>
            </w:r>
            <w:r w:rsidRPr="00CF3D1E">
              <w:t xml:space="preserve"> </w:t>
            </w:r>
          </w:p>
        </w:tc>
        <w:tc>
          <w:tcPr>
            <w:tcW w:w="2965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005465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005466</w:t>
            </w:r>
          </w:p>
        </w:tc>
      </w:tr>
      <w:tr w:rsidR="00721BC3" w:rsidRPr="00CF3D1E" w:rsidTr="003F54E5"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该分级基金是否暂停（大额）申购（转换转入、赎回、转换转出、定期定额投资）</w:t>
            </w:r>
            <w:r w:rsidRPr="00CF3D1E">
              <w:t xml:space="preserve"> </w:t>
            </w:r>
          </w:p>
        </w:tc>
        <w:tc>
          <w:tcPr>
            <w:tcW w:w="2965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0372F5"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0372F5">
            <w:r>
              <w:rPr>
                <w:rFonts w:ascii="宋体" w:hAnsi="宋体" w:hint="eastAsia"/>
              </w:rPr>
              <w:t>是</w:t>
            </w:r>
          </w:p>
        </w:tc>
      </w:tr>
    </w:tbl>
    <w:p w:rsidR="00721BC3" w:rsidRPr="00CF3D1E" w:rsidRDefault="00721BC3">
      <w:pPr>
        <w:pStyle w:val="a8"/>
        <w:spacing w:beforeLines="50" w:beforeAutospacing="0" w:afterLines="50" w:afterAutospacing="0"/>
        <w:rPr>
          <w:rStyle w:val="a9"/>
        </w:rPr>
      </w:pPr>
      <w:bookmarkStart w:id="12" w:name="_Toc510204944"/>
      <w:bookmarkStart w:id="13" w:name="_Toc467143890"/>
      <w:bookmarkStart w:id="14" w:name="_Toc467161690"/>
      <w:bookmarkStart w:id="15" w:name="_Toc467162024"/>
      <w:bookmarkStart w:id="16" w:name="_Toc466645294"/>
      <w:bookmarkStart w:id="17" w:name="_Toc466625626"/>
      <w:bookmarkStart w:id="18" w:name="_Toc466625176"/>
      <w:bookmarkStart w:id="19" w:name="_Toc466624848"/>
      <w:bookmarkStart w:id="20" w:name="_Toc466624527"/>
      <w:bookmarkStart w:id="21" w:name="_Toc466623883"/>
      <w:bookmarkStart w:id="22" w:name="_Toc466623847"/>
      <w:r w:rsidRPr="00CF3D1E">
        <w:rPr>
          <w:rStyle w:val="a9"/>
          <w:rFonts w:hint="eastAsia"/>
        </w:rPr>
        <w:t>2. 其他需要提示的事项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CF3D1E">
        <w:rPr>
          <w:rStyle w:val="a9"/>
          <w:rFonts w:hint="eastAsia"/>
        </w:rPr>
        <w:t xml:space="preserve"> </w:t>
      </w:r>
    </w:p>
    <w:p w:rsidR="000372F5" w:rsidRPr="000372F5" w:rsidRDefault="000372F5" w:rsidP="003F54E5">
      <w:pPr>
        <w:spacing w:line="360" w:lineRule="auto"/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（1）投资人欲了解详细情况，可及时通过本基金销售网点、致电本公司的客户服务电话</w:t>
      </w:r>
    </w:p>
    <w:p w:rsidR="000372F5" w:rsidRPr="000372F5" w:rsidRDefault="000372F5" w:rsidP="003F54E5">
      <w:pPr>
        <w:spacing w:line="360" w:lineRule="auto"/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（400-889-5579）或登录本公司网站（https://htamc.htsc.com.cn/）咨询相关事宜。</w:t>
      </w:r>
    </w:p>
    <w:p w:rsidR="000372F5" w:rsidRPr="000372F5" w:rsidRDefault="000372F5" w:rsidP="003F54E5">
      <w:pPr>
        <w:spacing w:line="360" w:lineRule="auto"/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（2）风险提示：本公司承诺以诚实信用、勤勉尽责的原则管理和运用基金资产，但不保证</w:t>
      </w:r>
    </w:p>
    <w:p w:rsidR="000372F5" w:rsidRPr="000372F5" w:rsidRDefault="000372F5" w:rsidP="003F54E5">
      <w:pPr>
        <w:spacing w:line="360" w:lineRule="auto"/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基金一定盈利，也不保证最低收益。投资者投资基金之前应认真阅读各基金的《基金合同》、</w:t>
      </w:r>
    </w:p>
    <w:p w:rsidR="000372F5" w:rsidRDefault="000372F5" w:rsidP="003F54E5">
      <w:pPr>
        <w:spacing w:line="360" w:lineRule="auto"/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《招募说明书》等文件。敬请投资者留意投资风险。</w:t>
      </w:r>
    </w:p>
    <w:p w:rsidR="000372F5" w:rsidRDefault="000372F5" w:rsidP="000372F5">
      <w:pPr>
        <w:jc w:val="left"/>
        <w:rPr>
          <w:rFonts w:ascii="宋体" w:hAnsi="宋体" w:hint="eastAsia"/>
        </w:rPr>
      </w:pPr>
    </w:p>
    <w:p w:rsidR="00721BC3" w:rsidRPr="00CF3D1E" w:rsidRDefault="000372F5" w:rsidP="003F54E5">
      <w:pPr>
        <w:ind w:firstLineChars="200" w:firstLine="420"/>
        <w:jc w:val="left"/>
        <w:rPr>
          <w:rFonts w:hint="eastAsia"/>
        </w:rPr>
      </w:pPr>
      <w:r>
        <w:rPr>
          <w:rFonts w:ascii="宋体" w:hAnsi="宋体" w:hint="eastAsia"/>
        </w:rPr>
        <w:t>特此公告。</w:t>
      </w:r>
      <w:r w:rsidRPr="000372F5">
        <w:rPr>
          <w:rFonts w:ascii="宋体" w:hAnsi="宋体"/>
        </w:rPr>
        <w:cr/>
      </w:r>
      <w:r w:rsidR="00721BC3" w:rsidRPr="00CF3D1E">
        <w:rPr>
          <w:rFonts w:ascii="宋体" w:hAnsi="宋体" w:hint="eastAsia"/>
        </w:rPr>
        <w:t xml:space="preserve">　　</w:t>
      </w:r>
      <w:r w:rsidR="00721BC3" w:rsidRPr="00CF3D1E">
        <w:rPr>
          <w:rFonts w:ascii="宋体" w:hAnsi="宋体" w:hint="eastAsia"/>
        </w:rPr>
        <w:br/>
        <w:t xml:space="preserve">　　</w:t>
      </w:r>
      <w:r w:rsidR="00721BC3" w:rsidRPr="00CF3D1E">
        <w:rPr>
          <w:rFonts w:ascii="宋体" w:hAnsi="宋体" w:hint="eastAsia"/>
        </w:rPr>
        <w:br/>
        <w:t xml:space="preserve">　　</w:t>
      </w:r>
      <w:r w:rsidR="00721BC3" w:rsidRPr="00CF3D1E">
        <w:rPr>
          <w:rFonts w:ascii="宋体" w:hAnsi="宋体" w:hint="eastAsia"/>
        </w:rPr>
        <w:br/>
      </w:r>
    </w:p>
    <w:p w:rsidR="00721BC3" w:rsidRDefault="00721BC3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Style w:val="spelle"/>
          <w:rFonts w:ascii="宋体" w:hAnsi="宋体" w:hint="eastAsia"/>
          <w:sz w:val="24"/>
          <w:szCs w:val="30"/>
        </w:rPr>
        <w:t>华泰证券(上海)资产管理有限公司</w:t>
      </w:r>
      <w:r>
        <w:rPr>
          <w:rFonts w:ascii="宋体" w:hAnsi="宋体" w:hint="eastAsia"/>
          <w:sz w:val="24"/>
          <w:szCs w:val="30"/>
        </w:rPr>
        <w:t xml:space="preserve"> </w:t>
      </w:r>
    </w:p>
    <w:p w:rsidR="00721BC3" w:rsidRDefault="00721BC3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bCs/>
          <w:sz w:val="24"/>
          <w:szCs w:val="30"/>
        </w:rPr>
        <w:t>2020年04月</w:t>
      </w:r>
      <w:r w:rsidR="00490597">
        <w:rPr>
          <w:rFonts w:ascii="宋体" w:hAnsi="宋体" w:hint="eastAsia"/>
          <w:bCs/>
          <w:sz w:val="24"/>
          <w:szCs w:val="30"/>
        </w:rPr>
        <w:t>23</w:t>
      </w:r>
      <w:r>
        <w:rPr>
          <w:rFonts w:ascii="宋体" w:hAnsi="宋体" w:hint="eastAsia"/>
          <w:bCs/>
          <w:sz w:val="24"/>
          <w:szCs w:val="30"/>
        </w:rPr>
        <w:t>日</w:t>
      </w:r>
      <w:r>
        <w:rPr>
          <w:rFonts w:ascii="宋体" w:hAnsi="宋体" w:hint="eastAsia"/>
          <w:sz w:val="24"/>
          <w:szCs w:val="30"/>
        </w:rPr>
        <w:t xml:space="preserve"> </w:t>
      </w:r>
    </w:p>
    <w:p w:rsidR="00721BC3" w:rsidRPr="00CF3D1E" w:rsidRDefault="00721BC3">
      <w:pPr>
        <w:rPr>
          <w:rFonts w:hint="eastAsia"/>
        </w:rPr>
      </w:pPr>
    </w:p>
    <w:sectPr w:rsidR="00721BC3" w:rsidRPr="00CF3D1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50" w:rsidRDefault="00166A50">
      <w:r>
        <w:separator/>
      </w:r>
      <w:r>
        <w:t xml:space="preserve"> </w:t>
      </w:r>
    </w:p>
  </w:endnote>
  <w:endnote w:type="continuationSeparator" w:id="1">
    <w:p w:rsidR="00166A50" w:rsidRDefault="00166A50">
      <w:r>
        <w:continuationSeparator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C3" w:rsidRDefault="00721BC3">
    <w:pPr>
      <w:pStyle w:val="a6"/>
      <w:jc w:val="center"/>
    </w:pPr>
    <w:r>
      <w:rPr>
        <w:rFonts w:hint="eastAsia"/>
      </w:rPr>
      <w:t>第</w:t>
    </w:r>
    <w:r>
      <w:t xml:space="preserve"> </w:t>
    </w:r>
    <w:fldSimple w:instr=" PAGE   \* MERGEFORMAT ">
      <w:r w:rsidR="004D628B">
        <w:rPr>
          <w:noProof/>
        </w:rPr>
        <w:t>1</w:t>
      </w:r>
    </w:fldSimple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fldSimple w:instr=" NUMPAGES  \* Arabic  \* MERGEFORMAT ">
      <w:r w:rsidR="004D628B">
        <w:rPr>
          <w:noProof/>
        </w:rPr>
        <w:t>2</w:t>
      </w:r>
    </w:fldSimple>
    <w:r>
      <w:rPr>
        <w:rFonts w:hint="eastAsia"/>
      </w:rPr>
      <w:t>页</w:t>
    </w:r>
  </w:p>
  <w:p w:rsidR="00721BC3" w:rsidRDefault="00721B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50" w:rsidRDefault="00166A50">
      <w:r>
        <w:separator/>
      </w:r>
      <w:r>
        <w:t xml:space="preserve"> </w:t>
      </w:r>
    </w:p>
  </w:footnote>
  <w:footnote w:type="continuationSeparator" w:id="1">
    <w:p w:rsidR="00166A50" w:rsidRDefault="00166A50">
      <w:r>
        <w:continuationSeparator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C3" w:rsidRPr="000251E1" w:rsidRDefault="00251263" w:rsidP="000251E1">
    <w:pPr>
      <w:pStyle w:val="a5"/>
      <w:jc w:val="right"/>
    </w:pPr>
    <w:r>
      <w:rPr>
        <w:rFonts w:ascii="楷体_GB2312" w:eastAsia="楷体_GB2312" w:hint="eastAsia"/>
        <w:kern w:val="0"/>
        <w:lang/>
      </w:rPr>
      <w:t>华泰紫金智惠定期开放债券型证券投资基金</w:t>
    </w:r>
    <w:r w:rsidR="009C3D3D">
      <w:rPr>
        <w:rFonts w:ascii="楷体_GB2312" w:eastAsia="楷体_GB2312" w:hint="eastAsia"/>
        <w:kern w:val="0"/>
        <w:lang/>
      </w:rPr>
      <w:t>提前结束开放期</w:t>
    </w:r>
    <w:r w:rsidR="000251E1" w:rsidRPr="000251E1">
      <w:rPr>
        <w:rFonts w:ascii="楷体_GB2312" w:eastAsia="楷体_GB2312" w:hint="eastAsia"/>
        <w:kern w:val="0"/>
        <w:lang/>
      </w:rPr>
      <w:t>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1E"/>
    <w:rsid w:val="000251E1"/>
    <w:rsid w:val="000372F5"/>
    <w:rsid w:val="00090056"/>
    <w:rsid w:val="000A1210"/>
    <w:rsid w:val="00166A50"/>
    <w:rsid w:val="0017140A"/>
    <w:rsid w:val="001D1CD8"/>
    <w:rsid w:val="00251263"/>
    <w:rsid w:val="002C6AE2"/>
    <w:rsid w:val="00335925"/>
    <w:rsid w:val="00365B15"/>
    <w:rsid w:val="003A0A6B"/>
    <w:rsid w:val="003F54E5"/>
    <w:rsid w:val="00410E5B"/>
    <w:rsid w:val="0048168F"/>
    <w:rsid w:val="00490597"/>
    <w:rsid w:val="004D628B"/>
    <w:rsid w:val="00515996"/>
    <w:rsid w:val="00581959"/>
    <w:rsid w:val="00643ECA"/>
    <w:rsid w:val="00694137"/>
    <w:rsid w:val="00721BC3"/>
    <w:rsid w:val="0082490E"/>
    <w:rsid w:val="00885AD5"/>
    <w:rsid w:val="009C3D3D"/>
    <w:rsid w:val="00BE3B6C"/>
    <w:rsid w:val="00CC7426"/>
    <w:rsid w:val="00CF3D1E"/>
    <w:rsid w:val="00E04CC5"/>
    <w:rsid w:val="00E179BC"/>
    <w:rsid w:val="00E34B90"/>
    <w:rsid w:val="00EC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cs="Calibri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Pr>
      <w:sz w:val="18"/>
      <w:szCs w:val="18"/>
    </w:rPr>
  </w:style>
  <w:style w:type="paragraph" w:customStyle="1" w:styleId="LS">
    <w:name w:val="大标题_LS"/>
    <w:basedOn w:val="a"/>
    <w:qFormat/>
    <w:pPr>
      <w:jc w:val="center"/>
    </w:pPr>
    <w:rPr>
      <w:rFonts w:ascii="宋体" w:hAnsi="宋体"/>
      <w:b/>
      <w:sz w:val="48"/>
      <w:szCs w:val="48"/>
    </w:rPr>
  </w:style>
  <w:style w:type="paragraph" w:customStyle="1" w:styleId="LS0">
    <w:name w:val="送出日期_LS"/>
    <w:basedOn w:val="a"/>
    <w:qFormat/>
    <w:pPr>
      <w:ind w:left="2100" w:firstLine="420"/>
    </w:pPr>
    <w:rPr>
      <w:rFonts w:ascii="宋体" w:hAnsi="宋体"/>
      <w:b/>
      <w:sz w:val="28"/>
      <w:szCs w:val="28"/>
    </w:rPr>
  </w:style>
  <w:style w:type="table" w:styleId="a7">
    <w:name w:val="Table Grid"/>
    <w:basedOn w:val="a1"/>
    <w:uiPriority w:val="59"/>
    <w:rPr>
      <w:rFonts w:ascii="Calibri" w:hAnsi="Calibri" w:cs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pelle">
    <w:name w:val="spelle"/>
    <w:basedOn w:val="a0"/>
  </w:style>
  <w:style w:type="paragraph" w:styleId="aa">
    <w:name w:val="Balloon Text"/>
    <w:basedOn w:val="a"/>
    <w:link w:val="Char1"/>
    <w:uiPriority w:val="99"/>
    <w:semiHidden/>
    <w:unhideWhenUsed/>
    <w:rsid w:val="00EC0CC4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EC0C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3C99-CCE2-47AC-9016-6D2DFB8B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4</DocSecurity>
  <Lines>6</Lines>
  <Paragraphs>1</Paragraphs>
  <ScaleCrop>false</ScaleCrop>
  <Company>lc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JonMMx 2000</cp:lastModifiedBy>
  <cp:revision>2</cp:revision>
  <cp:lastPrinted>2020-04-22T09:50:00Z</cp:lastPrinted>
  <dcterms:created xsi:type="dcterms:W3CDTF">2020-04-22T16:01:00Z</dcterms:created>
  <dcterms:modified xsi:type="dcterms:W3CDTF">2020-04-22T16:01:00Z</dcterms:modified>
</cp:coreProperties>
</file>