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2B" w:rsidRDefault="00795F68" w:rsidP="00833AEE">
      <w:pPr>
        <w:spacing w:line="560" w:lineRule="exact"/>
        <w:jc w:val="center"/>
        <w:rPr>
          <w:rFonts w:ascii="黑体" w:eastAsia="黑体" w:hAnsi="Arial" w:cs="Arial"/>
          <w:b/>
          <w:color w:val="FF0000"/>
          <w:sz w:val="30"/>
          <w:szCs w:val="30"/>
        </w:rPr>
      </w:pPr>
      <w:r w:rsidRPr="00833AEE">
        <w:rPr>
          <w:rFonts w:ascii="黑体" w:eastAsia="黑体" w:hAnsi="Arial" w:cs="Arial" w:hint="eastAsia"/>
          <w:b/>
          <w:color w:val="FF0000"/>
          <w:sz w:val="30"/>
          <w:szCs w:val="30"/>
        </w:rPr>
        <w:t>嘉实基金管理有限</w:t>
      </w:r>
      <w:r w:rsidR="005E088E" w:rsidRPr="00833AEE">
        <w:rPr>
          <w:rFonts w:ascii="黑体" w:eastAsia="黑体" w:hAnsi="Arial" w:cs="Arial" w:hint="eastAsia"/>
          <w:b/>
          <w:color w:val="FF0000"/>
          <w:sz w:val="30"/>
          <w:szCs w:val="30"/>
        </w:rPr>
        <w:t>公司</w:t>
      </w:r>
    </w:p>
    <w:p w:rsidR="00BB3501" w:rsidRPr="00833AEE" w:rsidRDefault="005E088E" w:rsidP="00833AEE">
      <w:pPr>
        <w:spacing w:line="560" w:lineRule="exact"/>
        <w:jc w:val="center"/>
        <w:rPr>
          <w:rFonts w:ascii="黑体" w:eastAsia="黑体" w:hAnsi="Arial" w:cs="Arial"/>
          <w:b/>
          <w:color w:val="FF0000"/>
          <w:sz w:val="30"/>
          <w:szCs w:val="30"/>
        </w:rPr>
      </w:pPr>
      <w:r w:rsidRPr="00833AEE">
        <w:rPr>
          <w:rFonts w:ascii="黑体" w:eastAsia="黑体" w:hAnsi="Arial" w:cs="Arial" w:hint="eastAsia"/>
          <w:b/>
          <w:color w:val="FF0000"/>
          <w:sz w:val="30"/>
          <w:szCs w:val="30"/>
        </w:rPr>
        <w:t>旗下基金</w:t>
      </w:r>
      <w:r w:rsidR="0085472C">
        <w:rPr>
          <w:rFonts w:ascii="黑体" w:eastAsia="黑体" w:hAnsi="Arial" w:cs="Arial" w:hint="eastAsia"/>
          <w:b/>
          <w:color w:val="FF0000"/>
          <w:sz w:val="30"/>
          <w:szCs w:val="30"/>
        </w:rPr>
        <w:t>20</w:t>
      </w:r>
      <w:r w:rsidR="0085472C">
        <w:rPr>
          <w:rFonts w:ascii="黑体" w:eastAsia="黑体" w:hAnsi="Arial" w:cs="Arial"/>
          <w:b/>
          <w:color w:val="FF0000"/>
          <w:sz w:val="30"/>
          <w:szCs w:val="30"/>
        </w:rPr>
        <w:t>20</w:t>
      </w:r>
      <w:r w:rsidR="0085472C">
        <w:rPr>
          <w:rFonts w:ascii="黑体" w:eastAsia="黑体" w:hAnsi="Arial" w:cs="Arial" w:hint="eastAsia"/>
          <w:b/>
          <w:color w:val="FF0000"/>
          <w:sz w:val="30"/>
          <w:szCs w:val="30"/>
        </w:rPr>
        <w:t>年第一</w:t>
      </w:r>
      <w:r w:rsidR="00BB3501" w:rsidRPr="00833AEE">
        <w:rPr>
          <w:rFonts w:ascii="黑体" w:eastAsia="黑体" w:hAnsi="Arial" w:cs="Arial" w:hint="eastAsia"/>
          <w:b/>
          <w:color w:val="FF0000"/>
          <w:sz w:val="30"/>
          <w:szCs w:val="30"/>
        </w:rPr>
        <w:t>季度报告提示性公告</w:t>
      </w:r>
    </w:p>
    <w:p w:rsidR="00B16987" w:rsidRPr="00C37D67" w:rsidRDefault="00B16987" w:rsidP="001D39E6">
      <w:pPr>
        <w:spacing w:line="540" w:lineRule="exact"/>
        <w:ind w:firstLineChars="50" w:firstLine="140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:rsidR="00BB3501" w:rsidRPr="00DC4350" w:rsidRDefault="00B16987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56EE0" w:rsidRPr="00DC4350" w:rsidRDefault="00795F68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嘉实基金管理有限公司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公司</w:t>
      </w:r>
      <w:r w:rsidR="00056EE0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旗下</w:t>
      </w:r>
      <w:r w:rsidR="0016302B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</w:p>
    <w:tbl>
      <w:tblPr>
        <w:tblW w:w="7655" w:type="dxa"/>
        <w:tblInd w:w="-5" w:type="dxa"/>
        <w:tblLook w:val="04A0"/>
      </w:tblPr>
      <w:tblGrid>
        <w:gridCol w:w="960"/>
        <w:gridCol w:w="6695"/>
      </w:tblGrid>
      <w:tr w:rsidR="00DC4350" w:rsidRPr="00DC4350" w:rsidTr="00DC4350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Cs w:val="21"/>
              </w:rPr>
            </w:pPr>
            <w:r w:rsidRPr="00DC435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350" w:rsidRPr="00DC4350" w:rsidRDefault="00DC4350" w:rsidP="00DC4350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Cs w:val="21"/>
              </w:rPr>
            </w:pPr>
            <w:r w:rsidRPr="00DC435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基金名称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</w:t>
            </w:r>
            <w:r w:rsidRPr="006B1486">
              <w:rPr>
                <w:rFonts w:hint="eastAsia"/>
              </w:rPr>
              <w:t>3</w:t>
            </w:r>
            <w:r w:rsidRPr="006B1486">
              <w:rPr>
                <w:rFonts w:hint="eastAsia"/>
              </w:rPr>
              <w:t>年封闭运作战略配售灵活配置混合型证券投资基金（</w:t>
            </w:r>
            <w:r w:rsidRPr="006B1486">
              <w:rPr>
                <w:rFonts w:hint="eastAsia"/>
              </w:rPr>
              <w:t>LOF</w:t>
            </w:r>
            <w:r w:rsidRPr="006B1486">
              <w:rPr>
                <w:rFonts w:hint="eastAsia"/>
              </w:rPr>
              <w:t>）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嘉实安心货币市场基金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嘉实安益灵活配置混合型证券投资基金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嘉实安元</w:t>
            </w:r>
            <w:r w:rsidRPr="006B1486">
              <w:rPr>
                <w:rFonts w:hint="eastAsia"/>
              </w:rPr>
              <w:t>39</w:t>
            </w:r>
            <w:r w:rsidRPr="006B1486">
              <w:rPr>
                <w:rFonts w:hint="eastAsia"/>
              </w:rPr>
              <w:t>个月定期开放纯债债券型证券投资基金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5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嘉实保证金理财场内实时申赎货币市场基金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6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嘉实策略优选灵活配置混合型证券投资基金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7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嘉实策略增长混合型证券投资基金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8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嘉实超短债证券投资基金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9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嘉实成长收益证券投资基金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嘉实成长增强灵活配置混合型证券投资基金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嘉实创新成长灵活配置混合型证券投资基金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嘉实创业板交易型开放式指数证券投资基金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13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嘉实纯债债券型发起式证券投资基金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14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嘉实低价策略股票型证券投资基金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15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嘉实定期宝</w:t>
            </w:r>
            <w:r w:rsidRPr="006B1486">
              <w:rPr>
                <w:rFonts w:hint="eastAsia"/>
              </w:rPr>
              <w:t>6</w:t>
            </w:r>
            <w:r w:rsidRPr="006B1486">
              <w:rPr>
                <w:rFonts w:hint="eastAsia"/>
              </w:rPr>
              <w:t>个月理财债券型证券投资基金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16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嘉实对冲套利定期开放混合型发起式证券投资基金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17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嘉实多利分级债券型证券投资基金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18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嘉实多元收益债券型证券投资基金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19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嘉实丰安</w:t>
            </w:r>
            <w:r w:rsidRPr="006B1486">
              <w:rPr>
                <w:rFonts w:hint="eastAsia"/>
              </w:rPr>
              <w:t>6</w:t>
            </w:r>
            <w:r w:rsidRPr="006B1486">
              <w:rPr>
                <w:rFonts w:hint="eastAsia"/>
              </w:rPr>
              <w:t>个月定期开放债券型证券投资基金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20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嘉实丰和灵活配置混合型证券投资基金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21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嘉实丰益策略定期开放债券型证券投资基金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22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嘉实丰益纯债定期开放债券型证券投资基金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23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嘉实服务增值行业证券投资基金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24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嘉实富时中国</w:t>
            </w:r>
            <w:r w:rsidRPr="006B1486">
              <w:rPr>
                <w:rFonts w:hint="eastAsia"/>
              </w:rPr>
              <w:t xml:space="preserve"> A50 </w:t>
            </w:r>
            <w:r w:rsidRPr="006B1486">
              <w:rPr>
                <w:rFonts w:hint="eastAsia"/>
              </w:rPr>
              <w:t>交易型开放式指数证券投资基金联接基金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25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嘉实富时中国</w:t>
            </w:r>
            <w:r w:rsidRPr="006B1486">
              <w:rPr>
                <w:rFonts w:hint="eastAsia"/>
              </w:rPr>
              <w:t>A50</w:t>
            </w:r>
            <w:r w:rsidRPr="006B1486">
              <w:rPr>
                <w:rFonts w:hint="eastAsia"/>
              </w:rPr>
              <w:t>交易型开放式指数证券投资基金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26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嘉实海外中国股票混合型证券投资基金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27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嘉实核心优势股票型发起式证券投资基金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28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嘉实恒生港股通新经济指数证券投资基金（</w:t>
            </w:r>
            <w:r w:rsidRPr="006B1486">
              <w:rPr>
                <w:rFonts w:hint="eastAsia"/>
              </w:rPr>
              <w:t>LOF</w:t>
            </w:r>
            <w:r w:rsidRPr="006B1486">
              <w:rPr>
                <w:rFonts w:hint="eastAsia"/>
              </w:rPr>
              <w:t>）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29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嘉实恒生中国企业指数证券投资基金（</w:t>
            </w:r>
            <w:r w:rsidRPr="006B1486">
              <w:rPr>
                <w:rFonts w:hint="eastAsia"/>
              </w:rPr>
              <w:t>QDII-LOF</w:t>
            </w:r>
            <w:r w:rsidRPr="006B1486">
              <w:rPr>
                <w:rFonts w:hint="eastAsia"/>
              </w:rPr>
              <w:t>）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30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嘉实互融精选股票型证券投资基金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lastRenderedPageBreak/>
              <w:t>31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嘉实互通精选股票型证券投资基金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32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嘉实沪港深回报混合型证券投资基金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33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嘉实沪港深精选股票型证券投资基金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34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嘉实沪深</w:t>
            </w:r>
            <w:r w:rsidRPr="006B1486">
              <w:rPr>
                <w:rFonts w:hint="eastAsia"/>
              </w:rPr>
              <w:t>300</w:t>
            </w:r>
            <w:r w:rsidRPr="006B1486">
              <w:rPr>
                <w:rFonts w:hint="eastAsia"/>
              </w:rPr>
              <w:t>红利低波动交易型开放式指数证券投资基金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35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嘉实沪深</w:t>
            </w:r>
            <w:r w:rsidRPr="006B1486">
              <w:rPr>
                <w:rFonts w:hint="eastAsia"/>
              </w:rPr>
              <w:t>300</w:t>
            </w:r>
            <w:r w:rsidRPr="006B1486">
              <w:rPr>
                <w:rFonts w:hint="eastAsia"/>
              </w:rPr>
              <w:t>红利低波动交易型开放式指数证券投资基金联接基金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36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嘉实沪深</w:t>
            </w:r>
            <w:r w:rsidRPr="006B1486">
              <w:rPr>
                <w:rFonts w:hint="eastAsia"/>
              </w:rPr>
              <w:t>300</w:t>
            </w:r>
            <w:r w:rsidRPr="006B1486">
              <w:rPr>
                <w:rFonts w:hint="eastAsia"/>
              </w:rPr>
              <w:t>交易型开放式指数证券投资基金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37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嘉实沪深</w:t>
            </w:r>
            <w:r w:rsidRPr="006B1486">
              <w:rPr>
                <w:rFonts w:hint="eastAsia"/>
              </w:rPr>
              <w:t>300</w:t>
            </w:r>
            <w:r w:rsidRPr="006B1486">
              <w:rPr>
                <w:rFonts w:hint="eastAsia"/>
              </w:rPr>
              <w:t>交易型开放式指数证券投资基金联接基金（</w:t>
            </w:r>
            <w:r w:rsidRPr="006B1486">
              <w:rPr>
                <w:rFonts w:hint="eastAsia"/>
              </w:rPr>
              <w:t>LOF</w:t>
            </w:r>
            <w:r w:rsidRPr="006B1486">
              <w:rPr>
                <w:rFonts w:hint="eastAsia"/>
              </w:rPr>
              <w:t>）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38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嘉实沪深</w:t>
            </w:r>
            <w:r w:rsidRPr="006B1486">
              <w:rPr>
                <w:rFonts w:hint="eastAsia"/>
              </w:rPr>
              <w:t>300</w:t>
            </w:r>
            <w:r w:rsidRPr="006B1486">
              <w:rPr>
                <w:rFonts w:hint="eastAsia"/>
              </w:rPr>
              <w:t>指数研究增强型证券投资基金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39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嘉实环保低碳股票型证券投资基金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40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嘉实黄金证券投资基金（</w:t>
            </w:r>
            <w:r w:rsidRPr="006B1486">
              <w:rPr>
                <w:rFonts w:hint="eastAsia"/>
              </w:rPr>
              <w:t>LOF</w:t>
            </w:r>
            <w:r w:rsidRPr="006B1486">
              <w:rPr>
                <w:rFonts w:hint="eastAsia"/>
              </w:rPr>
              <w:t>）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41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嘉实回报灵活配置混合型证券投资基金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42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嘉实汇达中短债债券型证券投资基金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43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嘉实汇鑫中短债债券型证券投资基金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44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嘉实惠泽灵活配置混合型证券投资基金（</w:t>
            </w:r>
            <w:r w:rsidRPr="006B1486">
              <w:rPr>
                <w:rFonts w:hint="eastAsia"/>
              </w:rPr>
              <w:t>LOF</w:t>
            </w:r>
            <w:r w:rsidRPr="006B1486">
              <w:rPr>
                <w:rFonts w:hint="eastAsia"/>
              </w:rPr>
              <w:t>）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45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嘉实活期宝货币市场基金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46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嘉实活钱包货币市场基金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47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嘉实货币市场基金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48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嘉实价值成长混合型证券投资基金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49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嘉实价值精选股票型证券投资基金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50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嘉实价值优势混合型证券投资基金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51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嘉实金融精选股票型发起式证券投资基金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52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嘉实绝对收益策略定期开放混合型发起式证券投资基金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53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嘉实科技创新混合型证券投资基金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54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嘉实快线货币市场基金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55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嘉实理财宝</w:t>
            </w:r>
            <w:r w:rsidRPr="006B1486">
              <w:rPr>
                <w:rFonts w:hint="eastAsia"/>
              </w:rPr>
              <w:t>7</w:t>
            </w:r>
            <w:r w:rsidRPr="006B1486">
              <w:rPr>
                <w:rFonts w:hint="eastAsia"/>
              </w:rPr>
              <w:t>天债券型证券投资基金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56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嘉实量化阿尔法混合型证券投资基金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57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嘉实领航资产配置混合型基金中基金（</w:t>
            </w:r>
            <w:r w:rsidRPr="006B1486">
              <w:rPr>
                <w:rFonts w:hint="eastAsia"/>
              </w:rPr>
              <w:t>FOF</w:t>
            </w:r>
            <w:r w:rsidRPr="006B1486">
              <w:rPr>
                <w:rFonts w:hint="eastAsia"/>
              </w:rPr>
              <w:t>）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58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嘉实领先成长混合型证券投资基金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59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嘉实美国成长股票型证券投资基金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60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嘉实民企精选一年定期开放债券型证券投资基金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61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嘉实逆向策略股票型证券投资基金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62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嘉实农业产业股票型证券投资基金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63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嘉实企业变革股票型证券投资基金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64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嘉实前沿科技沪港深股票型证券投资基金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65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嘉实全球房地产证券投资基金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66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嘉实全球互联网股票型证券投资基金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67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嘉实融享浮动净值型发起式货币市场基金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68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嘉实如意宝定期开放债券型证券投资基金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69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嘉实瑞虹三年定期开放混合型证券投资基金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70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嘉实瑞熙三年封闭运作混合型证券投资基金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71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嘉实瑞享定期开放灵活配置混合型证券投资基金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lastRenderedPageBreak/>
              <w:t>72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嘉实润和量化</w:t>
            </w:r>
            <w:r w:rsidRPr="006B1486">
              <w:rPr>
                <w:rFonts w:hint="eastAsia"/>
              </w:rPr>
              <w:t>6</w:t>
            </w:r>
            <w:r w:rsidRPr="006B1486">
              <w:rPr>
                <w:rFonts w:hint="eastAsia"/>
              </w:rPr>
              <w:t>个月定期开放混合型证券投资基金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73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嘉实润泽量化一年定期开放混合型证券投资基金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74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嘉实商业银行精选债券型证券投资基金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75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嘉实深证基本面</w:t>
            </w:r>
            <w:r w:rsidRPr="006B1486">
              <w:rPr>
                <w:rFonts w:hint="eastAsia"/>
              </w:rPr>
              <w:t>120</w:t>
            </w:r>
            <w:r w:rsidRPr="006B1486">
              <w:rPr>
                <w:rFonts w:hint="eastAsia"/>
              </w:rPr>
              <w:t>交易型开放式指数证券投资基金联接基金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76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嘉实事件驱动股票型证券投资基金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77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嘉实泰和混合型证券投资基金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78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嘉实腾讯自选股大数据策略股票型证券投资基金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79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嘉实文体娱乐股票型证券投资基金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80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嘉实稳固收益债券型证券投资基金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81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嘉实稳宏债券型证券投资基金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82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嘉实稳华纯债债券型证券投资基金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83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嘉实稳健开放式证券投资基金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84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嘉实稳联纯债债券型证券投资基金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85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嘉实稳荣债券型证券投资基金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86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嘉实稳瑞纯债债券型证券投资基金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87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嘉实稳盛债券型证券投资基金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88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嘉实稳熙纯债债券型证券投资基金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89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嘉实稳祥纯债债券型证券投资基金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90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嘉实稳鑫纯债债券型证券投资基金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91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嘉实稳怡债券型证券投资基金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92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嘉实稳元纯债债券型证券投资基金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93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嘉实稳泽纯债债券型证券投资基金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94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嘉实物流产业股票型证券投资基金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95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嘉实先进制造股票型证券投资基金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96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嘉实现金宝货币市场基金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97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嘉实现金添利货币市场基金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98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嘉实消费精选股票型证券投资基金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99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嘉实新财富灵活配置混合型证券投资基金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嘉实新能源新材料股票型证券投资基金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101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嘉实新起点灵活配置混合型证券投资基金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102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嘉实新起航灵活配置混合型证券投资基金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103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嘉实新趋势灵活配置混合型证券投资基金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104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嘉实新收益灵活配置混合型证券投资基金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105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嘉实新思路灵活配置混合型证券投资基金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106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嘉实新添丰定期开放混合型证券投资基金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107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嘉实新添华定期开放混合型证券投资基金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108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嘉实新添辉定期开放灵活配置混合型证券投资基金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109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嘉实新添康定期开放灵活配置混合型证券投资基金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嘉实新添荣定期开放灵活配置混合型证券投资基金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111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嘉实新添益定期开放混合型证券投资基金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112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嘉实新添元定期开放混合型证券投资基金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lastRenderedPageBreak/>
              <w:t>113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嘉实新添泽定期开放混合型证券投资基金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114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嘉实新消费股票型证券投资基金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115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嘉实新兴产业股票型证券投资基金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116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嘉实新兴市场债券型证券投资基金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117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嘉实新优选灵活配置混合型证券投资基金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118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嘉实薪金宝货币市场基金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119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嘉实鑫和一年持有期混合型证券投资基金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120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嘉实信用债券型证券投资基金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121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嘉实研究阿尔法股票型证券投资基金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122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嘉实研究精选混合型证券投资基金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123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嘉实研究增强灵活配置混合型证券投资基金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124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嘉实养老目标日期</w:t>
            </w:r>
            <w:r w:rsidRPr="006B1486">
              <w:rPr>
                <w:rFonts w:hint="eastAsia"/>
              </w:rPr>
              <w:t>2030</w:t>
            </w:r>
            <w:r w:rsidRPr="006B1486">
              <w:rPr>
                <w:rFonts w:hint="eastAsia"/>
              </w:rPr>
              <w:t>三年持有期混合型基金中基金（</w:t>
            </w:r>
            <w:r w:rsidRPr="006B1486">
              <w:rPr>
                <w:rFonts w:hint="eastAsia"/>
              </w:rPr>
              <w:t>FOF</w:t>
            </w:r>
            <w:r w:rsidRPr="006B1486">
              <w:rPr>
                <w:rFonts w:hint="eastAsia"/>
              </w:rPr>
              <w:t>）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125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嘉实养老目标日期</w:t>
            </w:r>
            <w:r w:rsidRPr="006B1486">
              <w:rPr>
                <w:rFonts w:hint="eastAsia"/>
              </w:rPr>
              <w:t>2040</w:t>
            </w:r>
            <w:r w:rsidRPr="006B1486">
              <w:rPr>
                <w:rFonts w:hint="eastAsia"/>
              </w:rPr>
              <w:t>五年持有期混合型发起式基金中基金（</w:t>
            </w:r>
            <w:r w:rsidRPr="006B1486">
              <w:rPr>
                <w:rFonts w:hint="eastAsia"/>
              </w:rPr>
              <w:t>FOF</w:t>
            </w:r>
            <w:r w:rsidRPr="006B1486">
              <w:rPr>
                <w:rFonts w:hint="eastAsia"/>
              </w:rPr>
              <w:t>）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126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嘉实养老目标日期</w:t>
            </w:r>
            <w:r w:rsidRPr="006B1486">
              <w:rPr>
                <w:rFonts w:hint="eastAsia"/>
              </w:rPr>
              <w:t>2050</w:t>
            </w:r>
            <w:r w:rsidRPr="006B1486">
              <w:rPr>
                <w:rFonts w:hint="eastAsia"/>
              </w:rPr>
              <w:t>五年持有期混合型发起式基金中基金（</w:t>
            </w:r>
            <w:r w:rsidRPr="006B1486">
              <w:rPr>
                <w:rFonts w:hint="eastAsia"/>
              </w:rPr>
              <w:t>FOF</w:t>
            </w:r>
            <w:r w:rsidRPr="006B1486">
              <w:rPr>
                <w:rFonts w:hint="eastAsia"/>
              </w:rPr>
              <w:t>）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127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嘉实医疗保健股票型证券投资基金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128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嘉实医药健康股票型证券投资基金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129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嘉实优化红利混合型证券投资基金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130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嘉实优势成长灵活配置混合型证券投资基金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131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嘉实优质企业混合型证券投资基金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132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嘉实原油证券投资基金（</w:t>
            </w:r>
            <w:r w:rsidRPr="006B1486">
              <w:rPr>
                <w:rFonts w:hint="eastAsia"/>
              </w:rPr>
              <w:t>QDII-LOF</w:t>
            </w:r>
            <w:r w:rsidRPr="006B1486">
              <w:rPr>
                <w:rFonts w:hint="eastAsia"/>
              </w:rPr>
              <w:t>）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133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嘉实增强信用定期开放债券型证券投资基金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134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嘉实增益宝货币市场基金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135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嘉实增长开放式证券投资基金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136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嘉实债券开放式证券投资基金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137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嘉实长青竞争优势股票型证券投资基金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138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嘉实致安</w:t>
            </w:r>
            <w:r w:rsidRPr="006B1486">
              <w:rPr>
                <w:rFonts w:hint="eastAsia"/>
              </w:rPr>
              <w:t>3</w:t>
            </w:r>
            <w:r w:rsidRPr="006B1486">
              <w:rPr>
                <w:rFonts w:hint="eastAsia"/>
              </w:rPr>
              <w:t>个月定期开放债券型发起式证券投资基金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139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嘉实致华纯债债券型证券投资基金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140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嘉实致禄</w:t>
            </w:r>
            <w:r w:rsidRPr="006B1486">
              <w:rPr>
                <w:rFonts w:hint="eastAsia"/>
              </w:rPr>
              <w:t>3</w:t>
            </w:r>
            <w:r w:rsidRPr="006B1486">
              <w:rPr>
                <w:rFonts w:hint="eastAsia"/>
              </w:rPr>
              <w:t>个月定期开放纯债债券型发起式证券投资基金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141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嘉实致融一年定期开放债券型发起式证券投资基金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142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嘉实致享纯债债券型证券投资基金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143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嘉实致兴定期开放纯债债券型发起式证券投资基金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144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嘉实致盈债券型证券投资基金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145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嘉实致元</w:t>
            </w:r>
            <w:r w:rsidRPr="006B1486">
              <w:rPr>
                <w:rFonts w:hint="eastAsia"/>
              </w:rPr>
              <w:t>42</w:t>
            </w:r>
            <w:r w:rsidRPr="006B1486">
              <w:rPr>
                <w:rFonts w:hint="eastAsia"/>
              </w:rPr>
              <w:t>个月定期开放债券型证券投资基金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146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嘉实智能汽车股票型证券投资基金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147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嘉实中创</w:t>
            </w:r>
            <w:r w:rsidRPr="006B1486">
              <w:rPr>
                <w:rFonts w:hint="eastAsia"/>
              </w:rPr>
              <w:t>400</w:t>
            </w:r>
            <w:r w:rsidRPr="006B1486">
              <w:rPr>
                <w:rFonts w:hint="eastAsia"/>
              </w:rPr>
              <w:t>交易型开放式指数证券投资基金联接基金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148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嘉实中短债债券型证券投资基金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149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嘉实中关村</w:t>
            </w:r>
            <w:r w:rsidRPr="006B1486">
              <w:rPr>
                <w:rFonts w:hint="eastAsia"/>
              </w:rPr>
              <w:t>A</w:t>
            </w:r>
            <w:r w:rsidRPr="006B1486">
              <w:rPr>
                <w:rFonts w:hint="eastAsia"/>
              </w:rPr>
              <w:t>股交易型开放式指数证券投资基金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150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嘉实中小企业量化活力灵活配置混合型证券投资基金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151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嘉实中债</w:t>
            </w:r>
            <w:r w:rsidRPr="006B1486">
              <w:rPr>
                <w:rFonts w:hint="eastAsia"/>
              </w:rPr>
              <w:t>1-3</w:t>
            </w:r>
            <w:r w:rsidRPr="006B1486">
              <w:rPr>
                <w:rFonts w:hint="eastAsia"/>
              </w:rPr>
              <w:t>年政策性金融债指数证券投资基金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152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嘉实中债</w:t>
            </w:r>
            <w:r w:rsidRPr="006B1486">
              <w:rPr>
                <w:rFonts w:hint="eastAsia"/>
              </w:rPr>
              <w:t>3-5</w:t>
            </w:r>
            <w:r w:rsidRPr="006B1486">
              <w:rPr>
                <w:rFonts w:hint="eastAsia"/>
              </w:rPr>
              <w:t>年国开行债券指数证券投资基金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153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嘉实中证</w:t>
            </w:r>
            <w:r w:rsidRPr="006B1486">
              <w:rPr>
                <w:rFonts w:hint="eastAsia"/>
              </w:rPr>
              <w:t>500</w:t>
            </w:r>
            <w:r w:rsidRPr="006B1486">
              <w:rPr>
                <w:rFonts w:hint="eastAsia"/>
              </w:rPr>
              <w:t>交易型开放式指数证券投资基金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154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嘉实中证</w:t>
            </w:r>
            <w:r w:rsidRPr="006B1486">
              <w:rPr>
                <w:rFonts w:hint="eastAsia"/>
              </w:rPr>
              <w:t>500</w:t>
            </w:r>
            <w:r w:rsidRPr="006B1486">
              <w:rPr>
                <w:rFonts w:hint="eastAsia"/>
              </w:rPr>
              <w:t>交易型开放式指数证券投资基金联接基金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155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嘉实中证</w:t>
            </w:r>
            <w:r w:rsidRPr="006B1486">
              <w:rPr>
                <w:rFonts w:hint="eastAsia"/>
              </w:rPr>
              <w:t>500</w:t>
            </w:r>
            <w:r w:rsidRPr="006B1486">
              <w:rPr>
                <w:rFonts w:hint="eastAsia"/>
              </w:rPr>
              <w:t>指数增强型证券投资基金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156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嘉实中证金边中期国债交易型开放式指数证券投资基金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157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B3E" w:rsidRPr="006B1486" w:rsidRDefault="00126B3E" w:rsidP="00126B3E">
            <w:r w:rsidRPr="006B1486">
              <w:rPr>
                <w:rFonts w:hint="eastAsia"/>
              </w:rPr>
              <w:t>嘉实中证金边中期国债交易型开放式指数证券投资基金联接基金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158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B3E" w:rsidRPr="006B1486" w:rsidRDefault="00126B3E" w:rsidP="00126B3E">
            <w:r w:rsidRPr="006B1486">
              <w:rPr>
                <w:rFonts w:hint="eastAsia"/>
              </w:rPr>
              <w:t>嘉实中证金融地产交易型开放式指数证券投资基金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159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B3E" w:rsidRPr="006B1486" w:rsidRDefault="00126B3E" w:rsidP="00126B3E">
            <w:r w:rsidRPr="006B1486">
              <w:rPr>
                <w:rFonts w:hint="eastAsia"/>
              </w:rPr>
              <w:t>嘉实中证金融地产交易型开放式指数证券投资基金联接基金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160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B3E" w:rsidRPr="006B1486" w:rsidRDefault="00126B3E" w:rsidP="00126B3E">
            <w:r w:rsidRPr="006B1486">
              <w:rPr>
                <w:rFonts w:hint="eastAsia"/>
              </w:rPr>
              <w:t>嘉实中证锐联基本面</w:t>
            </w:r>
            <w:r w:rsidRPr="006B1486">
              <w:rPr>
                <w:rFonts w:hint="eastAsia"/>
              </w:rPr>
              <w:t>50</w:t>
            </w:r>
            <w:r w:rsidRPr="006B1486">
              <w:rPr>
                <w:rFonts w:hint="eastAsia"/>
              </w:rPr>
              <w:t>交易型开放式指数证券投资基金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C4350">
              <w:rPr>
                <w:rFonts w:ascii="Arial" w:eastAsia="宋体" w:hAnsi="Arial" w:cs="Arial"/>
                <w:kern w:val="0"/>
                <w:szCs w:val="21"/>
              </w:rPr>
              <w:t>161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B3E" w:rsidRPr="006B1486" w:rsidRDefault="00126B3E" w:rsidP="00126B3E">
            <w:r w:rsidRPr="006B1486">
              <w:rPr>
                <w:rFonts w:hint="eastAsia"/>
              </w:rPr>
              <w:t>嘉实中证锐联基本面</w:t>
            </w:r>
            <w:r w:rsidRPr="006B1486">
              <w:rPr>
                <w:rFonts w:hint="eastAsia"/>
              </w:rPr>
              <w:t>50</w:t>
            </w:r>
            <w:r w:rsidRPr="006B1486">
              <w:rPr>
                <w:rFonts w:hint="eastAsia"/>
              </w:rPr>
              <w:t>指数证券投资基金</w:t>
            </w:r>
            <w:r w:rsidRPr="006B1486">
              <w:rPr>
                <w:rFonts w:hint="eastAsia"/>
              </w:rPr>
              <w:t>(LOF)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162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嘉实中证先进制造</w:t>
            </w:r>
            <w:r w:rsidRPr="006B1486">
              <w:rPr>
                <w:rFonts w:hint="eastAsia"/>
              </w:rPr>
              <w:t>100</w:t>
            </w:r>
            <w:r w:rsidRPr="006B1486">
              <w:rPr>
                <w:rFonts w:hint="eastAsia"/>
              </w:rPr>
              <w:t>策略交易型开放式指数证券投资基金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163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B3E" w:rsidRPr="006B1486" w:rsidRDefault="00126B3E" w:rsidP="00126B3E">
            <w:r w:rsidRPr="006B1486">
              <w:rPr>
                <w:rFonts w:hint="eastAsia"/>
              </w:rPr>
              <w:t>嘉实中证新兴科技</w:t>
            </w:r>
            <w:r w:rsidRPr="006B1486">
              <w:rPr>
                <w:rFonts w:hint="eastAsia"/>
              </w:rPr>
              <w:t>100</w:t>
            </w:r>
            <w:r w:rsidRPr="006B1486">
              <w:rPr>
                <w:rFonts w:hint="eastAsia"/>
              </w:rPr>
              <w:t>策略交易型开放式指数证券投资基金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164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B3E" w:rsidRPr="006B1486" w:rsidRDefault="00126B3E" w:rsidP="00126B3E">
            <w:r w:rsidRPr="006B1486">
              <w:rPr>
                <w:rFonts w:hint="eastAsia"/>
              </w:rPr>
              <w:t>嘉实中证新兴科技</w:t>
            </w:r>
            <w:r w:rsidRPr="006B1486">
              <w:rPr>
                <w:rFonts w:hint="eastAsia"/>
              </w:rPr>
              <w:t>100</w:t>
            </w:r>
            <w:r w:rsidRPr="006B1486">
              <w:rPr>
                <w:rFonts w:hint="eastAsia"/>
              </w:rPr>
              <w:t>策略交易型开放式指数证券投资基金联接基金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165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B3E" w:rsidRPr="006B1486" w:rsidRDefault="00126B3E" w:rsidP="00126B3E">
            <w:r w:rsidRPr="006B1486">
              <w:rPr>
                <w:rFonts w:hint="eastAsia"/>
              </w:rPr>
              <w:t>嘉实中证央企创新驱动交易型</w:t>
            </w:r>
            <w:bookmarkStart w:id="0" w:name="_GoBack"/>
            <w:bookmarkEnd w:id="0"/>
            <w:r w:rsidRPr="006B1486">
              <w:rPr>
                <w:rFonts w:hint="eastAsia"/>
              </w:rPr>
              <w:t>开放式指数证券投资基金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166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B3E" w:rsidRPr="006B1486" w:rsidRDefault="00126B3E" w:rsidP="00126B3E">
            <w:r w:rsidRPr="006B1486">
              <w:rPr>
                <w:rFonts w:hint="eastAsia"/>
              </w:rPr>
              <w:t>嘉实中证央企创新驱动交易型开放式指数证券投资基金联接基金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167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嘉实中证医药卫生交易型开放式指数证券投资基金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168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B3E" w:rsidRPr="006B1486" w:rsidRDefault="00126B3E" w:rsidP="00126B3E">
            <w:r w:rsidRPr="006B1486">
              <w:rPr>
                <w:rFonts w:hint="eastAsia"/>
              </w:rPr>
              <w:t>嘉实中证中期企业债指数证券投资基金</w:t>
            </w:r>
            <w:r w:rsidRPr="006B1486">
              <w:rPr>
                <w:rFonts w:hint="eastAsia"/>
              </w:rPr>
              <w:t>(LOF)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169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B3E" w:rsidRPr="006B1486" w:rsidRDefault="00126B3E" w:rsidP="00126B3E">
            <w:r w:rsidRPr="006B1486">
              <w:rPr>
                <w:rFonts w:hint="eastAsia"/>
              </w:rPr>
              <w:t>嘉实中证主要消费交易型开放式指数证券投资基金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170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B3E" w:rsidRPr="006B1486" w:rsidRDefault="00126B3E" w:rsidP="00126B3E">
            <w:r w:rsidRPr="006B1486">
              <w:rPr>
                <w:rFonts w:hint="eastAsia"/>
              </w:rPr>
              <w:t>嘉实周期优选混合型证券投资基金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171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嘉实主题精选混合型证券投资基金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172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嘉实主题新动力混合型证券投资基金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B3E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173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B3E" w:rsidRPr="006B1486" w:rsidRDefault="00126B3E" w:rsidP="00126B3E">
            <w:r w:rsidRPr="006B1486">
              <w:rPr>
                <w:rFonts w:hint="eastAsia"/>
              </w:rPr>
              <w:t>嘉实资源精选股票型发起式证券投资基金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174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Pr="006B1486" w:rsidRDefault="00126B3E" w:rsidP="00126B3E">
            <w:r w:rsidRPr="006B1486">
              <w:rPr>
                <w:rFonts w:hint="eastAsia"/>
              </w:rPr>
              <w:t>深证基本面</w:t>
            </w:r>
            <w:r w:rsidRPr="006B1486">
              <w:rPr>
                <w:rFonts w:hint="eastAsia"/>
              </w:rPr>
              <w:t>120</w:t>
            </w:r>
            <w:r w:rsidRPr="006B1486">
              <w:rPr>
                <w:rFonts w:hint="eastAsia"/>
              </w:rPr>
              <w:t>交易型开放式指数证券投资基金</w:t>
            </w:r>
          </w:p>
        </w:tc>
      </w:tr>
      <w:tr w:rsidR="00126B3E" w:rsidRPr="00DC4350" w:rsidTr="004D663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3E" w:rsidRPr="00DC4350" w:rsidRDefault="00126B3E" w:rsidP="00126B3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175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B3E" w:rsidRDefault="00126B3E" w:rsidP="00126B3E">
            <w:r w:rsidRPr="006B1486">
              <w:rPr>
                <w:rFonts w:hint="eastAsia"/>
              </w:rPr>
              <w:t>中创</w:t>
            </w:r>
            <w:r w:rsidRPr="006B1486">
              <w:rPr>
                <w:rFonts w:hint="eastAsia"/>
              </w:rPr>
              <w:t>400</w:t>
            </w:r>
            <w:r w:rsidRPr="006B1486">
              <w:rPr>
                <w:rFonts w:hint="eastAsia"/>
              </w:rPr>
              <w:t>交易型开放式指数证券投资基金</w:t>
            </w:r>
          </w:p>
        </w:tc>
      </w:tr>
    </w:tbl>
    <w:p w:rsidR="00BB3501" w:rsidRPr="00DC4350" w:rsidRDefault="0016302B" w:rsidP="00795F68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上述基金20</w:t>
      </w:r>
      <w:r w:rsidR="00D679A5">
        <w:rPr>
          <w:rFonts w:asciiTheme="minorEastAsia" w:hAnsiTheme="minorEastAsia"/>
          <w:color w:val="000000" w:themeColor="text1"/>
          <w:sz w:val="24"/>
          <w:szCs w:val="24"/>
        </w:rPr>
        <w:t>20</w:t>
      </w:r>
      <w:r w:rsidR="00D679A5">
        <w:rPr>
          <w:rFonts w:asciiTheme="minorEastAsia" w:hAnsiTheme="minorEastAsia" w:hint="eastAsia"/>
          <w:color w:val="000000" w:themeColor="text1"/>
          <w:sz w:val="24"/>
          <w:szCs w:val="24"/>
        </w:rPr>
        <w:t>年第一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季度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报告全文</w:t>
      </w: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795F68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于20</w:t>
      </w:r>
      <w:r w:rsidR="00CD70D4" w:rsidRPr="00DC4350">
        <w:rPr>
          <w:rFonts w:asciiTheme="minorEastAsia" w:hAnsiTheme="minorEastAsia"/>
          <w:color w:val="000000" w:themeColor="text1"/>
          <w:sz w:val="24"/>
          <w:szCs w:val="24"/>
        </w:rPr>
        <w:t>20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D679A5">
        <w:rPr>
          <w:rFonts w:asciiTheme="minorEastAsia" w:hAnsiTheme="minorEastAsia"/>
          <w:color w:val="000000" w:themeColor="text1"/>
          <w:sz w:val="24"/>
          <w:szCs w:val="24"/>
        </w:rPr>
        <w:t>4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D679A5">
        <w:rPr>
          <w:rFonts w:asciiTheme="minorEastAsia" w:hAnsiTheme="minorEastAsia"/>
          <w:color w:val="000000" w:themeColor="text1"/>
          <w:sz w:val="24"/>
          <w:szCs w:val="24"/>
        </w:rPr>
        <w:t>22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日在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本公司网站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[</w:t>
      </w:r>
      <w:r w:rsidR="00795F68" w:rsidRPr="00DC4350">
        <w:rPr>
          <w:rFonts w:asciiTheme="minorEastAsia" w:hAnsiTheme="minorEastAsia"/>
          <w:color w:val="000000" w:themeColor="text1"/>
          <w:sz w:val="24"/>
          <w:szCs w:val="24"/>
        </w:rPr>
        <w:t>www.jsfund.cn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]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和中国证监会</w:t>
      </w:r>
      <w:r w:rsidR="00191702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电子披露网站</w:t>
      </w:r>
      <w:r w:rsidR="000F07E6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8" w:history="1">
        <w:r w:rsidR="000F07E6" w:rsidRPr="00DC4350">
          <w:rPr>
            <w:rStyle w:val="a7"/>
            <w:rFonts w:asciiTheme="minorEastAsia" w:hAnsiTheme="minorEastAsia" w:hint="eastAsia"/>
            <w:sz w:val="24"/>
            <w:szCs w:val="24"/>
          </w:rPr>
          <w:t>http://eid.csrc.gov.cn/fund</w:t>
        </w:r>
      </w:hyperlink>
      <w:r w:rsidR="000F07E6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披露，供投资者查阅。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如有疑问可拨打本公司客服电话（</w:t>
      </w:r>
      <w:r w:rsidR="00795F68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4006008800（免长途话费）、(010)85712266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）咨询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。</w:t>
      </w:r>
    </w:p>
    <w:p w:rsidR="00BB3501" w:rsidRPr="00DC4350" w:rsidRDefault="00BB3501" w:rsidP="0043655D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本基金管</w:t>
      </w:r>
      <w:r w:rsidR="000C1032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基金一定盈利，也不保证最低收益。请充分了解</w:t>
      </w: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DC4350" w:rsidRDefault="00BB3501" w:rsidP="0043655D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特此公告。</w:t>
      </w:r>
    </w:p>
    <w:p w:rsidR="00BB3501" w:rsidRPr="00DC4350" w:rsidRDefault="00795F68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嘉实基金管理有限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公司</w:t>
      </w:r>
    </w:p>
    <w:p w:rsidR="00BB3501" w:rsidRPr="00DC4350" w:rsidRDefault="00CD70D4" w:rsidP="00A7247E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20</w:t>
      </w:r>
      <w:r w:rsidRPr="00DC4350">
        <w:rPr>
          <w:rFonts w:asciiTheme="minorEastAsia" w:hAnsiTheme="minorEastAsia"/>
          <w:color w:val="000000" w:themeColor="text1"/>
          <w:sz w:val="24"/>
          <w:szCs w:val="24"/>
        </w:rPr>
        <w:t>20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年</w:t>
      </w:r>
      <w:r w:rsidR="00D679A5">
        <w:rPr>
          <w:rFonts w:asciiTheme="minorEastAsia" w:hAnsiTheme="minorEastAsia"/>
          <w:color w:val="000000" w:themeColor="text1"/>
          <w:sz w:val="24"/>
          <w:szCs w:val="24"/>
        </w:rPr>
        <w:t>4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月</w:t>
      </w:r>
      <w:r w:rsidR="00D679A5">
        <w:rPr>
          <w:rFonts w:asciiTheme="minorEastAsia" w:hAnsiTheme="minorEastAsia"/>
          <w:color w:val="000000" w:themeColor="text1"/>
          <w:sz w:val="24"/>
          <w:szCs w:val="24"/>
        </w:rPr>
        <w:t>22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日</w:t>
      </w:r>
    </w:p>
    <w:sectPr w:rsidR="00BB3501" w:rsidRPr="00DC4350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ADF" w:rsidRDefault="00505ADF" w:rsidP="009A149B">
      <w:r>
        <w:separator/>
      </w:r>
    </w:p>
  </w:endnote>
  <w:endnote w:type="continuationSeparator" w:id="1">
    <w:p w:rsidR="00505ADF" w:rsidRDefault="00505AD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D4EB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D39E6" w:rsidRPr="001D39E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D4EB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D39E6" w:rsidRPr="001D39E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ADF" w:rsidRDefault="00505ADF" w:rsidP="009A149B">
      <w:r>
        <w:separator/>
      </w:r>
    </w:p>
  </w:footnote>
  <w:footnote w:type="continuationSeparator" w:id="1">
    <w:p w:rsidR="00505ADF" w:rsidRDefault="00505ADF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6B3E"/>
    <w:rsid w:val="001279BE"/>
    <w:rsid w:val="0013251E"/>
    <w:rsid w:val="001445A9"/>
    <w:rsid w:val="00146307"/>
    <w:rsid w:val="001533B2"/>
    <w:rsid w:val="001623CF"/>
    <w:rsid w:val="0016302B"/>
    <w:rsid w:val="00165D5C"/>
    <w:rsid w:val="00166B15"/>
    <w:rsid w:val="00174C8C"/>
    <w:rsid w:val="0017571E"/>
    <w:rsid w:val="00175AED"/>
    <w:rsid w:val="00191702"/>
    <w:rsid w:val="00192262"/>
    <w:rsid w:val="001A593B"/>
    <w:rsid w:val="001B12B0"/>
    <w:rsid w:val="001D04AB"/>
    <w:rsid w:val="001D2521"/>
    <w:rsid w:val="001D39E6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977BF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17AF5"/>
    <w:rsid w:val="00332619"/>
    <w:rsid w:val="00333802"/>
    <w:rsid w:val="003467B5"/>
    <w:rsid w:val="00354F55"/>
    <w:rsid w:val="00355B7C"/>
    <w:rsid w:val="00360C88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3A88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5ADF"/>
    <w:rsid w:val="005158A6"/>
    <w:rsid w:val="0052094C"/>
    <w:rsid w:val="00534A41"/>
    <w:rsid w:val="0053650E"/>
    <w:rsid w:val="00542535"/>
    <w:rsid w:val="00544E6E"/>
    <w:rsid w:val="00547910"/>
    <w:rsid w:val="00551033"/>
    <w:rsid w:val="005536A6"/>
    <w:rsid w:val="00560AC4"/>
    <w:rsid w:val="00563FE4"/>
    <w:rsid w:val="00567A02"/>
    <w:rsid w:val="005711D9"/>
    <w:rsid w:val="005751C6"/>
    <w:rsid w:val="00575EBB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0B2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D4EB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5925"/>
    <w:rsid w:val="0074144B"/>
    <w:rsid w:val="00741A3E"/>
    <w:rsid w:val="00743EA7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5F68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3AEE"/>
    <w:rsid w:val="00835A88"/>
    <w:rsid w:val="00847A69"/>
    <w:rsid w:val="0085472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0BED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5CDC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40DE"/>
    <w:rsid w:val="009F72D1"/>
    <w:rsid w:val="00A05477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312"/>
    <w:rsid w:val="00BA1434"/>
    <w:rsid w:val="00BA3915"/>
    <w:rsid w:val="00BA3AE4"/>
    <w:rsid w:val="00BB3501"/>
    <w:rsid w:val="00BB3A06"/>
    <w:rsid w:val="00BB562C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37C99"/>
    <w:rsid w:val="00C37D67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3E80"/>
    <w:rsid w:val="00CA6A56"/>
    <w:rsid w:val="00CB2CEE"/>
    <w:rsid w:val="00CB4DE3"/>
    <w:rsid w:val="00CC2F35"/>
    <w:rsid w:val="00CC40C3"/>
    <w:rsid w:val="00CD42C4"/>
    <w:rsid w:val="00CD70D4"/>
    <w:rsid w:val="00CE24C2"/>
    <w:rsid w:val="00CE43F8"/>
    <w:rsid w:val="00CE7C8B"/>
    <w:rsid w:val="00CF01CC"/>
    <w:rsid w:val="00CF6D5C"/>
    <w:rsid w:val="00D06E3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79A5"/>
    <w:rsid w:val="00D70A3B"/>
    <w:rsid w:val="00D72110"/>
    <w:rsid w:val="00D919AF"/>
    <w:rsid w:val="00D937BD"/>
    <w:rsid w:val="00DA2D7C"/>
    <w:rsid w:val="00DB6F0A"/>
    <w:rsid w:val="00DC4350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40BE"/>
    <w:rsid w:val="00F469D5"/>
    <w:rsid w:val="00F47FEE"/>
    <w:rsid w:val="00F527B3"/>
    <w:rsid w:val="00F5325B"/>
    <w:rsid w:val="00F632AF"/>
    <w:rsid w:val="00F6382D"/>
    <w:rsid w:val="00F63921"/>
    <w:rsid w:val="00F63F55"/>
    <w:rsid w:val="00F66378"/>
    <w:rsid w:val="00F71C51"/>
    <w:rsid w:val="00F77F4B"/>
    <w:rsid w:val="00F83255"/>
    <w:rsid w:val="00F9100C"/>
    <w:rsid w:val="00F958CB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163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3B829-C860-4995-B6A2-419F5C4E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682</Words>
  <Characters>3892</Characters>
  <Application>Microsoft Office Word</Application>
  <DocSecurity>4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JonMMx 2000</cp:lastModifiedBy>
  <cp:revision>2</cp:revision>
  <cp:lastPrinted>2019-08-07T06:37:00Z</cp:lastPrinted>
  <dcterms:created xsi:type="dcterms:W3CDTF">2020-04-21T16:00:00Z</dcterms:created>
  <dcterms:modified xsi:type="dcterms:W3CDTF">2020-04-21T16:00:00Z</dcterms:modified>
</cp:coreProperties>
</file>