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C3" w:rsidRPr="00CF3D1E" w:rsidRDefault="00721BC3">
      <w:pPr>
        <w:pStyle w:val="1"/>
        <w:spacing w:beforeLines="50" w:afterLines="50"/>
        <w:jc w:val="left"/>
        <w:rPr>
          <w:rFonts w:ascii="宋体" w:hAnsi="宋体" w:cs="宋体"/>
        </w:rPr>
      </w:pPr>
      <w:bookmarkStart w:id="0" w:name="_Toc510204942"/>
      <w:bookmarkEnd w:id="0"/>
    </w:p>
    <w:p w:rsidR="00721BC3" w:rsidRDefault="00721BC3">
      <w:pPr>
        <w:pStyle w:val="LS"/>
        <w:rPr>
          <w:rFonts w:hint="eastAsia"/>
        </w:rPr>
      </w:pPr>
      <w:r>
        <w:rPr>
          <w:rFonts w:hint="eastAsia"/>
        </w:rPr>
        <w:t>华泰紫金智惠定开债券基金暂停向个人投资者开放申购业务的公告</w:t>
      </w:r>
    </w:p>
    <w:p w:rsidR="00721BC3" w:rsidRDefault="00721BC3">
      <w:pPr>
        <w:pStyle w:val="10"/>
        <w:tabs>
          <w:tab w:val="right" w:leader="dot" w:pos="8296"/>
        </w:tabs>
        <w:divId w:val="866986432"/>
        <w:rPr>
          <w:rFonts w:hint="eastAsia"/>
          <w:noProof/>
          <w:vanish/>
        </w:rPr>
      </w:pPr>
      <w:r>
        <w:rPr>
          <w:vanish/>
        </w:rPr>
        <w:fldChar w:fldCharType="begin"/>
      </w:r>
      <w:r>
        <w:rPr>
          <w:vanish/>
        </w:rPr>
        <w:instrText xml:space="preserve"> TOC \o "1-2" \n \h \z \u </w:instrText>
      </w:r>
      <w:r>
        <w:rPr>
          <w:vanish/>
        </w:rPr>
        <w:fldChar w:fldCharType="separate"/>
      </w:r>
      <w:hyperlink w:anchor="_Toc510204942" w:history="1">
        <w:r w:rsidRPr="00CF3D1E">
          <w:rPr>
            <w:rStyle w:val="a3"/>
            <w:rFonts w:ascii="宋体" w:hAnsi="宋体" w:hint="eastAsia"/>
            <w:noProof/>
            <w:vanish/>
          </w:rPr>
          <w:t>0 公告</w:t>
        </w:r>
      </w:hyperlink>
      <w:r>
        <w:rPr>
          <w:noProof/>
          <w:vanish/>
        </w:rPr>
        <w:t xml:space="preserve"> </w:t>
      </w:r>
    </w:p>
    <w:p w:rsidR="00721BC3" w:rsidRDefault="00721BC3">
      <w:pPr>
        <w:pStyle w:val="10"/>
        <w:tabs>
          <w:tab w:val="right" w:leader="dot" w:pos="8296"/>
        </w:tabs>
        <w:divId w:val="866986432"/>
        <w:rPr>
          <w:noProof/>
          <w:vanish/>
        </w:rPr>
      </w:pPr>
      <w:hyperlink w:anchor="_Toc510204943" w:history="1">
        <w:r w:rsidRPr="00CF3D1E">
          <w:rPr>
            <w:rStyle w:val="a3"/>
            <w:rFonts w:ascii="宋体" w:hAnsi="宋体" w:hint="eastAsia"/>
            <w:noProof/>
            <w:vanish/>
          </w:rPr>
          <w:t>1. 公告基本信息</w:t>
        </w:r>
      </w:hyperlink>
      <w:r>
        <w:rPr>
          <w:noProof/>
          <w:vanish/>
        </w:rPr>
        <w:t xml:space="preserve"> </w:t>
      </w:r>
    </w:p>
    <w:p w:rsidR="00721BC3" w:rsidRDefault="00721BC3">
      <w:pPr>
        <w:pStyle w:val="10"/>
        <w:tabs>
          <w:tab w:val="right" w:leader="dot" w:pos="8296"/>
        </w:tabs>
        <w:divId w:val="866986432"/>
        <w:rPr>
          <w:noProof/>
          <w:vanish/>
        </w:rPr>
      </w:pPr>
      <w:hyperlink w:anchor="_Toc510204944" w:history="1">
        <w:r w:rsidRPr="00CF3D1E">
          <w:rPr>
            <w:rStyle w:val="a3"/>
            <w:rFonts w:ascii="宋体" w:hAnsi="宋体" w:hint="eastAsia"/>
            <w:noProof/>
            <w:vanish/>
          </w:rPr>
          <w:t>2. 其他需要提示的事项</w:t>
        </w:r>
      </w:hyperlink>
      <w:r>
        <w:rPr>
          <w:noProof/>
          <w:vanish/>
        </w:rPr>
        <w:t xml:space="preserve"> </w:t>
      </w:r>
    </w:p>
    <w:p w:rsidR="00721BC3" w:rsidRDefault="00721BC3">
      <w:pPr>
        <w:pStyle w:val="LS0"/>
        <w:jc w:val="center"/>
        <w:rPr>
          <w:rFonts w:hint="eastAsia"/>
        </w:rPr>
      </w:pPr>
      <w:r>
        <w:fldChar w:fldCharType="end"/>
      </w:r>
    </w:p>
    <w:p w:rsidR="00721BC3" w:rsidRDefault="00721BC3">
      <w:pPr>
        <w:pStyle w:val="LS"/>
        <w:rPr>
          <w:rFonts w:hint="eastAsia"/>
        </w:rPr>
      </w:pPr>
      <w:r>
        <w:rPr>
          <w:rFonts w:hint="eastAsia"/>
          <w:sz w:val="28"/>
          <w:szCs w:val="28"/>
        </w:rPr>
        <w:t>公告送出日期:2020年04月22日</w:t>
      </w:r>
    </w:p>
    <w:p w:rsidR="00721BC3" w:rsidRDefault="00721BC3">
      <w:pPr>
        <w:jc w:val="center"/>
        <w:rPr>
          <w:rFonts w:ascii="Times New Roman" w:hAnsi="Times New Roman" w:hint="eastAsia"/>
          <w:sz w:val="24"/>
          <w:szCs w:val="24"/>
        </w:rPr>
      </w:pPr>
    </w:p>
    <w:p w:rsidR="00721BC3" w:rsidRDefault="00721BC3">
      <w:pPr>
        <w:jc w:val="center"/>
        <w:rPr>
          <w:rFonts w:ascii="Times New Roman" w:hAnsi="Times New Roman"/>
          <w:sz w:val="24"/>
          <w:szCs w:val="24"/>
        </w:rPr>
      </w:pPr>
    </w:p>
    <w:p w:rsidR="00721BC3" w:rsidRPr="00CF3D1E" w:rsidRDefault="00721BC3">
      <w:pPr>
        <w:pStyle w:val="a8"/>
        <w:spacing w:beforeLines="50" w:beforeAutospacing="0" w:afterLines="50" w:afterAutospacing="0"/>
        <w:rPr>
          <w:rStyle w:val="a9"/>
        </w:rPr>
      </w:pPr>
      <w:bookmarkStart w:id="1" w:name="_Toc510204943"/>
      <w:bookmarkStart w:id="2" w:name="_Toc467143889"/>
      <w:bookmarkStart w:id="3" w:name="_Toc467161689"/>
      <w:bookmarkStart w:id="4" w:name="_Toc467162023"/>
      <w:bookmarkStart w:id="5" w:name="_Toc466645293"/>
      <w:bookmarkStart w:id="6" w:name="_Toc466625624"/>
      <w:bookmarkStart w:id="7" w:name="_Toc466625175"/>
      <w:bookmarkStart w:id="8" w:name="_Toc466624847"/>
      <w:bookmarkStart w:id="9" w:name="_Toc466624525"/>
      <w:bookmarkStart w:id="10" w:name="_Toc466623882"/>
      <w:bookmarkStart w:id="11" w:name="_Toc466623846"/>
      <w:r w:rsidRPr="00CF3D1E">
        <w:rPr>
          <w:rStyle w:val="a9"/>
          <w:rFonts w:hint="eastAsia"/>
        </w:rPr>
        <w:t>1. 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CF3D1E">
        <w:rPr>
          <w:rStyle w:val="a9"/>
          <w:rFonts w:hint="eastAsia"/>
        </w:rPr>
        <w:t xml:space="preserve"> </w:t>
      </w:r>
    </w:p>
    <w:tbl>
      <w:tblPr>
        <w:tblW w:w="8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50"/>
        <w:gridCol w:w="1593"/>
        <w:gridCol w:w="2568"/>
        <w:gridCol w:w="2964"/>
      </w:tblGrid>
      <w:tr w:rsidR="00721BC3" w:rsidRPr="00CF3D1E" w:rsidTr="00E10371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 w:rsidP="00CF3D1E">
            <w:pPr>
              <w:rPr>
                <w:rFonts w:cs="Calibri" w:hint="eastAsia"/>
              </w:rPr>
            </w:pPr>
            <w:r w:rsidRPr="00CF3D1E">
              <w:rPr>
                <w:rFonts w:hint="eastAsia"/>
              </w:rPr>
              <w:t>基金名称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r w:rsidRPr="00CF3D1E">
              <w:rPr>
                <w:rFonts w:ascii="宋体" w:hAnsi="宋体" w:hint="eastAsia"/>
              </w:rPr>
              <w:t>华泰紫金智惠定期开放债券型证券投资基金</w:t>
            </w:r>
          </w:p>
        </w:tc>
      </w:tr>
      <w:tr w:rsidR="00721BC3" w:rsidRPr="00CF3D1E" w:rsidTr="00E10371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pPr>
              <w:rPr>
                <w:rFonts w:ascii="宋体" w:hAnsi="宋体"/>
              </w:rPr>
            </w:pPr>
            <w:r w:rsidRPr="00CF3D1E">
              <w:rPr>
                <w:rFonts w:ascii="宋体" w:hAnsi="宋体" w:hint="eastAsia"/>
              </w:rPr>
              <w:t xml:space="preserve">基金简称 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pPr>
              <w:rPr>
                <w:rFonts w:hint="eastAsia"/>
              </w:rPr>
            </w:pPr>
            <w:r w:rsidRPr="00CF3D1E">
              <w:rPr>
                <w:rFonts w:ascii="宋体" w:hAnsi="宋体" w:hint="eastAsia"/>
              </w:rPr>
              <w:t>华泰紫金智惠定开债券</w:t>
            </w:r>
          </w:p>
        </w:tc>
      </w:tr>
      <w:tr w:rsidR="00721BC3" w:rsidRPr="00CF3D1E" w:rsidTr="00E10371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pPr>
              <w:rPr>
                <w:rFonts w:ascii="宋体" w:hAnsi="宋体"/>
              </w:rPr>
            </w:pPr>
            <w:r w:rsidRPr="00CF3D1E">
              <w:rPr>
                <w:rFonts w:ascii="宋体" w:hAnsi="宋体" w:hint="eastAsia"/>
              </w:rPr>
              <w:t xml:space="preserve">基金主代码 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pPr>
              <w:rPr>
                <w:rFonts w:hint="eastAsia"/>
              </w:rPr>
            </w:pPr>
            <w:r w:rsidRPr="00CF3D1E">
              <w:rPr>
                <w:rFonts w:ascii="宋体" w:hAnsi="宋体" w:hint="eastAsia"/>
              </w:rPr>
              <w:t>005465</w:t>
            </w:r>
          </w:p>
        </w:tc>
      </w:tr>
      <w:tr w:rsidR="00721BC3" w:rsidRPr="00CF3D1E" w:rsidTr="00E10371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r w:rsidRPr="00CF3D1E">
              <w:rPr>
                <w:rFonts w:hint="eastAsia"/>
              </w:rPr>
              <w:t>基金管理人名称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r w:rsidRPr="00CF3D1E">
              <w:rPr>
                <w:rFonts w:ascii="宋体" w:hAnsi="宋体" w:hint="eastAsia"/>
              </w:rPr>
              <w:t>华泰证券(上海)资产管理有限公司</w:t>
            </w:r>
          </w:p>
        </w:tc>
      </w:tr>
      <w:tr w:rsidR="00721BC3" w:rsidRPr="00CF3D1E" w:rsidTr="00E10371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r w:rsidRPr="00CF3D1E">
              <w:rPr>
                <w:rFonts w:hint="eastAsia"/>
              </w:rPr>
              <w:t>公告依据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r w:rsidRPr="00CF3D1E">
              <w:rPr>
                <w:rFonts w:ascii="宋体" w:hAnsi="宋体" w:hint="eastAsia"/>
              </w:rPr>
              <w:t>《中华人民共和国证券投资基金法》、《公开募集证券投资基金运作管理办法》、《</w:t>
            </w:r>
            <w:r w:rsidR="000372F5" w:rsidRPr="00CF3D1E">
              <w:rPr>
                <w:rFonts w:ascii="宋体" w:hAnsi="宋体" w:hint="eastAsia"/>
              </w:rPr>
              <w:t>华泰紫金智惠定期开放债券型证券投资基金</w:t>
            </w:r>
            <w:r w:rsidRPr="00CF3D1E">
              <w:rPr>
                <w:rFonts w:ascii="宋体" w:hAnsi="宋体" w:hint="eastAsia"/>
              </w:rPr>
              <w:t>合同》、《</w:t>
            </w:r>
            <w:r w:rsidR="000372F5" w:rsidRPr="00CF3D1E">
              <w:rPr>
                <w:rFonts w:ascii="宋体" w:hAnsi="宋体" w:hint="eastAsia"/>
              </w:rPr>
              <w:t>华泰紫金智惠定期开放债券型证券投资基金</w:t>
            </w:r>
            <w:r w:rsidRPr="00CF3D1E">
              <w:rPr>
                <w:rFonts w:ascii="宋体" w:hAnsi="宋体" w:hint="eastAsia"/>
              </w:rPr>
              <w:t>招募说明书》</w:t>
            </w:r>
          </w:p>
        </w:tc>
      </w:tr>
      <w:tr w:rsidR="00721BC3" w:rsidRPr="00CF3D1E" w:rsidTr="00E10371">
        <w:tc>
          <w:tcPr>
            <w:tcW w:w="1350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r w:rsidRPr="00CF3D1E">
              <w:rPr>
                <w:rFonts w:hint="eastAsia"/>
              </w:rPr>
              <w:t>暂停相关业务的起始日、金额及原因说明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r w:rsidRPr="00CF3D1E">
              <w:rPr>
                <w:rFonts w:hint="eastAsia"/>
              </w:rPr>
              <w:t>暂停申购起始日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0372F5">
            <w:r>
              <w:rPr>
                <w:rFonts w:ascii="宋体" w:hAnsi="宋体" w:hint="eastAsia"/>
              </w:rPr>
              <w:t>2020年4月22日</w:t>
            </w:r>
          </w:p>
        </w:tc>
      </w:tr>
      <w:tr w:rsidR="00721BC3" w:rsidRPr="00CF3D1E" w:rsidTr="00E10371">
        <w:tc>
          <w:tcPr>
            <w:tcW w:w="1350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BC3" w:rsidRPr="00CF3D1E" w:rsidRDefault="00721BC3" w:rsidP="00CF3D1E">
            <w:pPr>
              <w:widowControl/>
              <w:jc w:val="left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r w:rsidRPr="00CF3D1E">
              <w:rPr>
                <w:rFonts w:hint="eastAsia"/>
              </w:rPr>
              <w:t>暂停</w:t>
            </w:r>
            <w:r w:rsidRPr="00CF3D1E">
              <w:t>(</w:t>
            </w:r>
            <w:r w:rsidRPr="00CF3D1E">
              <w:rPr>
                <w:rFonts w:hint="eastAsia"/>
              </w:rPr>
              <w:t>大额</w:t>
            </w:r>
            <w:r w:rsidRPr="00CF3D1E">
              <w:t>)</w:t>
            </w:r>
            <w:r w:rsidRPr="00CF3D1E">
              <w:rPr>
                <w:rFonts w:hint="eastAsia"/>
              </w:rPr>
              <w:t>申购起始日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BC3" w:rsidRPr="00CF3D1E" w:rsidRDefault="00721BC3"/>
        </w:tc>
      </w:tr>
      <w:tr w:rsidR="00721BC3" w:rsidRPr="00CF3D1E" w:rsidTr="00E10371">
        <w:tc>
          <w:tcPr>
            <w:tcW w:w="1350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BC3" w:rsidRPr="00CF3D1E" w:rsidRDefault="00721BC3" w:rsidP="00CF3D1E">
            <w:pPr>
              <w:widowControl/>
              <w:jc w:val="left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r w:rsidRPr="00CF3D1E">
              <w:rPr>
                <w:rFonts w:hint="eastAsia"/>
              </w:rPr>
              <w:t>暂停</w:t>
            </w:r>
            <w:r w:rsidRPr="00CF3D1E">
              <w:t>(</w:t>
            </w:r>
            <w:r w:rsidRPr="00CF3D1E">
              <w:rPr>
                <w:rFonts w:hint="eastAsia"/>
              </w:rPr>
              <w:t>大额</w:t>
            </w:r>
            <w:r w:rsidRPr="00CF3D1E">
              <w:t>)</w:t>
            </w:r>
            <w:r w:rsidRPr="00CF3D1E">
              <w:rPr>
                <w:rFonts w:hint="eastAsia"/>
              </w:rPr>
              <w:t>转换转入起始日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r w:rsidRPr="00CF3D1E">
              <w:rPr>
                <w:rFonts w:ascii="宋体" w:hAnsi="宋体" w:hint="eastAsia"/>
              </w:rPr>
              <w:t>-</w:t>
            </w:r>
          </w:p>
        </w:tc>
      </w:tr>
      <w:tr w:rsidR="00721BC3" w:rsidRPr="00CF3D1E" w:rsidTr="00E10371">
        <w:tc>
          <w:tcPr>
            <w:tcW w:w="1350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BC3" w:rsidRPr="00CF3D1E" w:rsidRDefault="00721BC3" w:rsidP="00CF3D1E">
            <w:pPr>
              <w:widowControl/>
              <w:jc w:val="left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r w:rsidRPr="00CF3D1E">
              <w:rPr>
                <w:rFonts w:hint="eastAsia"/>
              </w:rPr>
              <w:t>暂停赎回起始日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r w:rsidRPr="00CF3D1E">
              <w:rPr>
                <w:rFonts w:ascii="宋体" w:hAnsi="宋体" w:hint="eastAsia"/>
              </w:rPr>
              <w:t>-</w:t>
            </w:r>
          </w:p>
        </w:tc>
      </w:tr>
      <w:tr w:rsidR="00721BC3" w:rsidRPr="00CF3D1E" w:rsidTr="00E10371">
        <w:tc>
          <w:tcPr>
            <w:tcW w:w="1350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BC3" w:rsidRPr="00CF3D1E" w:rsidRDefault="00721BC3" w:rsidP="00CF3D1E">
            <w:pPr>
              <w:widowControl/>
              <w:jc w:val="left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r w:rsidRPr="00CF3D1E">
              <w:rPr>
                <w:rFonts w:hint="eastAsia"/>
              </w:rPr>
              <w:t>暂停转换转出起始日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r w:rsidRPr="00CF3D1E">
              <w:rPr>
                <w:rFonts w:ascii="宋体" w:hAnsi="宋体" w:hint="eastAsia"/>
              </w:rPr>
              <w:t>-</w:t>
            </w:r>
          </w:p>
        </w:tc>
      </w:tr>
      <w:tr w:rsidR="00721BC3" w:rsidRPr="00CF3D1E" w:rsidTr="00E10371">
        <w:tc>
          <w:tcPr>
            <w:tcW w:w="1350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BC3" w:rsidRPr="00CF3D1E" w:rsidRDefault="00721BC3" w:rsidP="00CF3D1E">
            <w:pPr>
              <w:widowControl/>
              <w:jc w:val="left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r w:rsidRPr="00CF3D1E">
              <w:rPr>
                <w:rFonts w:hint="eastAsia"/>
              </w:rPr>
              <w:t>暂停定期定额投资起始日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r w:rsidRPr="00CF3D1E">
              <w:rPr>
                <w:rFonts w:ascii="宋体" w:hAnsi="宋体" w:hint="eastAsia"/>
              </w:rPr>
              <w:t>-</w:t>
            </w:r>
          </w:p>
        </w:tc>
      </w:tr>
      <w:tr w:rsidR="00721BC3" w:rsidRPr="00CF3D1E" w:rsidTr="00E10371">
        <w:tc>
          <w:tcPr>
            <w:tcW w:w="1350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BC3" w:rsidRPr="00CF3D1E" w:rsidRDefault="00721BC3" w:rsidP="00CF3D1E">
            <w:pPr>
              <w:widowControl/>
              <w:jc w:val="left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r w:rsidRPr="00CF3D1E">
              <w:rPr>
                <w:rFonts w:hint="eastAsia"/>
              </w:rPr>
              <w:t>限制申购金额（单位：元</w:t>
            </w:r>
            <w:r w:rsidRPr="00CF3D1E">
              <w:t xml:space="preserve"> </w:t>
            </w:r>
            <w:r w:rsidRPr="00CF3D1E">
              <w:rPr>
                <w:rFonts w:hint="eastAsia"/>
              </w:rPr>
              <w:t>）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r w:rsidRPr="00CF3D1E">
              <w:rPr>
                <w:rFonts w:ascii="宋体" w:hAnsi="宋体" w:hint="eastAsia"/>
              </w:rPr>
              <w:t>-</w:t>
            </w:r>
          </w:p>
        </w:tc>
      </w:tr>
      <w:tr w:rsidR="00721BC3" w:rsidRPr="00CF3D1E" w:rsidTr="00E10371">
        <w:tc>
          <w:tcPr>
            <w:tcW w:w="1350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BC3" w:rsidRPr="00CF3D1E" w:rsidRDefault="00721BC3" w:rsidP="00CF3D1E">
            <w:pPr>
              <w:widowControl/>
              <w:jc w:val="left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r w:rsidRPr="00CF3D1E">
              <w:rPr>
                <w:rFonts w:hint="eastAsia"/>
              </w:rPr>
              <w:t>限制转换转入金额（单位：元</w:t>
            </w:r>
            <w:r w:rsidRPr="00CF3D1E">
              <w:t xml:space="preserve"> </w:t>
            </w:r>
            <w:r w:rsidRPr="00CF3D1E">
              <w:rPr>
                <w:rFonts w:hint="eastAsia"/>
              </w:rPr>
              <w:t>）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r w:rsidRPr="00CF3D1E">
              <w:rPr>
                <w:rFonts w:ascii="宋体" w:hAnsi="宋体" w:hint="eastAsia"/>
              </w:rPr>
              <w:t>-</w:t>
            </w:r>
          </w:p>
        </w:tc>
      </w:tr>
      <w:tr w:rsidR="00721BC3" w:rsidRPr="00CF3D1E" w:rsidTr="00E10371"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r w:rsidRPr="00CF3D1E">
              <w:rPr>
                <w:rFonts w:hint="eastAsia"/>
              </w:rPr>
              <w:t>暂停（大额）申购（转换转入、赎回、转换转出、定期定额投资）的原因说明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0372F5" w:rsidP="00410E5B">
            <w:r>
              <w:t>为了维持</w:t>
            </w:r>
            <w:r w:rsidRPr="00CF3D1E">
              <w:rPr>
                <w:rFonts w:ascii="宋体" w:hAnsi="宋体" w:hint="eastAsia"/>
              </w:rPr>
              <w:t>华泰紫金智惠定期开放债券型证券投资基金</w:t>
            </w:r>
            <w:r>
              <w:t>的正常投资运作，保护持有人利益，本基金管理人决定自</w:t>
            </w:r>
            <w:r>
              <w:t xml:space="preserve"> 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t xml:space="preserve"> </w:t>
            </w:r>
            <w:r w:rsidR="00E04CC5">
              <w:t>日起，</w:t>
            </w:r>
            <w:r w:rsidR="00E04CC5">
              <w:rPr>
                <w:rFonts w:hint="eastAsia"/>
              </w:rPr>
              <w:t>暂停</w:t>
            </w:r>
            <w:r>
              <w:t>向个人投资者开放基金申购业务。</w:t>
            </w:r>
          </w:p>
        </w:tc>
      </w:tr>
      <w:tr w:rsidR="00721BC3" w:rsidRPr="00CF3D1E" w:rsidTr="00E10371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r w:rsidRPr="00CF3D1E">
              <w:rPr>
                <w:rFonts w:hint="eastAsia"/>
              </w:rPr>
              <w:lastRenderedPageBreak/>
              <w:t>下属分级基金的基金简称</w:t>
            </w:r>
            <w:r w:rsidRPr="00CF3D1E">
              <w:t xml:space="preserve"> </w:t>
            </w:r>
          </w:p>
        </w:tc>
        <w:tc>
          <w:tcPr>
            <w:tcW w:w="2568" w:type="dxa"/>
            <w:tcBorders>
              <w:top w:val="outset" w:sz="6" w:space="0" w:color="000000"/>
              <w:left w:val="single" w:sz="8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C3" w:rsidRPr="00CF3D1E" w:rsidRDefault="00721BC3">
            <w:r w:rsidRPr="00CF3D1E">
              <w:rPr>
                <w:rFonts w:ascii="宋体" w:hAnsi="宋体" w:hint="eastAsia"/>
              </w:rPr>
              <w:t>华泰紫金智惠定开债券A</w:t>
            </w:r>
          </w:p>
        </w:tc>
        <w:tc>
          <w:tcPr>
            <w:tcW w:w="2964" w:type="dxa"/>
            <w:tcBorders>
              <w:top w:val="outset" w:sz="6" w:space="0" w:color="000000"/>
              <w:left w:val="single" w:sz="8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C3" w:rsidRPr="00CF3D1E" w:rsidRDefault="00721BC3">
            <w:r w:rsidRPr="00CF3D1E">
              <w:rPr>
                <w:rFonts w:ascii="宋体" w:hAnsi="宋体" w:hint="eastAsia"/>
              </w:rPr>
              <w:t>华泰紫金智惠定开债券C</w:t>
            </w:r>
          </w:p>
        </w:tc>
      </w:tr>
      <w:tr w:rsidR="00721BC3" w:rsidRPr="00CF3D1E" w:rsidTr="00E10371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r w:rsidRPr="00CF3D1E">
              <w:rPr>
                <w:rFonts w:hint="eastAsia"/>
              </w:rPr>
              <w:t>下属分级基金的交易代码</w:t>
            </w:r>
            <w:r w:rsidRPr="00CF3D1E">
              <w:t xml:space="preserve"> </w:t>
            </w:r>
          </w:p>
        </w:tc>
        <w:tc>
          <w:tcPr>
            <w:tcW w:w="2568" w:type="dxa"/>
            <w:tcBorders>
              <w:top w:val="outset" w:sz="6" w:space="0" w:color="000000"/>
              <w:left w:val="single" w:sz="8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C3" w:rsidRPr="00CF3D1E" w:rsidRDefault="00721BC3">
            <w:r w:rsidRPr="00CF3D1E">
              <w:rPr>
                <w:rFonts w:ascii="宋体" w:hAnsi="宋体" w:hint="eastAsia"/>
              </w:rPr>
              <w:t>005465</w:t>
            </w:r>
          </w:p>
        </w:tc>
        <w:tc>
          <w:tcPr>
            <w:tcW w:w="2964" w:type="dxa"/>
            <w:tcBorders>
              <w:top w:val="outset" w:sz="6" w:space="0" w:color="000000"/>
              <w:left w:val="single" w:sz="8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C3" w:rsidRPr="00CF3D1E" w:rsidRDefault="00721BC3">
            <w:r w:rsidRPr="00CF3D1E">
              <w:rPr>
                <w:rFonts w:ascii="宋体" w:hAnsi="宋体" w:hint="eastAsia"/>
              </w:rPr>
              <w:t>005466</w:t>
            </w:r>
          </w:p>
        </w:tc>
      </w:tr>
      <w:tr w:rsidR="00721BC3" w:rsidRPr="00CF3D1E" w:rsidTr="00E10371"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BC3" w:rsidRPr="00CF3D1E" w:rsidRDefault="00721BC3">
            <w:r w:rsidRPr="00CF3D1E">
              <w:rPr>
                <w:rFonts w:hint="eastAsia"/>
              </w:rPr>
              <w:t>该分级基金是否暂停（大额）申购（转换转入、赎回、转换转出、定期定额投资）</w:t>
            </w:r>
            <w:r w:rsidRPr="00CF3D1E">
              <w:t xml:space="preserve"> </w:t>
            </w:r>
          </w:p>
        </w:tc>
        <w:tc>
          <w:tcPr>
            <w:tcW w:w="2568" w:type="dxa"/>
            <w:tcBorders>
              <w:top w:val="outset" w:sz="6" w:space="0" w:color="000000"/>
              <w:left w:val="single" w:sz="8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C3" w:rsidRPr="00CF3D1E" w:rsidRDefault="000372F5">
            <w:r>
              <w:rPr>
                <w:rFonts w:ascii="宋体" w:hAnsi="宋体" w:hint="eastAsia"/>
              </w:rPr>
              <w:t>是</w:t>
            </w:r>
          </w:p>
        </w:tc>
        <w:tc>
          <w:tcPr>
            <w:tcW w:w="2964" w:type="dxa"/>
            <w:tcBorders>
              <w:top w:val="outset" w:sz="6" w:space="0" w:color="000000"/>
              <w:left w:val="single" w:sz="8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BC3" w:rsidRPr="00CF3D1E" w:rsidRDefault="000372F5">
            <w:r>
              <w:rPr>
                <w:rFonts w:ascii="宋体" w:hAnsi="宋体" w:hint="eastAsia"/>
              </w:rPr>
              <w:t>是</w:t>
            </w:r>
          </w:p>
        </w:tc>
      </w:tr>
    </w:tbl>
    <w:p w:rsidR="00E10371" w:rsidRDefault="00E10371">
      <w:pPr>
        <w:pStyle w:val="a8"/>
        <w:spacing w:beforeLines="50" w:beforeAutospacing="0" w:afterLines="50" w:afterAutospacing="0"/>
        <w:rPr>
          <w:rStyle w:val="a9"/>
        </w:rPr>
      </w:pPr>
      <w:bookmarkStart w:id="12" w:name="_Toc510204944"/>
      <w:bookmarkStart w:id="13" w:name="_Toc467143890"/>
      <w:bookmarkStart w:id="14" w:name="_Toc467161690"/>
      <w:bookmarkStart w:id="15" w:name="_Toc467162024"/>
      <w:bookmarkStart w:id="16" w:name="_Toc466645294"/>
      <w:bookmarkStart w:id="17" w:name="_Toc466625626"/>
      <w:bookmarkStart w:id="18" w:name="_Toc466625176"/>
      <w:bookmarkStart w:id="19" w:name="_Toc466624848"/>
      <w:bookmarkStart w:id="20" w:name="_Toc466624527"/>
      <w:bookmarkStart w:id="21" w:name="_Toc466623883"/>
      <w:bookmarkStart w:id="22" w:name="_Toc466623847"/>
    </w:p>
    <w:p w:rsidR="00721BC3" w:rsidRPr="00CF3D1E" w:rsidRDefault="00721BC3">
      <w:pPr>
        <w:pStyle w:val="a8"/>
        <w:spacing w:beforeLines="50" w:beforeAutospacing="0" w:afterLines="50" w:afterAutospacing="0"/>
        <w:rPr>
          <w:rStyle w:val="a9"/>
        </w:rPr>
      </w:pPr>
      <w:r w:rsidRPr="00CF3D1E">
        <w:rPr>
          <w:rStyle w:val="a9"/>
          <w:rFonts w:hint="eastAsia"/>
        </w:rPr>
        <w:t>2. 其他需要提示的事项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CF3D1E">
        <w:rPr>
          <w:rStyle w:val="a9"/>
          <w:rFonts w:hint="eastAsia"/>
        </w:rPr>
        <w:t xml:space="preserve"> </w:t>
      </w:r>
    </w:p>
    <w:p w:rsidR="000372F5" w:rsidRPr="000372F5" w:rsidRDefault="000372F5" w:rsidP="000372F5">
      <w:pPr>
        <w:jc w:val="left"/>
        <w:rPr>
          <w:rFonts w:ascii="宋体" w:hAnsi="宋体" w:hint="eastAsia"/>
        </w:rPr>
      </w:pPr>
      <w:r w:rsidRPr="000372F5">
        <w:rPr>
          <w:rFonts w:ascii="宋体" w:hAnsi="宋体" w:hint="eastAsia"/>
        </w:rPr>
        <w:t>（1）投资人欲了解详细情况，可及时通过本基金销售网点、致电本公司的客户服务电话</w:t>
      </w:r>
    </w:p>
    <w:p w:rsidR="000372F5" w:rsidRPr="000372F5" w:rsidRDefault="000372F5" w:rsidP="000372F5">
      <w:pPr>
        <w:jc w:val="left"/>
        <w:rPr>
          <w:rFonts w:ascii="宋体" w:hAnsi="宋体" w:hint="eastAsia"/>
        </w:rPr>
      </w:pPr>
      <w:r w:rsidRPr="000372F5">
        <w:rPr>
          <w:rFonts w:ascii="宋体" w:hAnsi="宋体" w:hint="eastAsia"/>
        </w:rPr>
        <w:t>（400-889-5579）或登录本公司网站（https://htamc.htsc.com.cn/）咨询相关事宜。</w:t>
      </w:r>
    </w:p>
    <w:p w:rsidR="000372F5" w:rsidRPr="000372F5" w:rsidRDefault="000372F5" w:rsidP="000372F5">
      <w:pPr>
        <w:jc w:val="left"/>
        <w:rPr>
          <w:rFonts w:ascii="宋体" w:hAnsi="宋体" w:hint="eastAsia"/>
        </w:rPr>
      </w:pPr>
      <w:r w:rsidRPr="000372F5">
        <w:rPr>
          <w:rFonts w:ascii="宋体" w:hAnsi="宋体" w:hint="eastAsia"/>
        </w:rPr>
        <w:t>（2）风险提示：本公司承诺以诚实信用、勤勉尽责的原则管理和运用基金资产，但不保证</w:t>
      </w:r>
    </w:p>
    <w:p w:rsidR="000372F5" w:rsidRPr="000372F5" w:rsidRDefault="000372F5" w:rsidP="000372F5">
      <w:pPr>
        <w:jc w:val="left"/>
        <w:rPr>
          <w:rFonts w:ascii="宋体" w:hAnsi="宋体" w:hint="eastAsia"/>
        </w:rPr>
      </w:pPr>
      <w:r w:rsidRPr="000372F5">
        <w:rPr>
          <w:rFonts w:ascii="宋体" w:hAnsi="宋体" w:hint="eastAsia"/>
        </w:rPr>
        <w:t>基金一定盈利，也不保证最低收益。投资者投资基金之前应认真阅读各基金的《基金合同》、</w:t>
      </w:r>
    </w:p>
    <w:p w:rsidR="000372F5" w:rsidRDefault="000372F5" w:rsidP="000372F5">
      <w:pPr>
        <w:jc w:val="left"/>
        <w:rPr>
          <w:rFonts w:ascii="宋体" w:hAnsi="宋体" w:hint="eastAsia"/>
        </w:rPr>
      </w:pPr>
      <w:r w:rsidRPr="000372F5">
        <w:rPr>
          <w:rFonts w:ascii="宋体" w:hAnsi="宋体" w:hint="eastAsia"/>
        </w:rPr>
        <w:t>《招募说明书》等文件。敬请投资者留意投资风险。</w:t>
      </w:r>
    </w:p>
    <w:p w:rsidR="000372F5" w:rsidRDefault="000372F5" w:rsidP="000372F5">
      <w:pPr>
        <w:jc w:val="left"/>
        <w:rPr>
          <w:rFonts w:ascii="宋体" w:hAnsi="宋体" w:hint="eastAsia"/>
        </w:rPr>
      </w:pPr>
    </w:p>
    <w:p w:rsidR="00633DF8" w:rsidRDefault="000372F5" w:rsidP="000372F5">
      <w:pPr>
        <w:jc w:val="left"/>
        <w:rPr>
          <w:rFonts w:ascii="宋体" w:hAnsi="宋体"/>
        </w:rPr>
      </w:pPr>
      <w:r>
        <w:rPr>
          <w:rFonts w:ascii="宋体" w:hAnsi="宋体" w:hint="eastAsia"/>
        </w:rPr>
        <w:t>特此公告。</w:t>
      </w:r>
      <w:r w:rsidRPr="000372F5">
        <w:rPr>
          <w:rFonts w:ascii="宋体" w:hAnsi="宋体"/>
        </w:rPr>
        <w:cr/>
      </w:r>
      <w:r w:rsidR="00721BC3" w:rsidRPr="00CF3D1E">
        <w:rPr>
          <w:rFonts w:ascii="宋体" w:hAnsi="宋体" w:hint="eastAsia"/>
        </w:rPr>
        <w:t xml:space="preserve">　　</w:t>
      </w:r>
      <w:r w:rsidR="00721BC3" w:rsidRPr="00CF3D1E">
        <w:rPr>
          <w:rFonts w:ascii="宋体" w:hAnsi="宋体" w:hint="eastAsia"/>
        </w:rPr>
        <w:br/>
        <w:t xml:space="preserve">　　</w:t>
      </w:r>
      <w:r w:rsidR="00721BC3" w:rsidRPr="00CF3D1E">
        <w:rPr>
          <w:rFonts w:ascii="宋体" w:hAnsi="宋体" w:hint="eastAsia"/>
        </w:rPr>
        <w:br/>
        <w:t xml:space="preserve">　　</w:t>
      </w:r>
    </w:p>
    <w:p w:rsidR="00633DF8" w:rsidRDefault="00633DF8" w:rsidP="000372F5">
      <w:pPr>
        <w:jc w:val="left"/>
        <w:rPr>
          <w:rFonts w:ascii="宋体" w:hAnsi="宋体"/>
        </w:rPr>
      </w:pPr>
    </w:p>
    <w:p w:rsidR="00721BC3" w:rsidRPr="00CF3D1E" w:rsidRDefault="00721BC3" w:rsidP="000372F5">
      <w:pPr>
        <w:jc w:val="left"/>
        <w:rPr>
          <w:rFonts w:hint="eastAsia"/>
        </w:rPr>
      </w:pPr>
      <w:r w:rsidRPr="00CF3D1E">
        <w:rPr>
          <w:rFonts w:ascii="宋体" w:hAnsi="宋体" w:hint="eastAsia"/>
        </w:rPr>
        <w:br/>
      </w:r>
    </w:p>
    <w:p w:rsidR="00721BC3" w:rsidRDefault="00721BC3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Style w:val="spelle"/>
          <w:rFonts w:ascii="宋体" w:hAnsi="宋体" w:hint="eastAsia"/>
          <w:sz w:val="24"/>
          <w:szCs w:val="30"/>
        </w:rPr>
        <w:t>华泰证券(上海)资产管理有限公司</w:t>
      </w:r>
      <w:r>
        <w:rPr>
          <w:rFonts w:ascii="宋体" w:hAnsi="宋体" w:hint="eastAsia"/>
          <w:sz w:val="24"/>
          <w:szCs w:val="30"/>
        </w:rPr>
        <w:t xml:space="preserve"> </w:t>
      </w:r>
    </w:p>
    <w:p w:rsidR="00721BC3" w:rsidRDefault="00721BC3">
      <w:pPr>
        <w:spacing w:line="360" w:lineRule="auto"/>
        <w:jc w:val="right"/>
        <w:rPr>
          <w:rFonts w:ascii="宋体" w:hAnsi="宋体" w:hint="eastAsia"/>
          <w:sz w:val="24"/>
          <w:szCs w:val="30"/>
        </w:rPr>
      </w:pPr>
      <w:r>
        <w:rPr>
          <w:rFonts w:ascii="宋体" w:hAnsi="宋体" w:hint="eastAsia"/>
          <w:bCs/>
          <w:sz w:val="24"/>
          <w:szCs w:val="30"/>
        </w:rPr>
        <w:t>2020年04月22日</w:t>
      </w:r>
      <w:r>
        <w:rPr>
          <w:rFonts w:ascii="宋体" w:hAnsi="宋体" w:hint="eastAsia"/>
          <w:sz w:val="24"/>
          <w:szCs w:val="30"/>
        </w:rPr>
        <w:t xml:space="preserve"> </w:t>
      </w:r>
    </w:p>
    <w:p w:rsidR="00721BC3" w:rsidRPr="00CF3D1E" w:rsidRDefault="00721BC3">
      <w:pPr>
        <w:rPr>
          <w:rFonts w:hint="eastAsia"/>
        </w:rPr>
      </w:pPr>
    </w:p>
    <w:sectPr w:rsidR="00721BC3" w:rsidRPr="00CF3D1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893" w:rsidRDefault="00D42893">
      <w:r>
        <w:separator/>
      </w:r>
      <w:r>
        <w:t xml:space="preserve"> </w:t>
      </w:r>
    </w:p>
  </w:endnote>
  <w:endnote w:type="continuationSeparator" w:id="1">
    <w:p w:rsidR="00D42893" w:rsidRDefault="00D42893">
      <w:r>
        <w:continuationSeparator/>
      </w:r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BC3" w:rsidRDefault="00721BC3">
    <w:pPr>
      <w:pStyle w:val="a6"/>
      <w:jc w:val="center"/>
    </w:pPr>
    <w:r>
      <w:rPr>
        <w:rFonts w:hint="eastAsia"/>
      </w:rPr>
      <w:t>第</w:t>
    </w:r>
    <w:r>
      <w:t xml:space="preserve"> </w:t>
    </w:r>
    <w:fldSimple w:instr=" PAGE   \* MERGEFORMAT ">
      <w:r w:rsidR="009441C1">
        <w:rPr>
          <w:noProof/>
        </w:rPr>
        <w:t>1</w:t>
      </w:r>
    </w:fldSimple>
    <w:r>
      <w:rPr>
        <w:rFonts w:hint="eastAsia"/>
      </w:rPr>
      <w:t>页</w:t>
    </w:r>
    <w:r>
      <w:t xml:space="preserve"> </w:t>
    </w:r>
    <w:r>
      <w:rPr>
        <w:rFonts w:hint="eastAsia"/>
      </w:rPr>
      <w:t>共</w:t>
    </w:r>
    <w:r>
      <w:t xml:space="preserve"> </w:t>
    </w:r>
    <w:fldSimple w:instr=" NUMPAGES  \* Arabic  \* MERGEFORMAT ">
      <w:r w:rsidR="009441C1">
        <w:rPr>
          <w:noProof/>
        </w:rPr>
        <w:t>2</w:t>
      </w:r>
    </w:fldSimple>
    <w:r>
      <w:rPr>
        <w:rFonts w:hint="eastAsia"/>
      </w:rPr>
      <w:t>页</w:t>
    </w:r>
  </w:p>
  <w:p w:rsidR="00721BC3" w:rsidRDefault="00721B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893" w:rsidRDefault="00D42893">
      <w:r>
        <w:separator/>
      </w:r>
      <w:r>
        <w:t xml:space="preserve"> </w:t>
      </w:r>
    </w:p>
  </w:footnote>
  <w:footnote w:type="continuationSeparator" w:id="1">
    <w:p w:rsidR="00D42893" w:rsidRDefault="00D42893">
      <w:r>
        <w:continuationSeparator/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BC3" w:rsidRDefault="00721BC3">
    <w:pPr>
      <w:pStyle w:val="a5"/>
      <w:jc w:val="right"/>
    </w:pPr>
    <w:r>
      <w:rPr>
        <w:rFonts w:ascii="楷体_GB2312" w:eastAsia="楷体_GB2312" w:hint="eastAsia"/>
        <w:kern w:val="0"/>
        <w:lang/>
      </w:rPr>
      <w:t>华泰紫金智惠定开债券基金暂停向个人投资者开放申购业务的公告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D1E"/>
    <w:rsid w:val="000372F5"/>
    <w:rsid w:val="00090056"/>
    <w:rsid w:val="003A0A6B"/>
    <w:rsid w:val="00410E5B"/>
    <w:rsid w:val="0048168F"/>
    <w:rsid w:val="00515996"/>
    <w:rsid w:val="00581959"/>
    <w:rsid w:val="00633DF8"/>
    <w:rsid w:val="00721BC3"/>
    <w:rsid w:val="00803E48"/>
    <w:rsid w:val="0082490E"/>
    <w:rsid w:val="009441C1"/>
    <w:rsid w:val="00CF3D1E"/>
    <w:rsid w:val="00D42893"/>
    <w:rsid w:val="00E04CC5"/>
    <w:rsid w:val="00E10371"/>
    <w:rsid w:val="00EC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outlineLvl w:val="0"/>
    </w:pPr>
    <w:rPr>
      <w:rFonts w:cs="Calibri"/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24"/>
      <w:szCs w:val="44"/>
    </w:rPr>
  </w:style>
  <w:style w:type="paragraph" w:styleId="10">
    <w:name w:val="toc 1"/>
    <w:basedOn w:val="a"/>
    <w:next w:val="a"/>
    <w:autoRedefine/>
    <w:uiPriority w:val="39"/>
    <w:semiHidden/>
    <w:unhideWhenUsed/>
  </w:style>
  <w:style w:type="paragraph" w:styleId="a5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Pr>
      <w:sz w:val="18"/>
      <w:szCs w:val="18"/>
    </w:rPr>
  </w:style>
  <w:style w:type="paragraph" w:customStyle="1" w:styleId="LS">
    <w:name w:val="大标题_LS"/>
    <w:basedOn w:val="a"/>
    <w:qFormat/>
    <w:pPr>
      <w:jc w:val="center"/>
    </w:pPr>
    <w:rPr>
      <w:rFonts w:ascii="宋体" w:hAnsi="宋体"/>
      <w:b/>
      <w:sz w:val="48"/>
      <w:szCs w:val="48"/>
    </w:rPr>
  </w:style>
  <w:style w:type="paragraph" w:customStyle="1" w:styleId="LS0">
    <w:name w:val="送出日期_LS"/>
    <w:basedOn w:val="a"/>
    <w:qFormat/>
    <w:pPr>
      <w:ind w:left="2100" w:firstLine="420"/>
    </w:pPr>
    <w:rPr>
      <w:rFonts w:ascii="宋体" w:hAnsi="宋体"/>
      <w:b/>
      <w:sz w:val="28"/>
      <w:szCs w:val="28"/>
    </w:rPr>
  </w:style>
  <w:style w:type="table" w:styleId="a7">
    <w:name w:val="Table Grid"/>
    <w:basedOn w:val="a1"/>
    <w:uiPriority w:val="59"/>
    <w:rPr>
      <w:rFonts w:ascii="Calibri" w:hAnsi="Calibri" w:cs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uiPriority w:val="22"/>
    <w:qFormat/>
    <w:rPr>
      <w:b/>
      <w:bCs/>
    </w:r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pelle">
    <w:name w:val="spelle"/>
    <w:basedOn w:val="a0"/>
  </w:style>
  <w:style w:type="paragraph" w:styleId="aa">
    <w:name w:val="Balloon Text"/>
    <w:basedOn w:val="a"/>
    <w:link w:val="Char1"/>
    <w:uiPriority w:val="99"/>
    <w:semiHidden/>
    <w:unhideWhenUsed/>
    <w:rsid w:val="00EC0CC4"/>
    <w:rPr>
      <w:sz w:val="18"/>
      <w:szCs w:val="18"/>
    </w:rPr>
  </w:style>
  <w:style w:type="character" w:customStyle="1" w:styleId="Char1">
    <w:name w:val="批注框文本 Char"/>
    <w:link w:val="aa"/>
    <w:uiPriority w:val="99"/>
    <w:semiHidden/>
    <w:rsid w:val="00EC0CC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41105-3FE9-422F-8807-667D16AB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901</Characters>
  <Application>Microsoft Office Word</Application>
  <DocSecurity>4</DocSecurity>
  <Lines>7</Lines>
  <Paragraphs>2</Paragraphs>
  <ScaleCrop>false</ScaleCrop>
  <Company>lc</Company>
  <LinksUpToDate>false</LinksUpToDate>
  <CharactersWithSpaces>1057</CharactersWithSpaces>
  <SharedDoc>false</SharedDoc>
  <HLinks>
    <vt:vector size="18" baseType="variant"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_Toc510204944</vt:lpwstr>
      </vt:variant>
      <vt:variant>
        <vt:i4>1310780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_Toc510204943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_Toc510204942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JonMMx 2000</cp:lastModifiedBy>
  <cp:revision>2</cp:revision>
  <cp:lastPrinted>2020-04-21T10:50:00Z</cp:lastPrinted>
  <dcterms:created xsi:type="dcterms:W3CDTF">2020-04-21T16:03:00Z</dcterms:created>
  <dcterms:modified xsi:type="dcterms:W3CDTF">2020-04-21T16:03:00Z</dcterms:modified>
</cp:coreProperties>
</file>