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>
        <w:rPr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基金季度报告提示性公告</w:t>
      </w:r>
    </w:p>
    <w:p w:rsidR="00D00749" w:rsidRDefault="00D00749" w:rsidP="00A42679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>
        <w:rPr>
          <w:rFonts w:hint="eastAsia"/>
        </w:rPr>
        <w:t>的季度</w:t>
      </w:r>
      <w:r>
        <w:t>报告全文</w:t>
      </w:r>
      <w:r>
        <w:rPr>
          <w:rFonts w:hint="eastAsia"/>
        </w:rPr>
        <w:t>于2020年</w:t>
      </w:r>
      <w:r>
        <w:t>4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  <w:bookmarkStart w:id="0" w:name="_GoBack"/>
      <w:bookmarkEnd w:id="0"/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>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20</w:t>
      </w:r>
      <w:r>
        <w:t>年4月22日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3D1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B3" w:rsidRDefault="008E09B3" w:rsidP="008E09B3">
      <w:r>
        <w:separator/>
      </w:r>
    </w:p>
  </w:endnote>
  <w:endnote w:type="continuationSeparator" w:id="1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B3" w:rsidRDefault="008E09B3" w:rsidP="008E09B3">
      <w:r>
        <w:separator/>
      </w:r>
    </w:p>
  </w:footnote>
  <w:footnote w:type="continuationSeparator" w:id="1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1540DB"/>
    <w:rsid w:val="00191BD2"/>
    <w:rsid w:val="0028369D"/>
    <w:rsid w:val="002C1874"/>
    <w:rsid w:val="003D1B3C"/>
    <w:rsid w:val="004056BF"/>
    <w:rsid w:val="00414D97"/>
    <w:rsid w:val="005A686E"/>
    <w:rsid w:val="006C760B"/>
    <w:rsid w:val="008E09B3"/>
    <w:rsid w:val="00A42679"/>
    <w:rsid w:val="00A905E4"/>
    <w:rsid w:val="00D00749"/>
    <w:rsid w:val="00E14BAB"/>
    <w:rsid w:val="00E153FB"/>
    <w:rsid w:val="00FC7139"/>
    <w:rsid w:val="24D3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1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1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D1B3C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D1B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1B3C"/>
    <w:rPr>
      <w:sz w:val="18"/>
      <w:szCs w:val="18"/>
    </w:rPr>
  </w:style>
  <w:style w:type="paragraph" w:customStyle="1" w:styleId="Default">
    <w:name w:val="Default"/>
    <w:rsid w:val="003D1B3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JonMMx 2000</cp:lastModifiedBy>
  <cp:revision>2</cp:revision>
  <dcterms:created xsi:type="dcterms:W3CDTF">2020-04-21T16:01:00Z</dcterms:created>
  <dcterms:modified xsi:type="dcterms:W3CDTF">2020-04-21T16:01:00Z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