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D813CB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2020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D813CB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第一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季度报告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55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813CB">
        <w:rPr>
          <w:rFonts w:ascii="仿宋" w:eastAsia="仿宋" w:hAnsi="仿宋" w:hint="eastAsia"/>
          <w:color w:val="000000" w:themeColor="text1"/>
          <w:sz w:val="32"/>
          <w:szCs w:val="32"/>
        </w:rPr>
        <w:t>第一季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D731AC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</w:p>
    <w:p w:rsidR="00CB3921" w:rsidRDefault="00CB3921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民生加银品牌蓝筹灵活配置混合型证券投资基金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民生加银增强收益债券型证券投资基金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民生加银精选混合型证券投资基金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民生加银稳健成长混合型证券投资基金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民生加银内需增长混合型证券投资基金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民生加银景气行业混合型证券投资基金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民生加银中证内地资源主题指数型证券投资基金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民生加银信用双利债券型证券投资基金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民生加银红利回报灵活配置混合型证券投资基金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民生加银平稳增利定期开放债券型证券投资基金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民生加银现金增利货币市场基金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民生加银积极成长混合型发起式证券投资基金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D813CB" w:rsidRDefault="00D337AA" w:rsidP="00D813CB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D813CB">
        <w:rPr>
          <w:rFonts w:ascii="仿宋_GB2312" w:eastAsia="仿宋_GB2312" w:hint="eastAsia"/>
          <w:sz w:val="30"/>
          <w:szCs w:val="30"/>
        </w:rPr>
        <w:t>民生加银</w:t>
      </w:r>
      <w:r w:rsidR="00D813CB" w:rsidRPr="00D813CB">
        <w:rPr>
          <w:rFonts w:ascii="仿宋_GB2312" w:eastAsia="仿宋_GB2312" w:hint="eastAsia"/>
          <w:sz w:val="30"/>
          <w:szCs w:val="30"/>
        </w:rPr>
        <w:t>丰鑫债券型证券投资基金2020年第一季度</w:t>
      </w:r>
      <w:r w:rsidRPr="00D813CB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民生加银转债优选债券型证券投资基金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民生加银家盈理财月度债券型证券投资基金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民生加银策略精选灵活配置混合型证券投资基金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D813CB">
        <w:rPr>
          <w:rFonts w:ascii="仿宋_GB2312" w:eastAsia="仿宋_GB2312" w:hint="eastAsia"/>
          <w:sz w:val="30"/>
          <w:szCs w:val="30"/>
        </w:rPr>
        <w:lastRenderedPageBreak/>
        <w:t>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民生加银岁岁增利定期开放债券型证券投资基金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民生加银平稳添利定期开放债券型证券投资基金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民生加银现金宝货币市场基金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民生加银城镇化灵活配置混合型证券投资基金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民生加银优选股票型证券投资基金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民生加银研究精选灵活配置混合型证券投资基金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民生加银新动力灵活配置混合型证券投资基金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民生加银新战略灵活配置混合型证券投资基金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民生加银和鑫定期开放债券型发起式证券投资基金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民生加银量化中国灵活配置混合型证券投资基金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民生加银鑫福灵活配置混合型证券投资基金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民生加银鑫安纯债债券型证券投资基金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民生加银养老服务灵活配置混合型证券投资基金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民生加银鑫享债券型证券投资基金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民生加银前沿科技灵活配置混合型证券投资基金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民生加银腾元宝货币市场基金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民生加银鑫喜灵活配置混合型证券投资基金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民生加银鑫升纯债债券型证券投资基金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民生加银汇鑫一年定期开放债券型证券投资基金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民生加银中证港股通高股息精选指数型证券投资基金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民生加银鑫元纯债债券型证券投资基金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民生加银智造2025灵活配置混合型证券投资基金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民生加银鹏程混合型证券投资基金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民生加银恒益纯债债券型证券投资基金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民生加银新兴成长混合型证券投资基金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76D49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42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民生加银创新成长混合型证券投资基金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43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民生加银睿通3个月定期开放债券型发起式证券投资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44、</w:t>
      </w:r>
      <w:r w:rsidRPr="00F724FD">
        <w:rPr>
          <w:rFonts w:ascii="仿宋_GB2312" w:eastAsia="仿宋_GB2312" w:hint="eastAsia"/>
          <w:sz w:val="30"/>
          <w:szCs w:val="30"/>
        </w:rPr>
        <w:t>民生加银康宁稳健养老目标一年持有期混合型基金中基金（FOF）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45、</w:t>
      </w:r>
      <w:r w:rsidRPr="00DB6D28">
        <w:rPr>
          <w:rFonts w:ascii="仿宋_GB2312" w:eastAsia="仿宋_GB2312" w:hint="eastAsia"/>
          <w:sz w:val="30"/>
          <w:szCs w:val="30"/>
        </w:rPr>
        <w:t>民生加银兴盈债券型证券投资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46、</w:t>
      </w:r>
      <w:r w:rsidRPr="00DB6D28">
        <w:rPr>
          <w:rFonts w:ascii="仿宋_GB2312" w:eastAsia="仿宋_GB2312" w:hint="eastAsia"/>
          <w:sz w:val="30"/>
          <w:szCs w:val="30"/>
        </w:rPr>
        <w:t>民生加银恒裕债券型证券投资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47、</w:t>
      </w:r>
      <w:r w:rsidRPr="00DB6D28">
        <w:rPr>
          <w:rFonts w:ascii="仿宋_GB2312" w:eastAsia="仿宋_GB2312" w:hint="eastAsia"/>
          <w:sz w:val="30"/>
          <w:szCs w:val="30"/>
        </w:rPr>
        <w:t>民生加银中债1-3年农发行债券指数证券投资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48</w:t>
      </w:r>
      <w:r>
        <w:rPr>
          <w:rFonts w:ascii="仿宋_GB2312" w:eastAsia="仿宋_GB2312" w:hint="eastAsia"/>
          <w:sz w:val="30"/>
          <w:szCs w:val="30"/>
        </w:rPr>
        <w:t>、</w:t>
      </w:r>
      <w:r w:rsidRPr="00DB6D28">
        <w:rPr>
          <w:rFonts w:ascii="仿宋_GB2312" w:eastAsia="仿宋_GB2312" w:hint="eastAsia"/>
          <w:sz w:val="30"/>
          <w:szCs w:val="30"/>
        </w:rPr>
        <w:t>民生加银聚益纯债债券型证券投资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49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民生加银添鑫纯债债券型证券投资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民生加银聚鑫三年定期开放债券型证券投资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EF7E78" w:rsidRDefault="00114EEE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民生加银持续成长混合型证券投资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2020年第一季度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2、</w:t>
      </w:r>
      <w:r w:rsidRPr="00D813CB">
        <w:rPr>
          <w:rFonts w:ascii="仿宋_GB2312" w:eastAsia="仿宋_GB2312" w:hint="eastAsia"/>
          <w:sz w:val="30"/>
          <w:szCs w:val="30"/>
        </w:rPr>
        <w:t>民生加银嘉盈债券型证券投资基金</w:t>
      </w:r>
      <w:r>
        <w:rPr>
          <w:rFonts w:ascii="仿宋_GB2312" w:eastAsia="仿宋_GB2312"/>
          <w:sz w:val="30"/>
          <w:szCs w:val="30"/>
        </w:rPr>
        <w:t>2020年第一季度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EF7E78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D813CB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 w:rsidR="00D813CB" w:rsidRPr="00D813CB">
        <w:rPr>
          <w:rFonts w:ascii="仿宋_GB2312" w:eastAsia="仿宋_GB2312" w:hint="eastAsia"/>
          <w:sz w:val="30"/>
          <w:szCs w:val="30"/>
        </w:rPr>
        <w:t>民生加银沪深</w:t>
      </w:r>
      <w:r w:rsidR="00D813CB" w:rsidRPr="00D813CB">
        <w:rPr>
          <w:rFonts w:ascii="仿宋_GB2312" w:eastAsia="仿宋_GB2312"/>
          <w:sz w:val="30"/>
          <w:szCs w:val="30"/>
        </w:rPr>
        <w:t>300交易型开放式指数证券投资基金</w:t>
      </w:r>
      <w:r w:rsidR="00D813CB">
        <w:rPr>
          <w:rFonts w:ascii="仿宋_GB2312" w:eastAsia="仿宋_GB2312"/>
          <w:sz w:val="30"/>
          <w:szCs w:val="30"/>
        </w:rPr>
        <w:t>2020年第一季度</w:t>
      </w:r>
      <w:r w:rsidR="00256369" w:rsidRPr="00BD360D">
        <w:rPr>
          <w:rFonts w:ascii="仿宋_GB2312" w:eastAsia="仿宋_GB2312"/>
          <w:sz w:val="30"/>
          <w:szCs w:val="30"/>
        </w:rPr>
        <w:t>报告</w:t>
      </w:r>
    </w:p>
    <w:p w:rsidR="00BD360D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D813CB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</w:t>
      </w:r>
      <w:r w:rsidR="00D813CB" w:rsidRPr="00D813CB">
        <w:rPr>
          <w:rFonts w:ascii="仿宋_GB2312" w:eastAsia="仿宋_GB2312" w:hint="eastAsia"/>
          <w:sz w:val="30"/>
          <w:szCs w:val="30"/>
        </w:rPr>
        <w:t>民生加银沪深</w:t>
      </w:r>
      <w:r w:rsidR="00D813CB" w:rsidRPr="00D813CB">
        <w:rPr>
          <w:rFonts w:ascii="仿宋_GB2312" w:eastAsia="仿宋_GB2312"/>
          <w:sz w:val="30"/>
          <w:szCs w:val="30"/>
        </w:rPr>
        <w:t>300交易型开放式指数证券投资基金联接基金</w:t>
      </w:r>
      <w:r w:rsidR="00D813CB">
        <w:rPr>
          <w:rFonts w:ascii="仿宋_GB2312" w:eastAsia="仿宋_GB2312"/>
          <w:sz w:val="30"/>
          <w:szCs w:val="30"/>
        </w:rPr>
        <w:t>2020年第一季度</w:t>
      </w:r>
      <w:r w:rsidR="00BD360D" w:rsidRPr="00BD360D">
        <w:rPr>
          <w:rFonts w:ascii="仿宋_GB2312" w:eastAsia="仿宋_GB2312"/>
          <w:sz w:val="30"/>
          <w:szCs w:val="30"/>
        </w:rPr>
        <w:t>报告</w:t>
      </w:r>
    </w:p>
    <w:p w:rsid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4C2859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</w:t>
      </w:r>
      <w:r w:rsidRPr="00D813CB">
        <w:rPr>
          <w:rFonts w:ascii="仿宋_GB2312" w:eastAsia="仿宋_GB2312" w:hint="eastAsia"/>
          <w:sz w:val="30"/>
          <w:szCs w:val="30"/>
        </w:rPr>
        <w:t>民生加银聚享</w:t>
      </w:r>
      <w:r w:rsidRPr="00D813CB">
        <w:rPr>
          <w:rFonts w:ascii="仿宋_GB2312" w:eastAsia="仿宋_GB2312"/>
          <w:sz w:val="30"/>
          <w:szCs w:val="30"/>
        </w:rPr>
        <w:t>39个月定期开放纯债债券型证券投资基金</w:t>
      </w:r>
      <w:r>
        <w:rPr>
          <w:rFonts w:ascii="仿宋_GB2312" w:eastAsia="仿宋_GB2312"/>
          <w:sz w:val="30"/>
          <w:szCs w:val="30"/>
        </w:rPr>
        <w:t>2020年第一季度</w:t>
      </w:r>
      <w:r w:rsidRPr="00BD360D">
        <w:rPr>
          <w:rFonts w:ascii="仿宋_GB2312" w:eastAsia="仿宋_GB2312"/>
          <w:sz w:val="30"/>
          <w:szCs w:val="30"/>
        </w:rPr>
        <w:t>报告</w:t>
      </w:r>
      <w:bookmarkStart w:id="0" w:name="_GoBack"/>
      <w:bookmarkEnd w:id="0"/>
    </w:p>
    <w:p w:rsidR="00D813CB" w:rsidRP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64CC4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D813CB">
        <w:rPr>
          <w:rFonts w:ascii="仿宋_GB2312" w:eastAsia="仿宋_GB2312"/>
          <w:sz w:val="30"/>
          <w:szCs w:val="30"/>
        </w:rPr>
        <w:t>4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D813CB">
        <w:rPr>
          <w:rFonts w:ascii="仿宋_GB2312" w:eastAsia="仿宋_GB2312"/>
          <w:sz w:val="30"/>
          <w:szCs w:val="30"/>
        </w:rPr>
        <w:t>21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E7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BB" w:rsidRDefault="00AC44BB" w:rsidP="00DC2838">
      <w:r>
        <w:separator/>
      </w:r>
    </w:p>
  </w:endnote>
  <w:endnote w:type="continuationSeparator" w:id="1">
    <w:p w:rsidR="00AC44BB" w:rsidRDefault="00AC44BB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BB" w:rsidRDefault="00AC44BB" w:rsidP="00DC2838">
      <w:r>
        <w:separator/>
      </w:r>
    </w:p>
  </w:footnote>
  <w:footnote w:type="continuationSeparator" w:id="1">
    <w:p w:rsidR="00AC44BB" w:rsidRDefault="00AC44BB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46284"/>
    <w:rsid w:val="00050BDC"/>
    <w:rsid w:val="000C6BAD"/>
    <w:rsid w:val="000F7921"/>
    <w:rsid w:val="00114EEE"/>
    <w:rsid w:val="00256369"/>
    <w:rsid w:val="00360716"/>
    <w:rsid w:val="003E5870"/>
    <w:rsid w:val="0044762D"/>
    <w:rsid w:val="004C2859"/>
    <w:rsid w:val="004C5A9F"/>
    <w:rsid w:val="004E71C1"/>
    <w:rsid w:val="004F093E"/>
    <w:rsid w:val="004F7D37"/>
    <w:rsid w:val="005D4DE7"/>
    <w:rsid w:val="005D6B7C"/>
    <w:rsid w:val="00677145"/>
    <w:rsid w:val="00692E8D"/>
    <w:rsid w:val="006B65E1"/>
    <w:rsid w:val="0071028F"/>
    <w:rsid w:val="00744266"/>
    <w:rsid w:val="007A1818"/>
    <w:rsid w:val="0081732B"/>
    <w:rsid w:val="00884F9F"/>
    <w:rsid w:val="00964CC4"/>
    <w:rsid w:val="0098038D"/>
    <w:rsid w:val="009F1600"/>
    <w:rsid w:val="00A348D5"/>
    <w:rsid w:val="00AC44BB"/>
    <w:rsid w:val="00B20A96"/>
    <w:rsid w:val="00BA3515"/>
    <w:rsid w:val="00BD360D"/>
    <w:rsid w:val="00CB3921"/>
    <w:rsid w:val="00CD7605"/>
    <w:rsid w:val="00D337AA"/>
    <w:rsid w:val="00D731AC"/>
    <w:rsid w:val="00D813CB"/>
    <w:rsid w:val="00DC2838"/>
    <w:rsid w:val="00E408BE"/>
    <w:rsid w:val="00E54216"/>
    <w:rsid w:val="00E72608"/>
    <w:rsid w:val="00EF7E78"/>
    <w:rsid w:val="00FE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JonMMx 2000</cp:lastModifiedBy>
  <cp:revision>2</cp:revision>
  <dcterms:created xsi:type="dcterms:W3CDTF">2020-04-20T16:01:00Z</dcterms:created>
  <dcterms:modified xsi:type="dcterms:W3CDTF">2020-04-20T16:01:00Z</dcterms:modified>
</cp:coreProperties>
</file>