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DD052F" w:rsidP="00110A2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中融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有限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公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110A2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4F285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中融货币市场基金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中融国企改革灵活配置混合型证券投资基金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中融融安灵活配置混合型证券投资基金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中融新机遇灵活配置混合型证券投资基金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中融中证一带一路主题指数分级证券投资基金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中融中证银行指数分级证券投资基金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中融鑫起点灵活配置混合型证券投资基金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中融国证钢铁行业指数分级证券投资基金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中融中证煤炭指数分级证券投资基金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中融融安二号灵活配置混合型证券投资基金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中融稳健添利债券型证券投资基金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中融新经济灵活配置混合型证券投资基金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中融日日盈交易型货币市场基金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中融产业升级灵活配置混合型证券投资基金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中融融裕双利债券型证券投资基金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中融竞争优势股票型证券投资基金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中融融信双盈债券型证券投资基金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中融现金增利货币市场基金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中融上海清算所银行间1-3年高等级信用债指数发起式证券投资基金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中融上海清算所银行间1-3年中高等级信用债指数发起式证券投资基金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中融恒泰纯债债券型证券投资基金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中融鑫思路灵活配置混合型证券投资基金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中融物联网主题灵活配置混合型证券投资基金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中融量化智选混合型证券投资基金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中融盈泽债券型证券投资基金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中融量化小盘股票型发起式证券投资基金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中融恒信纯债债券型证券投资基金</w:t>
      </w:r>
    </w:p>
    <w:p w:rsidR="00BE7EE3" w:rsidRDefault="00BE7EE3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E7EE3">
        <w:rPr>
          <w:rFonts w:ascii="仿宋" w:eastAsia="仿宋" w:hAnsi="仿宋" w:hint="eastAsia"/>
          <w:color w:val="000000" w:themeColor="text1"/>
          <w:sz w:val="32"/>
          <w:szCs w:val="32"/>
        </w:rPr>
        <w:t>中融睿祥纯债债券型证券投资基金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中融核心成长灵活配置混合型证券投资基金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中融沪港深大消费主题灵活配置混合型发起式证券投资基金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中融鑫价值灵活配置混合型证券投资基金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中融聚商3个月定期开放债券型发起式证券投资基金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中融季季红定期开放债券型证券投资基金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中融智选红利股票型证券投资基金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中融聚安3个月定期开放债券型发起式证券投资基金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中融量化精选混合型基金中基金（FOF）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中融医疗健康精选混合型证券投资基金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中融聚业3个月定期开放债券型发起式证券投资基金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中融恒裕纯债债券型证券投资基金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中融聚明3个月定期开放债券型发起式证券投资基金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中融恒惠纯债债券型证券投资基金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中融央视财经50交易型开放式指数证券投资基金</w:t>
      </w:r>
    </w:p>
    <w:p w:rsidR="004F2854" w:rsidRP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中融央视财经50交易型开放式指数证券投资基金联接基金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中融策略优选混合型证券投资基金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中融聚汇3个月定期开放债券型发起式证券投资基金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中融恒鑫纯债债券型证券投资基金</w:t>
      </w:r>
    </w:p>
    <w:p w:rsidR="004F2854" w:rsidRDefault="004F2854" w:rsidP="004F285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中融高股息精选混合型证券投资基金</w:t>
      </w:r>
    </w:p>
    <w:p w:rsidR="001B7651" w:rsidRDefault="004F2854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2854">
        <w:rPr>
          <w:rFonts w:ascii="仿宋" w:eastAsia="仿宋" w:hAnsi="仿宋" w:hint="eastAsia"/>
          <w:color w:val="000000" w:themeColor="text1"/>
          <w:sz w:val="32"/>
          <w:szCs w:val="32"/>
        </w:rPr>
        <w:t>中融睿享86个月定期开放债券型证券投资基金</w:t>
      </w:r>
    </w:p>
    <w:p w:rsidR="001B7651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B7651">
        <w:rPr>
          <w:rFonts w:ascii="仿宋" w:eastAsia="仿宋" w:hAnsi="仿宋" w:hint="eastAsia"/>
          <w:color w:val="000000" w:themeColor="text1"/>
          <w:sz w:val="32"/>
          <w:szCs w:val="32"/>
        </w:rPr>
        <w:t>中融中证500交易型开放式指数证券投资基金</w:t>
      </w:r>
    </w:p>
    <w:p w:rsidR="001B7651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B7651">
        <w:rPr>
          <w:rFonts w:ascii="仿宋" w:eastAsia="仿宋" w:hAnsi="仿宋" w:hint="eastAsia"/>
          <w:color w:val="000000" w:themeColor="text1"/>
          <w:sz w:val="32"/>
          <w:szCs w:val="32"/>
        </w:rPr>
        <w:t>中融聚通3个月定期开放债券型发起式证券投资基金</w:t>
      </w:r>
    </w:p>
    <w:p w:rsidR="001B7651" w:rsidRDefault="001B7651" w:rsidP="00C94B69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B7651">
        <w:rPr>
          <w:rFonts w:ascii="仿宋" w:eastAsia="仿宋" w:hAnsi="仿宋" w:hint="eastAsia"/>
          <w:color w:val="000000" w:themeColor="text1"/>
          <w:sz w:val="32"/>
          <w:szCs w:val="32"/>
        </w:rPr>
        <w:t>中融睿嘉39个月定期开放债券型证券投资基金</w:t>
      </w:r>
    </w:p>
    <w:p w:rsidR="00BB3501" w:rsidRPr="005A1AF7" w:rsidRDefault="001B7651" w:rsidP="001B7651">
      <w:pPr>
        <w:wordWrap w:val="0"/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B7651">
        <w:rPr>
          <w:rFonts w:ascii="仿宋" w:eastAsia="仿宋" w:hAnsi="仿宋" w:hint="eastAsia"/>
          <w:color w:val="000000" w:themeColor="text1"/>
          <w:sz w:val="32"/>
          <w:szCs w:val="32"/>
        </w:rPr>
        <w:t>中融中证500交易型开放式指数证券投资基金联接基金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41D9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C41D95"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="00C41D95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C41D95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C94B69" w:rsidRPr="00C94B6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94B69" w:rsidRPr="00C94B69">
        <w:rPr>
          <w:rFonts w:ascii="仿宋" w:eastAsia="仿宋" w:hAnsi="仿宋" w:hint="eastAsia"/>
          <w:b/>
          <w:color w:val="000000" w:themeColor="text1"/>
          <w:sz w:val="32"/>
          <w:szCs w:val="32"/>
        </w:rPr>
        <w:t>www.zrfunds.com.cn</w:t>
      </w:r>
      <w:r w:rsidR="00C94B69" w:rsidRPr="00C94B6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94B69" w:rsidRPr="00C94B69">
        <w:rPr>
          <w:rFonts w:ascii="仿宋" w:eastAsia="仿宋" w:hAnsi="仿宋" w:hint="eastAsia"/>
          <w:b/>
          <w:color w:val="000000" w:themeColor="text1"/>
          <w:sz w:val="32"/>
          <w:szCs w:val="32"/>
        </w:rPr>
        <w:t>400-160-6000，010-56517299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5A1AF7" w:rsidRDefault="00BB3501" w:rsidP="001B765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E39AD" w:rsidRDefault="00FE39AD" w:rsidP="00FE39A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中融基金管理有限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FE39AD" w:rsidRDefault="00FE39AD" w:rsidP="00721F6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B7651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B7651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BB3501" w:rsidRPr="00FE39AD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9BC" w:rsidRDefault="000569BC" w:rsidP="009A149B">
      <w:r>
        <w:separator/>
      </w:r>
    </w:p>
  </w:endnote>
  <w:endnote w:type="continuationSeparator" w:id="1">
    <w:p w:rsidR="000569BC" w:rsidRDefault="000569B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C1A0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10A27" w:rsidRPr="00110A2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C1A0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10A27" w:rsidRPr="00110A2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9BC" w:rsidRDefault="000569BC" w:rsidP="009A149B">
      <w:r>
        <w:separator/>
      </w:r>
    </w:p>
  </w:footnote>
  <w:footnote w:type="continuationSeparator" w:id="1">
    <w:p w:rsidR="000569BC" w:rsidRDefault="000569B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A2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052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4544"/>
    <w:rsid w:val="00355B7C"/>
    <w:rsid w:val="00361065"/>
    <w:rsid w:val="0036248F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2854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1A0B"/>
    <w:rsid w:val="005C5F9D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163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5A0F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1D95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A6E"/>
    <w:rsid w:val="00FA653D"/>
    <w:rsid w:val="00FB23EE"/>
    <w:rsid w:val="00FC34DF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38F2-A132-4767-9B86-FB2C1F69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JonMMx 2000</cp:lastModifiedBy>
  <cp:revision>2</cp:revision>
  <cp:lastPrinted>2019-08-07T06:37:00Z</cp:lastPrinted>
  <dcterms:created xsi:type="dcterms:W3CDTF">2020-04-20T16:00:00Z</dcterms:created>
  <dcterms:modified xsi:type="dcterms:W3CDTF">2020-04-20T16:00:00Z</dcterms:modified>
</cp:coreProperties>
</file>