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4" w:rsidRDefault="00BB7020" w:rsidP="00245C66">
      <w:pPr>
        <w:jc w:val="center"/>
        <w:rPr>
          <w:rFonts w:ascii="仿宋" w:eastAsia="仿宋" w:hAnsi="仿宋"/>
          <w:b/>
          <w:sz w:val="32"/>
          <w:szCs w:val="32"/>
        </w:rPr>
      </w:pPr>
      <w:r w:rsidRPr="00245C66">
        <w:rPr>
          <w:rFonts w:ascii="仿宋" w:eastAsia="仿宋" w:hAnsi="仿宋" w:hint="eastAsia"/>
          <w:b/>
          <w:sz w:val="32"/>
          <w:szCs w:val="32"/>
        </w:rPr>
        <w:t>建信基金管理有限责任公司旗下</w:t>
      </w:r>
      <w:r w:rsidR="000B50B3">
        <w:rPr>
          <w:rFonts w:ascii="仿宋" w:eastAsia="仿宋" w:hAnsi="仿宋" w:hint="eastAsia"/>
          <w:b/>
          <w:sz w:val="32"/>
          <w:szCs w:val="32"/>
        </w:rPr>
        <w:t>119</w:t>
      </w:r>
      <w:r w:rsidR="00670DF4">
        <w:rPr>
          <w:rFonts w:ascii="仿宋" w:eastAsia="仿宋" w:hAnsi="仿宋" w:hint="eastAsia"/>
          <w:b/>
          <w:sz w:val="32"/>
          <w:szCs w:val="32"/>
        </w:rPr>
        <w:t>只</w:t>
      </w:r>
      <w:r w:rsidRPr="00245C66">
        <w:rPr>
          <w:rFonts w:ascii="仿宋" w:eastAsia="仿宋" w:hAnsi="仿宋" w:hint="eastAsia"/>
          <w:b/>
          <w:sz w:val="32"/>
          <w:szCs w:val="32"/>
        </w:rPr>
        <w:t>基金</w:t>
      </w:r>
    </w:p>
    <w:p w:rsidR="00B91055" w:rsidRPr="00245C66" w:rsidRDefault="00BB7020" w:rsidP="00245C66">
      <w:pPr>
        <w:jc w:val="center"/>
        <w:rPr>
          <w:rFonts w:ascii="仿宋" w:eastAsia="仿宋" w:hAnsi="仿宋"/>
          <w:b/>
          <w:sz w:val="32"/>
          <w:szCs w:val="32"/>
        </w:rPr>
      </w:pPr>
      <w:r w:rsidRPr="00245C66">
        <w:rPr>
          <w:rFonts w:ascii="仿宋" w:eastAsia="仿宋" w:hAnsi="仿宋" w:hint="eastAsia"/>
          <w:b/>
          <w:sz w:val="32"/>
          <w:szCs w:val="32"/>
        </w:rPr>
        <w:t>20</w:t>
      </w:r>
      <w:r w:rsidR="000B50B3">
        <w:rPr>
          <w:rFonts w:ascii="仿宋" w:eastAsia="仿宋" w:hAnsi="仿宋" w:hint="eastAsia"/>
          <w:b/>
          <w:sz w:val="32"/>
          <w:szCs w:val="32"/>
        </w:rPr>
        <w:t>20</w:t>
      </w:r>
      <w:r w:rsidRPr="00245C66">
        <w:rPr>
          <w:rFonts w:ascii="仿宋" w:eastAsia="仿宋" w:hAnsi="仿宋" w:hint="eastAsia"/>
          <w:b/>
          <w:sz w:val="32"/>
          <w:szCs w:val="32"/>
        </w:rPr>
        <w:t>年第</w:t>
      </w:r>
      <w:r w:rsidR="000B50B3">
        <w:rPr>
          <w:rFonts w:ascii="仿宋" w:eastAsia="仿宋" w:hAnsi="仿宋" w:hint="eastAsia"/>
          <w:b/>
          <w:sz w:val="32"/>
          <w:szCs w:val="32"/>
        </w:rPr>
        <w:t>1</w:t>
      </w:r>
      <w:r w:rsidRPr="00245C66">
        <w:rPr>
          <w:rFonts w:ascii="仿宋" w:eastAsia="仿宋" w:hAnsi="仿宋" w:hint="eastAsia"/>
          <w:b/>
          <w:sz w:val="32"/>
          <w:szCs w:val="32"/>
        </w:rPr>
        <w:t>季度报告提示性公告</w:t>
      </w:r>
    </w:p>
    <w:p w:rsidR="00BB7020" w:rsidRDefault="00BB7020"/>
    <w:p w:rsidR="00BB7020" w:rsidRPr="00245C66" w:rsidRDefault="00EB5921" w:rsidP="00245C6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建信基金管理有限责任</w:t>
      </w:r>
      <w:r w:rsidR="00BB7020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公司董事会及董事保证</w:t>
      </w:r>
      <w:r w:rsidR="00CD75CB"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670DF4">
        <w:rPr>
          <w:rFonts w:ascii="仿宋" w:eastAsia="仿宋" w:hAnsi="仿宋" w:hint="eastAsia"/>
          <w:color w:val="000000" w:themeColor="text1"/>
          <w:sz w:val="32"/>
          <w:szCs w:val="32"/>
        </w:rPr>
        <w:t>公司旗下11</w:t>
      </w:r>
      <w:r w:rsidR="000B50B3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670DF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BB7020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基金20</w:t>
      </w:r>
      <w:r w:rsidR="000B50B3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7020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0B50B3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7020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7518D8" w:rsidRPr="00245C66" w:rsidRDefault="00CD75CB" w:rsidP="00245C6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7518D8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公司旗下</w:t>
      </w:r>
      <w:r w:rsidR="000B50B3">
        <w:rPr>
          <w:rFonts w:ascii="仿宋" w:eastAsia="仿宋" w:hAnsi="仿宋" w:hint="eastAsia"/>
          <w:color w:val="000000" w:themeColor="text1"/>
          <w:sz w:val="32"/>
          <w:szCs w:val="32"/>
        </w:rPr>
        <w:t>119</w:t>
      </w:r>
      <w:r w:rsidR="00670DF4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只基金的20</w:t>
      </w:r>
      <w:r w:rsidR="000B50B3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70DF4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0B50B3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670DF4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季度报告全文于</w:t>
      </w:r>
      <w:r w:rsidR="00457EED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670DF4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B50B3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670DF4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57EED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670DF4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="00EB5921">
        <w:rPr>
          <w:rFonts w:ascii="仿宋" w:eastAsia="仿宋" w:hAnsi="仿宋" w:hint="eastAsia"/>
          <w:color w:val="000000" w:themeColor="text1"/>
          <w:sz w:val="32"/>
          <w:szCs w:val="32"/>
        </w:rPr>
        <w:t>[www.ccbfund.cn</w:t>
      </w:r>
      <w:r w:rsidR="00670DF4">
        <w:rPr>
          <w:rFonts w:ascii="仿宋" w:eastAsia="仿宋" w:hAnsi="仿宋" w:hint="eastAsia"/>
          <w:color w:val="000000" w:themeColor="text1"/>
          <w:sz w:val="32"/>
          <w:szCs w:val="32"/>
        </w:rPr>
        <w:t>]和中国证监会基金电子披露网站（</w:t>
      </w:r>
      <w:hyperlink r:id="rId7" w:history="1">
        <w:r w:rsidR="00670DF4">
          <w:rPr>
            <w:rStyle w:val="a3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70DF4"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</w:t>
      </w:r>
      <w:r w:rsidR="00EB5921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具体基金明细如下：</w:t>
      </w:r>
    </w:p>
    <w:tbl>
      <w:tblPr>
        <w:tblW w:w="8429" w:type="dxa"/>
        <w:tblInd w:w="93" w:type="dxa"/>
        <w:tblLook w:val="04A0"/>
      </w:tblPr>
      <w:tblGrid>
        <w:gridCol w:w="1008"/>
        <w:gridCol w:w="7421"/>
      </w:tblGrid>
      <w:tr w:rsidR="002E0373" w:rsidRPr="00744EAA" w:rsidTr="002E0373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2E0373" w:rsidRDefault="002E0373" w:rsidP="002E037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2E037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373" w:rsidRPr="002E0373" w:rsidRDefault="002E0373" w:rsidP="002E037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2E037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基金名称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建信货币市场基金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建信优选成长混合型证券投资基金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建信优化配置混合型证券投资基金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建信稳定增利债券型证券投资基金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建信核心精选混合型证券投资基金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建信双周安心理财债券型证券投资基金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建信沪深300指数证券投资基金(LOF)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上证社会责任交易型开放式指数证券投资基金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建信上证社会责任交易型开放式指数证券投资基金联接基金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建信内生动力混合型证券投资基金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lastRenderedPageBreak/>
              <w:t>11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建信积极配置混合型证券投资基金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建信安心回报定期开放债券型证券投资基金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建信恒久价值混合型证券投资基金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建信双息红利债券型证券投资基金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建信创新中国混合型证券投资基金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建信中证500指数增强型证券投资基金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建信双债增强债券型证券投资基金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建信嘉薪宝货币市场基金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建信环保产业股票型证券投资基金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建信精工制造指数增强型证券投资基金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建信鑫利灵活配置混合型证券投资基金</w:t>
            </w:r>
          </w:p>
        </w:tc>
      </w:tr>
      <w:tr w:rsidR="002E0373" w:rsidRPr="00744EAA" w:rsidTr="000B5352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建信兴利灵活配置混合型证券投资基金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建信福泽安泰混合型基金中基金(FOF)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建信睿丰纯债定期开放债券型发起式证券投资基金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建信福泽裕泰混合型基金中基金(FOF)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深证基本面60交易型开放式指数证券投资基金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建信深证基本面60交易型开放式指数证券投资基金联接基金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EF7E7C" w:rsidRDefault="00EF7E7C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7E7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建信短债债券型证券投资基金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建信转债增强债券型证券投资基金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建信消费升级混合型证券投资基金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457E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</w:t>
            </w:r>
            <w:r w:rsidR="00457E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建信稳定得利债券型证券投资基金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lastRenderedPageBreak/>
              <w:t>33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建信鑫安回报灵活配置混合型证券投资基金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建信新经济灵活配置混合型证券投资基金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建信鑫丰回报灵活配置混合型证券投资基金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建信多因子量化股票型证券投资基金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建信民丰回报定期开放混合型证券投资基金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38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建信中证政策性金融债8-10年指数证券投资基金(LOF)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39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建信恒稳价值混合型证券投资基金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40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建信纯债债券型证券投资基金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41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建信健康民生混合型证券投资基金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42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建信信息产业股票型证券投资基金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43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建信稳定丰利债券型证券投资基金</w:t>
            </w:r>
          </w:p>
        </w:tc>
      </w:tr>
      <w:tr w:rsidR="00A511CE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44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建信弘利灵活配置混合型证券投资基金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45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建信恒瑞一年定期开放债券型证券投资基金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46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建信中国制造2025股票型证券投资基金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47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建信鑫利回报灵活配置混合型证券投资基金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48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建信量化优享定期开放灵活配置混合型证券投资基金</w:t>
            </w:r>
          </w:p>
        </w:tc>
      </w:tr>
      <w:tr w:rsidR="00A511CE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49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建信深证100指数增强型证券投资基金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50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建信央视财经50指数分级发起式证券投资基金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51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建信优势动力混合型证券投资基金(LOF)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52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建信周盈安心理财债券型证券投资基金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53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建信信用增强债券型证券投资基金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54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建信潜力新蓝筹股票型证券投资基金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55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建信现金添利货币市场基金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56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建信裕利灵活配置混合型证券投资基金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57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建信睿怡纯债债券型证券投资基金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58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建信现金增利货币市场基金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59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建信睿享纯债债券型证券投资基金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60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建信恒远一年定期开放债券型证券投资基金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61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建信稳定鑫利债券型证券投资基金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62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建信战略精选灵活配置混合型证券投资基金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63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建信润利增强债券型证券投资基金</w:t>
            </w:r>
          </w:p>
        </w:tc>
      </w:tr>
      <w:tr w:rsidR="00A511CE" w:rsidRPr="00744EAA" w:rsidTr="004660ED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64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建信双利策略主题分级股票型证券投资基金</w:t>
            </w:r>
          </w:p>
        </w:tc>
      </w:tr>
      <w:tr w:rsidR="00A511CE" w:rsidRPr="00744EAA" w:rsidTr="00531E86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65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建信安心回报6个月定期开放债券型证券投资基金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66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建信双月安心理财债券型证券投资基金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67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建信瑞福添利混合型证券投资基金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68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建信收益增强债券型证券投资基金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69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建信稳定添利债券型证券投资基金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70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建信社会责任混合型证券投资基金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71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建信改革红利股票型证券投资基金</w:t>
            </w:r>
          </w:p>
        </w:tc>
      </w:tr>
      <w:tr w:rsidR="00A511CE" w:rsidRPr="00744EAA" w:rsidTr="004660ED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72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建信鑫稳回报灵活配置混合型证券投资基金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73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建信龙头企业股票型证券投资基金</w:t>
            </w:r>
          </w:p>
        </w:tc>
      </w:tr>
      <w:tr w:rsidR="00A511CE" w:rsidRPr="00744EAA" w:rsidTr="004660ED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74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建信优享稳健养老目标一年持有期混合型基金中基金(FOF)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75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建信中短债纯债债券型证券投资基金</w:t>
            </w:r>
          </w:p>
        </w:tc>
      </w:tr>
      <w:tr w:rsidR="00A511CE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76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建信稳健回报灵活配置混合型证券投资基金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77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建信互联网+产业升级股票型证券投资基金</w:t>
            </w:r>
          </w:p>
        </w:tc>
      </w:tr>
      <w:tr w:rsidR="00A511CE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78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建信现代服务业股票型证券投资基金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79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建信汇利灵活配置混合型证券投资基金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80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建信恒安一年定期开放债券型证券投资基金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81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建信睿富纯债债券型证券投资基金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82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建信高端医疗股票型证券投资基金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83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建信睿和纯债定期开放债券型发起式证券投资基金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84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建信智享添鑫定期开放混合型证券投资基金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85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建信港股通恒生中国企业交易型开放式指数证券投资基金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86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建信睿兴纯债债券型证券投资基金</w:t>
            </w:r>
          </w:p>
        </w:tc>
      </w:tr>
      <w:tr w:rsidR="00A511CE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87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建信丰裕多策略灵活配置混合型证券投资基金(LOF)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88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建信瑞丰添利混合型证券投资基金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89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建信鑫瑞回报灵活配置混合型证券投资基金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90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建信天添益货币市场基金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91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建信中小盘先锋股票型证券投资基金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92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建信睿盈灵活配置混合型证券投资基金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93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建信鑫荣回报灵活配置混合型证券投资基金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94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建信上证50交易型开放式指数证券投资基金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95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建信上证50交易型开放式指数证券投资基金发起式联接基金</w:t>
            </w:r>
          </w:p>
        </w:tc>
      </w:tr>
      <w:tr w:rsidR="00A511CE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96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建信创业板交易型开放式指数证券投资基金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97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建信创业板交易型开放式指数证券投资基金发起式联接基金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98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建信大安全战略精选股票型证券投资基金</w:t>
            </w:r>
          </w:p>
        </w:tc>
      </w:tr>
      <w:tr w:rsidR="00A511CE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99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建信现金添益交易型货币市场基金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100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建信量化事件驱动股票型证券投资基金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101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建信MSCI中国A股国际通交易型开放式指数证券投资基金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102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建信MSCI中国A股国际通交易型开放式指数证券投资基金发起式联接基金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103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建信鑫泽回报灵活配置混合型证券投资基金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104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建信中证1000指数增强型发起式证券投资基金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105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建信中债1-3年国开行债券指数证券投资基金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106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建信中债3-5年国开行债券指数证券投资基金</w:t>
            </w:r>
          </w:p>
        </w:tc>
      </w:tr>
      <w:tr w:rsidR="00A511CE" w:rsidRPr="00744EAA" w:rsidTr="004660ED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 w:rsidRPr="00CA2F05">
              <w:t>107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建信中证红利潜力指数证券投资基金</w:t>
            </w:r>
          </w:p>
        </w:tc>
      </w:tr>
      <w:tr w:rsidR="00A511CE" w:rsidRPr="00744EAA" w:rsidTr="000B5352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>
              <w:rPr>
                <w:rFonts w:hint="eastAsia"/>
              </w:rPr>
              <w:t>108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建信沪深300红利交易型开放式指数证券投资基金</w:t>
            </w:r>
          </w:p>
        </w:tc>
      </w:tr>
      <w:tr w:rsidR="00A511CE" w:rsidRPr="00744EAA" w:rsidTr="000B5352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>
              <w:rPr>
                <w:rFonts w:hint="eastAsia"/>
              </w:rPr>
              <w:t>109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建信中债5-10年国开行债券指数证券投资基金</w:t>
            </w:r>
          </w:p>
        </w:tc>
      </w:tr>
      <w:tr w:rsidR="00A511CE" w:rsidRPr="00744EAA" w:rsidTr="000B5352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>
              <w:rPr>
                <w:rFonts w:hint="eastAsia"/>
              </w:rPr>
              <w:t>110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建信全球机遇混合型证券投资基金</w:t>
            </w:r>
          </w:p>
        </w:tc>
      </w:tr>
      <w:tr w:rsidR="00A511CE" w:rsidRPr="00744EAA" w:rsidTr="004660ED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>
              <w:t>1</w:t>
            </w:r>
            <w:r>
              <w:rPr>
                <w:rFonts w:hint="eastAsia"/>
              </w:rPr>
              <w:t>11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44EAA" w:rsidRDefault="00A511CE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建信新兴市场优选混合型证券投资基金</w:t>
            </w:r>
          </w:p>
        </w:tc>
      </w:tr>
      <w:tr w:rsidR="00A511CE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595523">
            <w:r>
              <w:t>1</w:t>
            </w:r>
            <w:r>
              <w:rPr>
                <w:rFonts w:hint="eastAsia"/>
              </w:rPr>
              <w:t>12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BC3CB9" w:rsidRDefault="00BC3CB9" w:rsidP="00BC3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C3CB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建信富时100指数型证券投资基金</w:t>
            </w:r>
          </w:p>
        </w:tc>
      </w:tr>
      <w:tr w:rsidR="00A511CE" w:rsidRPr="00A511CE" w:rsidTr="004660ED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Default="00A511CE" w:rsidP="00595523">
            <w:r>
              <w:t>11</w:t>
            </w:r>
            <w:r>
              <w:rPr>
                <w:rFonts w:hint="eastAsia"/>
              </w:rPr>
              <w:t>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F947FB" w:rsidRDefault="00F947FB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947F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建信睿信三个月定期开放债券型发起式证券投资基金</w:t>
            </w:r>
          </w:p>
        </w:tc>
      </w:tr>
      <w:tr w:rsidR="00A511CE" w:rsidRPr="00744EAA" w:rsidTr="00802360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A511CE">
            <w:r>
              <w:rPr>
                <w:rFonts w:hint="eastAsia"/>
              </w:rPr>
              <w:t>114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1CE" w:rsidRPr="004A6113" w:rsidRDefault="004A6113" w:rsidP="008023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A611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建信睿阳一年定期开放债券型发起式证券投资基金</w:t>
            </w:r>
          </w:p>
        </w:tc>
      </w:tr>
      <w:tr w:rsidR="00A511CE" w:rsidRPr="00744EAA" w:rsidTr="00802360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802360">
            <w:r>
              <w:rPr>
                <w:rFonts w:hint="eastAsia"/>
              </w:rPr>
              <w:t>115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1CE" w:rsidRPr="00303A24" w:rsidRDefault="00303A24" w:rsidP="008023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03A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建信高股息主题股票型证券投资基金</w:t>
            </w:r>
          </w:p>
        </w:tc>
      </w:tr>
      <w:tr w:rsidR="00A511CE" w:rsidRPr="00744EAA" w:rsidTr="00802360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802360">
            <w:r>
              <w:rPr>
                <w:rFonts w:hint="eastAsia"/>
              </w:rPr>
              <w:t>116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1CE" w:rsidRPr="00572D0F" w:rsidRDefault="00572D0F" w:rsidP="008023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72D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建信荣瑞一年定期开放债券型证券投资基金</w:t>
            </w:r>
          </w:p>
        </w:tc>
      </w:tr>
      <w:tr w:rsidR="00A511CE" w:rsidRPr="00744EAA" w:rsidTr="004660ED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802360">
            <w:r>
              <w:t>1</w:t>
            </w:r>
            <w:r>
              <w:rPr>
                <w:rFonts w:hint="eastAsia"/>
              </w:rPr>
              <w:t>17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7B1C84" w:rsidRDefault="007B1C84" w:rsidP="008023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B1C8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建信易盛郑商所能源化工期货交易型开放式指数证券投资基金</w:t>
            </w:r>
          </w:p>
        </w:tc>
      </w:tr>
      <w:tr w:rsidR="00A511CE" w:rsidRPr="00744EAA" w:rsidTr="00802360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Pr="00CA2F05" w:rsidRDefault="00A511CE" w:rsidP="00802360">
            <w:r>
              <w:t>1</w:t>
            </w:r>
            <w:r>
              <w:rPr>
                <w:rFonts w:hint="eastAsia"/>
              </w:rPr>
              <w:t>18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CE" w:rsidRPr="00097729" w:rsidRDefault="00097729" w:rsidP="008023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9772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建信MSCI中国A股指数增强型证券投资基金</w:t>
            </w:r>
          </w:p>
        </w:tc>
      </w:tr>
      <w:tr w:rsidR="00A511CE" w:rsidRPr="00A511CE" w:rsidTr="00D561FE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CE" w:rsidRDefault="00A511CE" w:rsidP="00802360">
            <w:r>
              <w:t>11</w:t>
            </w:r>
            <w:r>
              <w:rPr>
                <w:rFonts w:hint="eastAsia"/>
              </w:rPr>
              <w:t>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1CE" w:rsidRPr="003B3412" w:rsidRDefault="003B3412" w:rsidP="008023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B34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建信荣禧一年定期开放债券型证券投资基金</w:t>
            </w:r>
          </w:p>
        </w:tc>
      </w:tr>
    </w:tbl>
    <w:p w:rsidR="00EB5921" w:rsidRDefault="00EB5921" w:rsidP="00572D0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如有疑问可拨打本公司客服电话（400-81-95533）咨询。</w:t>
      </w:r>
    </w:p>
    <w:p w:rsidR="00245C66" w:rsidRDefault="00245C66" w:rsidP="00EB5921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245C66" w:rsidRDefault="00245C66" w:rsidP="00245C6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45C66" w:rsidRDefault="00245C66" w:rsidP="00245C6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45C66" w:rsidRDefault="00245C66" w:rsidP="00245C6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45C66" w:rsidRDefault="00245C66" w:rsidP="00245C6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建信基金管理有限责任公司</w:t>
      </w:r>
    </w:p>
    <w:p w:rsidR="00245C66" w:rsidRDefault="000B3A17" w:rsidP="00245C6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2020</w:t>
      </w:r>
      <w:r w:rsidR="00245C6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B50B3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45C6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245C6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245C66" w:rsidRPr="007518D8" w:rsidRDefault="00245C66"/>
    <w:sectPr w:rsidR="00245C66" w:rsidRPr="007518D8" w:rsidSect="00531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5B2" w:rsidRDefault="006C25B2" w:rsidP="003A25F6">
      <w:r>
        <w:separator/>
      </w:r>
    </w:p>
  </w:endnote>
  <w:endnote w:type="continuationSeparator" w:id="1">
    <w:p w:rsidR="006C25B2" w:rsidRDefault="006C25B2" w:rsidP="003A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5B2" w:rsidRDefault="006C25B2" w:rsidP="003A25F6">
      <w:r>
        <w:separator/>
      </w:r>
    </w:p>
  </w:footnote>
  <w:footnote w:type="continuationSeparator" w:id="1">
    <w:p w:rsidR="006C25B2" w:rsidRDefault="006C25B2" w:rsidP="003A2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A69"/>
    <w:rsid w:val="00097729"/>
    <w:rsid w:val="000B3A17"/>
    <w:rsid w:val="000B50B3"/>
    <w:rsid w:val="000B5352"/>
    <w:rsid w:val="00245C66"/>
    <w:rsid w:val="002D1154"/>
    <w:rsid w:val="002E0373"/>
    <w:rsid w:val="00303A24"/>
    <w:rsid w:val="003A25F6"/>
    <w:rsid w:val="003B3412"/>
    <w:rsid w:val="00457EED"/>
    <w:rsid w:val="004A6113"/>
    <w:rsid w:val="00531E86"/>
    <w:rsid w:val="00561332"/>
    <w:rsid w:val="00572D0F"/>
    <w:rsid w:val="00670DF4"/>
    <w:rsid w:val="006C25B2"/>
    <w:rsid w:val="00744EAA"/>
    <w:rsid w:val="007518D8"/>
    <w:rsid w:val="007572CA"/>
    <w:rsid w:val="00787D71"/>
    <w:rsid w:val="007A540A"/>
    <w:rsid w:val="007B1C84"/>
    <w:rsid w:val="00804BA8"/>
    <w:rsid w:val="009E4056"/>
    <w:rsid w:val="00A511CE"/>
    <w:rsid w:val="00B91055"/>
    <w:rsid w:val="00BB7020"/>
    <w:rsid w:val="00BC3CB9"/>
    <w:rsid w:val="00C22CC9"/>
    <w:rsid w:val="00C97C68"/>
    <w:rsid w:val="00CD75CB"/>
    <w:rsid w:val="00D27F80"/>
    <w:rsid w:val="00D35573"/>
    <w:rsid w:val="00E91951"/>
    <w:rsid w:val="00EA3A69"/>
    <w:rsid w:val="00EB5921"/>
    <w:rsid w:val="00EF7E7C"/>
    <w:rsid w:val="00F9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C6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A2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5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5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C6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A2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5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5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98CEAF-75A2-4161-AD22-B6392245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邹苇航</dc:creator>
  <cp:lastModifiedBy>JonMMx 2000</cp:lastModifiedBy>
  <cp:revision>2</cp:revision>
  <dcterms:created xsi:type="dcterms:W3CDTF">2020-04-20T16:01:00Z</dcterms:created>
  <dcterms:modified xsi:type="dcterms:W3CDTF">2020-04-20T16:01:00Z</dcterms:modified>
</cp:coreProperties>
</file>