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EB" w:rsidRDefault="00030D25">
      <w:pPr>
        <w:pStyle w:val="a5"/>
        <w:spacing w:before="0" w:beforeAutospacing="0" w:after="0" w:afterAutospacing="0" w:line="360" w:lineRule="auto"/>
        <w:ind w:left="8880" w:hanging="88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0pt">
            <v:imagedata r:id="rId6" o:title=""/>
          </v:shape>
        </w:pic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0" w:beforeAutospacing="0" w:after="0" w:afterAutospacing="0" w:line="360" w:lineRule="auto"/>
        <w:ind w:left="8880" w:hanging="8880"/>
        <w:jc w:val="both"/>
      </w:pPr>
      <w:r>
        <w:rPr>
          <w:rFonts w:ascii="Times New Roman" w:hAnsi="Times New Roman" w:cs="Times New Roman"/>
        </w:rPr>
        <w:t> </w:t>
      </w:r>
    </w:p>
    <w:p w:rsidR="00CB50EB" w:rsidRDefault="00E82834">
      <w:pPr>
        <w:pStyle w:val="a5"/>
        <w:spacing w:before="120" w:beforeAutospacing="0" w:after="120" w:afterAutospacing="0" w:line="360" w:lineRule="auto"/>
        <w:jc w:val="center"/>
        <w:rPr>
          <w:rFonts w:ascii="华文行楷" w:eastAsia="华文行楷"/>
          <w:sz w:val="52"/>
          <w:szCs w:val="52"/>
        </w:rPr>
      </w:pPr>
      <w:r>
        <w:rPr>
          <w:rFonts w:ascii="华文行楷" w:eastAsia="华文行楷" w:hint="eastAsia"/>
          <w:spacing w:val="-20"/>
          <w:sz w:val="52"/>
          <w:szCs w:val="52"/>
        </w:rPr>
        <w:t>鹏华弘达灵活配置混合型证券投资基金</w:t>
      </w:r>
      <w:r>
        <w:rPr>
          <w:rFonts w:ascii="华文行楷" w:eastAsia="华文行楷" w:hint="eastAsia"/>
          <w:sz w:val="52"/>
          <w:szCs w:val="52"/>
        </w:rPr>
        <w:t>更新的招募说明书</w:t>
      </w:r>
      <w:r w:rsidR="00321A8B">
        <w:rPr>
          <w:rFonts w:ascii="华文行楷" w:eastAsia="华文行楷" w:hint="eastAsia"/>
          <w:sz w:val="52"/>
          <w:szCs w:val="52"/>
        </w:rPr>
        <w:t>摘要</w:t>
      </w:r>
    </w:p>
    <w:p w:rsidR="00071D4A" w:rsidRDefault="00071D4A">
      <w:pPr>
        <w:pStyle w:val="a5"/>
        <w:spacing w:before="120" w:beforeAutospacing="0" w:after="120" w:afterAutospacing="0" w:line="360" w:lineRule="auto"/>
        <w:jc w:val="center"/>
        <w:rPr>
          <w:sz w:val="52"/>
          <w:szCs w:val="52"/>
        </w:rPr>
      </w:pPr>
      <w:r>
        <w:rPr>
          <w:rFonts w:ascii="华文行楷" w:eastAsia="华文行楷" w:hint="eastAsia"/>
          <w:sz w:val="52"/>
          <w:szCs w:val="52"/>
        </w:rPr>
        <w:t>（2020年第1号）</w:t>
      </w:r>
    </w:p>
    <w:p w:rsidR="00CB50EB" w:rsidRDefault="00E82834">
      <w:pPr>
        <w:pStyle w:val="a5"/>
        <w:spacing w:before="0" w:beforeAutospacing="0" w:after="0" w:afterAutospacing="0" w:line="360" w:lineRule="auto"/>
        <w:jc w:val="center"/>
        <w:rPr>
          <w:sz w:val="52"/>
          <w:szCs w:val="52"/>
        </w:rPr>
      </w:pPr>
      <w:r>
        <w:rPr>
          <w:rFonts w:ascii="Times New Roman" w:hAnsi="Times New Roman" w:cs="Times New Roman"/>
          <w:sz w:val="52"/>
          <w:szCs w:val="52"/>
        </w:rPr>
        <w:t> </w:t>
      </w:r>
    </w:p>
    <w:p w:rsidR="00CB50EB" w:rsidRDefault="00E82834">
      <w:pPr>
        <w:pStyle w:val="a5"/>
        <w:spacing w:before="0" w:beforeAutospacing="0" w:after="0" w:afterAutospacing="0" w:line="360" w:lineRule="auto"/>
        <w:jc w:val="center"/>
        <w:rPr>
          <w:sz w:val="44"/>
          <w:szCs w:val="44"/>
        </w:rPr>
      </w:pPr>
      <w:r>
        <w:rPr>
          <w:rFonts w:ascii="Times New Roman" w:hAnsi="Times New Roman" w:cs="Times New Roman"/>
          <w:sz w:val="44"/>
          <w:szCs w:val="44"/>
        </w:rPr>
        <w:t> </w:t>
      </w:r>
    </w:p>
    <w:p w:rsidR="00CB50EB" w:rsidRDefault="00E82834">
      <w:pPr>
        <w:pStyle w:val="a5"/>
        <w:spacing w:before="0" w:beforeAutospacing="0" w:after="0" w:afterAutospacing="0" w:line="360" w:lineRule="auto"/>
        <w:jc w:val="center"/>
        <w:rPr>
          <w:sz w:val="44"/>
          <w:szCs w:val="44"/>
        </w:rPr>
      </w:pPr>
      <w:r>
        <w:rPr>
          <w:rFonts w:ascii="Times New Roman" w:hAnsi="Times New Roman" w:cs="Times New Roman"/>
          <w:sz w:val="44"/>
          <w:szCs w:val="44"/>
        </w:rPr>
        <w:t> </w:t>
      </w:r>
    </w:p>
    <w:p w:rsidR="00CB50EB" w:rsidRDefault="00E82834">
      <w:pPr>
        <w:pStyle w:val="a5"/>
        <w:spacing w:before="0" w:beforeAutospacing="0" w:after="0" w:afterAutospacing="0" w:line="360" w:lineRule="auto"/>
        <w:jc w:val="both"/>
        <w:rPr>
          <w:sz w:val="32"/>
          <w:szCs w:val="32"/>
        </w:rPr>
      </w:pPr>
      <w:r>
        <w:rPr>
          <w:rFonts w:ascii="Times New Roman" w:hAnsi="Times New Roman" w:cs="Times New Roman"/>
          <w:sz w:val="32"/>
          <w:szCs w:val="32"/>
        </w:rPr>
        <w:t> </w:t>
      </w:r>
    </w:p>
    <w:p w:rsidR="00CB50EB" w:rsidRDefault="00E82834">
      <w:pPr>
        <w:pStyle w:val="a5"/>
        <w:spacing w:before="0" w:beforeAutospacing="0" w:after="0" w:afterAutospacing="0" w:line="360" w:lineRule="auto"/>
        <w:jc w:val="both"/>
        <w:rPr>
          <w:sz w:val="32"/>
          <w:szCs w:val="32"/>
        </w:rPr>
      </w:pPr>
      <w:r>
        <w:rPr>
          <w:rFonts w:ascii="Times New Roman" w:hAnsi="Times New Roman" w:cs="Times New Roman"/>
          <w:sz w:val="32"/>
          <w:szCs w:val="32"/>
        </w:rPr>
        <w:t> </w:t>
      </w:r>
    </w:p>
    <w:p w:rsidR="00CB50EB" w:rsidRDefault="00E82834">
      <w:pPr>
        <w:pStyle w:val="a5"/>
        <w:spacing w:before="0" w:beforeAutospacing="0" w:after="0" w:afterAutospacing="0" w:line="360" w:lineRule="auto"/>
        <w:jc w:val="both"/>
        <w:rPr>
          <w:sz w:val="32"/>
          <w:szCs w:val="32"/>
        </w:rPr>
      </w:pPr>
      <w:r>
        <w:rPr>
          <w:rFonts w:ascii="Times New Roman" w:hAnsi="Times New Roman" w:cs="Times New Roman"/>
          <w:sz w:val="32"/>
          <w:szCs w:val="32"/>
        </w:rPr>
        <w:t> </w:t>
      </w:r>
    </w:p>
    <w:p w:rsidR="00CB50EB" w:rsidRDefault="00E82834">
      <w:pPr>
        <w:pStyle w:val="a5"/>
        <w:spacing w:before="0" w:beforeAutospacing="0" w:after="0" w:afterAutospacing="0" w:line="360" w:lineRule="auto"/>
        <w:jc w:val="both"/>
        <w:rPr>
          <w:sz w:val="32"/>
          <w:szCs w:val="32"/>
        </w:rPr>
      </w:pPr>
      <w:r>
        <w:rPr>
          <w:rFonts w:ascii="Times New Roman" w:hAnsi="Times New Roman" w:cs="Times New Roman"/>
          <w:sz w:val="32"/>
          <w:szCs w:val="32"/>
        </w:rPr>
        <w:t> </w:t>
      </w:r>
    </w:p>
    <w:p w:rsidR="00CB50EB" w:rsidRDefault="00E82834">
      <w:pPr>
        <w:pStyle w:val="a5"/>
        <w:spacing w:before="0" w:beforeAutospacing="0" w:after="0" w:afterAutospacing="0" w:line="360" w:lineRule="auto"/>
        <w:jc w:val="center"/>
        <w:rPr>
          <w:sz w:val="36"/>
          <w:szCs w:val="36"/>
        </w:rPr>
      </w:pPr>
      <w:r>
        <w:rPr>
          <w:rFonts w:ascii="华文行楷" w:eastAsia="华文行楷" w:hint="eastAsia"/>
          <w:sz w:val="36"/>
          <w:szCs w:val="36"/>
        </w:rPr>
        <w:t>基金管理人：鹏华基金管理有限公司</w:t>
      </w:r>
    </w:p>
    <w:p w:rsidR="00CB50EB" w:rsidRDefault="00E82834">
      <w:pPr>
        <w:pStyle w:val="a5"/>
        <w:spacing w:before="0" w:beforeAutospacing="0" w:after="0" w:afterAutospacing="0" w:line="360" w:lineRule="auto"/>
        <w:jc w:val="center"/>
        <w:rPr>
          <w:sz w:val="36"/>
          <w:szCs w:val="36"/>
        </w:rPr>
      </w:pPr>
      <w:r>
        <w:rPr>
          <w:rFonts w:ascii="华文行楷" w:eastAsia="华文行楷" w:hint="eastAsia"/>
          <w:sz w:val="36"/>
          <w:szCs w:val="36"/>
        </w:rPr>
        <w:t>基金托管人：交通银行股份有限公司</w:t>
      </w:r>
    </w:p>
    <w:p w:rsidR="00CB50EB" w:rsidRDefault="00E82834" w:rsidP="00E1567B">
      <w:pPr>
        <w:pStyle w:val="a5"/>
        <w:spacing w:before="0" w:beforeAutospacing="0" w:after="0" w:afterAutospacing="0" w:line="360" w:lineRule="auto"/>
        <w:jc w:val="center"/>
        <w:rPr>
          <w:sz w:val="36"/>
          <w:szCs w:val="36"/>
        </w:rPr>
      </w:pPr>
      <w:r>
        <w:rPr>
          <w:rFonts w:ascii="华文行楷" w:eastAsia="华文行楷" w:hint="eastAsia"/>
          <w:sz w:val="32"/>
          <w:szCs w:val="32"/>
        </w:rPr>
        <w:t>2020年</w:t>
      </w:r>
      <w:r w:rsidR="00071D4A">
        <w:rPr>
          <w:rFonts w:ascii="华文行楷" w:eastAsia="华文行楷" w:hint="eastAsia"/>
          <w:sz w:val="32"/>
          <w:szCs w:val="32"/>
        </w:rPr>
        <w:t>4</w:t>
      </w:r>
      <w:r>
        <w:rPr>
          <w:rFonts w:ascii="华文行楷" w:eastAsia="华文行楷" w:hint="eastAsia"/>
          <w:sz w:val="32"/>
          <w:szCs w:val="32"/>
        </w:rPr>
        <w:t>月</w:t>
      </w:r>
      <w:r w:rsidR="002A7EAA">
        <w:rPr>
          <w:rFonts w:ascii="华文行楷" w:eastAsia="华文行楷" w:hint="eastAsia"/>
          <w:sz w:val="32"/>
          <w:szCs w:val="32"/>
        </w:rPr>
        <w:t>20</w:t>
      </w:r>
      <w:r w:rsidR="00071D4A">
        <w:rPr>
          <w:rFonts w:ascii="华文行楷" w:eastAsia="华文行楷" w:hint="eastAsia"/>
          <w:sz w:val="32"/>
          <w:szCs w:val="32"/>
        </w:rPr>
        <w:t>日</w:t>
      </w:r>
      <w:r>
        <w:rPr>
          <w:rFonts w:hint="eastAsia"/>
          <w:sz w:val="36"/>
          <w:szCs w:val="36"/>
        </w:rPr>
        <w:br w:type="page"/>
      </w:r>
      <w:r>
        <w:rPr>
          <w:rFonts w:hint="eastAsia"/>
          <w:b/>
          <w:bCs/>
        </w:rPr>
        <w:lastRenderedPageBreak/>
        <w:t>重要提示</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本基金经2016年6月24日中国证券监督管理委员会下发的《关于准予鹏华弘达灵活配置混合型证券投资基金注册的批复》注册，进行募集。根据相关法律法规，本基金基金合同已于2016年8月10日正式生效，基金管理人于该日起正式开始对基金财产进行运作管理。</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本基金属于混合型基金，其预期风险和预期收益高于货币市场基金、债券型基金，低于股票型基金，属于证券投资基金里中高风险、中高预期收益的品种。投资人在投资本基金前，应全面了解本基金的产品特性，充分考虑自身的风险承受能力，理性判断市场，并承担基金投资中出现的各类风险，包括但不限于：系统性风险、非系统性风险、管理风险、流动性风险、本基金特定风险及其他风险等。</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本基金投资范围包括中小企业私募债，中小企业私募债券的流动性风险在于该类债券采取非公开方式发行和交易，由于不公开资料，外部评级机构一般不对这类债券进行外部评级，可能会降低市场对该类债券的认可度，从而影响该类债券的市场流动性。中小企业私募债券的信用风险在于该类债券发行主体的资产规模较小、经营的波动性较大，同时，各类材料（包括招募说明书、审计报告）不公开发布，也大大提高了分析并跟踪发债主体信用基本面的难度。</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基金的过往业绩并不预示其未来表现，基金管理人管理的其他基金的业绩并不构成对本基金表现的保证。</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投资有风险，投资人在投资本基金前应认真阅读本基金的招募说明书、基金合同和基金产品资料概要。</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本招募说明书约定的基金产品资料概要编制、披露与更新要求，自《信息披露办法》实施之日起一年后开始执行。</w:t>
      </w:r>
    </w:p>
    <w:p w:rsidR="00CB50EB" w:rsidRPr="00E1567B" w:rsidRDefault="00071D4A" w:rsidP="006070B2">
      <w:pPr>
        <w:pStyle w:val="a5"/>
        <w:spacing w:before="0" w:beforeAutospacing="0" w:after="0" w:afterAutospacing="0" w:line="360" w:lineRule="auto"/>
        <w:ind w:firstLine="420"/>
        <w:jc w:val="both"/>
        <w:rPr>
          <w:sz w:val="21"/>
          <w:szCs w:val="21"/>
        </w:rPr>
      </w:pPr>
      <w:r w:rsidRPr="00E1567B">
        <w:rPr>
          <w:rFonts w:hint="eastAsia"/>
          <w:b/>
          <w:sz w:val="21"/>
          <w:szCs w:val="21"/>
        </w:rPr>
        <w:t>本次招募说明书更新仅涉及《公开募集证券投资基金信息披露管理办法》第十二条中与招募说明书内容有关的一项或多项重大变更，具体事项请参考基金管理人最近三个交易日内披露的关于上述重大变更的相关公告。</w:t>
      </w:r>
      <w:r w:rsidR="00E82834" w:rsidRPr="00071D4A">
        <w:rPr>
          <w:rFonts w:ascii="Times New Roman" w:hAnsi="Times New Roman" w:cs="Times New Roman"/>
          <w:sz w:val="21"/>
          <w:szCs w:val="21"/>
        </w:rPr>
        <w:t> </w:t>
      </w:r>
    </w:p>
    <w:p w:rsidR="00CB50EB" w:rsidRDefault="00E82834">
      <w:pPr>
        <w:pStyle w:val="1"/>
        <w:keepNext/>
        <w:spacing w:before="240" w:beforeAutospacing="0" w:after="240" w:afterAutospacing="0" w:line="360" w:lineRule="auto"/>
        <w:jc w:val="center"/>
        <w:rPr>
          <w:sz w:val="24"/>
          <w:szCs w:val="24"/>
        </w:rPr>
      </w:pPr>
      <w:bookmarkStart w:id="0" w:name="_Toc475520892"/>
      <w:r>
        <w:rPr>
          <w:rFonts w:hint="eastAsia"/>
          <w:sz w:val="24"/>
          <w:szCs w:val="24"/>
        </w:rPr>
        <w:t>第</w:t>
      </w:r>
      <w:r w:rsidR="006070B2">
        <w:rPr>
          <w:rFonts w:hint="eastAsia"/>
          <w:sz w:val="24"/>
          <w:szCs w:val="24"/>
        </w:rPr>
        <w:t>一</w:t>
      </w:r>
      <w:r>
        <w:rPr>
          <w:rFonts w:hint="eastAsia"/>
          <w:sz w:val="24"/>
          <w:szCs w:val="24"/>
        </w:rPr>
        <w:t>部分 基金管理人</w:t>
      </w:r>
      <w:bookmarkEnd w:id="0"/>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一、基金管理人概况</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lastRenderedPageBreak/>
        <w:t>1、名称：鹏华基金管理有限公司</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2、住所：深圳市福田区福华三路168号深圳国际商会中心43层</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3、设立日期：1998年12月22日</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4、法定代表人：何如</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5、办公地址：深圳市福田区福华三路168号深圳国际商会中心43层</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6、电话：（0755）82021233       传真：（0755）82021155</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7、联系人：吕奇志</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8、注册资本：人民币1.5亿元</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9、股权结构：</w:t>
      </w:r>
    </w:p>
    <w:tbl>
      <w:tblPr>
        <w:tblW w:w="0" w:type="auto"/>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633"/>
        <w:gridCol w:w="1625"/>
        <w:gridCol w:w="1995"/>
      </w:tblGrid>
      <w:tr w:rsidR="00CB50EB">
        <w:trPr>
          <w:trHeight w:val="411"/>
          <w:jc w:val="center"/>
        </w:trPr>
        <w:tc>
          <w:tcPr>
            <w:tcW w:w="3633" w:type="dxa"/>
            <w:tcBorders>
              <w:top w:val="single" w:sz="8" w:space="0" w:color="000000"/>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b/>
                <w:bCs/>
                <w:sz w:val="21"/>
                <w:szCs w:val="21"/>
              </w:rPr>
              <w:t>出资人名称</w:t>
            </w:r>
          </w:p>
        </w:tc>
        <w:tc>
          <w:tcPr>
            <w:tcW w:w="1625" w:type="dxa"/>
            <w:tcBorders>
              <w:top w:val="single" w:sz="8" w:space="0" w:color="000000"/>
              <w:left w:val="nil"/>
              <w:bottom w:val="single" w:sz="8" w:space="0" w:color="auto"/>
              <w:right w:val="single" w:sz="8" w:space="0" w:color="auto"/>
            </w:tcBorders>
            <w:tcMar>
              <w:top w:w="0" w:type="dxa"/>
              <w:left w:w="10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b/>
                <w:bCs/>
                <w:sz w:val="21"/>
                <w:szCs w:val="21"/>
              </w:rPr>
              <w:t>出资额（万元）</w:t>
            </w:r>
          </w:p>
        </w:tc>
        <w:tc>
          <w:tcPr>
            <w:tcW w:w="1995" w:type="dxa"/>
            <w:tcBorders>
              <w:top w:val="single" w:sz="8" w:space="0" w:color="000000"/>
              <w:left w:val="nil"/>
              <w:bottom w:val="single" w:sz="8" w:space="0" w:color="auto"/>
              <w:right w:val="single" w:sz="8" w:space="0" w:color="000000"/>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b/>
                <w:bCs/>
                <w:sz w:val="21"/>
                <w:szCs w:val="21"/>
              </w:rPr>
              <w:t>出资比例</w:t>
            </w:r>
          </w:p>
        </w:tc>
      </w:tr>
      <w:tr w:rsidR="00CB50EB">
        <w:trPr>
          <w:trHeight w:val="394"/>
          <w:jc w:val="center"/>
        </w:trPr>
        <w:tc>
          <w:tcPr>
            <w:tcW w:w="3633"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国信证券股份有限公司</w:t>
            </w:r>
          </w:p>
        </w:tc>
        <w:tc>
          <w:tcPr>
            <w:tcW w:w="1625"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7,500</w:t>
            </w:r>
          </w:p>
        </w:tc>
        <w:tc>
          <w:tcPr>
            <w:tcW w:w="1995"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50%</w:t>
            </w:r>
          </w:p>
        </w:tc>
      </w:tr>
      <w:tr w:rsidR="00CB50EB">
        <w:trPr>
          <w:trHeight w:val="823"/>
          <w:jc w:val="center"/>
        </w:trPr>
        <w:tc>
          <w:tcPr>
            <w:tcW w:w="3633"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意大利欧利盛资本资产管理股份公司（</w:t>
            </w:r>
            <w:r>
              <w:rPr>
                <w:rFonts w:ascii="Times New Roman" w:hAnsi="Times New Roman" w:cs="Times New Roman"/>
                <w:sz w:val="21"/>
                <w:szCs w:val="21"/>
              </w:rPr>
              <w:t>Eurizon Capital SGR S.p.A.</w:t>
            </w:r>
            <w:r>
              <w:rPr>
                <w:rFonts w:hint="eastAsia"/>
                <w:sz w:val="21"/>
                <w:szCs w:val="21"/>
              </w:rPr>
              <w:t>）</w:t>
            </w:r>
          </w:p>
        </w:tc>
        <w:tc>
          <w:tcPr>
            <w:tcW w:w="1625"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7,350</w:t>
            </w:r>
          </w:p>
        </w:tc>
        <w:tc>
          <w:tcPr>
            <w:tcW w:w="1995"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49%</w:t>
            </w:r>
          </w:p>
        </w:tc>
      </w:tr>
      <w:tr w:rsidR="00CB50EB">
        <w:trPr>
          <w:trHeight w:val="411"/>
          <w:jc w:val="center"/>
        </w:trPr>
        <w:tc>
          <w:tcPr>
            <w:tcW w:w="3633"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深圳市北融信投资发展有限公司</w:t>
            </w:r>
          </w:p>
        </w:tc>
        <w:tc>
          <w:tcPr>
            <w:tcW w:w="1625"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150</w:t>
            </w:r>
          </w:p>
        </w:tc>
        <w:tc>
          <w:tcPr>
            <w:tcW w:w="1995"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1%</w:t>
            </w:r>
          </w:p>
        </w:tc>
      </w:tr>
      <w:tr w:rsidR="00CB50EB">
        <w:trPr>
          <w:trHeight w:val="411"/>
          <w:jc w:val="center"/>
        </w:trPr>
        <w:tc>
          <w:tcPr>
            <w:tcW w:w="3633" w:type="dxa"/>
            <w:tcBorders>
              <w:top w:val="nil"/>
              <w:left w:val="single" w:sz="8" w:space="0" w:color="000000"/>
              <w:bottom w:val="single" w:sz="8" w:space="0" w:color="000000"/>
              <w:right w:val="single" w:sz="8" w:space="0" w:color="auto"/>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总</w:t>
            </w:r>
            <w:r>
              <w:rPr>
                <w:rFonts w:ascii="Times New Roman" w:hAnsi="Times New Roman" w:cs="Times New Roman"/>
                <w:sz w:val="21"/>
                <w:szCs w:val="21"/>
              </w:rPr>
              <w:t> </w:t>
            </w:r>
            <w:r>
              <w:rPr>
                <w:rFonts w:hint="eastAsia"/>
                <w:sz w:val="21"/>
                <w:szCs w:val="21"/>
              </w:rPr>
              <w:t xml:space="preserve"> 计</w:t>
            </w:r>
          </w:p>
        </w:tc>
        <w:tc>
          <w:tcPr>
            <w:tcW w:w="1625" w:type="dxa"/>
            <w:tcBorders>
              <w:top w:val="nil"/>
              <w:left w:val="nil"/>
              <w:bottom w:val="single" w:sz="8" w:space="0" w:color="000000"/>
              <w:right w:val="single" w:sz="8" w:space="0" w:color="auto"/>
            </w:tcBorders>
            <w:tcMar>
              <w:top w:w="0" w:type="dxa"/>
              <w:left w:w="10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15,000</w:t>
            </w:r>
          </w:p>
        </w:tc>
        <w:tc>
          <w:tcPr>
            <w:tcW w:w="1995" w:type="dxa"/>
            <w:tcBorders>
              <w:top w:val="nil"/>
              <w:left w:val="nil"/>
              <w:bottom w:val="single" w:sz="8" w:space="0" w:color="000000"/>
              <w:right w:val="single" w:sz="8" w:space="0" w:color="000000"/>
            </w:tcBorders>
            <w:tcMar>
              <w:top w:w="0" w:type="dxa"/>
              <w:left w:w="98" w:type="dxa"/>
              <w:bottom w:w="0" w:type="dxa"/>
              <w:right w:w="98" w:type="dxa"/>
            </w:tcMar>
            <w:vAlign w:val="center"/>
            <w:hideMark/>
          </w:tcPr>
          <w:p w:rsidR="00CB50EB" w:rsidRDefault="00E82834">
            <w:pPr>
              <w:pStyle w:val="a5"/>
              <w:spacing w:before="0" w:beforeAutospacing="0" w:after="0" w:afterAutospacing="0"/>
              <w:jc w:val="center"/>
              <w:rPr>
                <w:sz w:val="21"/>
                <w:szCs w:val="21"/>
              </w:rPr>
            </w:pPr>
            <w:r>
              <w:rPr>
                <w:rFonts w:ascii="Times New Roman" w:hAnsi="Times New Roman" w:cs="Times New Roman"/>
                <w:sz w:val="21"/>
                <w:szCs w:val="21"/>
              </w:rPr>
              <w:t>100%</w:t>
            </w:r>
          </w:p>
        </w:tc>
      </w:tr>
    </w:tbl>
    <w:p w:rsidR="00CB50EB" w:rsidRDefault="00E82834">
      <w:pPr>
        <w:pStyle w:val="a5"/>
        <w:spacing w:before="0" w:beforeAutospacing="0" w:after="0" w:afterAutospacing="0" w:line="360" w:lineRule="auto"/>
        <w:ind w:firstLine="207"/>
        <w:jc w:val="both"/>
        <w:rPr>
          <w:sz w:val="21"/>
          <w:szCs w:val="21"/>
        </w:rPr>
      </w:pPr>
      <w:r>
        <w:rPr>
          <w:rFonts w:ascii="Times New Roman" w:hAnsi="Times New Roman" w:cs="Times New Roman"/>
          <w:b/>
          <w:bCs/>
          <w:sz w:val="21"/>
          <w:szCs w:val="21"/>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二、主要人员情况</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1、基金管理人董事会成员</w:t>
      </w:r>
    </w:p>
    <w:p w:rsidR="00CB50EB" w:rsidRDefault="00E82834">
      <w:pPr>
        <w:pStyle w:val="a5"/>
        <w:spacing w:before="75" w:beforeAutospacing="0" w:after="75" w:afterAutospacing="0" w:line="360" w:lineRule="auto"/>
        <w:ind w:firstLine="420"/>
        <w:rPr>
          <w:sz w:val="21"/>
          <w:szCs w:val="21"/>
        </w:rPr>
      </w:pPr>
      <w:r>
        <w:rPr>
          <w:rFonts w:hint="eastAsia"/>
          <w:sz w:val="21"/>
          <w:szCs w:val="21"/>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CB50EB" w:rsidRDefault="00E82834">
      <w:pPr>
        <w:pStyle w:val="a5"/>
        <w:spacing w:before="75" w:beforeAutospacing="0" w:after="75" w:afterAutospacing="0" w:line="360" w:lineRule="auto"/>
        <w:ind w:firstLine="420"/>
        <w:rPr>
          <w:sz w:val="21"/>
          <w:szCs w:val="21"/>
        </w:rPr>
      </w:pPr>
      <w:r>
        <w:rPr>
          <w:rFonts w:hint="eastAsia"/>
          <w:sz w:val="21"/>
          <w:szCs w:val="21"/>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Massimo Mazzini先生，董事，经济和商学学士。国籍：意大利。曾在安达信（Arthur Andersen MBA）从事风险管理和资产管理工作，历任CA AIPG SGR投资总监、CAAM AI SGR及CA AIPG SGR首席执行官和投资总监、东方汇理资产管理股份有限公司（CAAM SGR）投资副总监、农业信贷另类投资集团（Credit Agricole Alternative Investments Group）国际执行委员会委员、意大利欧利盛资本资产管理股份公司（Eurizon Capital SGR S.p.A.）投资方案部投资总监、Epsilon 资产管理股份公司（Epsilon SGR）首席执行官，欧利盛资本股份公司（Eurizon Capital S.A.）（卢森堡）首席执行官和总经理。现任意大利欧利盛资本资产管理股份公司（Eurizon Capital SGR S.p.A.）市场及业务发展总监。</w:t>
      </w:r>
    </w:p>
    <w:p w:rsidR="00CB50EB" w:rsidRDefault="00E82834">
      <w:pPr>
        <w:pStyle w:val="a5"/>
        <w:spacing w:before="75" w:beforeAutospacing="0" w:after="75" w:afterAutospacing="0" w:line="360" w:lineRule="auto"/>
        <w:ind w:firstLine="420"/>
        <w:rPr>
          <w:sz w:val="21"/>
          <w:szCs w:val="21"/>
        </w:rPr>
      </w:pPr>
      <w:r>
        <w:rPr>
          <w:rFonts w:hint="eastAsia"/>
          <w:sz w:val="21"/>
          <w:szCs w:val="21"/>
        </w:rPr>
        <w:t>Andrea Vismara先生，董事，法学学士，律师，国籍：意大利。曾在意大利多家律师事务所担任律师，先后在法国农业信贷集团（Credit Agricole Group）东方汇理资产管理股份有限公司（CAAM SGR）法务部、产品开发部，欧利盛资本资产管理股份公司（Eurizon Capital SGR S.p.A.）治理与股权部工作，现在担任意大利欧利盛资本资产管理股份公司（Eurizon Capital SGR S.p.A）董事会秘书兼任企业事务部总经理，欧利盛资本股份公司（Eurizon Capital S.A.）（卢森堡）企业服务部总经理。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杜海江先生，董事，大学本科，国籍：中国。历任国信证券股份有限公司杭州萧然东路证券营业部电子商务部经理、杭州保俶路证券营业部总经理助理、浙江营销中心总经理、浙江管理总部总经理、杭州分公司总经理、浙江分公司总经理、公司总裁助理等职务。现任国信证券股份有限公司副总裁、经纪事业部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 xml:space="preserve">周中国先生，董事，会计学硕士，高级会计师，注册会计师，国籍：中国。历任深圳华为技术有限公司定价中心经理助理、国信证券股份有限公司资金财务总部业务经理、深圳金地证券服务部财务经理、资金财务总部高级经理、总经理助理、副总经理、人力资源总部副总经理等职务。现任国信证券股份有限公司财务负责人、资金财务总部总经理兼人力资源总部总经理。 </w:t>
      </w:r>
    </w:p>
    <w:p w:rsidR="00CB50EB" w:rsidRDefault="00E82834">
      <w:pPr>
        <w:pStyle w:val="a5"/>
        <w:spacing w:before="75" w:beforeAutospacing="0" w:after="75" w:afterAutospacing="0" w:line="360" w:lineRule="auto"/>
        <w:ind w:firstLine="420"/>
        <w:rPr>
          <w:sz w:val="21"/>
          <w:szCs w:val="21"/>
        </w:rPr>
      </w:pPr>
      <w:r>
        <w:rPr>
          <w:rFonts w:hint="eastAsia"/>
          <w:sz w:val="21"/>
          <w:szCs w:val="21"/>
        </w:rPr>
        <w:t>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w:t>
      </w:r>
    </w:p>
    <w:p w:rsidR="00CB50EB" w:rsidRDefault="00E82834">
      <w:pPr>
        <w:pStyle w:val="a5"/>
        <w:spacing w:before="75" w:beforeAutospacing="0" w:after="75" w:afterAutospacing="0" w:line="360" w:lineRule="auto"/>
        <w:ind w:firstLine="420"/>
        <w:rPr>
          <w:sz w:val="21"/>
          <w:szCs w:val="21"/>
        </w:rPr>
      </w:pPr>
      <w:r>
        <w:rPr>
          <w:rFonts w:hint="eastAsia"/>
          <w:sz w:val="21"/>
          <w:szCs w:val="21"/>
        </w:rPr>
        <w:t>张元先生，独立董事，大学本科，国籍：中国。曾任新疆军区干事、秘书、编辑，甘肃省委研究室干事、副处长、处长、副主任，中央金融工作委员会研究室主任，中国银监会政策法规部（研究局）主任（局长）等职务；2005年6月至2007年12月，任中央国债登记结算有限责任公司董事长兼党委书记；2007年12月至2010年12月，任中央国债登记结算有限责任公司监事长兼党委副书记。</w:t>
      </w:r>
    </w:p>
    <w:p w:rsidR="00CB50EB" w:rsidRDefault="00E82834">
      <w:pPr>
        <w:pStyle w:val="a5"/>
        <w:spacing w:before="75" w:beforeAutospacing="0" w:after="75" w:afterAutospacing="0" w:line="360" w:lineRule="auto"/>
        <w:ind w:firstLine="420"/>
        <w:rPr>
          <w:sz w:val="21"/>
          <w:szCs w:val="21"/>
        </w:rPr>
      </w:pPr>
      <w:r>
        <w:rPr>
          <w:rFonts w:hint="eastAsia"/>
          <w:sz w:val="21"/>
          <w:szCs w:val="21"/>
        </w:rPr>
        <w:t>高臻女士，独立董事，工商管理硕士，国籍：中国。曾任中国进出口银行副处长，负责贷款管理和运营，项目涉及制造业、能源、电信、跨国并购；2007年加入曼达林投资顾问有限公司，现任曼达林投资顾问有限公司执行合伙人。</w:t>
      </w:r>
    </w:p>
    <w:p w:rsidR="00CB50EB" w:rsidRDefault="00E82834">
      <w:r>
        <w:rPr>
          <w:rFonts w:hint="eastAsia"/>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2、基金管理人监事会成员</w:t>
      </w:r>
    </w:p>
    <w:p w:rsidR="00CB50EB" w:rsidRDefault="00E82834">
      <w:pPr>
        <w:pStyle w:val="a5"/>
        <w:spacing w:before="75" w:beforeAutospacing="0" w:after="75" w:afterAutospacing="0" w:line="360" w:lineRule="auto"/>
        <w:ind w:firstLine="420"/>
        <w:rPr>
          <w:sz w:val="21"/>
          <w:szCs w:val="21"/>
        </w:rPr>
      </w:pPr>
      <w:r>
        <w:rPr>
          <w:rFonts w:hint="eastAsia"/>
          <w:sz w:val="21"/>
          <w:szCs w:val="21"/>
        </w:rPr>
        <w:t>黄俞先生，监事会主席，研究生学历，国籍：中国。曾在中农信公司、正大财务公司工作，曾任鹏华基金管理有限公司董事、监事，现任深圳市北融信投资发展有限公司董事长。</w:t>
      </w:r>
    </w:p>
    <w:p w:rsidR="00CB50EB" w:rsidRDefault="00E82834">
      <w:pPr>
        <w:pStyle w:val="a5"/>
        <w:spacing w:before="75" w:beforeAutospacing="0" w:after="75" w:afterAutospacing="0" w:line="360" w:lineRule="auto"/>
        <w:ind w:firstLine="420"/>
        <w:rPr>
          <w:sz w:val="21"/>
          <w:szCs w:val="21"/>
        </w:rPr>
      </w:pPr>
      <w:r>
        <w:rPr>
          <w:rFonts w:hint="eastAsia"/>
          <w:sz w:val="21"/>
          <w:szCs w:val="21"/>
        </w:rPr>
        <w:t>陈冰女士，监事，本科学历，国籍：中国。曾任国信证券股份有限公司资金财务部会计、上海营业部财务科副科长、资金财务部财务科副经理、资金财务部资金科经理、资金财务部主任会计师兼科经理、资金财务部总经理助理、资金财务总部副总经理等，现任国信证券资金财务总部副总经理兼资金运营部总经理、融资融券部总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SANDRO VESPRINI先生，监事，工商管理学士，国籍：意大利。先后在米兰军医院出纳部、税务师事务所、菲亚特汽车发动机和变速器平台管控管理团队工作、圣保罗IMI资产管理SGR企业经管部、圣保罗财富管理企业管控部工作、曾任欧利盛资本资产管理股份公司（Eurizon Capital SGR S.p.A.）财务管理和投资经理，现任欧利盛资本资产管理股份公司（Eurizon Capital SGR S.p.A.）财务负责人。</w:t>
      </w:r>
    </w:p>
    <w:p w:rsidR="00CB50EB" w:rsidRDefault="00E82834">
      <w:pPr>
        <w:pStyle w:val="a5"/>
        <w:spacing w:before="75" w:beforeAutospacing="0" w:after="75" w:afterAutospacing="0" w:line="360" w:lineRule="auto"/>
        <w:ind w:firstLine="420"/>
        <w:rPr>
          <w:sz w:val="21"/>
          <w:szCs w:val="21"/>
        </w:rPr>
      </w:pPr>
      <w:r>
        <w:rPr>
          <w:rFonts w:hint="eastAsia"/>
          <w:sz w:val="21"/>
          <w:szCs w:val="21"/>
        </w:rPr>
        <w:t>于丹女士，职工监事，法学硕士，国籍：中国。历任北京市金杜(深圳)律师事务所律师；2011年7月加盟鹏华基金管理有限公司，历任监察稽核部法务主管，现任监察稽核部总经理助理。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郝文高先生，职工监事，大专学历，国籍：中国。历任深圳奥尊电脑有限公司证券基金事业部副经理、招商基金管理有限公司基金事务部总监；2011年7月加盟鹏华基金管理有限公司，现任登记结算部总经理。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刘嵚先生，职工监事，管理学硕士，国籍：中国。历任毕马威（中国）管理顾问公司咨询顾问，南方基金管理有限公司北京分公司副总经理；2014年10月加入鹏华基金管理有限公司，现任鹏华基金管理有限公司总裁助理、首席市场官兼市场发展部、北京分公司总经理。</w:t>
      </w:r>
    </w:p>
    <w:p w:rsidR="00CB50EB" w:rsidRDefault="00E82834">
      <w:r>
        <w:rPr>
          <w:rFonts w:hint="eastAsia"/>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3、高级管理人员情况</w:t>
      </w:r>
    </w:p>
    <w:p w:rsidR="00CB50EB" w:rsidRDefault="00E82834">
      <w:pPr>
        <w:pStyle w:val="a5"/>
        <w:spacing w:before="75" w:beforeAutospacing="0" w:after="75" w:afterAutospacing="0" w:line="360" w:lineRule="auto"/>
        <w:ind w:firstLine="420"/>
        <w:rPr>
          <w:sz w:val="21"/>
          <w:szCs w:val="21"/>
        </w:rPr>
      </w:pPr>
      <w:r>
        <w:rPr>
          <w:rFonts w:hint="eastAsia"/>
          <w:sz w:val="21"/>
          <w:szCs w:val="21"/>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CB50EB" w:rsidRDefault="00E82834">
      <w:pPr>
        <w:pStyle w:val="a5"/>
        <w:spacing w:before="75" w:beforeAutospacing="0" w:after="75" w:afterAutospacing="0" w:line="360" w:lineRule="auto"/>
        <w:ind w:firstLine="420"/>
        <w:rPr>
          <w:sz w:val="21"/>
          <w:szCs w:val="21"/>
        </w:rPr>
      </w:pPr>
      <w:r>
        <w:rPr>
          <w:rFonts w:hint="eastAsia"/>
          <w:sz w:val="21"/>
          <w:szCs w:val="21"/>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高阳先生，党委副书记、副总裁，特许金融分析师（CFA），经济学硕士，国籍：中国。历任中国国际金融有限公司经理，博时基金管理有限公司博时价值增长基金基金经理、固定收益部总经理、基金裕泽基金经理、基金裕隆基金经理、股票投资部总经理，现任鹏华基金管理有限公司党委副书记、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邢彪先生，副总裁，工商管理硕士、法学硕士，国籍：中国。历任中国人民大学校办科员，中国证监会办公厅副处级秘书，全国社保基金理事会证券投资部处长、股权资产部（实业投资部）副主任，并于2014年至2015年期间担任中国证监会第16届主板发审委专职委员，现任鹏华基金管理有限公司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高鹏先生，副总裁，经济学硕士，国籍：中国。历任博时基金管理有限公司监察法律部监察稽核经理，鹏华基金管理有限公司监察稽核部副总经理、监察稽核部总经理、职工监事、督察长，现任鹏华基金管理有限公司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苏波先生，副总裁，管理学博士，国籍：中国。历任深圳经济特区证券公司研究所副所长、投资部经理，南方基金管理有限公司渠道服务二部总监助理，易方达基金管理有限公司信息技术部总经理助理，鹏华基金管理有限公司总裁助理、机构理财部总经理、职工监事，现任鹏华基金管理有限公司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高永杰先生，纪委书记，督察长，法学硕士，国籍：中国。历任中共中央办公厅秘书局干部，中国证监会办公厅新闻处干部、秘书处副处级秘书、发行监管部副处长、人事教育部副处长、处长，现任鹏华基金管理有限公司纪委书记、督察长。</w:t>
      </w:r>
    </w:p>
    <w:p w:rsidR="00CB50EB" w:rsidRDefault="00E82834">
      <w:pPr>
        <w:pStyle w:val="a5"/>
        <w:spacing w:before="75" w:beforeAutospacing="0" w:after="75" w:afterAutospacing="0" w:line="360" w:lineRule="auto"/>
        <w:ind w:firstLine="420"/>
        <w:rPr>
          <w:sz w:val="21"/>
          <w:szCs w:val="21"/>
        </w:rPr>
      </w:pPr>
      <w:r>
        <w:rPr>
          <w:rFonts w:hint="eastAsia"/>
          <w:sz w:val="21"/>
          <w:szCs w:val="21"/>
        </w:rPr>
        <w:t>韩亚庆先生，副总经理，经济学硕士。国籍：中国。历任国家开发银行资金局主任科员，全国社保基金理事会投资部副调研员，南方基金管理有限公司固定收益部基金经理、固定收益部总监，现任鹏华基金管理有限公司副总裁、固定收益投资总监、固定收益部总经理。</w:t>
      </w:r>
    </w:p>
    <w:p w:rsidR="00CB50EB" w:rsidRDefault="00E82834">
      <w:r>
        <w:rPr>
          <w:rFonts w:hint="eastAsia"/>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4、本基金基金经理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刘方正先生，国籍中国，理学硕士，9年证券基金从业经验。2010年6月加盟鹏华基金管理有限公司，从事债券研究工作，历任固定收益部高级研究员、基金经理助理，现任稳定收益投资部总经理助理、基金经理。2015年03月至2017年01月担任鹏华弘利混合基金基金经理，2015年03月至2015年08月担任鹏华行业成长基金基金基金经理，2015年04月至2017年01月担任鹏华弘润混合基金基金经理，2015年05月担任鹏华弘华混合基金基金经理，2015年05月担任鹏华弘和混合基金基金经理，2015年05月至2017年01月担任鹏华弘益混合基金基金经理，2015年06月至2017年01月担任鹏华弘鑫混合基金基金经理，2015年08月担任鹏华前海万科REITs基金基金经理，2015年08月至2017年01月担任鹏华弘泰混合基金基金经理，2016年03月担任鹏华弘信混合基金基金经理，2016年03月至2017年05月担任鹏华弘实混合基金基金经理，2016年03月至2018年05月担任鹏华弘锐混合基金基金经理，2016年08月担任鹏华弘达混合基金基金经理，2016年08月至2017年12月担任鹏华弘嘉混合基金基金经理，2016年09月担任鹏华弘惠混合基金基金经理，2016年11月至2018年01月担任鹏华兴裕定开混合基金基金经理，2016年11月担任鹏华兴泰定开混合基金基金经理，2016年12月担任鹏华兴悦定开混合基金基金经理，2017年09月至2018年08月担任鹏华兴益定期开放混合基金基金经理，2018年05月担任鹏华睿投混合基金基金经理。刘方正先生具备基金从业资格。</w:t>
      </w:r>
    </w:p>
    <w:p w:rsidR="00CB50EB" w:rsidRDefault="00E82834">
      <w:pPr>
        <w:pStyle w:val="a5"/>
        <w:spacing w:before="75" w:beforeAutospacing="0" w:after="75" w:afterAutospacing="0" w:line="360" w:lineRule="auto"/>
        <w:ind w:firstLine="420"/>
        <w:rPr>
          <w:sz w:val="21"/>
          <w:szCs w:val="21"/>
        </w:rPr>
      </w:pPr>
      <w:r>
        <w:rPr>
          <w:rFonts w:hint="eastAsia"/>
          <w:sz w:val="21"/>
          <w:szCs w:val="21"/>
        </w:rPr>
        <w:t>本基金基金经理管理的其他基金情况：</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2015年03月至2017年01月担任鹏华弘利混合基金基金经理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2015年03月至2015年08月担任鹏华行业成长基金基金基金经理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2015年04月至2017年01月担任鹏华弘润混合基金基金经理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2015年05月担任鹏华弘华混合基金基金经理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2015年05月担任鹏华弘和混合基金基金经理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2015年05月至2017年01月担任鹏华弘益混合基金基金经理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2015年06月至2017年01月担任鹏华弘鑫混合基金基金经理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2015年08月担任鹏华前海万科REITs基金基金经理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2015年08月至2017年01月担任鹏华弘泰混合基金基金经理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2016年03月担任鹏华弘信混合基金基金经理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2016年03月至2017年05月担任鹏华弘实混合基金基金经理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2016年03月至2018年05月担任鹏华弘锐混合基金基金经理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2016年08月至2017年12月担任鹏华弘嘉混合基金基金经理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2016年09月担任鹏华弘惠混合基金基金经理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2016年11月至2018年01月担任鹏华兴裕定开混合基金基金经理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2016年11月担任鹏华兴泰定开混合基金基金经理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2016年12月担任鹏华兴悦定开混合基金基金经理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2017年09月至2018年08月担任鹏华兴益定期开放混合基金基金经理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2018年05月担任鹏华睿投混合基金基金经理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本基金历任的基金经理：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无</w:t>
      </w:r>
    </w:p>
    <w:p w:rsidR="00CB50EB" w:rsidRDefault="00E82834">
      <w:r>
        <w:rPr>
          <w:rFonts w:hint="eastAsia"/>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5、投资决策委员会成员情况</w:t>
      </w:r>
    </w:p>
    <w:p w:rsidR="00CB50EB" w:rsidRDefault="00E82834">
      <w:pPr>
        <w:pStyle w:val="a5"/>
        <w:spacing w:before="75" w:beforeAutospacing="0" w:after="75" w:afterAutospacing="0" w:line="360" w:lineRule="auto"/>
        <w:ind w:firstLine="420"/>
        <w:rPr>
          <w:sz w:val="21"/>
          <w:szCs w:val="21"/>
        </w:rPr>
      </w:pPr>
      <w:r>
        <w:rPr>
          <w:rFonts w:hint="eastAsia"/>
          <w:sz w:val="21"/>
          <w:szCs w:val="21"/>
        </w:rPr>
        <w:t>邓召明先生，鹏华基金管理有限公司党委书记、董事、总裁。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高阳先生，鹏华基金管理有限公司党委副书记、副总裁。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邢彪先生，鹏华基金管理有限公司副总裁。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高鹏先生，鹏华基金管理有限公司副总裁。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韩亚庆先生，鹏华基金管理有限公司副总裁。</w:t>
      </w:r>
    </w:p>
    <w:p w:rsidR="00CB50EB" w:rsidRDefault="00E82834">
      <w:pPr>
        <w:pStyle w:val="a5"/>
        <w:spacing w:before="75" w:beforeAutospacing="0" w:after="75" w:afterAutospacing="0" w:line="360" w:lineRule="auto"/>
        <w:ind w:firstLine="420"/>
        <w:rPr>
          <w:sz w:val="21"/>
          <w:szCs w:val="21"/>
        </w:rPr>
      </w:pPr>
      <w:r>
        <w:rPr>
          <w:rFonts w:hint="eastAsia"/>
          <w:sz w:val="21"/>
          <w:szCs w:val="21"/>
        </w:rPr>
        <w:t>梁浩先生，鹏华基金管理有限公司研究部总经理，鹏华新兴产业混合、鹏华研究精选混合、鹏华创新驱动混合、鹏华研究驱动混合、鹏华研究智选混合基金经理。</w:t>
      </w:r>
    </w:p>
    <w:p w:rsidR="00CB50EB" w:rsidRDefault="00E82834">
      <w:pPr>
        <w:pStyle w:val="a5"/>
        <w:spacing w:before="75" w:beforeAutospacing="0" w:after="75" w:afterAutospacing="0" w:line="360" w:lineRule="auto"/>
        <w:ind w:firstLine="420"/>
        <w:rPr>
          <w:sz w:val="21"/>
          <w:szCs w:val="21"/>
        </w:rPr>
      </w:pPr>
      <w:r>
        <w:rPr>
          <w:rFonts w:hint="eastAsia"/>
          <w:sz w:val="21"/>
          <w:szCs w:val="21"/>
        </w:rPr>
        <w:t>赵强先生，鹏华基金管理有限公司资产配置与基金投资部FOF投资副总监。</w:t>
      </w:r>
    </w:p>
    <w:p w:rsidR="00CB50EB" w:rsidRDefault="00E82834">
      <w:r>
        <w:rPr>
          <w:rFonts w:hint="eastAsia"/>
        </w:rPr>
        <w:t> </w:t>
      </w:r>
    </w:p>
    <w:p w:rsidR="00CB50EB" w:rsidRDefault="00E82834" w:rsidP="008D4128">
      <w:pPr>
        <w:pStyle w:val="a5"/>
        <w:spacing w:before="0" w:beforeAutospacing="0" w:after="0" w:afterAutospacing="0" w:line="360" w:lineRule="auto"/>
        <w:ind w:firstLine="420"/>
        <w:jc w:val="both"/>
        <w:rPr>
          <w:sz w:val="21"/>
          <w:szCs w:val="21"/>
        </w:rPr>
      </w:pPr>
      <w:r>
        <w:rPr>
          <w:rFonts w:hint="eastAsia"/>
          <w:sz w:val="21"/>
          <w:szCs w:val="21"/>
        </w:rPr>
        <w:t>6、上述人员之间不存在近亲属关系。</w:t>
      </w:r>
    </w:p>
    <w:p w:rsidR="00CB50EB" w:rsidRDefault="006070B2">
      <w:pPr>
        <w:pStyle w:val="1"/>
        <w:keepNext/>
        <w:spacing w:before="240" w:beforeAutospacing="0" w:after="240" w:afterAutospacing="0" w:line="360" w:lineRule="auto"/>
        <w:jc w:val="center"/>
        <w:divId w:val="1309482054"/>
        <w:rPr>
          <w:sz w:val="24"/>
          <w:szCs w:val="24"/>
        </w:rPr>
      </w:pPr>
      <w:bookmarkStart w:id="1" w:name="_Toc475520894"/>
      <w:r>
        <w:rPr>
          <w:rFonts w:hint="eastAsia"/>
          <w:sz w:val="24"/>
          <w:szCs w:val="24"/>
        </w:rPr>
        <w:t>第二</w:t>
      </w:r>
      <w:r w:rsidR="00E82834">
        <w:rPr>
          <w:rFonts w:hint="eastAsia"/>
          <w:sz w:val="24"/>
          <w:szCs w:val="24"/>
        </w:rPr>
        <w:t>部分 基金托管人</w:t>
      </w:r>
      <w:bookmarkEnd w:id="1"/>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一、基金托管人基本情况</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（一）基金托管人概况</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公司法定中文名称：交通银行股份有限公司（简称：交通银行）</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公司法定英文名称：BANK OF COMMUNICATIONS CO.,LTD</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法定代表人：彭纯</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 xml:space="preserve">住    所：中国（上海）自由贸易试验区银城中路188号 </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办公地址：中国（上海）长宁区仙霞路18号</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邮政编码：200336</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注册时间：1987年3月30日</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注册资本：742.63亿元</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基金托管资格批文及文号：中国证监会证监基字[1998]25号</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联系人：陆志俊</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电  话：95559</w:t>
      </w:r>
    </w:p>
    <w:p w:rsidR="00CB50EB" w:rsidRDefault="00D85F95">
      <w:pPr>
        <w:pStyle w:val="a5"/>
        <w:spacing w:before="0" w:beforeAutospacing="0" w:after="0" w:afterAutospacing="0" w:line="360" w:lineRule="auto"/>
        <w:ind w:firstLine="420"/>
        <w:jc w:val="both"/>
        <w:divId w:val="2111008441"/>
        <w:rPr>
          <w:sz w:val="21"/>
          <w:szCs w:val="21"/>
        </w:rPr>
      </w:pPr>
      <w:hyperlink r:id="rId7" w:tgtFrame="_blank" w:history="1">
        <w:r w:rsidR="00E82834">
          <w:rPr>
            <w:rStyle w:val="a3"/>
            <w:rFonts w:hint="eastAsia"/>
            <w:color w:val="000000"/>
            <w:sz w:val="21"/>
            <w:szCs w:val="21"/>
            <w:u w:val="none"/>
          </w:rPr>
          <w:t>交通银行</w:t>
        </w:r>
      </w:hyperlink>
      <w:r w:rsidR="00E82834">
        <w:rPr>
          <w:rFonts w:hint="eastAsia"/>
          <w:sz w:val="21"/>
          <w:szCs w:val="21"/>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2018年英国《银行家》杂志发布的全球千家大银行报告，交通银行一级资本位列第11位，连续五年跻身全球银行20强；根据2018年美国《财富》杂志发布的世界500强公司排行榜，交通银行营业收入位列第168位，较上年提升3位。</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截至2019年3月31日，交通银行资产总额为人民币97,857.47亿元。2019年1-3月，交通银行实现净利润(归属于母公司股东)人民币210.71亿元。</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（二）主要人员情况</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彭纯先生，董事长、执行董事，高级会计师。</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彭先生2018年2月起任本行董事长、执行董事。2013年11月至2018年2月任本行副董事长、执行董事，2013年10月至2018年1月任本行行长；2010年4月至2013年9月任中国投资有限责任公司副总经理兼中央汇金投资有限责任公司执行董事、总经理；2005年8月至2010年4月任本行执行董事、副行长；2004年9月至2005年8月任本行副行长；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任德奇先生，副董事长、执行董事、行长，高级经济师。</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任先生2018年8月起任本行副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袁庆伟女士，资产托管业务中心总裁，高级经济师。</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（三）基金托管业务经营情况</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截至2019年3月31日，交通银行共托管证券投资基金418只。此外，交通银行还托管了基金公司特定客户资产管理计划、证券公司客户资产管理计划、银行理财产品、信托计划、私募投资基金、保险资金、全国社保基金、养老保障管理基金、企业年金基金、QFII证券投资资产、RQFII证券投资资产、QDII证券投资资产、RQDII证券投资资产和QDLP资金等产品。</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二、基金托管人的内部控制制度</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（一）内部控制目标</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（二）内部控制原则</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1、合法性原则：托管中心制定的各项制度符合国家法律法规及监管机构的监管要求，并贯穿于托管业务经营管理活动始终。</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2、全面性原则：托管中心建立各二级部自我监控和风险合规部风险管控的内部控制机制，覆盖各项业务、各个部门和各级人员，并渗透到决策、执行、监督、反馈等各个经营环节，建立全面的风险管理监督机制。</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3、独立性原则：托管中心独立负责受托基金资产的保管，保证基金资产与交通银行的自有资产相互独立，对不同的受托基金资产分别设置账户，独立核算，分账管理。</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4、制衡性原则：托管中心贯彻适当授权、相互制约的原则，从组织架构的设置上确保各二级部和各岗位权责分明、相互制约，并通过有效的相互制衡措施消除内部控制中的盲点。</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6、效益性原则：托管中心内部控制与基金托管规模、业务范围和业务运作环节的风险控制要求相适应，尽量降低经营运作成本，以合理的控制成本实现最佳的内部控制目标。</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（三）内部控制制度及措施</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托管中心通过对基金托管业务各环节的事前揭示、事中控制和事后检查措施实现全流程、全链条的风险管理，聘请国际著名会计师事务所对基金托管业务运行进行国际标准的内部控制评审。</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三、基金托管人对基金管理人运作基金进行监督的方法和程序</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交通银行作为基金托管人，发现基金管理人有重大违规行为，有权立即报告中国证监会，同时通知基金管理人限期纠正。</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四、其他事项</w:t>
      </w:r>
    </w:p>
    <w:p w:rsidR="00CB50EB" w:rsidRDefault="00E82834">
      <w:pPr>
        <w:pStyle w:val="a5"/>
        <w:spacing w:before="0" w:beforeAutospacing="0" w:after="0" w:afterAutospacing="0" w:line="360" w:lineRule="auto"/>
        <w:ind w:firstLine="420"/>
        <w:jc w:val="both"/>
        <w:divId w:val="2111008441"/>
        <w:rPr>
          <w:sz w:val="21"/>
          <w:szCs w:val="21"/>
        </w:rPr>
      </w:pPr>
      <w:r>
        <w:rPr>
          <w:rFonts w:hint="eastAsia"/>
          <w:sz w:val="21"/>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CB50EB" w:rsidRDefault="006070B2">
      <w:pPr>
        <w:pStyle w:val="1"/>
        <w:keepNext/>
        <w:spacing w:before="240" w:beforeAutospacing="0" w:after="240" w:afterAutospacing="0" w:line="360" w:lineRule="auto"/>
        <w:jc w:val="center"/>
        <w:rPr>
          <w:sz w:val="24"/>
          <w:szCs w:val="24"/>
        </w:rPr>
      </w:pPr>
      <w:bookmarkStart w:id="2" w:name="_Toc475520895"/>
      <w:r>
        <w:rPr>
          <w:rFonts w:hint="eastAsia"/>
          <w:sz w:val="24"/>
          <w:szCs w:val="24"/>
        </w:rPr>
        <w:t>第三</w:t>
      </w:r>
      <w:r w:rsidR="00E82834">
        <w:rPr>
          <w:rFonts w:hint="eastAsia"/>
          <w:sz w:val="24"/>
          <w:szCs w:val="24"/>
        </w:rPr>
        <w:t>部分 相关服务机构</w:t>
      </w:r>
      <w:bookmarkEnd w:id="2"/>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一、基金份额销售机构</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1、直销机构</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（1）鹏华基金管理有限公司直销中心</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办公地址：深圳市福田区福华三路168号深圳国际商会中心43层</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联系电话：0755-82021233</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传真：0755-82021155</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联系人：吕奇志</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网址：www.phfund.com</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（2）鹏华基金管理有限公司北京分公司</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办公地址：北京市西城区金融大街甲9号金融街中心南楼502房</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联系电话：010-88082426</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传真：010-88082018</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联系人：张圆圆</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（3）鹏华基金管理有限公司上海分公司</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办公地址：上海市浦东新区花园石桥路33号花旗集团大厦801B室</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联系电话：021-68876878</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传真：021-68876821</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联系人：李化怡</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（4）鹏华基金管理有限公司武汉分公司</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办公地址：武汉市江汉区建设大道568号新世界国贸大厦I座3305室</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联系电话：027-85557881</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传真：027-85557973</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联系人：祁明兵</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（5）鹏华基金管理有限公司广州分公司</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办公地址：广州市天河区珠江新城华夏路10号富力中心24楼07单元</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联系电话：020-38927993</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传真：020-38927990</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联系人：周樱</w:t>
      </w:r>
    </w:p>
    <w:p w:rsidR="00CB50EB" w:rsidRDefault="00E82834">
      <w:pPr>
        <w:spacing w:line="360" w:lineRule="auto"/>
        <w:ind w:firstLine="420"/>
        <w:jc w:val="both"/>
        <w:rPr>
          <w:sz w:val="21"/>
          <w:szCs w:val="21"/>
        </w:rPr>
      </w:pPr>
      <w:r>
        <w:rPr>
          <w:rFonts w:hint="eastAsia"/>
          <w:sz w:val="21"/>
          <w:szCs w:val="21"/>
        </w:rPr>
        <w:t>2、其他销售机构</w:t>
      </w:r>
    </w:p>
    <w:p w:rsidR="00CB50EB" w:rsidRDefault="00E82834">
      <w:pPr>
        <w:spacing w:line="360" w:lineRule="auto"/>
        <w:ind w:firstLine="420"/>
        <w:jc w:val="both"/>
        <w:rPr>
          <w:sz w:val="21"/>
          <w:szCs w:val="21"/>
        </w:rPr>
      </w:pPr>
      <w:r>
        <w:rPr>
          <w:rFonts w:hint="eastAsia"/>
          <w:sz w:val="21"/>
          <w:szCs w:val="21"/>
        </w:rPr>
        <w:t>（1）银行销售机构</w:t>
      </w:r>
    </w:p>
    <w:p w:rsidR="00CB50EB" w:rsidRDefault="00E82834">
      <w:pPr>
        <w:spacing w:line="360" w:lineRule="auto"/>
        <w:ind w:firstLine="420"/>
        <w:jc w:val="both"/>
        <w:rPr>
          <w:sz w:val="21"/>
          <w:szCs w:val="21"/>
        </w:rPr>
      </w:pPr>
      <w:r>
        <w:rPr>
          <w:rFonts w:hint="eastAsia"/>
          <w:sz w:val="21"/>
          <w:szCs w:val="21"/>
        </w:rPr>
        <w:t>1）交通银行股份有限公司</w:t>
      </w:r>
    </w:p>
    <w:p w:rsidR="00CB50EB" w:rsidRDefault="00E82834">
      <w:pPr>
        <w:spacing w:line="360" w:lineRule="auto"/>
        <w:ind w:firstLine="420"/>
        <w:jc w:val="both"/>
        <w:rPr>
          <w:sz w:val="21"/>
          <w:szCs w:val="21"/>
        </w:rPr>
      </w:pPr>
      <w:r>
        <w:rPr>
          <w:rFonts w:hint="eastAsia"/>
          <w:sz w:val="21"/>
          <w:szCs w:val="21"/>
        </w:rPr>
        <w:t>注册地址：上海市浦东新区银城中路188号</w:t>
      </w:r>
    </w:p>
    <w:p w:rsidR="00CB50EB" w:rsidRDefault="00E82834">
      <w:pPr>
        <w:spacing w:line="360" w:lineRule="auto"/>
        <w:ind w:firstLine="420"/>
        <w:jc w:val="both"/>
        <w:rPr>
          <w:sz w:val="21"/>
          <w:szCs w:val="21"/>
        </w:rPr>
      </w:pPr>
      <w:r>
        <w:rPr>
          <w:rFonts w:hint="eastAsia"/>
          <w:sz w:val="21"/>
          <w:szCs w:val="21"/>
        </w:rPr>
        <w:t>办公地址：上海市浦东新区银城中路188号</w:t>
      </w:r>
    </w:p>
    <w:p w:rsidR="00CB50EB" w:rsidRDefault="00E82834">
      <w:pPr>
        <w:spacing w:line="360" w:lineRule="auto"/>
        <w:ind w:firstLine="420"/>
        <w:jc w:val="both"/>
        <w:rPr>
          <w:sz w:val="21"/>
          <w:szCs w:val="21"/>
        </w:rPr>
      </w:pPr>
      <w:r>
        <w:rPr>
          <w:rFonts w:hint="eastAsia"/>
          <w:sz w:val="21"/>
          <w:szCs w:val="21"/>
        </w:rPr>
        <w:t>联系人：王菁</w:t>
      </w:r>
    </w:p>
    <w:p w:rsidR="00CB50EB" w:rsidRDefault="00E82834">
      <w:pPr>
        <w:spacing w:line="360" w:lineRule="auto"/>
        <w:ind w:firstLine="420"/>
        <w:jc w:val="both"/>
        <w:rPr>
          <w:sz w:val="21"/>
          <w:szCs w:val="21"/>
        </w:rPr>
      </w:pPr>
      <w:r>
        <w:rPr>
          <w:rFonts w:hint="eastAsia"/>
          <w:sz w:val="21"/>
          <w:szCs w:val="21"/>
        </w:rPr>
        <w:t>客户服务电话：95559</w:t>
      </w:r>
    </w:p>
    <w:p w:rsidR="00CB50EB" w:rsidRDefault="00E82834">
      <w:pPr>
        <w:spacing w:line="360" w:lineRule="auto"/>
        <w:ind w:firstLine="420"/>
        <w:jc w:val="both"/>
        <w:rPr>
          <w:sz w:val="21"/>
          <w:szCs w:val="21"/>
        </w:rPr>
      </w:pPr>
      <w:r>
        <w:rPr>
          <w:rFonts w:hint="eastAsia"/>
          <w:sz w:val="21"/>
          <w:szCs w:val="21"/>
        </w:rPr>
        <w:t>网址：www.bankcomm.com</w:t>
      </w:r>
    </w:p>
    <w:p w:rsidR="00CB50EB" w:rsidRDefault="00E82834">
      <w:pPr>
        <w:spacing w:line="360" w:lineRule="auto"/>
        <w:ind w:firstLine="420"/>
        <w:jc w:val="both"/>
        <w:rPr>
          <w:sz w:val="21"/>
          <w:szCs w:val="21"/>
        </w:rPr>
      </w:pPr>
      <w:r>
        <w:rPr>
          <w:rFonts w:hint="eastAsia"/>
          <w:sz w:val="21"/>
          <w:szCs w:val="21"/>
        </w:rPr>
        <w:t>2）平安银行股份有限公司</w:t>
      </w:r>
    </w:p>
    <w:p w:rsidR="00CB50EB" w:rsidRDefault="00E82834">
      <w:pPr>
        <w:spacing w:line="360" w:lineRule="auto"/>
        <w:ind w:firstLine="420"/>
        <w:jc w:val="both"/>
        <w:rPr>
          <w:sz w:val="21"/>
          <w:szCs w:val="21"/>
        </w:rPr>
      </w:pPr>
      <w:r>
        <w:rPr>
          <w:rFonts w:hint="eastAsia"/>
          <w:sz w:val="21"/>
          <w:szCs w:val="21"/>
        </w:rPr>
        <w:t>注册地址：深圳市深南东路5047号</w:t>
      </w:r>
    </w:p>
    <w:p w:rsidR="00CB50EB" w:rsidRDefault="00E82834">
      <w:pPr>
        <w:spacing w:line="360" w:lineRule="auto"/>
        <w:ind w:firstLine="420"/>
        <w:jc w:val="both"/>
        <w:rPr>
          <w:sz w:val="21"/>
          <w:szCs w:val="21"/>
        </w:rPr>
      </w:pPr>
      <w:r>
        <w:rPr>
          <w:rFonts w:hint="eastAsia"/>
          <w:sz w:val="21"/>
          <w:szCs w:val="21"/>
        </w:rPr>
        <w:t>办公地址：深圳市深南东路5047号</w:t>
      </w:r>
    </w:p>
    <w:p w:rsidR="00CB50EB" w:rsidRDefault="00E82834">
      <w:pPr>
        <w:spacing w:line="360" w:lineRule="auto"/>
        <w:ind w:firstLine="420"/>
        <w:jc w:val="both"/>
        <w:rPr>
          <w:sz w:val="21"/>
          <w:szCs w:val="21"/>
        </w:rPr>
      </w:pPr>
      <w:r>
        <w:rPr>
          <w:rFonts w:hint="eastAsia"/>
          <w:sz w:val="21"/>
          <w:szCs w:val="21"/>
        </w:rPr>
        <w:t>法定代表人：谢永林</w:t>
      </w:r>
    </w:p>
    <w:p w:rsidR="00CB50EB" w:rsidRDefault="00E82834">
      <w:pPr>
        <w:spacing w:line="360" w:lineRule="auto"/>
        <w:ind w:firstLine="420"/>
        <w:jc w:val="both"/>
        <w:rPr>
          <w:sz w:val="21"/>
          <w:szCs w:val="21"/>
        </w:rPr>
      </w:pPr>
      <w:r>
        <w:rPr>
          <w:rFonts w:hint="eastAsia"/>
          <w:sz w:val="21"/>
          <w:szCs w:val="21"/>
        </w:rPr>
        <w:t>联系人：张莉</w:t>
      </w:r>
    </w:p>
    <w:p w:rsidR="00CB50EB" w:rsidRDefault="00E82834">
      <w:pPr>
        <w:spacing w:line="360" w:lineRule="auto"/>
        <w:ind w:firstLine="420"/>
        <w:jc w:val="both"/>
        <w:rPr>
          <w:sz w:val="21"/>
          <w:szCs w:val="21"/>
        </w:rPr>
      </w:pPr>
      <w:r>
        <w:rPr>
          <w:rFonts w:hint="eastAsia"/>
          <w:sz w:val="21"/>
          <w:szCs w:val="21"/>
        </w:rPr>
        <w:t>客户服务电话：95511-3</w:t>
      </w:r>
    </w:p>
    <w:p w:rsidR="00CB50EB" w:rsidRDefault="00E82834">
      <w:pPr>
        <w:spacing w:line="360" w:lineRule="auto"/>
        <w:ind w:firstLine="420"/>
        <w:jc w:val="both"/>
        <w:rPr>
          <w:sz w:val="21"/>
          <w:szCs w:val="21"/>
        </w:rPr>
      </w:pPr>
      <w:r>
        <w:rPr>
          <w:rFonts w:hint="eastAsia"/>
          <w:sz w:val="21"/>
          <w:szCs w:val="21"/>
        </w:rPr>
        <w:t>网址：bank.pingan.com</w:t>
      </w:r>
    </w:p>
    <w:p w:rsidR="00CB50EB" w:rsidRDefault="00E82834">
      <w:pPr>
        <w:spacing w:line="360" w:lineRule="auto"/>
        <w:ind w:firstLine="420"/>
        <w:jc w:val="both"/>
        <w:rPr>
          <w:sz w:val="21"/>
          <w:szCs w:val="21"/>
        </w:rPr>
      </w:pPr>
      <w:r>
        <w:rPr>
          <w:rFonts w:hint="eastAsia"/>
          <w:sz w:val="21"/>
          <w:szCs w:val="21"/>
        </w:rPr>
        <w:t>（2）证券公司销售机构</w:t>
      </w:r>
    </w:p>
    <w:p w:rsidR="00CB50EB" w:rsidRDefault="00E82834">
      <w:pPr>
        <w:spacing w:line="360" w:lineRule="auto"/>
        <w:ind w:firstLine="420"/>
        <w:jc w:val="both"/>
        <w:rPr>
          <w:sz w:val="21"/>
          <w:szCs w:val="21"/>
        </w:rPr>
      </w:pPr>
      <w:r>
        <w:rPr>
          <w:rFonts w:hint="eastAsia"/>
          <w:sz w:val="21"/>
          <w:szCs w:val="21"/>
        </w:rPr>
        <w:t>1）长城证券股份有限公司</w:t>
      </w:r>
    </w:p>
    <w:p w:rsidR="00CB50EB" w:rsidRDefault="00E82834">
      <w:pPr>
        <w:spacing w:line="360" w:lineRule="auto"/>
        <w:ind w:firstLine="420"/>
        <w:jc w:val="both"/>
        <w:rPr>
          <w:sz w:val="21"/>
          <w:szCs w:val="21"/>
        </w:rPr>
      </w:pPr>
      <w:r>
        <w:rPr>
          <w:rFonts w:hint="eastAsia"/>
          <w:sz w:val="21"/>
          <w:szCs w:val="21"/>
        </w:rPr>
        <w:t>注册地址：深圳市福田区深南大道6008号特区报业大厦16楼-17楼</w:t>
      </w:r>
    </w:p>
    <w:p w:rsidR="00CB50EB" w:rsidRDefault="00E82834">
      <w:pPr>
        <w:spacing w:line="360" w:lineRule="auto"/>
        <w:ind w:firstLine="420"/>
        <w:jc w:val="both"/>
        <w:rPr>
          <w:sz w:val="21"/>
          <w:szCs w:val="21"/>
        </w:rPr>
      </w:pPr>
      <w:r>
        <w:rPr>
          <w:rFonts w:hint="eastAsia"/>
          <w:sz w:val="21"/>
          <w:szCs w:val="21"/>
        </w:rPr>
        <w:t>办公地址：深圳市福田区深南大道6008号特区报业大厦14楼、16楼、17楼</w:t>
      </w:r>
    </w:p>
    <w:p w:rsidR="00CB50EB" w:rsidRDefault="00E82834">
      <w:pPr>
        <w:spacing w:line="360" w:lineRule="auto"/>
        <w:ind w:firstLine="420"/>
        <w:jc w:val="both"/>
        <w:rPr>
          <w:sz w:val="21"/>
          <w:szCs w:val="21"/>
        </w:rPr>
      </w:pPr>
      <w:r>
        <w:rPr>
          <w:rFonts w:hint="eastAsia"/>
          <w:sz w:val="21"/>
          <w:szCs w:val="21"/>
        </w:rPr>
        <w:t>法定代表人：曹宏</w:t>
      </w:r>
    </w:p>
    <w:p w:rsidR="00CB50EB" w:rsidRDefault="00E82834">
      <w:pPr>
        <w:spacing w:line="360" w:lineRule="auto"/>
        <w:ind w:firstLine="420"/>
        <w:jc w:val="both"/>
        <w:rPr>
          <w:sz w:val="21"/>
          <w:szCs w:val="21"/>
        </w:rPr>
      </w:pPr>
      <w:r>
        <w:rPr>
          <w:rFonts w:hint="eastAsia"/>
          <w:sz w:val="21"/>
          <w:szCs w:val="21"/>
        </w:rPr>
        <w:t>联系人：金夏</w:t>
      </w:r>
    </w:p>
    <w:p w:rsidR="00CB50EB" w:rsidRDefault="00E82834">
      <w:pPr>
        <w:spacing w:line="360" w:lineRule="auto"/>
        <w:ind w:firstLine="420"/>
        <w:jc w:val="both"/>
        <w:rPr>
          <w:sz w:val="21"/>
          <w:szCs w:val="21"/>
        </w:rPr>
      </w:pPr>
      <w:r>
        <w:rPr>
          <w:rFonts w:hint="eastAsia"/>
          <w:sz w:val="21"/>
          <w:szCs w:val="21"/>
        </w:rPr>
        <w:t>客户服务电话：400-666-6888</w:t>
      </w:r>
    </w:p>
    <w:p w:rsidR="00CB50EB" w:rsidRDefault="00E82834">
      <w:pPr>
        <w:spacing w:line="360" w:lineRule="auto"/>
        <w:ind w:firstLine="420"/>
        <w:jc w:val="both"/>
        <w:rPr>
          <w:sz w:val="21"/>
          <w:szCs w:val="21"/>
        </w:rPr>
      </w:pPr>
      <w:r>
        <w:rPr>
          <w:rFonts w:hint="eastAsia"/>
          <w:sz w:val="21"/>
          <w:szCs w:val="21"/>
        </w:rPr>
        <w:t>网址：www.cgws.com</w:t>
      </w:r>
    </w:p>
    <w:p w:rsidR="00CB50EB" w:rsidRDefault="00E82834">
      <w:pPr>
        <w:spacing w:line="360" w:lineRule="auto"/>
        <w:ind w:firstLine="420"/>
        <w:jc w:val="both"/>
        <w:rPr>
          <w:sz w:val="21"/>
          <w:szCs w:val="21"/>
        </w:rPr>
      </w:pPr>
      <w:r>
        <w:rPr>
          <w:rFonts w:hint="eastAsia"/>
          <w:sz w:val="21"/>
          <w:szCs w:val="21"/>
        </w:rPr>
        <w:t>2）长江证券股份有限公司</w:t>
      </w:r>
    </w:p>
    <w:p w:rsidR="00CB50EB" w:rsidRDefault="00E82834">
      <w:pPr>
        <w:spacing w:line="360" w:lineRule="auto"/>
        <w:ind w:firstLine="420"/>
        <w:jc w:val="both"/>
        <w:rPr>
          <w:sz w:val="21"/>
          <w:szCs w:val="21"/>
        </w:rPr>
      </w:pPr>
      <w:r>
        <w:rPr>
          <w:rFonts w:hint="eastAsia"/>
          <w:sz w:val="21"/>
          <w:szCs w:val="21"/>
        </w:rPr>
        <w:t>注册地址：武汉市新华路特8号长江证券大厦</w:t>
      </w:r>
    </w:p>
    <w:p w:rsidR="00CB50EB" w:rsidRDefault="00E82834">
      <w:pPr>
        <w:spacing w:line="360" w:lineRule="auto"/>
        <w:ind w:firstLine="420"/>
        <w:jc w:val="both"/>
        <w:rPr>
          <w:sz w:val="21"/>
          <w:szCs w:val="21"/>
        </w:rPr>
      </w:pPr>
      <w:r>
        <w:rPr>
          <w:rFonts w:hint="eastAsia"/>
          <w:sz w:val="21"/>
          <w:szCs w:val="21"/>
        </w:rPr>
        <w:t>办公地址：武汉市新华路特8号长江证券大厦</w:t>
      </w:r>
    </w:p>
    <w:p w:rsidR="00CB50EB" w:rsidRDefault="00E82834">
      <w:pPr>
        <w:spacing w:line="360" w:lineRule="auto"/>
        <w:ind w:firstLine="420"/>
        <w:jc w:val="both"/>
        <w:rPr>
          <w:sz w:val="21"/>
          <w:szCs w:val="21"/>
        </w:rPr>
      </w:pPr>
      <w:r>
        <w:rPr>
          <w:rFonts w:hint="eastAsia"/>
          <w:sz w:val="21"/>
          <w:szCs w:val="21"/>
        </w:rPr>
        <w:t>法定代表人：尤习贵</w:t>
      </w:r>
    </w:p>
    <w:p w:rsidR="00CB50EB" w:rsidRDefault="00E82834">
      <w:pPr>
        <w:spacing w:line="360" w:lineRule="auto"/>
        <w:ind w:firstLine="420"/>
        <w:jc w:val="both"/>
        <w:rPr>
          <w:sz w:val="21"/>
          <w:szCs w:val="21"/>
        </w:rPr>
      </w:pPr>
      <w:r>
        <w:rPr>
          <w:rFonts w:hint="eastAsia"/>
          <w:sz w:val="21"/>
          <w:szCs w:val="21"/>
        </w:rPr>
        <w:t>联系人：奚博宇</w:t>
      </w:r>
    </w:p>
    <w:p w:rsidR="00CB50EB" w:rsidRDefault="00E82834">
      <w:pPr>
        <w:spacing w:line="360" w:lineRule="auto"/>
        <w:ind w:firstLine="420"/>
        <w:jc w:val="both"/>
        <w:rPr>
          <w:sz w:val="21"/>
          <w:szCs w:val="21"/>
        </w:rPr>
      </w:pPr>
      <w:r>
        <w:rPr>
          <w:rFonts w:hint="eastAsia"/>
          <w:sz w:val="21"/>
          <w:szCs w:val="21"/>
        </w:rPr>
        <w:t>客户服务电话：95579/4008-888-999</w:t>
      </w:r>
    </w:p>
    <w:p w:rsidR="00CB50EB" w:rsidRDefault="00E82834">
      <w:pPr>
        <w:spacing w:line="360" w:lineRule="auto"/>
        <w:ind w:firstLine="420"/>
        <w:jc w:val="both"/>
        <w:rPr>
          <w:sz w:val="21"/>
          <w:szCs w:val="21"/>
        </w:rPr>
      </w:pPr>
      <w:r>
        <w:rPr>
          <w:rFonts w:hint="eastAsia"/>
          <w:sz w:val="21"/>
          <w:szCs w:val="21"/>
        </w:rPr>
        <w:t>网址：www.95579.com</w:t>
      </w:r>
    </w:p>
    <w:p w:rsidR="00CB50EB" w:rsidRDefault="00E82834">
      <w:pPr>
        <w:spacing w:line="360" w:lineRule="auto"/>
        <w:ind w:firstLine="420"/>
        <w:jc w:val="both"/>
        <w:rPr>
          <w:sz w:val="21"/>
          <w:szCs w:val="21"/>
        </w:rPr>
      </w:pPr>
      <w:r>
        <w:rPr>
          <w:rFonts w:hint="eastAsia"/>
          <w:sz w:val="21"/>
          <w:szCs w:val="21"/>
        </w:rPr>
        <w:t>3）广发证券股份有限公司</w:t>
      </w:r>
    </w:p>
    <w:p w:rsidR="00CB50EB" w:rsidRDefault="00E82834">
      <w:pPr>
        <w:spacing w:line="360" w:lineRule="auto"/>
        <w:ind w:firstLine="420"/>
        <w:jc w:val="both"/>
        <w:rPr>
          <w:sz w:val="21"/>
          <w:szCs w:val="21"/>
        </w:rPr>
      </w:pPr>
      <w:r>
        <w:rPr>
          <w:rFonts w:hint="eastAsia"/>
          <w:sz w:val="21"/>
          <w:szCs w:val="21"/>
        </w:rPr>
        <w:t>注册地址：广州市黄埔区中新广州知识城腾飞一街2号618室</w:t>
      </w:r>
    </w:p>
    <w:p w:rsidR="00CB50EB" w:rsidRDefault="00E82834">
      <w:pPr>
        <w:spacing w:line="360" w:lineRule="auto"/>
        <w:ind w:firstLine="420"/>
        <w:jc w:val="both"/>
        <w:rPr>
          <w:sz w:val="21"/>
          <w:szCs w:val="21"/>
        </w:rPr>
      </w:pPr>
      <w:r>
        <w:rPr>
          <w:rFonts w:hint="eastAsia"/>
          <w:sz w:val="21"/>
          <w:szCs w:val="21"/>
        </w:rPr>
        <w:t>办公地址：广州市天河区马场路26号广发证券大厦</w:t>
      </w:r>
    </w:p>
    <w:p w:rsidR="00CB50EB" w:rsidRDefault="00E82834">
      <w:pPr>
        <w:spacing w:line="360" w:lineRule="auto"/>
        <w:ind w:firstLine="420"/>
        <w:jc w:val="both"/>
        <w:rPr>
          <w:sz w:val="21"/>
          <w:szCs w:val="21"/>
        </w:rPr>
      </w:pPr>
      <w:r>
        <w:rPr>
          <w:rFonts w:hint="eastAsia"/>
          <w:sz w:val="21"/>
          <w:szCs w:val="21"/>
        </w:rPr>
        <w:t>法定代表人：孙树明</w:t>
      </w:r>
    </w:p>
    <w:p w:rsidR="00CB50EB" w:rsidRDefault="00E82834">
      <w:pPr>
        <w:spacing w:line="360" w:lineRule="auto"/>
        <w:ind w:firstLine="420"/>
        <w:jc w:val="both"/>
        <w:rPr>
          <w:sz w:val="21"/>
          <w:szCs w:val="21"/>
        </w:rPr>
      </w:pPr>
      <w:r>
        <w:rPr>
          <w:rFonts w:hint="eastAsia"/>
          <w:sz w:val="21"/>
          <w:szCs w:val="21"/>
        </w:rPr>
        <w:t>联系人：黄岚</w:t>
      </w:r>
    </w:p>
    <w:p w:rsidR="00CB50EB" w:rsidRDefault="00E82834">
      <w:pPr>
        <w:spacing w:line="360" w:lineRule="auto"/>
        <w:ind w:firstLine="420"/>
        <w:jc w:val="both"/>
        <w:rPr>
          <w:sz w:val="21"/>
          <w:szCs w:val="21"/>
        </w:rPr>
      </w:pPr>
      <w:r>
        <w:rPr>
          <w:rFonts w:hint="eastAsia"/>
          <w:sz w:val="21"/>
          <w:szCs w:val="21"/>
        </w:rPr>
        <w:t>客户服务电话：95575或（020）95575</w:t>
      </w:r>
    </w:p>
    <w:p w:rsidR="00CB50EB" w:rsidRDefault="00E82834">
      <w:pPr>
        <w:spacing w:line="360" w:lineRule="auto"/>
        <w:ind w:firstLine="420"/>
        <w:jc w:val="both"/>
        <w:rPr>
          <w:sz w:val="21"/>
          <w:szCs w:val="21"/>
        </w:rPr>
      </w:pPr>
      <w:r>
        <w:rPr>
          <w:rFonts w:hint="eastAsia"/>
          <w:sz w:val="21"/>
          <w:szCs w:val="21"/>
        </w:rPr>
        <w:t>网址：www.gf.com.cn</w:t>
      </w:r>
    </w:p>
    <w:p w:rsidR="00CB50EB" w:rsidRDefault="00E82834">
      <w:pPr>
        <w:spacing w:line="360" w:lineRule="auto"/>
        <w:ind w:firstLine="420"/>
        <w:jc w:val="both"/>
        <w:rPr>
          <w:sz w:val="21"/>
          <w:szCs w:val="21"/>
        </w:rPr>
      </w:pPr>
      <w:r>
        <w:rPr>
          <w:rFonts w:hint="eastAsia"/>
          <w:sz w:val="21"/>
          <w:szCs w:val="21"/>
        </w:rPr>
        <w:t>4）广州证券股份有限公司</w:t>
      </w:r>
    </w:p>
    <w:p w:rsidR="00CB50EB" w:rsidRDefault="00E82834">
      <w:pPr>
        <w:spacing w:line="360" w:lineRule="auto"/>
        <w:ind w:firstLine="420"/>
        <w:jc w:val="both"/>
        <w:rPr>
          <w:sz w:val="21"/>
          <w:szCs w:val="21"/>
        </w:rPr>
      </w:pPr>
      <w:r>
        <w:rPr>
          <w:rFonts w:hint="eastAsia"/>
          <w:sz w:val="21"/>
          <w:szCs w:val="21"/>
        </w:rPr>
        <w:t>注册地址：广州市天河区珠江西路5号广州国际金融中心主塔19层、20层</w:t>
      </w:r>
    </w:p>
    <w:p w:rsidR="00CB50EB" w:rsidRDefault="00E82834">
      <w:pPr>
        <w:spacing w:line="360" w:lineRule="auto"/>
        <w:ind w:firstLine="420"/>
        <w:jc w:val="both"/>
        <w:rPr>
          <w:sz w:val="21"/>
          <w:szCs w:val="21"/>
        </w:rPr>
      </w:pPr>
      <w:r>
        <w:rPr>
          <w:rFonts w:hint="eastAsia"/>
          <w:sz w:val="21"/>
          <w:szCs w:val="21"/>
        </w:rPr>
        <w:t>办公地址：广州市天河区珠江西路5号广州国际金融中心主塔19层、20层</w:t>
      </w:r>
    </w:p>
    <w:p w:rsidR="00CB50EB" w:rsidRDefault="00E82834">
      <w:pPr>
        <w:spacing w:line="360" w:lineRule="auto"/>
        <w:ind w:firstLine="420"/>
        <w:jc w:val="both"/>
        <w:rPr>
          <w:sz w:val="21"/>
          <w:szCs w:val="21"/>
        </w:rPr>
      </w:pPr>
      <w:r>
        <w:rPr>
          <w:rFonts w:hint="eastAsia"/>
          <w:sz w:val="21"/>
          <w:szCs w:val="21"/>
        </w:rPr>
        <w:t>法定代表人：邱三发</w:t>
      </w:r>
    </w:p>
    <w:p w:rsidR="00CB50EB" w:rsidRDefault="00E82834">
      <w:pPr>
        <w:spacing w:line="360" w:lineRule="auto"/>
        <w:ind w:firstLine="420"/>
        <w:jc w:val="both"/>
        <w:rPr>
          <w:sz w:val="21"/>
          <w:szCs w:val="21"/>
        </w:rPr>
      </w:pPr>
      <w:r>
        <w:rPr>
          <w:rFonts w:hint="eastAsia"/>
          <w:sz w:val="21"/>
          <w:szCs w:val="21"/>
        </w:rPr>
        <w:t>联系人：梁微</w:t>
      </w:r>
    </w:p>
    <w:p w:rsidR="00CB50EB" w:rsidRDefault="00E82834">
      <w:pPr>
        <w:spacing w:line="360" w:lineRule="auto"/>
        <w:ind w:firstLine="420"/>
        <w:jc w:val="both"/>
        <w:rPr>
          <w:sz w:val="21"/>
          <w:szCs w:val="21"/>
        </w:rPr>
      </w:pPr>
      <w:r>
        <w:rPr>
          <w:rFonts w:hint="eastAsia"/>
          <w:sz w:val="21"/>
          <w:szCs w:val="21"/>
        </w:rPr>
        <w:t>客户服务电话：95396</w:t>
      </w:r>
    </w:p>
    <w:p w:rsidR="00CB50EB" w:rsidRDefault="00E82834">
      <w:pPr>
        <w:spacing w:line="360" w:lineRule="auto"/>
        <w:ind w:firstLine="420"/>
        <w:jc w:val="both"/>
        <w:rPr>
          <w:sz w:val="21"/>
          <w:szCs w:val="21"/>
        </w:rPr>
      </w:pPr>
      <w:r>
        <w:rPr>
          <w:rFonts w:hint="eastAsia"/>
          <w:sz w:val="21"/>
          <w:szCs w:val="21"/>
        </w:rPr>
        <w:t>网址：www.gzs.com.cn</w:t>
      </w:r>
    </w:p>
    <w:p w:rsidR="00CB50EB" w:rsidRDefault="00E82834">
      <w:pPr>
        <w:spacing w:line="360" w:lineRule="auto"/>
        <w:ind w:firstLine="420"/>
        <w:jc w:val="both"/>
        <w:rPr>
          <w:sz w:val="21"/>
          <w:szCs w:val="21"/>
        </w:rPr>
      </w:pPr>
      <w:r>
        <w:rPr>
          <w:rFonts w:hint="eastAsia"/>
          <w:sz w:val="21"/>
          <w:szCs w:val="21"/>
        </w:rPr>
        <w:t>5）国联证券股份有限公司</w:t>
      </w:r>
    </w:p>
    <w:p w:rsidR="00CB50EB" w:rsidRDefault="00E82834">
      <w:pPr>
        <w:spacing w:line="360" w:lineRule="auto"/>
        <w:ind w:firstLine="420"/>
        <w:jc w:val="both"/>
        <w:rPr>
          <w:sz w:val="21"/>
          <w:szCs w:val="21"/>
        </w:rPr>
      </w:pPr>
      <w:r>
        <w:rPr>
          <w:rFonts w:hint="eastAsia"/>
          <w:sz w:val="21"/>
          <w:szCs w:val="21"/>
        </w:rPr>
        <w:t>注册地址：无锡市金融一街8号</w:t>
      </w:r>
    </w:p>
    <w:p w:rsidR="00CB50EB" w:rsidRDefault="00E82834">
      <w:pPr>
        <w:spacing w:line="360" w:lineRule="auto"/>
        <w:ind w:firstLine="420"/>
        <w:jc w:val="both"/>
        <w:rPr>
          <w:sz w:val="21"/>
          <w:szCs w:val="21"/>
        </w:rPr>
      </w:pPr>
      <w:r>
        <w:rPr>
          <w:rFonts w:hint="eastAsia"/>
          <w:sz w:val="21"/>
          <w:szCs w:val="21"/>
        </w:rPr>
        <w:t>办公地址：无锡市滨湖区太湖新城金融一街8号</w:t>
      </w:r>
    </w:p>
    <w:p w:rsidR="00CB50EB" w:rsidRDefault="00E82834">
      <w:pPr>
        <w:spacing w:line="360" w:lineRule="auto"/>
        <w:ind w:firstLine="420"/>
        <w:jc w:val="both"/>
        <w:rPr>
          <w:sz w:val="21"/>
          <w:szCs w:val="21"/>
        </w:rPr>
      </w:pPr>
      <w:r>
        <w:rPr>
          <w:rFonts w:hint="eastAsia"/>
          <w:sz w:val="21"/>
          <w:szCs w:val="21"/>
        </w:rPr>
        <w:t>法定代表人：姚志勇</w:t>
      </w:r>
    </w:p>
    <w:p w:rsidR="00CB50EB" w:rsidRDefault="00E82834">
      <w:pPr>
        <w:spacing w:line="360" w:lineRule="auto"/>
        <w:ind w:firstLine="420"/>
        <w:jc w:val="both"/>
        <w:rPr>
          <w:sz w:val="21"/>
          <w:szCs w:val="21"/>
        </w:rPr>
      </w:pPr>
      <w:r>
        <w:rPr>
          <w:rFonts w:hint="eastAsia"/>
          <w:sz w:val="21"/>
          <w:szCs w:val="21"/>
        </w:rPr>
        <w:t>联系人：祁昊</w:t>
      </w:r>
    </w:p>
    <w:p w:rsidR="00CB50EB" w:rsidRDefault="00E82834">
      <w:pPr>
        <w:spacing w:line="360" w:lineRule="auto"/>
        <w:ind w:firstLine="420"/>
        <w:jc w:val="both"/>
        <w:rPr>
          <w:sz w:val="21"/>
          <w:szCs w:val="21"/>
        </w:rPr>
      </w:pPr>
      <w:r>
        <w:rPr>
          <w:rFonts w:hint="eastAsia"/>
          <w:sz w:val="21"/>
          <w:szCs w:val="21"/>
        </w:rPr>
        <w:t>客户服务电话：95570</w:t>
      </w:r>
    </w:p>
    <w:p w:rsidR="00CB50EB" w:rsidRDefault="00E82834">
      <w:pPr>
        <w:spacing w:line="360" w:lineRule="auto"/>
        <w:ind w:firstLine="420"/>
        <w:jc w:val="both"/>
        <w:rPr>
          <w:sz w:val="21"/>
          <w:szCs w:val="21"/>
        </w:rPr>
      </w:pPr>
      <w:r>
        <w:rPr>
          <w:rFonts w:hint="eastAsia"/>
          <w:sz w:val="21"/>
          <w:szCs w:val="21"/>
        </w:rPr>
        <w:t>网址：www.glsc.com.cn</w:t>
      </w:r>
    </w:p>
    <w:p w:rsidR="00CB50EB" w:rsidRDefault="00E82834">
      <w:pPr>
        <w:spacing w:line="360" w:lineRule="auto"/>
        <w:ind w:firstLine="420"/>
        <w:jc w:val="both"/>
        <w:rPr>
          <w:sz w:val="21"/>
          <w:szCs w:val="21"/>
        </w:rPr>
      </w:pPr>
      <w:r>
        <w:rPr>
          <w:rFonts w:hint="eastAsia"/>
          <w:sz w:val="21"/>
          <w:szCs w:val="21"/>
        </w:rPr>
        <w:t>6）国盛证券有限责任公司</w:t>
      </w:r>
    </w:p>
    <w:p w:rsidR="00CB50EB" w:rsidRDefault="00E82834">
      <w:pPr>
        <w:spacing w:line="360" w:lineRule="auto"/>
        <w:ind w:firstLine="420"/>
        <w:jc w:val="both"/>
        <w:rPr>
          <w:sz w:val="21"/>
          <w:szCs w:val="21"/>
        </w:rPr>
      </w:pPr>
      <w:r>
        <w:rPr>
          <w:rFonts w:hint="eastAsia"/>
          <w:sz w:val="21"/>
          <w:szCs w:val="21"/>
        </w:rPr>
        <w:t>注册地址：江西省南昌市红谷滩新区凤凰中大道1115号北京银行南昌分行营业大楼</w:t>
      </w:r>
    </w:p>
    <w:p w:rsidR="00CB50EB" w:rsidRDefault="00E82834">
      <w:pPr>
        <w:spacing w:line="360" w:lineRule="auto"/>
        <w:ind w:firstLine="420"/>
        <w:jc w:val="both"/>
        <w:rPr>
          <w:sz w:val="21"/>
          <w:szCs w:val="21"/>
        </w:rPr>
      </w:pPr>
      <w:r>
        <w:rPr>
          <w:rFonts w:hint="eastAsia"/>
          <w:sz w:val="21"/>
          <w:szCs w:val="21"/>
        </w:rPr>
        <w:t>办公地址：江西省南昌市红谷滩新区凤凰中大道1115号北京银行大楼</w:t>
      </w:r>
    </w:p>
    <w:p w:rsidR="00CB50EB" w:rsidRDefault="00E82834">
      <w:pPr>
        <w:spacing w:line="360" w:lineRule="auto"/>
        <w:ind w:firstLine="420"/>
        <w:jc w:val="both"/>
        <w:rPr>
          <w:sz w:val="21"/>
          <w:szCs w:val="21"/>
        </w:rPr>
      </w:pPr>
      <w:r>
        <w:rPr>
          <w:rFonts w:hint="eastAsia"/>
          <w:sz w:val="21"/>
          <w:szCs w:val="21"/>
        </w:rPr>
        <w:t>法定代表人：徐丽峰</w:t>
      </w:r>
    </w:p>
    <w:p w:rsidR="00CB50EB" w:rsidRDefault="00E82834">
      <w:pPr>
        <w:spacing w:line="360" w:lineRule="auto"/>
        <w:ind w:firstLine="420"/>
        <w:jc w:val="both"/>
        <w:rPr>
          <w:sz w:val="21"/>
          <w:szCs w:val="21"/>
        </w:rPr>
      </w:pPr>
      <w:r>
        <w:rPr>
          <w:rFonts w:hint="eastAsia"/>
          <w:sz w:val="21"/>
          <w:szCs w:val="21"/>
        </w:rPr>
        <w:t>联系人：占文驰</w:t>
      </w:r>
    </w:p>
    <w:p w:rsidR="00CB50EB" w:rsidRDefault="00E82834">
      <w:pPr>
        <w:spacing w:line="360" w:lineRule="auto"/>
        <w:ind w:firstLine="420"/>
        <w:jc w:val="both"/>
        <w:rPr>
          <w:sz w:val="21"/>
          <w:szCs w:val="21"/>
        </w:rPr>
      </w:pPr>
      <w:r>
        <w:rPr>
          <w:rFonts w:hint="eastAsia"/>
          <w:sz w:val="21"/>
          <w:szCs w:val="21"/>
        </w:rPr>
        <w:t>客户服务电话：4008222111</w:t>
      </w:r>
    </w:p>
    <w:p w:rsidR="00CB50EB" w:rsidRDefault="00E82834">
      <w:pPr>
        <w:spacing w:line="360" w:lineRule="auto"/>
        <w:ind w:firstLine="420"/>
        <w:jc w:val="both"/>
        <w:rPr>
          <w:sz w:val="21"/>
          <w:szCs w:val="21"/>
        </w:rPr>
      </w:pPr>
      <w:r>
        <w:rPr>
          <w:rFonts w:hint="eastAsia"/>
          <w:sz w:val="21"/>
          <w:szCs w:val="21"/>
        </w:rPr>
        <w:t>网址：www.gszq.com</w:t>
      </w:r>
    </w:p>
    <w:p w:rsidR="00CB50EB" w:rsidRDefault="00E82834">
      <w:pPr>
        <w:spacing w:line="360" w:lineRule="auto"/>
        <w:ind w:firstLine="420"/>
        <w:jc w:val="both"/>
        <w:rPr>
          <w:sz w:val="21"/>
          <w:szCs w:val="21"/>
        </w:rPr>
      </w:pPr>
      <w:r>
        <w:rPr>
          <w:rFonts w:hint="eastAsia"/>
          <w:sz w:val="21"/>
          <w:szCs w:val="21"/>
        </w:rPr>
        <w:t>7）国元证券股份有限公司</w:t>
      </w:r>
    </w:p>
    <w:p w:rsidR="00CB50EB" w:rsidRDefault="00E82834">
      <w:pPr>
        <w:spacing w:line="360" w:lineRule="auto"/>
        <w:ind w:firstLine="420"/>
        <w:jc w:val="both"/>
        <w:rPr>
          <w:sz w:val="21"/>
          <w:szCs w:val="21"/>
        </w:rPr>
      </w:pPr>
      <w:r>
        <w:rPr>
          <w:rFonts w:hint="eastAsia"/>
          <w:sz w:val="21"/>
          <w:szCs w:val="21"/>
        </w:rPr>
        <w:t>注册地址：中国安徽省合肥市梅山路18号</w:t>
      </w:r>
    </w:p>
    <w:p w:rsidR="00CB50EB" w:rsidRDefault="00E82834">
      <w:pPr>
        <w:spacing w:line="360" w:lineRule="auto"/>
        <w:ind w:firstLine="420"/>
        <w:jc w:val="both"/>
        <w:rPr>
          <w:sz w:val="21"/>
          <w:szCs w:val="21"/>
        </w:rPr>
      </w:pPr>
      <w:r>
        <w:rPr>
          <w:rFonts w:hint="eastAsia"/>
          <w:sz w:val="21"/>
          <w:szCs w:val="21"/>
        </w:rPr>
        <w:t>办公地址：安徽省合肥市梅山路18号安徽国际金融中心A座国元证券</w:t>
      </w:r>
    </w:p>
    <w:p w:rsidR="00CB50EB" w:rsidRDefault="00E82834">
      <w:pPr>
        <w:spacing w:line="360" w:lineRule="auto"/>
        <w:ind w:firstLine="420"/>
        <w:jc w:val="both"/>
        <w:rPr>
          <w:sz w:val="21"/>
          <w:szCs w:val="21"/>
        </w:rPr>
      </w:pPr>
      <w:r>
        <w:rPr>
          <w:rFonts w:hint="eastAsia"/>
          <w:sz w:val="21"/>
          <w:szCs w:val="21"/>
        </w:rPr>
        <w:t>法定代表人：蔡咏</w:t>
      </w:r>
    </w:p>
    <w:p w:rsidR="00CB50EB" w:rsidRDefault="00E82834">
      <w:pPr>
        <w:spacing w:line="360" w:lineRule="auto"/>
        <w:ind w:firstLine="420"/>
        <w:jc w:val="both"/>
        <w:rPr>
          <w:sz w:val="21"/>
          <w:szCs w:val="21"/>
        </w:rPr>
      </w:pPr>
      <w:r>
        <w:rPr>
          <w:rFonts w:hint="eastAsia"/>
          <w:sz w:val="21"/>
          <w:szCs w:val="21"/>
        </w:rPr>
        <w:t>联系人：米硕</w:t>
      </w:r>
    </w:p>
    <w:p w:rsidR="00CB50EB" w:rsidRDefault="00E82834">
      <w:pPr>
        <w:spacing w:line="360" w:lineRule="auto"/>
        <w:ind w:firstLine="420"/>
        <w:jc w:val="both"/>
        <w:rPr>
          <w:sz w:val="21"/>
          <w:szCs w:val="21"/>
        </w:rPr>
      </w:pPr>
      <w:r>
        <w:rPr>
          <w:rFonts w:hint="eastAsia"/>
          <w:sz w:val="21"/>
          <w:szCs w:val="21"/>
        </w:rPr>
        <w:t>客户服务电话：95578</w:t>
      </w:r>
    </w:p>
    <w:p w:rsidR="00CB50EB" w:rsidRDefault="00E82834">
      <w:pPr>
        <w:spacing w:line="360" w:lineRule="auto"/>
        <w:ind w:firstLine="420"/>
        <w:jc w:val="both"/>
        <w:rPr>
          <w:sz w:val="21"/>
          <w:szCs w:val="21"/>
        </w:rPr>
      </w:pPr>
      <w:r>
        <w:rPr>
          <w:rFonts w:hint="eastAsia"/>
          <w:sz w:val="21"/>
          <w:szCs w:val="21"/>
        </w:rPr>
        <w:t>网址：www.gyzq.com.cn</w:t>
      </w:r>
    </w:p>
    <w:p w:rsidR="00CB50EB" w:rsidRDefault="00E82834">
      <w:pPr>
        <w:spacing w:line="360" w:lineRule="auto"/>
        <w:ind w:firstLine="420"/>
        <w:jc w:val="both"/>
        <w:rPr>
          <w:sz w:val="21"/>
          <w:szCs w:val="21"/>
        </w:rPr>
      </w:pPr>
      <w:r>
        <w:rPr>
          <w:rFonts w:hint="eastAsia"/>
          <w:sz w:val="21"/>
          <w:szCs w:val="21"/>
        </w:rPr>
        <w:t>8）华西证券股份有限公司</w:t>
      </w:r>
    </w:p>
    <w:p w:rsidR="00CB50EB" w:rsidRDefault="00E82834">
      <w:pPr>
        <w:spacing w:line="360" w:lineRule="auto"/>
        <w:ind w:firstLine="420"/>
        <w:jc w:val="both"/>
        <w:rPr>
          <w:sz w:val="21"/>
          <w:szCs w:val="21"/>
        </w:rPr>
      </w:pPr>
      <w:r>
        <w:rPr>
          <w:rFonts w:hint="eastAsia"/>
          <w:sz w:val="21"/>
          <w:szCs w:val="21"/>
        </w:rPr>
        <w:t>注册地址：四川省成都市高新区天府二街198号华西证券大厦</w:t>
      </w:r>
    </w:p>
    <w:p w:rsidR="00CB50EB" w:rsidRDefault="00E82834">
      <w:pPr>
        <w:spacing w:line="360" w:lineRule="auto"/>
        <w:ind w:firstLine="420"/>
        <w:jc w:val="both"/>
        <w:rPr>
          <w:sz w:val="21"/>
          <w:szCs w:val="21"/>
        </w:rPr>
      </w:pPr>
      <w:r>
        <w:rPr>
          <w:rFonts w:hint="eastAsia"/>
          <w:sz w:val="21"/>
          <w:szCs w:val="21"/>
        </w:rPr>
        <w:t>办公地址：四川省成都市高新区天府二街198号华西证券大厦</w:t>
      </w:r>
    </w:p>
    <w:p w:rsidR="00CB50EB" w:rsidRDefault="00E82834">
      <w:pPr>
        <w:spacing w:line="360" w:lineRule="auto"/>
        <w:ind w:firstLine="420"/>
        <w:jc w:val="both"/>
        <w:rPr>
          <w:sz w:val="21"/>
          <w:szCs w:val="21"/>
        </w:rPr>
      </w:pPr>
      <w:r>
        <w:rPr>
          <w:rFonts w:hint="eastAsia"/>
          <w:sz w:val="21"/>
          <w:szCs w:val="21"/>
        </w:rPr>
        <w:t>法定代表人：杨炯洋</w:t>
      </w:r>
    </w:p>
    <w:p w:rsidR="00CB50EB" w:rsidRDefault="00E82834">
      <w:pPr>
        <w:spacing w:line="360" w:lineRule="auto"/>
        <w:ind w:firstLine="420"/>
        <w:jc w:val="both"/>
        <w:rPr>
          <w:sz w:val="21"/>
          <w:szCs w:val="21"/>
        </w:rPr>
      </w:pPr>
      <w:r>
        <w:rPr>
          <w:rFonts w:hint="eastAsia"/>
          <w:sz w:val="21"/>
          <w:szCs w:val="21"/>
        </w:rPr>
        <w:t>联系人：谢国梅</w:t>
      </w:r>
    </w:p>
    <w:p w:rsidR="00CB50EB" w:rsidRDefault="00E82834">
      <w:pPr>
        <w:spacing w:line="360" w:lineRule="auto"/>
        <w:ind w:firstLine="420"/>
        <w:jc w:val="both"/>
        <w:rPr>
          <w:sz w:val="21"/>
          <w:szCs w:val="21"/>
        </w:rPr>
      </w:pPr>
      <w:r>
        <w:rPr>
          <w:rFonts w:hint="eastAsia"/>
          <w:sz w:val="21"/>
          <w:szCs w:val="21"/>
        </w:rPr>
        <w:t>客户服务电话：95584</w:t>
      </w:r>
    </w:p>
    <w:p w:rsidR="00CB50EB" w:rsidRDefault="00E82834">
      <w:pPr>
        <w:spacing w:line="360" w:lineRule="auto"/>
        <w:ind w:firstLine="420"/>
        <w:jc w:val="both"/>
        <w:rPr>
          <w:sz w:val="21"/>
          <w:szCs w:val="21"/>
        </w:rPr>
      </w:pPr>
      <w:r>
        <w:rPr>
          <w:rFonts w:hint="eastAsia"/>
          <w:sz w:val="21"/>
          <w:szCs w:val="21"/>
        </w:rPr>
        <w:t>网址：www.hx168.com.cn</w:t>
      </w:r>
    </w:p>
    <w:p w:rsidR="00CB50EB" w:rsidRDefault="00E82834">
      <w:pPr>
        <w:spacing w:line="360" w:lineRule="auto"/>
        <w:ind w:firstLine="420"/>
        <w:jc w:val="both"/>
        <w:rPr>
          <w:sz w:val="21"/>
          <w:szCs w:val="21"/>
        </w:rPr>
      </w:pPr>
      <w:r>
        <w:rPr>
          <w:rFonts w:hint="eastAsia"/>
          <w:sz w:val="21"/>
          <w:szCs w:val="21"/>
        </w:rPr>
        <w:t>9）华鑫证券有限责任公司</w:t>
      </w:r>
    </w:p>
    <w:p w:rsidR="00CB50EB" w:rsidRDefault="00E82834">
      <w:pPr>
        <w:spacing w:line="360" w:lineRule="auto"/>
        <w:ind w:firstLine="420"/>
        <w:jc w:val="both"/>
        <w:rPr>
          <w:sz w:val="21"/>
          <w:szCs w:val="21"/>
        </w:rPr>
      </w:pPr>
      <w:r>
        <w:rPr>
          <w:rFonts w:hint="eastAsia"/>
          <w:sz w:val="21"/>
          <w:szCs w:val="21"/>
        </w:rPr>
        <w:t>注册地址：深圳市福田区金田路4018号安联大厦28层A01、B01（b)单元</w:t>
      </w:r>
    </w:p>
    <w:p w:rsidR="00CB50EB" w:rsidRDefault="00E82834">
      <w:pPr>
        <w:spacing w:line="360" w:lineRule="auto"/>
        <w:ind w:firstLine="420"/>
        <w:jc w:val="both"/>
        <w:rPr>
          <w:sz w:val="21"/>
          <w:szCs w:val="21"/>
        </w:rPr>
      </w:pPr>
      <w:r>
        <w:rPr>
          <w:rFonts w:hint="eastAsia"/>
          <w:sz w:val="21"/>
          <w:szCs w:val="21"/>
        </w:rPr>
        <w:t>办公地址：上海市徐汇区宛平南路8号</w:t>
      </w:r>
    </w:p>
    <w:p w:rsidR="00CB50EB" w:rsidRDefault="00E82834">
      <w:pPr>
        <w:spacing w:line="360" w:lineRule="auto"/>
        <w:ind w:firstLine="420"/>
        <w:jc w:val="both"/>
        <w:rPr>
          <w:sz w:val="21"/>
          <w:szCs w:val="21"/>
        </w:rPr>
      </w:pPr>
      <w:r>
        <w:rPr>
          <w:rFonts w:hint="eastAsia"/>
          <w:sz w:val="21"/>
          <w:szCs w:val="21"/>
        </w:rPr>
        <w:t>法定代表人：俞洋</w:t>
      </w:r>
    </w:p>
    <w:p w:rsidR="00CB50EB" w:rsidRDefault="00E82834">
      <w:pPr>
        <w:spacing w:line="360" w:lineRule="auto"/>
        <w:ind w:firstLine="420"/>
        <w:jc w:val="both"/>
        <w:rPr>
          <w:sz w:val="21"/>
          <w:szCs w:val="21"/>
        </w:rPr>
      </w:pPr>
      <w:r>
        <w:rPr>
          <w:rFonts w:hint="eastAsia"/>
          <w:sz w:val="21"/>
          <w:szCs w:val="21"/>
        </w:rPr>
        <w:t>联系人：杨莉娟</w:t>
      </w:r>
    </w:p>
    <w:p w:rsidR="00CB50EB" w:rsidRDefault="00E82834">
      <w:pPr>
        <w:spacing w:line="360" w:lineRule="auto"/>
        <w:ind w:firstLine="420"/>
        <w:jc w:val="both"/>
        <w:rPr>
          <w:sz w:val="21"/>
          <w:szCs w:val="21"/>
        </w:rPr>
      </w:pPr>
      <w:r>
        <w:rPr>
          <w:rFonts w:hint="eastAsia"/>
          <w:sz w:val="21"/>
          <w:szCs w:val="21"/>
        </w:rPr>
        <w:t>客户服务电话：95323/4001099918（全国）/029-68918888（西安）</w:t>
      </w:r>
    </w:p>
    <w:p w:rsidR="00CB50EB" w:rsidRDefault="00E82834">
      <w:pPr>
        <w:spacing w:line="360" w:lineRule="auto"/>
        <w:ind w:firstLine="420"/>
        <w:jc w:val="both"/>
        <w:rPr>
          <w:sz w:val="21"/>
          <w:szCs w:val="21"/>
        </w:rPr>
      </w:pPr>
      <w:r>
        <w:rPr>
          <w:rFonts w:hint="eastAsia"/>
          <w:sz w:val="21"/>
          <w:szCs w:val="21"/>
        </w:rPr>
        <w:t>网址：www.cfsc.com.cn</w:t>
      </w:r>
    </w:p>
    <w:p w:rsidR="00CB50EB" w:rsidRDefault="00E82834">
      <w:pPr>
        <w:spacing w:line="360" w:lineRule="auto"/>
        <w:ind w:firstLine="420"/>
        <w:jc w:val="both"/>
        <w:rPr>
          <w:sz w:val="21"/>
          <w:szCs w:val="21"/>
        </w:rPr>
      </w:pPr>
      <w:r>
        <w:rPr>
          <w:rFonts w:hint="eastAsia"/>
          <w:sz w:val="21"/>
          <w:szCs w:val="21"/>
        </w:rPr>
        <w:t>10）联讯证券股份有限公司</w:t>
      </w:r>
    </w:p>
    <w:p w:rsidR="00CB50EB" w:rsidRDefault="00E82834">
      <w:pPr>
        <w:spacing w:line="360" w:lineRule="auto"/>
        <w:ind w:firstLine="420"/>
        <w:jc w:val="both"/>
        <w:rPr>
          <w:sz w:val="21"/>
          <w:szCs w:val="21"/>
        </w:rPr>
      </w:pPr>
      <w:r>
        <w:rPr>
          <w:rFonts w:hint="eastAsia"/>
          <w:sz w:val="21"/>
          <w:szCs w:val="21"/>
        </w:rPr>
        <w:t>注册地址：惠州市江北东江三路55号广播电视新闻中心西面一层大堂和三、四层</w:t>
      </w:r>
    </w:p>
    <w:p w:rsidR="00CB50EB" w:rsidRDefault="00E82834">
      <w:pPr>
        <w:spacing w:line="360" w:lineRule="auto"/>
        <w:ind w:firstLine="420"/>
        <w:jc w:val="both"/>
        <w:rPr>
          <w:sz w:val="21"/>
          <w:szCs w:val="21"/>
        </w:rPr>
      </w:pPr>
      <w:r>
        <w:rPr>
          <w:rFonts w:hint="eastAsia"/>
          <w:sz w:val="21"/>
          <w:szCs w:val="21"/>
        </w:rPr>
        <w:t>办公地址：深圳市福田区深南中路2002号中广核大厦北楼10层</w:t>
      </w:r>
    </w:p>
    <w:p w:rsidR="00CB50EB" w:rsidRDefault="00E82834">
      <w:pPr>
        <w:spacing w:line="360" w:lineRule="auto"/>
        <w:ind w:firstLine="420"/>
        <w:jc w:val="both"/>
        <w:rPr>
          <w:sz w:val="21"/>
          <w:szCs w:val="21"/>
        </w:rPr>
      </w:pPr>
      <w:r>
        <w:rPr>
          <w:rFonts w:hint="eastAsia"/>
          <w:sz w:val="21"/>
          <w:szCs w:val="21"/>
        </w:rPr>
        <w:t>法定代表人：徐刚</w:t>
      </w:r>
    </w:p>
    <w:p w:rsidR="00CB50EB" w:rsidRDefault="00E82834">
      <w:pPr>
        <w:spacing w:line="360" w:lineRule="auto"/>
        <w:ind w:firstLine="420"/>
        <w:jc w:val="both"/>
        <w:rPr>
          <w:sz w:val="21"/>
          <w:szCs w:val="21"/>
        </w:rPr>
      </w:pPr>
      <w:r>
        <w:rPr>
          <w:rFonts w:hint="eastAsia"/>
          <w:sz w:val="21"/>
          <w:szCs w:val="21"/>
        </w:rPr>
        <w:t>联系人：彭莲</w:t>
      </w:r>
    </w:p>
    <w:p w:rsidR="00CB50EB" w:rsidRDefault="00E82834">
      <w:pPr>
        <w:spacing w:line="360" w:lineRule="auto"/>
        <w:ind w:firstLine="420"/>
        <w:jc w:val="both"/>
        <w:rPr>
          <w:sz w:val="21"/>
          <w:szCs w:val="21"/>
        </w:rPr>
      </w:pPr>
      <w:r>
        <w:rPr>
          <w:rFonts w:hint="eastAsia"/>
          <w:sz w:val="21"/>
          <w:szCs w:val="21"/>
        </w:rPr>
        <w:t>客户服务电话：95564</w:t>
      </w:r>
    </w:p>
    <w:p w:rsidR="00CB50EB" w:rsidRDefault="00E82834">
      <w:pPr>
        <w:spacing w:line="360" w:lineRule="auto"/>
        <w:ind w:firstLine="420"/>
        <w:jc w:val="both"/>
        <w:rPr>
          <w:sz w:val="21"/>
          <w:szCs w:val="21"/>
        </w:rPr>
      </w:pPr>
      <w:r>
        <w:rPr>
          <w:rFonts w:hint="eastAsia"/>
          <w:sz w:val="21"/>
          <w:szCs w:val="21"/>
        </w:rPr>
        <w:t>网址：www.lxsec.com</w:t>
      </w:r>
    </w:p>
    <w:p w:rsidR="00CB50EB" w:rsidRDefault="00E82834">
      <w:pPr>
        <w:spacing w:line="360" w:lineRule="auto"/>
        <w:ind w:firstLine="420"/>
        <w:jc w:val="both"/>
        <w:rPr>
          <w:sz w:val="21"/>
          <w:szCs w:val="21"/>
        </w:rPr>
      </w:pPr>
      <w:r>
        <w:rPr>
          <w:rFonts w:hint="eastAsia"/>
          <w:sz w:val="21"/>
          <w:szCs w:val="21"/>
        </w:rPr>
        <w:t>11）平安证券股份有限公司</w:t>
      </w:r>
    </w:p>
    <w:p w:rsidR="00CB50EB" w:rsidRDefault="00E82834">
      <w:pPr>
        <w:spacing w:line="360" w:lineRule="auto"/>
        <w:ind w:firstLine="420"/>
        <w:jc w:val="both"/>
        <w:rPr>
          <w:sz w:val="21"/>
          <w:szCs w:val="21"/>
        </w:rPr>
      </w:pPr>
      <w:r>
        <w:rPr>
          <w:rFonts w:hint="eastAsia"/>
          <w:sz w:val="21"/>
          <w:szCs w:val="21"/>
        </w:rPr>
        <w:t>注册地址：深圳市福田中心区金田路4036号荣超大厦16-20层</w:t>
      </w:r>
    </w:p>
    <w:p w:rsidR="00CB50EB" w:rsidRDefault="00E82834">
      <w:pPr>
        <w:spacing w:line="360" w:lineRule="auto"/>
        <w:ind w:firstLine="420"/>
        <w:jc w:val="both"/>
        <w:rPr>
          <w:sz w:val="21"/>
          <w:szCs w:val="21"/>
        </w:rPr>
      </w:pPr>
      <w:r>
        <w:rPr>
          <w:rFonts w:hint="eastAsia"/>
          <w:sz w:val="21"/>
          <w:szCs w:val="21"/>
        </w:rPr>
        <w:t>办公地址：深圳市福田中心区金田路4036号荣超大厦16-20层</w:t>
      </w:r>
    </w:p>
    <w:p w:rsidR="00CB50EB" w:rsidRDefault="00E82834">
      <w:pPr>
        <w:spacing w:line="360" w:lineRule="auto"/>
        <w:ind w:firstLine="420"/>
        <w:jc w:val="both"/>
        <w:rPr>
          <w:sz w:val="21"/>
          <w:szCs w:val="21"/>
        </w:rPr>
      </w:pPr>
      <w:r>
        <w:rPr>
          <w:rFonts w:hint="eastAsia"/>
          <w:sz w:val="21"/>
          <w:szCs w:val="21"/>
        </w:rPr>
        <w:t>法定代表人：曹实凡</w:t>
      </w:r>
    </w:p>
    <w:p w:rsidR="00CB50EB" w:rsidRDefault="00E82834">
      <w:pPr>
        <w:spacing w:line="360" w:lineRule="auto"/>
        <w:ind w:firstLine="420"/>
        <w:jc w:val="both"/>
        <w:rPr>
          <w:sz w:val="21"/>
          <w:szCs w:val="21"/>
        </w:rPr>
      </w:pPr>
      <w:r>
        <w:rPr>
          <w:rFonts w:hint="eastAsia"/>
          <w:sz w:val="21"/>
          <w:szCs w:val="21"/>
        </w:rPr>
        <w:t>联系人：周一涵</w:t>
      </w:r>
    </w:p>
    <w:p w:rsidR="00CB50EB" w:rsidRDefault="00E82834">
      <w:pPr>
        <w:spacing w:line="360" w:lineRule="auto"/>
        <w:ind w:firstLine="420"/>
        <w:jc w:val="both"/>
        <w:rPr>
          <w:sz w:val="21"/>
          <w:szCs w:val="21"/>
        </w:rPr>
      </w:pPr>
      <w:r>
        <w:rPr>
          <w:rFonts w:hint="eastAsia"/>
          <w:sz w:val="21"/>
          <w:szCs w:val="21"/>
        </w:rPr>
        <w:t>客户服务电话：95511-8</w:t>
      </w:r>
    </w:p>
    <w:p w:rsidR="00CB50EB" w:rsidRDefault="00E82834">
      <w:pPr>
        <w:spacing w:line="360" w:lineRule="auto"/>
        <w:ind w:firstLine="420"/>
        <w:jc w:val="both"/>
        <w:rPr>
          <w:sz w:val="21"/>
          <w:szCs w:val="21"/>
        </w:rPr>
      </w:pPr>
      <w:r>
        <w:rPr>
          <w:rFonts w:hint="eastAsia"/>
          <w:sz w:val="21"/>
          <w:szCs w:val="21"/>
        </w:rPr>
        <w:t>网址：stock.pingan.com</w:t>
      </w:r>
    </w:p>
    <w:p w:rsidR="00CB50EB" w:rsidRDefault="00E82834">
      <w:pPr>
        <w:spacing w:line="360" w:lineRule="auto"/>
        <w:ind w:firstLine="420"/>
        <w:jc w:val="both"/>
        <w:rPr>
          <w:sz w:val="21"/>
          <w:szCs w:val="21"/>
        </w:rPr>
      </w:pPr>
      <w:r>
        <w:rPr>
          <w:rFonts w:hint="eastAsia"/>
          <w:sz w:val="21"/>
          <w:szCs w:val="21"/>
        </w:rPr>
        <w:t>12）世纪证券有限责任公司</w:t>
      </w:r>
    </w:p>
    <w:p w:rsidR="00CB50EB" w:rsidRDefault="00E82834">
      <w:pPr>
        <w:spacing w:line="360" w:lineRule="auto"/>
        <w:ind w:firstLine="420"/>
        <w:jc w:val="both"/>
        <w:rPr>
          <w:sz w:val="21"/>
          <w:szCs w:val="21"/>
        </w:rPr>
      </w:pPr>
      <w:r>
        <w:rPr>
          <w:rFonts w:hint="eastAsia"/>
          <w:sz w:val="21"/>
          <w:szCs w:val="21"/>
        </w:rPr>
        <w:t>注册地址：深圳市福田区深南大道招商银行大厦40/42层</w:t>
      </w:r>
    </w:p>
    <w:p w:rsidR="00CB50EB" w:rsidRDefault="00E82834">
      <w:pPr>
        <w:spacing w:line="360" w:lineRule="auto"/>
        <w:ind w:firstLine="420"/>
        <w:jc w:val="both"/>
        <w:rPr>
          <w:sz w:val="21"/>
          <w:szCs w:val="21"/>
        </w:rPr>
      </w:pPr>
      <w:r>
        <w:rPr>
          <w:rFonts w:hint="eastAsia"/>
          <w:sz w:val="21"/>
          <w:szCs w:val="21"/>
        </w:rPr>
        <w:t>办公地址：深圳市福田区深南大道招商银行大厦40/42层</w:t>
      </w:r>
    </w:p>
    <w:p w:rsidR="00CB50EB" w:rsidRDefault="00E82834">
      <w:pPr>
        <w:spacing w:line="360" w:lineRule="auto"/>
        <w:ind w:firstLine="420"/>
        <w:jc w:val="both"/>
        <w:rPr>
          <w:sz w:val="21"/>
          <w:szCs w:val="21"/>
        </w:rPr>
      </w:pPr>
      <w:r>
        <w:rPr>
          <w:rFonts w:hint="eastAsia"/>
          <w:sz w:val="21"/>
          <w:szCs w:val="21"/>
        </w:rPr>
        <w:t>法定代表人：李强</w:t>
      </w:r>
    </w:p>
    <w:p w:rsidR="00CB50EB" w:rsidRDefault="00E82834">
      <w:pPr>
        <w:spacing w:line="360" w:lineRule="auto"/>
        <w:ind w:firstLine="420"/>
        <w:jc w:val="both"/>
        <w:rPr>
          <w:sz w:val="21"/>
          <w:szCs w:val="21"/>
        </w:rPr>
      </w:pPr>
      <w:r>
        <w:rPr>
          <w:rFonts w:hint="eastAsia"/>
          <w:sz w:val="21"/>
          <w:szCs w:val="21"/>
        </w:rPr>
        <w:t>联系人：王雯</w:t>
      </w:r>
    </w:p>
    <w:p w:rsidR="00CB50EB" w:rsidRDefault="00E82834">
      <w:pPr>
        <w:spacing w:line="360" w:lineRule="auto"/>
        <w:ind w:firstLine="420"/>
        <w:jc w:val="both"/>
        <w:rPr>
          <w:sz w:val="21"/>
          <w:szCs w:val="21"/>
        </w:rPr>
      </w:pPr>
      <w:r>
        <w:rPr>
          <w:rFonts w:hint="eastAsia"/>
          <w:sz w:val="21"/>
          <w:szCs w:val="21"/>
        </w:rPr>
        <w:t>客户服务电话：4008323000</w:t>
      </w:r>
    </w:p>
    <w:p w:rsidR="00CB50EB" w:rsidRDefault="00E82834">
      <w:pPr>
        <w:spacing w:line="360" w:lineRule="auto"/>
        <w:ind w:firstLine="420"/>
        <w:jc w:val="both"/>
        <w:rPr>
          <w:sz w:val="21"/>
          <w:szCs w:val="21"/>
        </w:rPr>
      </w:pPr>
      <w:r>
        <w:rPr>
          <w:rFonts w:hint="eastAsia"/>
          <w:sz w:val="21"/>
          <w:szCs w:val="21"/>
        </w:rPr>
        <w:t>网址：www.csco.com.cn</w:t>
      </w:r>
    </w:p>
    <w:p w:rsidR="00CB50EB" w:rsidRDefault="00E82834">
      <w:pPr>
        <w:spacing w:line="360" w:lineRule="auto"/>
        <w:ind w:firstLine="420"/>
        <w:jc w:val="both"/>
        <w:rPr>
          <w:sz w:val="21"/>
          <w:szCs w:val="21"/>
        </w:rPr>
      </w:pPr>
      <w:r>
        <w:rPr>
          <w:rFonts w:hint="eastAsia"/>
          <w:sz w:val="21"/>
          <w:szCs w:val="21"/>
        </w:rPr>
        <w:t>13）西南证券股份有限公司</w:t>
      </w:r>
    </w:p>
    <w:p w:rsidR="00CB50EB" w:rsidRDefault="00E82834">
      <w:pPr>
        <w:spacing w:line="360" w:lineRule="auto"/>
        <w:ind w:firstLine="420"/>
        <w:jc w:val="both"/>
        <w:rPr>
          <w:sz w:val="21"/>
          <w:szCs w:val="21"/>
        </w:rPr>
      </w:pPr>
      <w:r>
        <w:rPr>
          <w:rFonts w:hint="eastAsia"/>
          <w:sz w:val="21"/>
          <w:szCs w:val="21"/>
        </w:rPr>
        <w:t>注册地址：重庆市江北区桥北苑8号</w:t>
      </w:r>
    </w:p>
    <w:p w:rsidR="00CB50EB" w:rsidRDefault="00E82834">
      <w:pPr>
        <w:spacing w:line="360" w:lineRule="auto"/>
        <w:ind w:firstLine="420"/>
        <w:jc w:val="both"/>
        <w:rPr>
          <w:sz w:val="21"/>
          <w:szCs w:val="21"/>
        </w:rPr>
      </w:pPr>
      <w:r>
        <w:rPr>
          <w:rFonts w:hint="eastAsia"/>
          <w:sz w:val="21"/>
          <w:szCs w:val="21"/>
        </w:rPr>
        <w:t>办公地址：重庆市江北区桥北苑8号</w:t>
      </w:r>
    </w:p>
    <w:p w:rsidR="00CB50EB" w:rsidRDefault="00E82834">
      <w:pPr>
        <w:spacing w:line="360" w:lineRule="auto"/>
        <w:ind w:firstLine="420"/>
        <w:jc w:val="both"/>
        <w:rPr>
          <w:sz w:val="21"/>
          <w:szCs w:val="21"/>
        </w:rPr>
      </w:pPr>
      <w:r>
        <w:rPr>
          <w:rFonts w:hint="eastAsia"/>
          <w:sz w:val="21"/>
          <w:szCs w:val="21"/>
        </w:rPr>
        <w:t>法定代表人：廖庆轩</w:t>
      </w:r>
    </w:p>
    <w:p w:rsidR="00CB50EB" w:rsidRDefault="00E82834">
      <w:pPr>
        <w:spacing w:line="360" w:lineRule="auto"/>
        <w:ind w:firstLine="420"/>
        <w:jc w:val="both"/>
        <w:rPr>
          <w:sz w:val="21"/>
          <w:szCs w:val="21"/>
        </w:rPr>
      </w:pPr>
      <w:r>
        <w:rPr>
          <w:rFonts w:hint="eastAsia"/>
          <w:sz w:val="21"/>
          <w:szCs w:val="21"/>
        </w:rPr>
        <w:t>联系人：周青</w:t>
      </w:r>
    </w:p>
    <w:p w:rsidR="00CB50EB" w:rsidRDefault="00E82834">
      <w:pPr>
        <w:spacing w:line="360" w:lineRule="auto"/>
        <w:ind w:firstLine="420"/>
        <w:jc w:val="both"/>
        <w:rPr>
          <w:sz w:val="21"/>
          <w:szCs w:val="21"/>
        </w:rPr>
      </w:pPr>
      <w:r>
        <w:rPr>
          <w:rFonts w:hint="eastAsia"/>
          <w:sz w:val="21"/>
          <w:szCs w:val="21"/>
        </w:rPr>
        <w:t>客户服务电话：4008096096/95355</w:t>
      </w:r>
    </w:p>
    <w:p w:rsidR="00CB50EB" w:rsidRDefault="00E82834">
      <w:pPr>
        <w:spacing w:line="360" w:lineRule="auto"/>
        <w:ind w:firstLine="420"/>
        <w:jc w:val="both"/>
        <w:rPr>
          <w:sz w:val="21"/>
          <w:szCs w:val="21"/>
        </w:rPr>
      </w:pPr>
      <w:r>
        <w:rPr>
          <w:rFonts w:hint="eastAsia"/>
          <w:sz w:val="21"/>
          <w:szCs w:val="21"/>
        </w:rPr>
        <w:t>网址：www.swsc.com.cn</w:t>
      </w:r>
    </w:p>
    <w:p w:rsidR="00CB50EB" w:rsidRDefault="00E82834">
      <w:pPr>
        <w:spacing w:line="360" w:lineRule="auto"/>
        <w:ind w:firstLine="420"/>
        <w:jc w:val="both"/>
        <w:rPr>
          <w:sz w:val="21"/>
          <w:szCs w:val="21"/>
        </w:rPr>
      </w:pPr>
      <w:r>
        <w:rPr>
          <w:rFonts w:hint="eastAsia"/>
          <w:sz w:val="21"/>
          <w:szCs w:val="21"/>
        </w:rPr>
        <w:t>14）中信建投证券股份有限公司</w:t>
      </w:r>
    </w:p>
    <w:p w:rsidR="00CB50EB" w:rsidRDefault="00E82834">
      <w:pPr>
        <w:spacing w:line="360" w:lineRule="auto"/>
        <w:ind w:firstLine="420"/>
        <w:jc w:val="both"/>
        <w:rPr>
          <w:sz w:val="21"/>
          <w:szCs w:val="21"/>
        </w:rPr>
      </w:pPr>
      <w:r>
        <w:rPr>
          <w:rFonts w:hint="eastAsia"/>
          <w:sz w:val="21"/>
          <w:szCs w:val="21"/>
        </w:rPr>
        <w:t>注册地址：北京市朝阳区安立路66号4号楼</w:t>
      </w:r>
    </w:p>
    <w:p w:rsidR="00CB50EB" w:rsidRDefault="00E82834">
      <w:pPr>
        <w:spacing w:line="360" w:lineRule="auto"/>
        <w:ind w:firstLine="420"/>
        <w:jc w:val="both"/>
        <w:rPr>
          <w:sz w:val="21"/>
          <w:szCs w:val="21"/>
        </w:rPr>
      </w:pPr>
      <w:r>
        <w:rPr>
          <w:rFonts w:hint="eastAsia"/>
          <w:sz w:val="21"/>
          <w:szCs w:val="21"/>
        </w:rPr>
        <w:t>办公地址：北京市朝阳门内大街188号</w:t>
      </w:r>
    </w:p>
    <w:p w:rsidR="00CB50EB" w:rsidRDefault="00E82834">
      <w:pPr>
        <w:spacing w:line="360" w:lineRule="auto"/>
        <w:ind w:firstLine="420"/>
        <w:jc w:val="both"/>
        <w:rPr>
          <w:sz w:val="21"/>
          <w:szCs w:val="21"/>
        </w:rPr>
      </w:pPr>
      <w:r>
        <w:rPr>
          <w:rFonts w:hint="eastAsia"/>
          <w:sz w:val="21"/>
          <w:szCs w:val="21"/>
        </w:rPr>
        <w:t>法定代表人：王常青</w:t>
      </w:r>
    </w:p>
    <w:p w:rsidR="00CB50EB" w:rsidRDefault="00E82834">
      <w:pPr>
        <w:spacing w:line="360" w:lineRule="auto"/>
        <w:ind w:firstLine="420"/>
        <w:jc w:val="both"/>
        <w:rPr>
          <w:sz w:val="21"/>
          <w:szCs w:val="21"/>
        </w:rPr>
      </w:pPr>
      <w:r>
        <w:rPr>
          <w:rFonts w:hint="eastAsia"/>
          <w:sz w:val="21"/>
          <w:szCs w:val="21"/>
        </w:rPr>
        <w:t>联系人：刘畅</w:t>
      </w:r>
    </w:p>
    <w:p w:rsidR="00CB50EB" w:rsidRDefault="00E82834">
      <w:pPr>
        <w:spacing w:line="360" w:lineRule="auto"/>
        <w:ind w:firstLine="420"/>
        <w:jc w:val="both"/>
        <w:rPr>
          <w:sz w:val="21"/>
          <w:szCs w:val="21"/>
        </w:rPr>
      </w:pPr>
      <w:r>
        <w:rPr>
          <w:rFonts w:hint="eastAsia"/>
          <w:sz w:val="21"/>
          <w:szCs w:val="21"/>
        </w:rPr>
        <w:t>客户服务电话：95587/4008-888-108</w:t>
      </w:r>
    </w:p>
    <w:p w:rsidR="00CB50EB" w:rsidRDefault="00E82834">
      <w:pPr>
        <w:spacing w:line="360" w:lineRule="auto"/>
        <w:ind w:firstLine="420"/>
        <w:jc w:val="both"/>
        <w:rPr>
          <w:sz w:val="21"/>
          <w:szCs w:val="21"/>
        </w:rPr>
      </w:pPr>
      <w:r>
        <w:rPr>
          <w:rFonts w:hint="eastAsia"/>
          <w:sz w:val="21"/>
          <w:szCs w:val="21"/>
        </w:rPr>
        <w:t>网址：www.csc108.com</w:t>
      </w:r>
    </w:p>
    <w:p w:rsidR="00CB50EB" w:rsidRDefault="00E82834">
      <w:pPr>
        <w:spacing w:line="360" w:lineRule="auto"/>
        <w:ind w:firstLine="420"/>
        <w:jc w:val="both"/>
        <w:rPr>
          <w:sz w:val="21"/>
          <w:szCs w:val="21"/>
        </w:rPr>
      </w:pPr>
      <w:r>
        <w:rPr>
          <w:rFonts w:hint="eastAsia"/>
          <w:sz w:val="21"/>
          <w:szCs w:val="21"/>
        </w:rPr>
        <w:t>15）中信证券股份有限公司</w:t>
      </w:r>
    </w:p>
    <w:p w:rsidR="00CB50EB" w:rsidRDefault="00E82834">
      <w:pPr>
        <w:spacing w:line="360" w:lineRule="auto"/>
        <w:ind w:firstLine="420"/>
        <w:jc w:val="both"/>
        <w:rPr>
          <w:sz w:val="21"/>
          <w:szCs w:val="21"/>
        </w:rPr>
      </w:pPr>
      <w:r>
        <w:rPr>
          <w:rFonts w:hint="eastAsia"/>
          <w:sz w:val="21"/>
          <w:szCs w:val="21"/>
        </w:rPr>
        <w:t>注册地址：广东省深圳市福田区中心三路8号卓越时代广场（二期）北座</w:t>
      </w:r>
    </w:p>
    <w:p w:rsidR="00CB50EB" w:rsidRDefault="00E82834">
      <w:pPr>
        <w:spacing w:line="360" w:lineRule="auto"/>
        <w:ind w:firstLine="420"/>
        <w:jc w:val="both"/>
        <w:rPr>
          <w:sz w:val="21"/>
          <w:szCs w:val="21"/>
        </w:rPr>
      </w:pPr>
      <w:r>
        <w:rPr>
          <w:rFonts w:hint="eastAsia"/>
          <w:sz w:val="21"/>
          <w:szCs w:val="21"/>
        </w:rPr>
        <w:t>办公地址：北京市朝阳区亮马桥路48号中信证券大厦</w:t>
      </w:r>
    </w:p>
    <w:p w:rsidR="00CB50EB" w:rsidRDefault="00E82834">
      <w:pPr>
        <w:spacing w:line="360" w:lineRule="auto"/>
        <w:ind w:firstLine="420"/>
        <w:jc w:val="both"/>
        <w:rPr>
          <w:sz w:val="21"/>
          <w:szCs w:val="21"/>
        </w:rPr>
      </w:pPr>
      <w:r>
        <w:rPr>
          <w:rFonts w:hint="eastAsia"/>
          <w:sz w:val="21"/>
          <w:szCs w:val="21"/>
        </w:rPr>
        <w:t>法定代表人：张佑君</w:t>
      </w:r>
    </w:p>
    <w:p w:rsidR="00CB50EB" w:rsidRDefault="00E82834">
      <w:pPr>
        <w:spacing w:line="360" w:lineRule="auto"/>
        <w:ind w:firstLine="420"/>
        <w:jc w:val="both"/>
        <w:rPr>
          <w:sz w:val="21"/>
          <w:szCs w:val="21"/>
        </w:rPr>
      </w:pPr>
      <w:r>
        <w:rPr>
          <w:rFonts w:hint="eastAsia"/>
          <w:sz w:val="21"/>
          <w:szCs w:val="21"/>
        </w:rPr>
        <w:t>联系人：郑慧</w:t>
      </w:r>
    </w:p>
    <w:p w:rsidR="00CB50EB" w:rsidRDefault="00E82834">
      <w:pPr>
        <w:spacing w:line="360" w:lineRule="auto"/>
        <w:ind w:firstLine="420"/>
        <w:jc w:val="both"/>
        <w:rPr>
          <w:sz w:val="21"/>
          <w:szCs w:val="21"/>
        </w:rPr>
      </w:pPr>
      <w:r>
        <w:rPr>
          <w:rFonts w:hint="eastAsia"/>
          <w:sz w:val="21"/>
          <w:szCs w:val="21"/>
        </w:rPr>
        <w:t>客户服务电话：95548</w:t>
      </w:r>
    </w:p>
    <w:p w:rsidR="00CB50EB" w:rsidRDefault="00E82834">
      <w:pPr>
        <w:spacing w:line="360" w:lineRule="auto"/>
        <w:ind w:firstLine="420"/>
        <w:jc w:val="both"/>
        <w:rPr>
          <w:sz w:val="21"/>
          <w:szCs w:val="21"/>
        </w:rPr>
      </w:pPr>
      <w:r>
        <w:rPr>
          <w:rFonts w:hint="eastAsia"/>
          <w:sz w:val="21"/>
          <w:szCs w:val="21"/>
        </w:rPr>
        <w:t>网址：www.cs.ecitic.com</w:t>
      </w:r>
    </w:p>
    <w:p w:rsidR="00CB50EB" w:rsidRDefault="00E82834">
      <w:pPr>
        <w:spacing w:line="360" w:lineRule="auto"/>
        <w:ind w:firstLine="420"/>
        <w:jc w:val="both"/>
        <w:rPr>
          <w:sz w:val="21"/>
          <w:szCs w:val="21"/>
        </w:rPr>
      </w:pPr>
      <w:r>
        <w:rPr>
          <w:rFonts w:hint="eastAsia"/>
          <w:sz w:val="21"/>
          <w:szCs w:val="21"/>
        </w:rPr>
        <w:t>16）中信证券（山东）有限责任公司</w:t>
      </w:r>
    </w:p>
    <w:p w:rsidR="00CB50EB" w:rsidRDefault="00E82834">
      <w:pPr>
        <w:spacing w:line="360" w:lineRule="auto"/>
        <w:ind w:firstLine="420"/>
        <w:jc w:val="both"/>
        <w:rPr>
          <w:sz w:val="21"/>
          <w:szCs w:val="21"/>
        </w:rPr>
      </w:pPr>
      <w:r>
        <w:rPr>
          <w:rFonts w:hint="eastAsia"/>
          <w:sz w:val="21"/>
          <w:szCs w:val="21"/>
        </w:rPr>
        <w:t>注册地址：青岛市崂山区深圳路222号1号楼2001</w:t>
      </w:r>
    </w:p>
    <w:p w:rsidR="00CB50EB" w:rsidRDefault="00E82834">
      <w:pPr>
        <w:spacing w:line="360" w:lineRule="auto"/>
        <w:ind w:firstLine="420"/>
        <w:jc w:val="both"/>
        <w:rPr>
          <w:sz w:val="21"/>
          <w:szCs w:val="21"/>
        </w:rPr>
      </w:pPr>
      <w:r>
        <w:rPr>
          <w:rFonts w:hint="eastAsia"/>
          <w:sz w:val="21"/>
          <w:szCs w:val="21"/>
        </w:rPr>
        <w:t>办公地址：青岛市市南区东海西路28号龙翔广场东座5层</w:t>
      </w:r>
    </w:p>
    <w:p w:rsidR="00CB50EB" w:rsidRDefault="00E82834">
      <w:pPr>
        <w:spacing w:line="360" w:lineRule="auto"/>
        <w:ind w:firstLine="420"/>
        <w:jc w:val="both"/>
        <w:rPr>
          <w:sz w:val="21"/>
          <w:szCs w:val="21"/>
        </w:rPr>
      </w:pPr>
      <w:r>
        <w:rPr>
          <w:rFonts w:hint="eastAsia"/>
          <w:sz w:val="21"/>
          <w:szCs w:val="21"/>
        </w:rPr>
        <w:t>法定代表人：姜晓林</w:t>
      </w:r>
    </w:p>
    <w:p w:rsidR="00CB50EB" w:rsidRDefault="00E82834">
      <w:pPr>
        <w:spacing w:line="360" w:lineRule="auto"/>
        <w:ind w:firstLine="420"/>
        <w:jc w:val="both"/>
        <w:rPr>
          <w:sz w:val="21"/>
          <w:szCs w:val="21"/>
        </w:rPr>
      </w:pPr>
      <w:r>
        <w:rPr>
          <w:rFonts w:hint="eastAsia"/>
          <w:sz w:val="21"/>
          <w:szCs w:val="21"/>
        </w:rPr>
        <w:t>联系人：刘晓明</w:t>
      </w:r>
    </w:p>
    <w:p w:rsidR="00CB50EB" w:rsidRDefault="00E82834">
      <w:pPr>
        <w:spacing w:line="360" w:lineRule="auto"/>
        <w:ind w:firstLine="420"/>
        <w:jc w:val="both"/>
        <w:rPr>
          <w:sz w:val="21"/>
          <w:szCs w:val="21"/>
        </w:rPr>
      </w:pPr>
      <w:r>
        <w:rPr>
          <w:rFonts w:hint="eastAsia"/>
          <w:sz w:val="21"/>
          <w:szCs w:val="21"/>
        </w:rPr>
        <w:t>客户服务电话：95548</w:t>
      </w:r>
    </w:p>
    <w:p w:rsidR="00CB50EB" w:rsidRDefault="00E82834">
      <w:pPr>
        <w:spacing w:line="360" w:lineRule="auto"/>
        <w:ind w:firstLine="420"/>
        <w:jc w:val="both"/>
        <w:rPr>
          <w:sz w:val="21"/>
          <w:szCs w:val="21"/>
        </w:rPr>
      </w:pPr>
      <w:r>
        <w:rPr>
          <w:rFonts w:hint="eastAsia"/>
          <w:sz w:val="21"/>
          <w:szCs w:val="21"/>
        </w:rPr>
        <w:t>网址：http://sd.citics.com</w:t>
      </w:r>
    </w:p>
    <w:p w:rsidR="00CB50EB" w:rsidRDefault="00E82834">
      <w:pPr>
        <w:spacing w:line="360" w:lineRule="auto"/>
        <w:ind w:firstLine="420"/>
        <w:jc w:val="both"/>
        <w:rPr>
          <w:sz w:val="21"/>
          <w:szCs w:val="21"/>
        </w:rPr>
      </w:pPr>
      <w:r>
        <w:rPr>
          <w:rFonts w:hint="eastAsia"/>
          <w:sz w:val="21"/>
          <w:szCs w:val="21"/>
        </w:rPr>
        <w:t>（3）期货公司销售机构</w:t>
      </w:r>
    </w:p>
    <w:p w:rsidR="00CB50EB" w:rsidRDefault="00E82834">
      <w:pPr>
        <w:spacing w:line="360" w:lineRule="auto"/>
        <w:ind w:firstLine="420"/>
        <w:jc w:val="both"/>
        <w:rPr>
          <w:sz w:val="21"/>
          <w:szCs w:val="21"/>
        </w:rPr>
      </w:pPr>
      <w:r>
        <w:rPr>
          <w:rFonts w:hint="eastAsia"/>
          <w:sz w:val="21"/>
          <w:szCs w:val="21"/>
        </w:rPr>
        <w:t>1）中信期货有限公司</w:t>
      </w:r>
    </w:p>
    <w:p w:rsidR="00CB50EB" w:rsidRDefault="00E82834">
      <w:pPr>
        <w:spacing w:line="360" w:lineRule="auto"/>
        <w:ind w:firstLine="420"/>
        <w:jc w:val="both"/>
        <w:rPr>
          <w:sz w:val="21"/>
          <w:szCs w:val="21"/>
        </w:rPr>
      </w:pPr>
      <w:r>
        <w:rPr>
          <w:rFonts w:hint="eastAsia"/>
          <w:sz w:val="21"/>
          <w:szCs w:val="21"/>
        </w:rPr>
        <w:t>注册地址：广东省深圳市福田区中心三路8号卓越时代广场（二期）北座13层1301-1305、14层</w:t>
      </w:r>
    </w:p>
    <w:p w:rsidR="00CB50EB" w:rsidRDefault="00E82834">
      <w:pPr>
        <w:spacing w:line="360" w:lineRule="auto"/>
        <w:ind w:firstLine="420"/>
        <w:jc w:val="both"/>
        <w:rPr>
          <w:sz w:val="21"/>
          <w:szCs w:val="21"/>
        </w:rPr>
      </w:pPr>
      <w:r>
        <w:rPr>
          <w:rFonts w:hint="eastAsia"/>
          <w:sz w:val="21"/>
          <w:szCs w:val="21"/>
        </w:rPr>
        <w:t>办公地址：广东省深圳市福田区中心三路8号卓越时代广场（二期）北座13层1301-1305、14层</w:t>
      </w:r>
    </w:p>
    <w:p w:rsidR="00CB50EB" w:rsidRDefault="00E82834">
      <w:pPr>
        <w:spacing w:line="360" w:lineRule="auto"/>
        <w:ind w:firstLine="420"/>
        <w:jc w:val="both"/>
        <w:rPr>
          <w:sz w:val="21"/>
          <w:szCs w:val="21"/>
        </w:rPr>
      </w:pPr>
      <w:r>
        <w:rPr>
          <w:rFonts w:hint="eastAsia"/>
          <w:sz w:val="21"/>
          <w:szCs w:val="21"/>
        </w:rPr>
        <w:t>法定代表人：张皓</w:t>
      </w:r>
    </w:p>
    <w:p w:rsidR="00CB50EB" w:rsidRDefault="00E82834">
      <w:pPr>
        <w:spacing w:line="360" w:lineRule="auto"/>
        <w:ind w:firstLine="420"/>
        <w:jc w:val="both"/>
        <w:rPr>
          <w:sz w:val="21"/>
          <w:szCs w:val="21"/>
        </w:rPr>
      </w:pPr>
      <w:r>
        <w:rPr>
          <w:rFonts w:hint="eastAsia"/>
          <w:sz w:val="21"/>
          <w:szCs w:val="21"/>
        </w:rPr>
        <w:t>联系人：刘宏莹</w:t>
      </w:r>
    </w:p>
    <w:p w:rsidR="00CB50EB" w:rsidRDefault="00E82834">
      <w:pPr>
        <w:spacing w:line="360" w:lineRule="auto"/>
        <w:ind w:firstLine="420"/>
        <w:jc w:val="both"/>
        <w:rPr>
          <w:sz w:val="21"/>
          <w:szCs w:val="21"/>
        </w:rPr>
      </w:pPr>
      <w:r>
        <w:rPr>
          <w:rFonts w:hint="eastAsia"/>
          <w:sz w:val="21"/>
          <w:szCs w:val="21"/>
        </w:rPr>
        <w:t>客户服务电话：400-990-8826</w:t>
      </w:r>
    </w:p>
    <w:p w:rsidR="00CB50EB" w:rsidRDefault="00E82834">
      <w:pPr>
        <w:spacing w:line="360" w:lineRule="auto"/>
        <w:ind w:firstLine="420"/>
        <w:jc w:val="both"/>
        <w:rPr>
          <w:sz w:val="21"/>
          <w:szCs w:val="21"/>
        </w:rPr>
      </w:pPr>
      <w:r>
        <w:rPr>
          <w:rFonts w:hint="eastAsia"/>
          <w:sz w:val="21"/>
          <w:szCs w:val="21"/>
        </w:rPr>
        <w:t>网址：www.citicsf.com</w:t>
      </w:r>
    </w:p>
    <w:p w:rsidR="00CB50EB" w:rsidRDefault="00E82834">
      <w:pPr>
        <w:spacing w:line="360" w:lineRule="auto"/>
        <w:ind w:firstLine="420"/>
        <w:jc w:val="both"/>
        <w:rPr>
          <w:sz w:val="21"/>
          <w:szCs w:val="21"/>
        </w:rPr>
      </w:pPr>
      <w:r>
        <w:rPr>
          <w:rFonts w:hint="eastAsia"/>
          <w:sz w:val="21"/>
          <w:szCs w:val="21"/>
        </w:rPr>
        <w:t>（4）第三方销售机构</w:t>
      </w:r>
    </w:p>
    <w:p w:rsidR="00CB50EB" w:rsidRDefault="00E82834">
      <w:pPr>
        <w:spacing w:line="360" w:lineRule="auto"/>
        <w:ind w:firstLine="420"/>
        <w:jc w:val="both"/>
        <w:rPr>
          <w:sz w:val="21"/>
          <w:szCs w:val="21"/>
        </w:rPr>
      </w:pPr>
      <w:r>
        <w:rPr>
          <w:rFonts w:hint="eastAsia"/>
          <w:sz w:val="21"/>
          <w:szCs w:val="21"/>
        </w:rPr>
        <w:t>1）北京百度百盈基金销售有限公司</w:t>
      </w:r>
    </w:p>
    <w:p w:rsidR="00CB50EB" w:rsidRDefault="00E82834">
      <w:pPr>
        <w:spacing w:line="360" w:lineRule="auto"/>
        <w:ind w:firstLine="420"/>
        <w:jc w:val="both"/>
        <w:rPr>
          <w:sz w:val="21"/>
          <w:szCs w:val="21"/>
        </w:rPr>
      </w:pPr>
      <w:r>
        <w:rPr>
          <w:rFonts w:hint="eastAsia"/>
          <w:sz w:val="21"/>
          <w:szCs w:val="21"/>
        </w:rPr>
        <w:t>注册地址：北京市海淀区上地十街10号百度大厦2层</w:t>
      </w:r>
    </w:p>
    <w:p w:rsidR="00CB50EB" w:rsidRDefault="00E82834">
      <w:pPr>
        <w:spacing w:line="360" w:lineRule="auto"/>
        <w:ind w:firstLine="420"/>
        <w:jc w:val="both"/>
        <w:rPr>
          <w:sz w:val="21"/>
          <w:szCs w:val="21"/>
        </w:rPr>
      </w:pPr>
      <w:r>
        <w:rPr>
          <w:rFonts w:hint="eastAsia"/>
          <w:sz w:val="21"/>
          <w:szCs w:val="21"/>
        </w:rPr>
        <w:t>办公地址：北京市海淀区上地十街10号</w:t>
      </w:r>
    </w:p>
    <w:p w:rsidR="00CB50EB" w:rsidRDefault="00E82834">
      <w:pPr>
        <w:spacing w:line="360" w:lineRule="auto"/>
        <w:ind w:firstLine="420"/>
        <w:jc w:val="both"/>
        <w:rPr>
          <w:sz w:val="21"/>
          <w:szCs w:val="21"/>
        </w:rPr>
      </w:pPr>
      <w:r>
        <w:rPr>
          <w:rFonts w:hint="eastAsia"/>
          <w:sz w:val="21"/>
          <w:szCs w:val="21"/>
        </w:rPr>
        <w:t>法定代表人：梁志祥</w:t>
      </w:r>
    </w:p>
    <w:p w:rsidR="00CB50EB" w:rsidRDefault="00E82834">
      <w:pPr>
        <w:spacing w:line="360" w:lineRule="auto"/>
        <w:ind w:firstLine="420"/>
        <w:jc w:val="both"/>
        <w:rPr>
          <w:sz w:val="21"/>
          <w:szCs w:val="21"/>
        </w:rPr>
      </w:pPr>
      <w:r>
        <w:rPr>
          <w:rFonts w:hint="eastAsia"/>
          <w:sz w:val="21"/>
          <w:szCs w:val="21"/>
        </w:rPr>
        <w:t>联系人：王笑宇</w:t>
      </w:r>
    </w:p>
    <w:p w:rsidR="00CB50EB" w:rsidRDefault="00E82834">
      <w:pPr>
        <w:spacing w:line="360" w:lineRule="auto"/>
        <w:ind w:firstLine="420"/>
        <w:jc w:val="both"/>
        <w:rPr>
          <w:sz w:val="21"/>
          <w:szCs w:val="21"/>
        </w:rPr>
      </w:pPr>
      <w:r>
        <w:rPr>
          <w:rFonts w:hint="eastAsia"/>
          <w:sz w:val="21"/>
          <w:szCs w:val="21"/>
        </w:rPr>
        <w:t>客户服务电话：95055</w:t>
      </w:r>
    </w:p>
    <w:p w:rsidR="00CB50EB" w:rsidRDefault="00E82834">
      <w:pPr>
        <w:spacing w:line="360" w:lineRule="auto"/>
        <w:ind w:firstLine="420"/>
        <w:jc w:val="both"/>
        <w:rPr>
          <w:sz w:val="21"/>
          <w:szCs w:val="21"/>
        </w:rPr>
      </w:pPr>
      <w:r>
        <w:rPr>
          <w:rFonts w:hint="eastAsia"/>
          <w:sz w:val="21"/>
          <w:szCs w:val="21"/>
        </w:rPr>
        <w:t>网址：https://www.baiyingfund.com/</w:t>
      </w:r>
    </w:p>
    <w:p w:rsidR="00CB50EB" w:rsidRDefault="00E82834">
      <w:pPr>
        <w:spacing w:line="360" w:lineRule="auto"/>
        <w:ind w:firstLine="420"/>
        <w:jc w:val="both"/>
        <w:rPr>
          <w:sz w:val="21"/>
          <w:szCs w:val="21"/>
        </w:rPr>
      </w:pPr>
      <w:r>
        <w:rPr>
          <w:rFonts w:hint="eastAsia"/>
          <w:sz w:val="21"/>
          <w:szCs w:val="21"/>
        </w:rPr>
        <w:t>2）北京肯特瑞基金销售有限公司</w:t>
      </w:r>
    </w:p>
    <w:p w:rsidR="00CB50EB" w:rsidRDefault="00E82834">
      <w:pPr>
        <w:spacing w:line="360" w:lineRule="auto"/>
        <w:ind w:firstLine="420"/>
        <w:jc w:val="both"/>
        <w:rPr>
          <w:sz w:val="21"/>
          <w:szCs w:val="21"/>
        </w:rPr>
      </w:pPr>
      <w:r>
        <w:rPr>
          <w:rFonts w:hint="eastAsia"/>
          <w:sz w:val="21"/>
          <w:szCs w:val="21"/>
        </w:rPr>
        <w:t>注册地址：北京市海淀区中关村东路66号1号楼22层2603-06</w:t>
      </w:r>
    </w:p>
    <w:p w:rsidR="00CB50EB" w:rsidRDefault="00E82834">
      <w:pPr>
        <w:spacing w:line="360" w:lineRule="auto"/>
        <w:ind w:firstLine="420"/>
        <w:jc w:val="both"/>
        <w:rPr>
          <w:sz w:val="21"/>
          <w:szCs w:val="21"/>
        </w:rPr>
      </w:pPr>
      <w:r>
        <w:rPr>
          <w:rFonts w:hint="eastAsia"/>
          <w:sz w:val="21"/>
          <w:szCs w:val="21"/>
        </w:rPr>
        <w:t>办公地址：北京市大兴区亦庄经济开发区科创十一街18号院京东总部A座17层</w:t>
      </w:r>
    </w:p>
    <w:p w:rsidR="00CB50EB" w:rsidRDefault="00E82834">
      <w:pPr>
        <w:spacing w:line="360" w:lineRule="auto"/>
        <w:ind w:firstLine="420"/>
        <w:jc w:val="both"/>
        <w:rPr>
          <w:sz w:val="21"/>
          <w:szCs w:val="21"/>
        </w:rPr>
      </w:pPr>
      <w:r>
        <w:rPr>
          <w:rFonts w:hint="eastAsia"/>
          <w:sz w:val="21"/>
          <w:szCs w:val="21"/>
        </w:rPr>
        <w:t>法定代表人：江卉</w:t>
      </w:r>
    </w:p>
    <w:p w:rsidR="00CB50EB" w:rsidRDefault="00E82834">
      <w:pPr>
        <w:spacing w:line="360" w:lineRule="auto"/>
        <w:ind w:firstLine="420"/>
        <w:jc w:val="both"/>
        <w:rPr>
          <w:sz w:val="21"/>
          <w:szCs w:val="21"/>
        </w:rPr>
      </w:pPr>
      <w:r>
        <w:rPr>
          <w:rFonts w:hint="eastAsia"/>
          <w:sz w:val="21"/>
          <w:szCs w:val="21"/>
        </w:rPr>
        <w:t>联系人：韩锦星</w:t>
      </w:r>
    </w:p>
    <w:p w:rsidR="00CB50EB" w:rsidRDefault="00E82834">
      <w:pPr>
        <w:spacing w:line="360" w:lineRule="auto"/>
        <w:ind w:firstLine="420"/>
        <w:jc w:val="both"/>
        <w:rPr>
          <w:sz w:val="21"/>
          <w:szCs w:val="21"/>
        </w:rPr>
      </w:pPr>
      <w:r>
        <w:rPr>
          <w:rFonts w:hint="eastAsia"/>
          <w:sz w:val="21"/>
          <w:szCs w:val="21"/>
        </w:rPr>
        <w:t>客户服务电话：95118</w:t>
      </w:r>
    </w:p>
    <w:p w:rsidR="00CB50EB" w:rsidRDefault="00E82834">
      <w:pPr>
        <w:spacing w:line="360" w:lineRule="auto"/>
        <w:ind w:firstLine="420"/>
        <w:jc w:val="both"/>
        <w:rPr>
          <w:sz w:val="21"/>
          <w:szCs w:val="21"/>
        </w:rPr>
      </w:pPr>
      <w:r>
        <w:rPr>
          <w:rFonts w:hint="eastAsia"/>
          <w:sz w:val="21"/>
          <w:szCs w:val="21"/>
        </w:rPr>
        <w:t>网址：fund.jd.com</w:t>
      </w:r>
    </w:p>
    <w:p w:rsidR="00CB50EB" w:rsidRDefault="00E82834">
      <w:pPr>
        <w:spacing w:line="360" w:lineRule="auto"/>
        <w:ind w:firstLine="420"/>
        <w:jc w:val="both"/>
        <w:rPr>
          <w:sz w:val="21"/>
          <w:szCs w:val="21"/>
        </w:rPr>
      </w:pPr>
      <w:r>
        <w:rPr>
          <w:rFonts w:hint="eastAsia"/>
          <w:sz w:val="21"/>
          <w:szCs w:val="21"/>
        </w:rPr>
        <w:t>3）海银基金销售有限公司</w:t>
      </w:r>
    </w:p>
    <w:p w:rsidR="00CB50EB" w:rsidRDefault="00E82834">
      <w:pPr>
        <w:spacing w:line="360" w:lineRule="auto"/>
        <w:ind w:firstLine="420"/>
        <w:jc w:val="both"/>
        <w:rPr>
          <w:sz w:val="21"/>
          <w:szCs w:val="21"/>
        </w:rPr>
      </w:pPr>
      <w:r>
        <w:rPr>
          <w:rFonts w:hint="eastAsia"/>
          <w:sz w:val="21"/>
          <w:szCs w:val="21"/>
        </w:rPr>
        <w:t>注册地址：中国（上海）自由贸易试验区银城中路8号402室</w:t>
      </w:r>
    </w:p>
    <w:p w:rsidR="00CB50EB" w:rsidRDefault="00E82834">
      <w:pPr>
        <w:spacing w:line="360" w:lineRule="auto"/>
        <w:ind w:firstLine="420"/>
        <w:jc w:val="both"/>
        <w:rPr>
          <w:sz w:val="21"/>
          <w:szCs w:val="21"/>
        </w:rPr>
      </w:pPr>
      <w:r>
        <w:rPr>
          <w:rFonts w:hint="eastAsia"/>
          <w:sz w:val="21"/>
          <w:szCs w:val="21"/>
        </w:rPr>
        <w:t>办公地址：上海市浦东新区银城中路8号4楼</w:t>
      </w:r>
    </w:p>
    <w:p w:rsidR="00CB50EB" w:rsidRDefault="00E82834">
      <w:pPr>
        <w:spacing w:line="360" w:lineRule="auto"/>
        <w:ind w:firstLine="420"/>
        <w:jc w:val="both"/>
        <w:rPr>
          <w:sz w:val="21"/>
          <w:szCs w:val="21"/>
        </w:rPr>
      </w:pPr>
      <w:r>
        <w:rPr>
          <w:rFonts w:hint="eastAsia"/>
          <w:sz w:val="21"/>
          <w:szCs w:val="21"/>
        </w:rPr>
        <w:t>法定代表人：刘惠</w:t>
      </w:r>
    </w:p>
    <w:p w:rsidR="00CB50EB" w:rsidRDefault="00E82834">
      <w:pPr>
        <w:spacing w:line="360" w:lineRule="auto"/>
        <w:ind w:firstLine="420"/>
        <w:jc w:val="both"/>
        <w:rPr>
          <w:sz w:val="21"/>
          <w:szCs w:val="21"/>
        </w:rPr>
      </w:pPr>
      <w:r>
        <w:rPr>
          <w:rFonts w:hint="eastAsia"/>
          <w:sz w:val="21"/>
          <w:szCs w:val="21"/>
        </w:rPr>
        <w:t>联系人：刘晖</w:t>
      </w:r>
    </w:p>
    <w:p w:rsidR="00CB50EB" w:rsidRDefault="00E82834">
      <w:pPr>
        <w:spacing w:line="360" w:lineRule="auto"/>
        <w:ind w:firstLine="420"/>
        <w:jc w:val="both"/>
        <w:rPr>
          <w:sz w:val="21"/>
          <w:szCs w:val="21"/>
        </w:rPr>
      </w:pPr>
      <w:r>
        <w:rPr>
          <w:rFonts w:hint="eastAsia"/>
          <w:sz w:val="21"/>
          <w:szCs w:val="21"/>
        </w:rPr>
        <w:t>客户服务电话：400-808-1016</w:t>
      </w:r>
    </w:p>
    <w:p w:rsidR="00CB50EB" w:rsidRDefault="00E82834">
      <w:pPr>
        <w:spacing w:line="360" w:lineRule="auto"/>
        <w:ind w:firstLine="420"/>
        <w:jc w:val="both"/>
        <w:rPr>
          <w:sz w:val="21"/>
          <w:szCs w:val="21"/>
        </w:rPr>
      </w:pPr>
      <w:r>
        <w:rPr>
          <w:rFonts w:hint="eastAsia"/>
          <w:sz w:val="21"/>
          <w:szCs w:val="21"/>
        </w:rPr>
        <w:t>网址：www.fundhaiyin.com</w:t>
      </w:r>
    </w:p>
    <w:p w:rsidR="00CB50EB" w:rsidRDefault="00E82834">
      <w:pPr>
        <w:spacing w:line="360" w:lineRule="auto"/>
        <w:ind w:firstLine="420"/>
        <w:jc w:val="both"/>
        <w:rPr>
          <w:sz w:val="21"/>
          <w:szCs w:val="21"/>
        </w:rPr>
      </w:pPr>
      <w:r>
        <w:rPr>
          <w:rFonts w:hint="eastAsia"/>
          <w:sz w:val="21"/>
          <w:szCs w:val="21"/>
        </w:rPr>
        <w:t>4）诺亚正行基金销售有限公司</w:t>
      </w:r>
    </w:p>
    <w:p w:rsidR="00CB50EB" w:rsidRDefault="00E82834">
      <w:pPr>
        <w:spacing w:line="360" w:lineRule="auto"/>
        <w:ind w:firstLine="420"/>
        <w:jc w:val="both"/>
        <w:rPr>
          <w:sz w:val="21"/>
          <w:szCs w:val="21"/>
        </w:rPr>
      </w:pPr>
      <w:r>
        <w:rPr>
          <w:rFonts w:hint="eastAsia"/>
          <w:sz w:val="21"/>
          <w:szCs w:val="21"/>
        </w:rPr>
        <w:t>注册地址：上海市虹口区飞虹路360弄9号3724室</w:t>
      </w:r>
    </w:p>
    <w:p w:rsidR="00CB50EB" w:rsidRDefault="00E82834">
      <w:pPr>
        <w:spacing w:line="360" w:lineRule="auto"/>
        <w:ind w:firstLine="420"/>
        <w:jc w:val="both"/>
        <w:rPr>
          <w:sz w:val="21"/>
          <w:szCs w:val="21"/>
        </w:rPr>
      </w:pPr>
      <w:r>
        <w:rPr>
          <w:rFonts w:hint="eastAsia"/>
          <w:sz w:val="21"/>
          <w:szCs w:val="21"/>
        </w:rPr>
        <w:t>办公地址：上海市杨浦区秦皇岛路32号c栋</w:t>
      </w:r>
    </w:p>
    <w:p w:rsidR="00CB50EB" w:rsidRDefault="00E82834">
      <w:pPr>
        <w:spacing w:line="360" w:lineRule="auto"/>
        <w:ind w:firstLine="420"/>
        <w:jc w:val="both"/>
        <w:rPr>
          <w:sz w:val="21"/>
          <w:szCs w:val="21"/>
        </w:rPr>
      </w:pPr>
      <w:r>
        <w:rPr>
          <w:rFonts w:hint="eastAsia"/>
          <w:sz w:val="21"/>
          <w:szCs w:val="21"/>
        </w:rPr>
        <w:t>法定代表人：汪静波</w:t>
      </w:r>
    </w:p>
    <w:p w:rsidR="00CB50EB" w:rsidRDefault="00E82834">
      <w:pPr>
        <w:spacing w:line="360" w:lineRule="auto"/>
        <w:ind w:firstLine="420"/>
        <w:jc w:val="both"/>
        <w:rPr>
          <w:sz w:val="21"/>
          <w:szCs w:val="21"/>
        </w:rPr>
      </w:pPr>
      <w:r>
        <w:rPr>
          <w:rFonts w:hint="eastAsia"/>
          <w:sz w:val="21"/>
          <w:szCs w:val="21"/>
        </w:rPr>
        <w:t>联系人：朱了</w:t>
      </w:r>
    </w:p>
    <w:p w:rsidR="00CB50EB" w:rsidRDefault="00E82834">
      <w:pPr>
        <w:spacing w:line="360" w:lineRule="auto"/>
        <w:ind w:firstLine="420"/>
        <w:jc w:val="both"/>
        <w:rPr>
          <w:sz w:val="21"/>
          <w:szCs w:val="21"/>
        </w:rPr>
      </w:pPr>
      <w:r>
        <w:rPr>
          <w:rFonts w:hint="eastAsia"/>
          <w:sz w:val="21"/>
          <w:szCs w:val="21"/>
        </w:rPr>
        <w:t>客户服务电话：400-821-5399</w:t>
      </w:r>
    </w:p>
    <w:p w:rsidR="00CB50EB" w:rsidRDefault="00E82834">
      <w:pPr>
        <w:spacing w:line="360" w:lineRule="auto"/>
        <w:ind w:firstLine="420"/>
        <w:jc w:val="both"/>
        <w:rPr>
          <w:sz w:val="21"/>
          <w:szCs w:val="21"/>
        </w:rPr>
      </w:pPr>
      <w:r>
        <w:rPr>
          <w:rFonts w:hint="eastAsia"/>
          <w:sz w:val="21"/>
          <w:szCs w:val="21"/>
        </w:rPr>
        <w:t>网址：www.noah-fund.com</w:t>
      </w:r>
    </w:p>
    <w:p w:rsidR="00CB50EB" w:rsidRDefault="00E82834">
      <w:pPr>
        <w:spacing w:line="360" w:lineRule="auto"/>
        <w:ind w:firstLine="420"/>
        <w:jc w:val="both"/>
        <w:rPr>
          <w:sz w:val="21"/>
          <w:szCs w:val="21"/>
        </w:rPr>
      </w:pPr>
      <w:r>
        <w:rPr>
          <w:rFonts w:hint="eastAsia"/>
          <w:sz w:val="21"/>
          <w:szCs w:val="21"/>
        </w:rPr>
        <w:t>5）上海基煜基金销售有限公司</w:t>
      </w:r>
    </w:p>
    <w:p w:rsidR="00CB50EB" w:rsidRDefault="00E82834">
      <w:pPr>
        <w:spacing w:line="360" w:lineRule="auto"/>
        <w:ind w:firstLine="420"/>
        <w:jc w:val="both"/>
        <w:rPr>
          <w:sz w:val="21"/>
          <w:szCs w:val="21"/>
        </w:rPr>
      </w:pPr>
      <w:r>
        <w:rPr>
          <w:rFonts w:hint="eastAsia"/>
          <w:sz w:val="21"/>
          <w:szCs w:val="21"/>
        </w:rPr>
        <w:t>注册地址：上海市崇明县长兴镇潘园公路1800号2号楼6153室（上海泰和经济发展区）</w:t>
      </w:r>
    </w:p>
    <w:p w:rsidR="00CB50EB" w:rsidRDefault="00E82834">
      <w:pPr>
        <w:spacing w:line="360" w:lineRule="auto"/>
        <w:ind w:firstLine="420"/>
        <w:jc w:val="both"/>
        <w:rPr>
          <w:sz w:val="21"/>
          <w:szCs w:val="21"/>
        </w:rPr>
      </w:pPr>
      <w:r>
        <w:rPr>
          <w:rFonts w:hint="eastAsia"/>
          <w:sz w:val="21"/>
          <w:szCs w:val="21"/>
        </w:rPr>
        <w:t>办公地址：上海市浦东新区银城中路488号太平金融大厦1503室</w:t>
      </w:r>
    </w:p>
    <w:p w:rsidR="00CB50EB" w:rsidRDefault="00E82834">
      <w:pPr>
        <w:spacing w:line="360" w:lineRule="auto"/>
        <w:ind w:firstLine="420"/>
        <w:jc w:val="both"/>
        <w:rPr>
          <w:sz w:val="21"/>
          <w:szCs w:val="21"/>
        </w:rPr>
      </w:pPr>
      <w:r>
        <w:rPr>
          <w:rFonts w:hint="eastAsia"/>
          <w:sz w:val="21"/>
          <w:szCs w:val="21"/>
        </w:rPr>
        <w:t>法定代表人：王翔</w:t>
      </w:r>
    </w:p>
    <w:p w:rsidR="00CB50EB" w:rsidRDefault="00E82834">
      <w:pPr>
        <w:spacing w:line="360" w:lineRule="auto"/>
        <w:ind w:firstLine="420"/>
        <w:jc w:val="both"/>
        <w:rPr>
          <w:sz w:val="21"/>
          <w:szCs w:val="21"/>
        </w:rPr>
      </w:pPr>
      <w:r>
        <w:rPr>
          <w:rFonts w:hint="eastAsia"/>
          <w:sz w:val="21"/>
          <w:szCs w:val="21"/>
        </w:rPr>
        <w:t>联系人：吴鸿飞</w:t>
      </w:r>
    </w:p>
    <w:p w:rsidR="00CB50EB" w:rsidRDefault="00E82834">
      <w:pPr>
        <w:spacing w:line="360" w:lineRule="auto"/>
        <w:ind w:firstLine="420"/>
        <w:jc w:val="both"/>
        <w:rPr>
          <w:sz w:val="21"/>
          <w:szCs w:val="21"/>
        </w:rPr>
      </w:pPr>
      <w:r>
        <w:rPr>
          <w:rFonts w:hint="eastAsia"/>
          <w:sz w:val="21"/>
          <w:szCs w:val="21"/>
        </w:rPr>
        <w:t>客户服务电话：400-820-5369</w:t>
      </w:r>
    </w:p>
    <w:p w:rsidR="00CB50EB" w:rsidRDefault="00E82834">
      <w:pPr>
        <w:spacing w:line="360" w:lineRule="auto"/>
        <w:ind w:firstLine="420"/>
        <w:jc w:val="both"/>
        <w:rPr>
          <w:sz w:val="21"/>
          <w:szCs w:val="21"/>
        </w:rPr>
      </w:pPr>
      <w:r>
        <w:rPr>
          <w:rFonts w:hint="eastAsia"/>
          <w:sz w:val="21"/>
          <w:szCs w:val="21"/>
        </w:rPr>
        <w:t>网址：www.jiyufund.com.cn</w:t>
      </w:r>
    </w:p>
    <w:p w:rsidR="00CB50EB" w:rsidRDefault="00E82834">
      <w:pPr>
        <w:spacing w:line="360" w:lineRule="auto"/>
        <w:ind w:firstLine="420"/>
        <w:jc w:val="both"/>
        <w:rPr>
          <w:sz w:val="21"/>
          <w:szCs w:val="21"/>
        </w:rPr>
      </w:pPr>
      <w:r>
        <w:rPr>
          <w:rFonts w:hint="eastAsia"/>
          <w:sz w:val="21"/>
          <w:szCs w:val="21"/>
        </w:rPr>
        <w:t>6）上海利得基金销售有限公司</w:t>
      </w:r>
    </w:p>
    <w:p w:rsidR="00CB50EB" w:rsidRDefault="00E82834">
      <w:pPr>
        <w:spacing w:line="360" w:lineRule="auto"/>
        <w:ind w:firstLine="420"/>
        <w:jc w:val="both"/>
        <w:rPr>
          <w:sz w:val="21"/>
          <w:szCs w:val="21"/>
        </w:rPr>
      </w:pPr>
      <w:r>
        <w:rPr>
          <w:rFonts w:hint="eastAsia"/>
          <w:sz w:val="21"/>
          <w:szCs w:val="21"/>
        </w:rPr>
        <w:t>注册地址：上海市宝山区蕴川路5475号1033室</w:t>
      </w:r>
    </w:p>
    <w:p w:rsidR="00CB50EB" w:rsidRDefault="00E82834">
      <w:pPr>
        <w:spacing w:line="360" w:lineRule="auto"/>
        <w:ind w:firstLine="420"/>
        <w:jc w:val="both"/>
        <w:rPr>
          <w:sz w:val="21"/>
          <w:szCs w:val="21"/>
        </w:rPr>
      </w:pPr>
      <w:r>
        <w:rPr>
          <w:rFonts w:hint="eastAsia"/>
          <w:sz w:val="21"/>
          <w:szCs w:val="21"/>
        </w:rPr>
        <w:t>办公地址：上海浦东新区峨山路91弄61号陆家嘴软件园10号楼12楼</w:t>
      </w:r>
    </w:p>
    <w:p w:rsidR="00CB50EB" w:rsidRDefault="00E82834">
      <w:pPr>
        <w:spacing w:line="360" w:lineRule="auto"/>
        <w:ind w:firstLine="420"/>
        <w:jc w:val="both"/>
        <w:rPr>
          <w:sz w:val="21"/>
          <w:szCs w:val="21"/>
        </w:rPr>
      </w:pPr>
      <w:r>
        <w:rPr>
          <w:rFonts w:hint="eastAsia"/>
          <w:sz w:val="21"/>
          <w:szCs w:val="21"/>
        </w:rPr>
        <w:t>法定代表人：李兴春</w:t>
      </w:r>
    </w:p>
    <w:p w:rsidR="00CB50EB" w:rsidRDefault="00E82834">
      <w:pPr>
        <w:spacing w:line="360" w:lineRule="auto"/>
        <w:ind w:firstLine="420"/>
        <w:jc w:val="both"/>
        <w:rPr>
          <w:sz w:val="21"/>
          <w:szCs w:val="21"/>
        </w:rPr>
      </w:pPr>
      <w:r>
        <w:rPr>
          <w:rFonts w:hint="eastAsia"/>
          <w:sz w:val="21"/>
          <w:szCs w:val="21"/>
        </w:rPr>
        <w:t>联系人：陈孜明</w:t>
      </w:r>
    </w:p>
    <w:p w:rsidR="00CB50EB" w:rsidRDefault="00E82834">
      <w:pPr>
        <w:spacing w:line="360" w:lineRule="auto"/>
        <w:ind w:firstLine="420"/>
        <w:jc w:val="both"/>
        <w:rPr>
          <w:sz w:val="21"/>
          <w:szCs w:val="21"/>
        </w:rPr>
      </w:pPr>
      <w:r>
        <w:rPr>
          <w:rFonts w:hint="eastAsia"/>
          <w:sz w:val="21"/>
          <w:szCs w:val="21"/>
        </w:rPr>
        <w:t>客户服务电话：95733</w:t>
      </w:r>
    </w:p>
    <w:p w:rsidR="00CB50EB" w:rsidRDefault="00E82834">
      <w:pPr>
        <w:spacing w:line="360" w:lineRule="auto"/>
        <w:ind w:firstLine="420"/>
        <w:jc w:val="both"/>
        <w:rPr>
          <w:sz w:val="21"/>
          <w:szCs w:val="21"/>
        </w:rPr>
      </w:pPr>
      <w:r>
        <w:rPr>
          <w:rFonts w:hint="eastAsia"/>
          <w:sz w:val="21"/>
          <w:szCs w:val="21"/>
        </w:rPr>
        <w:t>网址：www.leadfund.com.cn</w:t>
      </w:r>
    </w:p>
    <w:p w:rsidR="00CB50EB" w:rsidRDefault="00E82834">
      <w:pPr>
        <w:spacing w:line="360" w:lineRule="auto"/>
        <w:ind w:firstLine="420"/>
        <w:jc w:val="both"/>
        <w:rPr>
          <w:sz w:val="21"/>
          <w:szCs w:val="21"/>
        </w:rPr>
      </w:pPr>
      <w:r>
        <w:rPr>
          <w:rFonts w:hint="eastAsia"/>
          <w:sz w:val="21"/>
          <w:szCs w:val="21"/>
        </w:rPr>
        <w:t>7）上海天天基金销售有限公司</w:t>
      </w:r>
    </w:p>
    <w:p w:rsidR="00CB50EB" w:rsidRDefault="00E82834">
      <w:pPr>
        <w:spacing w:line="360" w:lineRule="auto"/>
        <w:ind w:firstLine="420"/>
        <w:jc w:val="both"/>
        <w:rPr>
          <w:sz w:val="21"/>
          <w:szCs w:val="21"/>
        </w:rPr>
      </w:pPr>
      <w:r>
        <w:rPr>
          <w:rFonts w:hint="eastAsia"/>
          <w:sz w:val="21"/>
          <w:szCs w:val="21"/>
        </w:rPr>
        <w:t>注册地址：上海市徐汇区龙田路190号2号楼2层</w:t>
      </w:r>
    </w:p>
    <w:p w:rsidR="00CB50EB" w:rsidRDefault="00E82834">
      <w:pPr>
        <w:spacing w:line="360" w:lineRule="auto"/>
        <w:ind w:firstLine="420"/>
        <w:jc w:val="both"/>
        <w:rPr>
          <w:sz w:val="21"/>
          <w:szCs w:val="21"/>
        </w:rPr>
      </w:pPr>
      <w:r>
        <w:rPr>
          <w:rFonts w:hint="eastAsia"/>
          <w:sz w:val="21"/>
          <w:szCs w:val="21"/>
        </w:rPr>
        <w:t>办公地址：上海市徐汇区龙田路195号3C座10楼</w:t>
      </w:r>
    </w:p>
    <w:p w:rsidR="00CB50EB" w:rsidRDefault="00E82834">
      <w:pPr>
        <w:spacing w:line="360" w:lineRule="auto"/>
        <w:ind w:firstLine="420"/>
        <w:jc w:val="both"/>
        <w:rPr>
          <w:sz w:val="21"/>
          <w:szCs w:val="21"/>
        </w:rPr>
      </w:pPr>
      <w:r>
        <w:rPr>
          <w:rFonts w:hint="eastAsia"/>
          <w:sz w:val="21"/>
          <w:szCs w:val="21"/>
        </w:rPr>
        <w:t>法定代表人：其实</w:t>
      </w:r>
    </w:p>
    <w:p w:rsidR="00CB50EB" w:rsidRDefault="00E82834">
      <w:pPr>
        <w:spacing w:line="360" w:lineRule="auto"/>
        <w:ind w:firstLine="420"/>
        <w:jc w:val="both"/>
        <w:rPr>
          <w:sz w:val="21"/>
          <w:szCs w:val="21"/>
        </w:rPr>
      </w:pPr>
      <w:r>
        <w:rPr>
          <w:rFonts w:hint="eastAsia"/>
          <w:sz w:val="21"/>
          <w:szCs w:val="21"/>
        </w:rPr>
        <w:t>联系人：高莉莉</w:t>
      </w:r>
    </w:p>
    <w:p w:rsidR="00CB50EB" w:rsidRDefault="00E82834">
      <w:pPr>
        <w:spacing w:line="360" w:lineRule="auto"/>
        <w:ind w:firstLine="420"/>
        <w:jc w:val="both"/>
        <w:rPr>
          <w:sz w:val="21"/>
          <w:szCs w:val="21"/>
        </w:rPr>
      </w:pPr>
      <w:r>
        <w:rPr>
          <w:rFonts w:hint="eastAsia"/>
          <w:sz w:val="21"/>
          <w:szCs w:val="21"/>
        </w:rPr>
        <w:t>客户服务电话：400-1818-188</w:t>
      </w:r>
    </w:p>
    <w:p w:rsidR="00CB50EB" w:rsidRDefault="00E82834">
      <w:pPr>
        <w:spacing w:line="360" w:lineRule="auto"/>
        <w:ind w:firstLine="420"/>
        <w:jc w:val="both"/>
        <w:rPr>
          <w:sz w:val="21"/>
          <w:szCs w:val="21"/>
        </w:rPr>
      </w:pPr>
      <w:r>
        <w:rPr>
          <w:rFonts w:hint="eastAsia"/>
          <w:sz w:val="21"/>
          <w:szCs w:val="21"/>
        </w:rPr>
        <w:t>网址：www.1234567.com.cn</w:t>
      </w:r>
    </w:p>
    <w:p w:rsidR="00CB50EB" w:rsidRDefault="00E82834">
      <w:pPr>
        <w:spacing w:line="360" w:lineRule="auto"/>
        <w:ind w:firstLine="420"/>
        <w:jc w:val="both"/>
        <w:rPr>
          <w:sz w:val="21"/>
          <w:szCs w:val="21"/>
        </w:rPr>
      </w:pPr>
      <w:r>
        <w:rPr>
          <w:rFonts w:hint="eastAsia"/>
          <w:sz w:val="21"/>
          <w:szCs w:val="21"/>
        </w:rPr>
        <w:t>8）上海挖财基金销售有限公司</w:t>
      </w:r>
    </w:p>
    <w:p w:rsidR="00CB50EB" w:rsidRDefault="00E82834">
      <w:pPr>
        <w:spacing w:line="360" w:lineRule="auto"/>
        <w:ind w:firstLine="420"/>
        <w:jc w:val="both"/>
        <w:rPr>
          <w:sz w:val="21"/>
          <w:szCs w:val="21"/>
        </w:rPr>
      </w:pPr>
      <w:r>
        <w:rPr>
          <w:rFonts w:hint="eastAsia"/>
          <w:sz w:val="21"/>
          <w:szCs w:val="21"/>
        </w:rPr>
        <w:t>注册地址：中国（上海）自由贸易试验区杨高南路799号5层01、02/03室</w:t>
      </w:r>
    </w:p>
    <w:p w:rsidR="00CB50EB" w:rsidRDefault="00E82834">
      <w:pPr>
        <w:spacing w:line="360" w:lineRule="auto"/>
        <w:ind w:firstLine="420"/>
        <w:jc w:val="both"/>
        <w:rPr>
          <w:sz w:val="21"/>
          <w:szCs w:val="21"/>
        </w:rPr>
      </w:pPr>
      <w:r>
        <w:rPr>
          <w:rFonts w:hint="eastAsia"/>
          <w:sz w:val="21"/>
          <w:szCs w:val="21"/>
        </w:rPr>
        <w:t>办公地址：中国（上海）自由贸易试验区杨高南路799号5层01、02/03室</w:t>
      </w:r>
    </w:p>
    <w:p w:rsidR="00CB50EB" w:rsidRDefault="00E82834">
      <w:pPr>
        <w:spacing w:line="360" w:lineRule="auto"/>
        <w:ind w:firstLine="420"/>
        <w:jc w:val="both"/>
        <w:rPr>
          <w:sz w:val="21"/>
          <w:szCs w:val="21"/>
        </w:rPr>
      </w:pPr>
      <w:r>
        <w:rPr>
          <w:rFonts w:hint="eastAsia"/>
          <w:sz w:val="21"/>
          <w:szCs w:val="21"/>
        </w:rPr>
        <w:t>法定代表人：胡燕亮</w:t>
      </w:r>
    </w:p>
    <w:p w:rsidR="00CB50EB" w:rsidRDefault="00E82834">
      <w:pPr>
        <w:spacing w:line="360" w:lineRule="auto"/>
        <w:ind w:firstLine="420"/>
        <w:jc w:val="both"/>
        <w:rPr>
          <w:sz w:val="21"/>
          <w:szCs w:val="21"/>
        </w:rPr>
      </w:pPr>
      <w:r>
        <w:rPr>
          <w:rFonts w:hint="eastAsia"/>
          <w:sz w:val="21"/>
          <w:szCs w:val="21"/>
        </w:rPr>
        <w:t>联系人：李娟</w:t>
      </w:r>
    </w:p>
    <w:p w:rsidR="00CB50EB" w:rsidRDefault="00E82834">
      <w:pPr>
        <w:spacing w:line="360" w:lineRule="auto"/>
        <w:ind w:firstLine="420"/>
        <w:jc w:val="both"/>
        <w:rPr>
          <w:sz w:val="21"/>
          <w:szCs w:val="21"/>
        </w:rPr>
      </w:pPr>
      <w:r>
        <w:rPr>
          <w:rFonts w:hint="eastAsia"/>
          <w:sz w:val="21"/>
          <w:szCs w:val="21"/>
        </w:rPr>
        <w:t>客户服务电话：021-50810673</w:t>
      </w:r>
    </w:p>
    <w:p w:rsidR="00CB50EB" w:rsidRDefault="00E82834">
      <w:pPr>
        <w:spacing w:line="360" w:lineRule="auto"/>
        <w:ind w:firstLine="420"/>
        <w:jc w:val="both"/>
        <w:rPr>
          <w:sz w:val="21"/>
          <w:szCs w:val="21"/>
        </w:rPr>
      </w:pPr>
      <w:r>
        <w:rPr>
          <w:rFonts w:hint="eastAsia"/>
          <w:sz w:val="21"/>
          <w:szCs w:val="21"/>
        </w:rPr>
        <w:t>网址：www.wacaijijin.com</w:t>
      </w:r>
    </w:p>
    <w:p w:rsidR="00CB50EB" w:rsidRDefault="00E82834">
      <w:pPr>
        <w:spacing w:line="360" w:lineRule="auto"/>
        <w:ind w:firstLine="420"/>
        <w:jc w:val="both"/>
        <w:rPr>
          <w:sz w:val="21"/>
          <w:szCs w:val="21"/>
        </w:rPr>
      </w:pPr>
      <w:r>
        <w:rPr>
          <w:rFonts w:hint="eastAsia"/>
          <w:sz w:val="21"/>
          <w:szCs w:val="21"/>
        </w:rPr>
        <w:t>9）浙江同花顺基金销售有限公司</w:t>
      </w:r>
    </w:p>
    <w:p w:rsidR="00CB50EB" w:rsidRDefault="00E82834">
      <w:pPr>
        <w:spacing w:line="360" w:lineRule="auto"/>
        <w:ind w:firstLine="420"/>
        <w:jc w:val="both"/>
        <w:rPr>
          <w:sz w:val="21"/>
          <w:szCs w:val="21"/>
        </w:rPr>
      </w:pPr>
      <w:r>
        <w:rPr>
          <w:rFonts w:hint="eastAsia"/>
          <w:sz w:val="21"/>
          <w:szCs w:val="21"/>
        </w:rPr>
        <w:t>注册地址：浙江省杭州市文二西路一号元茂大厦903</w:t>
      </w:r>
    </w:p>
    <w:p w:rsidR="00CB50EB" w:rsidRDefault="00E82834">
      <w:pPr>
        <w:spacing w:line="360" w:lineRule="auto"/>
        <w:ind w:firstLine="420"/>
        <w:jc w:val="both"/>
        <w:rPr>
          <w:sz w:val="21"/>
          <w:szCs w:val="21"/>
        </w:rPr>
      </w:pPr>
      <w:r>
        <w:rPr>
          <w:rFonts w:hint="eastAsia"/>
          <w:sz w:val="21"/>
          <w:szCs w:val="21"/>
        </w:rPr>
        <w:t>办公地址：杭州市余杭区五常街道同顺路18号同花顺大楼</w:t>
      </w:r>
    </w:p>
    <w:p w:rsidR="00CB50EB" w:rsidRDefault="00E82834">
      <w:pPr>
        <w:spacing w:line="360" w:lineRule="auto"/>
        <w:ind w:firstLine="420"/>
        <w:jc w:val="both"/>
        <w:rPr>
          <w:sz w:val="21"/>
          <w:szCs w:val="21"/>
        </w:rPr>
      </w:pPr>
      <w:r>
        <w:rPr>
          <w:rFonts w:hint="eastAsia"/>
          <w:sz w:val="21"/>
          <w:szCs w:val="21"/>
        </w:rPr>
        <w:t>法定代表人：凌顺平</w:t>
      </w:r>
    </w:p>
    <w:p w:rsidR="00CB50EB" w:rsidRDefault="00E82834">
      <w:pPr>
        <w:spacing w:line="360" w:lineRule="auto"/>
        <w:ind w:firstLine="420"/>
        <w:jc w:val="both"/>
        <w:rPr>
          <w:sz w:val="21"/>
          <w:szCs w:val="21"/>
        </w:rPr>
      </w:pPr>
      <w:r>
        <w:rPr>
          <w:rFonts w:hint="eastAsia"/>
          <w:sz w:val="21"/>
          <w:szCs w:val="21"/>
        </w:rPr>
        <w:t>联系人：吴强</w:t>
      </w:r>
    </w:p>
    <w:p w:rsidR="00CB50EB" w:rsidRDefault="00E82834">
      <w:pPr>
        <w:spacing w:line="360" w:lineRule="auto"/>
        <w:ind w:firstLine="420"/>
        <w:jc w:val="both"/>
        <w:rPr>
          <w:sz w:val="21"/>
          <w:szCs w:val="21"/>
        </w:rPr>
      </w:pPr>
      <w:r>
        <w:rPr>
          <w:rFonts w:hint="eastAsia"/>
          <w:sz w:val="21"/>
          <w:szCs w:val="21"/>
        </w:rPr>
        <w:t>客户服务电话：4008773772</w:t>
      </w:r>
    </w:p>
    <w:p w:rsidR="00CB50EB" w:rsidRDefault="00E82834">
      <w:pPr>
        <w:spacing w:line="360" w:lineRule="auto"/>
        <w:ind w:firstLine="420"/>
        <w:jc w:val="both"/>
        <w:rPr>
          <w:sz w:val="21"/>
          <w:szCs w:val="21"/>
        </w:rPr>
      </w:pPr>
      <w:r>
        <w:rPr>
          <w:rFonts w:hint="eastAsia"/>
          <w:sz w:val="21"/>
          <w:szCs w:val="21"/>
        </w:rPr>
        <w:t>网址：www.5ifund.com</w:t>
      </w:r>
    </w:p>
    <w:p w:rsidR="00CB50EB" w:rsidRDefault="00E82834">
      <w:pPr>
        <w:spacing w:line="360" w:lineRule="auto"/>
        <w:ind w:firstLine="420"/>
        <w:jc w:val="both"/>
        <w:rPr>
          <w:sz w:val="21"/>
          <w:szCs w:val="21"/>
        </w:rPr>
      </w:pPr>
      <w:r>
        <w:rPr>
          <w:rFonts w:hint="eastAsia"/>
          <w:sz w:val="21"/>
          <w:szCs w:val="21"/>
        </w:rPr>
        <w:t>10）珠海盈米基金销售有限公司</w:t>
      </w:r>
    </w:p>
    <w:p w:rsidR="00CB50EB" w:rsidRDefault="00E82834">
      <w:pPr>
        <w:spacing w:line="360" w:lineRule="auto"/>
        <w:ind w:firstLine="420"/>
        <w:jc w:val="both"/>
        <w:rPr>
          <w:sz w:val="21"/>
          <w:szCs w:val="21"/>
        </w:rPr>
      </w:pPr>
      <w:r>
        <w:rPr>
          <w:rFonts w:hint="eastAsia"/>
          <w:sz w:val="21"/>
          <w:szCs w:val="21"/>
        </w:rPr>
        <w:t>注册地址：珠海市横琴新区宝华路6号105室-3491</w:t>
      </w:r>
    </w:p>
    <w:p w:rsidR="00CB50EB" w:rsidRDefault="00E82834">
      <w:pPr>
        <w:spacing w:line="360" w:lineRule="auto"/>
        <w:ind w:firstLine="420"/>
        <w:jc w:val="both"/>
        <w:rPr>
          <w:sz w:val="21"/>
          <w:szCs w:val="21"/>
        </w:rPr>
      </w:pPr>
      <w:r>
        <w:rPr>
          <w:rFonts w:hint="eastAsia"/>
          <w:sz w:val="21"/>
          <w:szCs w:val="21"/>
        </w:rPr>
        <w:t>办公地址：广州市海珠区琶洲大道东1号保利国际广场南塔12楼B1201-1203</w:t>
      </w:r>
    </w:p>
    <w:p w:rsidR="00CB50EB" w:rsidRDefault="00E82834">
      <w:pPr>
        <w:spacing w:line="360" w:lineRule="auto"/>
        <w:ind w:firstLine="420"/>
        <w:jc w:val="both"/>
        <w:rPr>
          <w:sz w:val="21"/>
          <w:szCs w:val="21"/>
        </w:rPr>
      </w:pPr>
      <w:r>
        <w:rPr>
          <w:rFonts w:hint="eastAsia"/>
          <w:sz w:val="21"/>
          <w:szCs w:val="21"/>
        </w:rPr>
        <w:t>法定代表人：肖雯</w:t>
      </w:r>
    </w:p>
    <w:p w:rsidR="00CB50EB" w:rsidRDefault="00E82834">
      <w:pPr>
        <w:spacing w:line="360" w:lineRule="auto"/>
        <w:ind w:firstLine="420"/>
        <w:jc w:val="both"/>
        <w:rPr>
          <w:sz w:val="21"/>
          <w:szCs w:val="21"/>
        </w:rPr>
      </w:pPr>
      <w:r>
        <w:rPr>
          <w:rFonts w:hint="eastAsia"/>
          <w:sz w:val="21"/>
          <w:szCs w:val="21"/>
        </w:rPr>
        <w:t>联系人：黄敏嫦</w:t>
      </w:r>
    </w:p>
    <w:p w:rsidR="00CB50EB" w:rsidRDefault="00E82834">
      <w:pPr>
        <w:spacing w:line="360" w:lineRule="auto"/>
        <w:ind w:firstLine="420"/>
        <w:jc w:val="both"/>
        <w:rPr>
          <w:sz w:val="21"/>
          <w:szCs w:val="21"/>
        </w:rPr>
      </w:pPr>
      <w:r>
        <w:rPr>
          <w:rFonts w:hint="eastAsia"/>
          <w:sz w:val="21"/>
          <w:szCs w:val="21"/>
        </w:rPr>
        <w:t>客户服务电话：020-89629066</w:t>
      </w:r>
    </w:p>
    <w:p w:rsidR="00CB50EB" w:rsidRDefault="00E82834">
      <w:pPr>
        <w:spacing w:line="360" w:lineRule="auto"/>
        <w:ind w:firstLine="420"/>
        <w:jc w:val="both"/>
        <w:rPr>
          <w:sz w:val="21"/>
          <w:szCs w:val="21"/>
        </w:rPr>
      </w:pPr>
      <w:r>
        <w:rPr>
          <w:rFonts w:hint="eastAsia"/>
          <w:sz w:val="21"/>
          <w:szCs w:val="21"/>
        </w:rPr>
        <w:t xml:space="preserve">网址：www.yingmi.cn </w:t>
      </w:r>
    </w:p>
    <w:p w:rsidR="00CB50EB" w:rsidRDefault="00E82834">
      <w:r>
        <w:rPr>
          <w:rFonts w:ascii="Times New Roman" w:hAnsi="Times New Roman" w:cs="Times New Roman"/>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基金管理人可根据有关法律法规要求，根据实情，选择其他符合要求的机构销售本基金或变更上述销售机构，并在基金管理人网站公示。</w:t>
      </w:r>
    </w:p>
    <w:p w:rsidR="00CB50EB" w:rsidRDefault="00E82834">
      <w:pPr>
        <w:pStyle w:val="a5"/>
        <w:spacing w:before="0" w:beforeAutospacing="0" w:after="0" w:afterAutospacing="0" w:line="360" w:lineRule="auto"/>
        <w:ind w:firstLine="412"/>
        <w:jc w:val="both"/>
        <w:rPr>
          <w:sz w:val="21"/>
          <w:szCs w:val="21"/>
        </w:rPr>
      </w:pPr>
      <w:r>
        <w:rPr>
          <w:rFonts w:hint="eastAsia"/>
          <w:sz w:val="21"/>
          <w:szCs w:val="21"/>
        </w:rPr>
        <w:t>二、注册登记机构</w:t>
      </w:r>
    </w:p>
    <w:p w:rsidR="00CB50EB" w:rsidRDefault="00E82834">
      <w:pPr>
        <w:spacing w:line="360" w:lineRule="auto"/>
        <w:ind w:firstLine="420"/>
        <w:jc w:val="both"/>
        <w:rPr>
          <w:sz w:val="21"/>
          <w:szCs w:val="21"/>
        </w:rPr>
      </w:pPr>
      <w:r>
        <w:rPr>
          <w:rFonts w:hint="eastAsia"/>
          <w:sz w:val="21"/>
          <w:szCs w:val="21"/>
        </w:rPr>
        <w:t>名称：鹏华基金管理有限公司</w:t>
      </w:r>
    </w:p>
    <w:p w:rsidR="00CB50EB" w:rsidRDefault="00E82834">
      <w:pPr>
        <w:spacing w:line="360" w:lineRule="auto"/>
        <w:ind w:firstLine="420"/>
        <w:jc w:val="both"/>
        <w:rPr>
          <w:sz w:val="21"/>
          <w:szCs w:val="21"/>
        </w:rPr>
      </w:pPr>
      <w:r>
        <w:rPr>
          <w:rFonts w:hint="eastAsia"/>
          <w:sz w:val="21"/>
          <w:szCs w:val="21"/>
        </w:rPr>
        <w:t>住所：深圳市福田区福华三路168 号深圳国际商会中心43 层</w:t>
      </w:r>
    </w:p>
    <w:p w:rsidR="00CB50EB" w:rsidRDefault="00E82834">
      <w:pPr>
        <w:spacing w:line="360" w:lineRule="auto"/>
        <w:ind w:firstLine="420"/>
        <w:jc w:val="both"/>
        <w:rPr>
          <w:sz w:val="21"/>
          <w:szCs w:val="21"/>
        </w:rPr>
      </w:pPr>
      <w:r>
        <w:rPr>
          <w:rFonts w:hint="eastAsia"/>
          <w:sz w:val="21"/>
          <w:szCs w:val="21"/>
        </w:rPr>
        <w:t>法定代表人：何如</w:t>
      </w:r>
    </w:p>
    <w:p w:rsidR="00CB50EB" w:rsidRDefault="00E82834">
      <w:pPr>
        <w:spacing w:line="360" w:lineRule="auto"/>
        <w:ind w:firstLine="420"/>
        <w:jc w:val="both"/>
        <w:rPr>
          <w:sz w:val="21"/>
          <w:szCs w:val="21"/>
        </w:rPr>
      </w:pPr>
      <w:r>
        <w:rPr>
          <w:rFonts w:hint="eastAsia"/>
          <w:sz w:val="21"/>
          <w:szCs w:val="21"/>
        </w:rPr>
        <w:t>办公室地址：深圳市福田区福华三路168 号深圳国际商会中心43 层</w:t>
      </w:r>
    </w:p>
    <w:p w:rsidR="00CB50EB" w:rsidRDefault="00E82834">
      <w:pPr>
        <w:spacing w:line="360" w:lineRule="auto"/>
        <w:ind w:firstLine="420"/>
        <w:jc w:val="both"/>
        <w:rPr>
          <w:sz w:val="21"/>
          <w:szCs w:val="21"/>
        </w:rPr>
      </w:pPr>
      <w:r>
        <w:rPr>
          <w:rFonts w:hint="eastAsia"/>
          <w:sz w:val="21"/>
          <w:szCs w:val="21"/>
        </w:rPr>
        <w:t>联系电话：（0755）82021877</w:t>
      </w:r>
    </w:p>
    <w:p w:rsidR="00CB50EB" w:rsidRDefault="00E82834">
      <w:pPr>
        <w:spacing w:line="360" w:lineRule="auto"/>
        <w:ind w:firstLine="420"/>
        <w:jc w:val="both"/>
        <w:rPr>
          <w:sz w:val="21"/>
          <w:szCs w:val="21"/>
        </w:rPr>
      </w:pPr>
      <w:r>
        <w:rPr>
          <w:rFonts w:hint="eastAsia"/>
          <w:sz w:val="21"/>
          <w:szCs w:val="21"/>
        </w:rPr>
        <w:t>传真：（0755）82021165</w:t>
      </w:r>
    </w:p>
    <w:p w:rsidR="00CB50EB" w:rsidRDefault="00E82834">
      <w:pPr>
        <w:spacing w:line="360" w:lineRule="auto"/>
        <w:ind w:firstLine="420"/>
        <w:jc w:val="both"/>
        <w:rPr>
          <w:sz w:val="21"/>
          <w:szCs w:val="21"/>
        </w:rPr>
      </w:pPr>
      <w:r>
        <w:rPr>
          <w:rFonts w:hint="eastAsia"/>
          <w:sz w:val="21"/>
          <w:szCs w:val="21"/>
        </w:rPr>
        <w:t>负责人：范伟强</w:t>
      </w:r>
    </w:p>
    <w:p w:rsidR="00CB50EB" w:rsidRDefault="00E82834">
      <w:r>
        <w:rPr>
          <w:rFonts w:ascii="Times New Roman" w:hAnsi="Times New Roman" w:cs="Times New Roman"/>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三、出具法律意见书的律师事务所</w:t>
      </w:r>
    </w:p>
    <w:p w:rsidR="00CB50EB" w:rsidRDefault="00E82834">
      <w:pPr>
        <w:spacing w:line="360" w:lineRule="auto"/>
        <w:ind w:firstLine="420"/>
        <w:jc w:val="both"/>
        <w:rPr>
          <w:sz w:val="21"/>
          <w:szCs w:val="21"/>
        </w:rPr>
      </w:pPr>
      <w:r>
        <w:rPr>
          <w:rFonts w:hint="eastAsia"/>
          <w:sz w:val="21"/>
          <w:szCs w:val="21"/>
        </w:rPr>
        <w:t>名称：广东嘉得信律师事务所</w:t>
      </w:r>
    </w:p>
    <w:p w:rsidR="00CB50EB" w:rsidRDefault="00E82834">
      <w:pPr>
        <w:spacing w:line="360" w:lineRule="auto"/>
        <w:ind w:firstLine="420"/>
        <w:jc w:val="both"/>
        <w:rPr>
          <w:sz w:val="21"/>
          <w:szCs w:val="21"/>
        </w:rPr>
      </w:pPr>
      <w:r>
        <w:rPr>
          <w:rFonts w:hint="eastAsia"/>
          <w:sz w:val="21"/>
          <w:szCs w:val="21"/>
        </w:rPr>
        <w:t>住所：深圳市罗湖区笋岗东路中民时代广场A 座201</w:t>
      </w:r>
    </w:p>
    <w:p w:rsidR="00CB50EB" w:rsidRDefault="00E82834">
      <w:pPr>
        <w:spacing w:line="360" w:lineRule="auto"/>
        <w:ind w:firstLine="420"/>
        <w:jc w:val="both"/>
        <w:rPr>
          <w:sz w:val="21"/>
          <w:szCs w:val="21"/>
        </w:rPr>
      </w:pPr>
      <w:r>
        <w:rPr>
          <w:rFonts w:hint="eastAsia"/>
          <w:sz w:val="21"/>
          <w:szCs w:val="21"/>
        </w:rPr>
        <w:t>法定代表人：闵齐双</w:t>
      </w:r>
    </w:p>
    <w:p w:rsidR="00CB50EB" w:rsidRDefault="00E82834">
      <w:pPr>
        <w:spacing w:line="360" w:lineRule="auto"/>
        <w:ind w:firstLine="420"/>
        <w:jc w:val="both"/>
        <w:rPr>
          <w:sz w:val="21"/>
          <w:szCs w:val="21"/>
        </w:rPr>
      </w:pPr>
      <w:r>
        <w:rPr>
          <w:rFonts w:hint="eastAsia"/>
          <w:sz w:val="21"/>
          <w:szCs w:val="21"/>
        </w:rPr>
        <w:t>办公室地址：深圳市罗湖区笋岗东路中民时代广场A 座201</w:t>
      </w:r>
    </w:p>
    <w:p w:rsidR="00CB50EB" w:rsidRDefault="00E82834">
      <w:pPr>
        <w:spacing w:line="360" w:lineRule="auto"/>
        <w:ind w:firstLine="420"/>
        <w:jc w:val="both"/>
        <w:rPr>
          <w:sz w:val="21"/>
          <w:szCs w:val="21"/>
        </w:rPr>
      </w:pPr>
      <w:r>
        <w:rPr>
          <w:rFonts w:hint="eastAsia"/>
          <w:sz w:val="21"/>
          <w:szCs w:val="21"/>
        </w:rPr>
        <w:t>联系电话：（0755）33391280</w:t>
      </w:r>
    </w:p>
    <w:p w:rsidR="00CB50EB" w:rsidRDefault="00E82834">
      <w:pPr>
        <w:spacing w:line="360" w:lineRule="auto"/>
        <w:ind w:firstLine="420"/>
        <w:jc w:val="both"/>
        <w:rPr>
          <w:sz w:val="21"/>
          <w:szCs w:val="21"/>
        </w:rPr>
      </w:pPr>
      <w:r>
        <w:rPr>
          <w:rFonts w:hint="eastAsia"/>
          <w:sz w:val="21"/>
          <w:szCs w:val="21"/>
        </w:rPr>
        <w:t>传真：0755-33033086</w:t>
      </w:r>
    </w:p>
    <w:p w:rsidR="00CB50EB" w:rsidRDefault="00E82834">
      <w:pPr>
        <w:spacing w:line="360" w:lineRule="auto"/>
        <w:ind w:firstLine="420"/>
        <w:jc w:val="both"/>
        <w:rPr>
          <w:sz w:val="21"/>
          <w:szCs w:val="21"/>
        </w:rPr>
      </w:pPr>
      <w:r>
        <w:rPr>
          <w:rFonts w:hint="eastAsia"/>
          <w:sz w:val="21"/>
          <w:szCs w:val="21"/>
        </w:rPr>
        <w:t>联系人：闵齐双</w:t>
      </w:r>
    </w:p>
    <w:p w:rsidR="00CB50EB" w:rsidRDefault="00E82834">
      <w:pPr>
        <w:spacing w:line="360" w:lineRule="auto"/>
        <w:ind w:firstLine="420"/>
        <w:jc w:val="both"/>
        <w:rPr>
          <w:sz w:val="21"/>
          <w:szCs w:val="21"/>
        </w:rPr>
      </w:pPr>
      <w:r>
        <w:rPr>
          <w:rFonts w:hint="eastAsia"/>
          <w:sz w:val="21"/>
          <w:szCs w:val="21"/>
        </w:rPr>
        <w:t>经办律师：闵齐双、王德森</w:t>
      </w:r>
    </w:p>
    <w:p w:rsidR="00CB50EB" w:rsidRDefault="00E82834">
      <w:r>
        <w:rPr>
          <w:rFonts w:ascii="Times New Roman" w:hAnsi="Times New Roman" w:cs="Times New Roman"/>
        </w:rPr>
        <w:t> </w:t>
      </w:r>
    </w:p>
    <w:p w:rsidR="00CB50EB" w:rsidRDefault="00E82834">
      <w:pPr>
        <w:pStyle w:val="a5"/>
        <w:spacing w:before="0" w:beforeAutospacing="0" w:after="0" w:afterAutospacing="0" w:line="360" w:lineRule="auto"/>
        <w:ind w:firstLine="420"/>
        <w:jc w:val="both"/>
        <w:rPr>
          <w:sz w:val="21"/>
          <w:szCs w:val="21"/>
        </w:rPr>
      </w:pPr>
      <w:r>
        <w:rPr>
          <w:rFonts w:hint="eastAsia"/>
          <w:sz w:val="21"/>
          <w:szCs w:val="21"/>
        </w:rPr>
        <w:t>四、会计师事务所</w:t>
      </w:r>
    </w:p>
    <w:p w:rsidR="00CB50EB" w:rsidRDefault="00E82834">
      <w:pPr>
        <w:spacing w:line="360" w:lineRule="auto"/>
        <w:ind w:firstLine="420"/>
        <w:jc w:val="both"/>
        <w:rPr>
          <w:sz w:val="21"/>
          <w:szCs w:val="21"/>
        </w:rPr>
      </w:pPr>
      <w:r>
        <w:rPr>
          <w:rFonts w:hint="eastAsia"/>
          <w:sz w:val="21"/>
          <w:szCs w:val="21"/>
        </w:rPr>
        <w:t>名称：瑞华会计师事务所</w:t>
      </w:r>
    </w:p>
    <w:p w:rsidR="00CB50EB" w:rsidRDefault="00E82834">
      <w:pPr>
        <w:spacing w:line="360" w:lineRule="auto"/>
        <w:ind w:firstLine="420"/>
        <w:jc w:val="both"/>
        <w:rPr>
          <w:sz w:val="21"/>
          <w:szCs w:val="21"/>
        </w:rPr>
      </w:pPr>
      <w:r>
        <w:rPr>
          <w:rFonts w:hint="eastAsia"/>
          <w:sz w:val="21"/>
          <w:szCs w:val="21"/>
        </w:rPr>
        <w:t>住所：北京市东城区永定门西滨河路8 号院7 号楼中海地产广场西塔5-11 层</w:t>
      </w:r>
    </w:p>
    <w:p w:rsidR="00CB50EB" w:rsidRDefault="00E82834">
      <w:pPr>
        <w:spacing w:line="360" w:lineRule="auto"/>
        <w:ind w:firstLine="420"/>
        <w:jc w:val="both"/>
        <w:rPr>
          <w:sz w:val="21"/>
          <w:szCs w:val="21"/>
        </w:rPr>
      </w:pPr>
      <w:r>
        <w:rPr>
          <w:rFonts w:hint="eastAsia"/>
          <w:sz w:val="21"/>
          <w:szCs w:val="21"/>
        </w:rPr>
        <w:t>法定代表人：顾仁荣</w:t>
      </w:r>
    </w:p>
    <w:p w:rsidR="00CB50EB" w:rsidRDefault="00E82834">
      <w:pPr>
        <w:spacing w:line="360" w:lineRule="auto"/>
        <w:ind w:firstLine="420"/>
        <w:jc w:val="both"/>
        <w:rPr>
          <w:sz w:val="21"/>
          <w:szCs w:val="21"/>
        </w:rPr>
      </w:pPr>
      <w:r>
        <w:rPr>
          <w:rFonts w:hint="eastAsia"/>
          <w:sz w:val="21"/>
          <w:szCs w:val="21"/>
        </w:rPr>
        <w:t>办公室地址：广东省深圳市福田区益田路6001 号太平金融大厦8-10 层</w:t>
      </w:r>
    </w:p>
    <w:p w:rsidR="00CB50EB" w:rsidRDefault="00E82834">
      <w:pPr>
        <w:spacing w:line="360" w:lineRule="auto"/>
        <w:ind w:firstLine="420"/>
        <w:jc w:val="both"/>
        <w:rPr>
          <w:sz w:val="21"/>
          <w:szCs w:val="21"/>
        </w:rPr>
      </w:pPr>
      <w:r>
        <w:rPr>
          <w:rFonts w:hint="eastAsia"/>
          <w:sz w:val="21"/>
          <w:szCs w:val="21"/>
        </w:rPr>
        <w:t>联系电话：+86(10)88095588 +86（755）88999233</w:t>
      </w:r>
    </w:p>
    <w:p w:rsidR="00CB50EB" w:rsidRDefault="00E82834">
      <w:pPr>
        <w:spacing w:line="360" w:lineRule="auto"/>
        <w:ind w:firstLine="420"/>
        <w:jc w:val="both"/>
        <w:rPr>
          <w:sz w:val="21"/>
          <w:szCs w:val="21"/>
        </w:rPr>
      </w:pPr>
      <w:r>
        <w:rPr>
          <w:rFonts w:hint="eastAsia"/>
          <w:sz w:val="21"/>
          <w:szCs w:val="21"/>
        </w:rPr>
        <w:t>传真：+86(10)88091190</w:t>
      </w:r>
    </w:p>
    <w:p w:rsidR="00CB50EB" w:rsidRDefault="00E82834">
      <w:pPr>
        <w:spacing w:line="360" w:lineRule="auto"/>
        <w:ind w:firstLine="420"/>
        <w:jc w:val="both"/>
        <w:rPr>
          <w:sz w:val="21"/>
          <w:szCs w:val="21"/>
        </w:rPr>
      </w:pPr>
      <w:r>
        <w:rPr>
          <w:rFonts w:hint="eastAsia"/>
          <w:sz w:val="21"/>
          <w:szCs w:val="21"/>
        </w:rPr>
        <w:t>联系人：邢向宗</w:t>
      </w:r>
    </w:p>
    <w:p w:rsidR="00CB50EB" w:rsidRDefault="00E82834">
      <w:pPr>
        <w:spacing w:line="360" w:lineRule="auto"/>
        <w:ind w:firstLine="420"/>
        <w:jc w:val="both"/>
        <w:rPr>
          <w:sz w:val="21"/>
          <w:szCs w:val="21"/>
        </w:rPr>
      </w:pPr>
      <w:r>
        <w:rPr>
          <w:rFonts w:hint="eastAsia"/>
          <w:sz w:val="21"/>
          <w:szCs w:val="21"/>
        </w:rPr>
        <w:t>经办会计师：邢向宗、邹菁</w:t>
      </w:r>
    </w:p>
    <w:p w:rsidR="00CB50EB" w:rsidRDefault="00E82834">
      <w:r>
        <w:rPr>
          <w:rFonts w:ascii="Times New Roman" w:hAnsi="Times New Roman" w:cs="Times New Roman"/>
        </w:rPr>
        <w:t> </w:t>
      </w:r>
    </w:p>
    <w:p w:rsidR="00CB50EB" w:rsidRDefault="006070B2">
      <w:pPr>
        <w:pStyle w:val="1"/>
        <w:keepNext/>
        <w:spacing w:before="240" w:beforeAutospacing="0" w:after="240" w:afterAutospacing="0" w:line="360" w:lineRule="auto"/>
        <w:jc w:val="center"/>
        <w:rPr>
          <w:sz w:val="24"/>
          <w:szCs w:val="24"/>
        </w:rPr>
      </w:pPr>
      <w:bookmarkStart w:id="3" w:name="_Toc524923147"/>
      <w:bookmarkStart w:id="4" w:name="_Toc523023964"/>
      <w:bookmarkStart w:id="5" w:name="_Toc82759146"/>
      <w:bookmarkStart w:id="6" w:name="_Toc475520896"/>
      <w:bookmarkStart w:id="7" w:name="_Toc87755011"/>
      <w:bookmarkStart w:id="8" w:name="_Toc82759142"/>
      <w:bookmarkEnd w:id="3"/>
      <w:bookmarkEnd w:id="4"/>
      <w:bookmarkEnd w:id="5"/>
      <w:bookmarkEnd w:id="6"/>
      <w:bookmarkEnd w:id="7"/>
      <w:r>
        <w:rPr>
          <w:rFonts w:hint="eastAsia"/>
          <w:sz w:val="24"/>
          <w:szCs w:val="24"/>
        </w:rPr>
        <w:t>第四</w:t>
      </w:r>
      <w:r w:rsidR="00E82834">
        <w:rPr>
          <w:rFonts w:hint="eastAsia"/>
          <w:sz w:val="24"/>
          <w:szCs w:val="24"/>
        </w:rPr>
        <w:t>部分 基金的</w:t>
      </w:r>
      <w:bookmarkEnd w:id="8"/>
      <w:r>
        <w:rPr>
          <w:rFonts w:hint="eastAsia"/>
          <w:sz w:val="24"/>
          <w:szCs w:val="24"/>
        </w:rPr>
        <w:t>名称</w:t>
      </w:r>
    </w:p>
    <w:p w:rsidR="00CB50EB" w:rsidRDefault="006070B2" w:rsidP="006070B2">
      <w:pPr>
        <w:pStyle w:val="a5"/>
        <w:spacing w:before="0" w:beforeAutospacing="0" w:after="0" w:afterAutospacing="0" w:line="360" w:lineRule="auto"/>
        <w:ind w:firstLine="420"/>
        <w:jc w:val="both"/>
        <w:rPr>
          <w:sz w:val="21"/>
          <w:szCs w:val="21"/>
        </w:rPr>
      </w:pPr>
      <w:r>
        <w:rPr>
          <w:rFonts w:hint="eastAsia"/>
          <w:sz w:val="21"/>
          <w:szCs w:val="21"/>
        </w:rPr>
        <w:t>本基金的</w:t>
      </w:r>
      <w:r>
        <w:rPr>
          <w:sz w:val="21"/>
          <w:szCs w:val="21"/>
        </w:rPr>
        <w:t>名称：</w:t>
      </w:r>
      <w:r w:rsidRPr="006070B2">
        <w:rPr>
          <w:rFonts w:hint="eastAsia"/>
          <w:sz w:val="21"/>
          <w:szCs w:val="21"/>
        </w:rPr>
        <w:t>鹏华弘达灵活配置混合型证券投资基金</w:t>
      </w:r>
    </w:p>
    <w:p w:rsidR="00CB50EB" w:rsidRDefault="00E82834">
      <w:pPr>
        <w:pStyle w:val="a5"/>
        <w:spacing w:before="0" w:beforeAutospacing="0" w:after="0" w:afterAutospacing="0" w:line="360" w:lineRule="auto"/>
        <w:ind w:firstLine="420"/>
        <w:jc w:val="both"/>
        <w:rPr>
          <w:sz w:val="21"/>
          <w:szCs w:val="21"/>
        </w:rPr>
      </w:pPr>
      <w:r>
        <w:rPr>
          <w:rFonts w:ascii="Times New Roman" w:hAnsi="Times New Roman" w:cs="Times New Roman"/>
          <w:b/>
          <w:bCs/>
          <w:sz w:val="21"/>
          <w:szCs w:val="21"/>
        </w:rPr>
        <w:t> </w:t>
      </w:r>
    </w:p>
    <w:p w:rsidR="00CB50EB" w:rsidRDefault="006070B2">
      <w:pPr>
        <w:pStyle w:val="1"/>
        <w:keepNext/>
        <w:spacing w:before="240" w:beforeAutospacing="0" w:after="240" w:afterAutospacing="0" w:line="360" w:lineRule="auto"/>
        <w:jc w:val="center"/>
        <w:rPr>
          <w:sz w:val="24"/>
          <w:szCs w:val="24"/>
        </w:rPr>
      </w:pPr>
      <w:bookmarkStart w:id="9" w:name="_Toc475520897"/>
      <w:r>
        <w:rPr>
          <w:rFonts w:hint="eastAsia"/>
          <w:sz w:val="24"/>
          <w:szCs w:val="24"/>
        </w:rPr>
        <w:t>第五</w:t>
      </w:r>
      <w:r w:rsidR="00E82834">
        <w:rPr>
          <w:rFonts w:hint="eastAsia"/>
          <w:sz w:val="24"/>
          <w:szCs w:val="24"/>
        </w:rPr>
        <w:t>部分 基金</w:t>
      </w:r>
      <w:bookmarkEnd w:id="9"/>
      <w:r>
        <w:rPr>
          <w:rFonts w:hint="eastAsia"/>
          <w:sz w:val="24"/>
          <w:szCs w:val="24"/>
        </w:rPr>
        <w:t>的运作</w:t>
      </w:r>
      <w:r>
        <w:rPr>
          <w:sz w:val="24"/>
          <w:szCs w:val="24"/>
        </w:rPr>
        <w:t>方式与类型</w:t>
      </w:r>
    </w:p>
    <w:p w:rsidR="00CB50EB" w:rsidRDefault="006070B2" w:rsidP="006070B2">
      <w:pPr>
        <w:pStyle w:val="a5"/>
        <w:spacing w:before="0" w:beforeAutospacing="0" w:after="0" w:afterAutospacing="0" w:line="360" w:lineRule="auto"/>
        <w:ind w:firstLine="420"/>
        <w:jc w:val="both"/>
      </w:pPr>
      <w:r>
        <w:rPr>
          <w:rFonts w:hint="eastAsia"/>
          <w:sz w:val="21"/>
          <w:szCs w:val="21"/>
        </w:rPr>
        <w:t>契约型开放式，混合型基金</w:t>
      </w:r>
    </w:p>
    <w:p w:rsidR="00CB50EB" w:rsidRDefault="00E82834" w:rsidP="006070B2">
      <w:pPr>
        <w:pStyle w:val="1"/>
        <w:keepNext/>
        <w:spacing w:before="240" w:beforeAutospacing="0" w:after="240" w:afterAutospacing="0" w:line="360" w:lineRule="auto"/>
        <w:jc w:val="center"/>
        <w:divId w:val="745802558"/>
        <w:rPr>
          <w:sz w:val="21"/>
          <w:szCs w:val="21"/>
        </w:rPr>
      </w:pPr>
      <w:bookmarkStart w:id="10" w:name="_Toc475520898"/>
      <w:r>
        <w:rPr>
          <w:rFonts w:hint="eastAsia"/>
          <w:sz w:val="24"/>
          <w:szCs w:val="24"/>
        </w:rPr>
        <w:t>第</w:t>
      </w:r>
      <w:r w:rsidR="006070B2">
        <w:rPr>
          <w:rFonts w:hint="eastAsia"/>
          <w:sz w:val="24"/>
          <w:szCs w:val="24"/>
        </w:rPr>
        <w:t>六</w:t>
      </w:r>
      <w:r>
        <w:rPr>
          <w:rFonts w:hint="eastAsia"/>
          <w:sz w:val="24"/>
          <w:szCs w:val="24"/>
        </w:rPr>
        <w:t>部分 基金的投资</w:t>
      </w:r>
      <w:bookmarkEnd w:id="10"/>
      <w:r w:rsidR="006070B2">
        <w:rPr>
          <w:rFonts w:hint="eastAsia"/>
          <w:sz w:val="24"/>
          <w:szCs w:val="24"/>
        </w:rPr>
        <w:t>目标</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本基金在科学严谨的资产配置框架下，严选股票、债券等投资标的，力争基金资产的保值增值。</w:t>
      </w:r>
    </w:p>
    <w:p w:rsidR="00CB50EB" w:rsidRDefault="006070B2" w:rsidP="006070B2">
      <w:pPr>
        <w:pStyle w:val="1"/>
        <w:keepNext/>
        <w:spacing w:before="240" w:beforeAutospacing="0" w:after="240" w:afterAutospacing="0" w:line="360" w:lineRule="auto"/>
        <w:jc w:val="center"/>
        <w:divId w:val="745802558"/>
        <w:rPr>
          <w:sz w:val="21"/>
          <w:szCs w:val="21"/>
        </w:rPr>
      </w:pPr>
      <w:r>
        <w:rPr>
          <w:rFonts w:hint="eastAsia"/>
          <w:sz w:val="24"/>
          <w:szCs w:val="24"/>
        </w:rPr>
        <w:t>第七部分 基金的投资范围</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的投资范围为具有良好流动性的金融工具，包括国内依法发行的股票（包含中小板、创业板及其他经中国证监会核准上市的股票）、债券（含国债、金融债、企业债、公司债、央行票据、中期票据、短期融资券、次级债、可转换债券、可交换债券、中小企业私募债等）、货币市场工具（含同业存单等）、权证、资产支持证券以及法律法规或中国证监会允许基金投资的其他金融工具（但须符合中国证监会相关规定）。</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如法律法规或监管机构以后允许基金投资其他品种，基金管理人在履行适当程序后，可以将其纳入投资范围。</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基金的投资组合比例为：股票资产占基金资产的比例为0%－95%；基金保留的现金以及投资于到期日在一年以内的政府债券的比例合计不低于基金资产净值的5%，其中现金不包括结算备付金、存出保证金、应收申购款等。</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如果法律法规对该比例要求有变更的，以变更后的比例为准，本基金的投资范围会做相应调整。</w:t>
      </w:r>
    </w:p>
    <w:p w:rsidR="00CB50EB" w:rsidRDefault="006070B2" w:rsidP="006070B2">
      <w:pPr>
        <w:pStyle w:val="1"/>
        <w:keepNext/>
        <w:spacing w:before="240" w:beforeAutospacing="0" w:after="240" w:afterAutospacing="0" w:line="360" w:lineRule="auto"/>
        <w:jc w:val="center"/>
        <w:divId w:val="745802558"/>
        <w:rPr>
          <w:sz w:val="21"/>
          <w:szCs w:val="21"/>
        </w:rPr>
      </w:pPr>
      <w:r>
        <w:rPr>
          <w:rFonts w:hint="eastAsia"/>
          <w:sz w:val="24"/>
          <w:szCs w:val="24"/>
        </w:rPr>
        <w:t>第八部分 基金的投资策略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1、资产配置策略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2、股票投资策略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通过自上而下及自下而上相结合的方法挖掘优质的上市公司，严选个股构建投资组合：自上而下地分析行业的增长前景、行业结构、商业模式、竞争要素等分析把握其投资机会；自下而上地评判企业的产品、核心竞争力、管理层、治理结构等；并结合企业基本面和估值水平进行综合的研判，严选个股，力争实现组合的保值增值。</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（1）自上而下的行业遴选</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（2）自下而上的个股选择</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另一方面是管理层分析，在国内监管体系落后、公司治理结构不完善的基础上，上市公司的命运对管理团队的依赖度大大增加。本基金将着重考察公司的管理层以及管理制度。</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（3）综合研判</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在自上而下和自下而上的基础上，结合估值分析，严选个股，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3、债券投资策略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债券投资将采取久期策略、收益率曲线策略、骑乘策略、息差策略、个券选择策略、信用策略、中小企业私募债投资策略等积极投资策略，灵活地调整组合的券种搭配，精选个券，力争实现组合的保值增值。</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（1）久期策略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久期管理是债券投资的重要考量因素，本基金将采用以“目标久期”为中心、自上而下的组合久期管理策略。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（2）收益率曲线策略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收益率曲线的形状变化是判断市场整体走向的一个重要依据，本基金将据此调整组合长、中、短期债券的搭配，并进行动态调整。</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（3）骑乘策略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本基金将采用基于收益率曲线分析对债券组合进行适时调整的骑乘策略，以达到增强组合的持有期收益的目的。</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（4）息差策略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本基金将采用息差策略，以达到更好地利用杠杆放大债券投资的收益的目的。</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（5）个券选择策略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本基金将根据单个债券到期收益率相对于市场收益率曲线的偏离程度，结合信用等级、流动性、选择权条款、税赋特点等因素，确定其投资价值，选择定价合理或价值被低估的债券进行投资。</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（6）信用策略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（7）中小企业私募债投资策略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4、资产支持证券的投资策略</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CB50EB" w:rsidRDefault="006070B2" w:rsidP="006070B2">
      <w:pPr>
        <w:pStyle w:val="1"/>
        <w:keepNext/>
        <w:spacing w:before="240" w:beforeAutospacing="0" w:after="240" w:afterAutospacing="0" w:line="360" w:lineRule="auto"/>
        <w:jc w:val="center"/>
        <w:divId w:val="745802558"/>
        <w:rPr>
          <w:sz w:val="21"/>
          <w:szCs w:val="21"/>
        </w:rPr>
      </w:pPr>
      <w:r>
        <w:rPr>
          <w:rFonts w:hint="eastAsia"/>
          <w:sz w:val="24"/>
          <w:szCs w:val="24"/>
        </w:rPr>
        <w:t>第九部分 基金的业绩比较</w:t>
      </w:r>
      <w:r>
        <w:rPr>
          <w:sz w:val="24"/>
          <w:szCs w:val="24"/>
        </w:rPr>
        <w:t>基准</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中证综合债指数收益率×50%＋沪深300指数收益率×50%</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中证综合债指数的选样债券的信用类别覆盖全面，期限构成宽泛，适于做基金债券资产的业绩比较基准。沪深300指数选样科学客观，行业代表性好，流动性高，抗操纵性强，是目前市场上较有影响力的股票投资业绩比较基准。基于本基金的投资范围和投资比例限制，选用上述业绩比较基准能够忠实反映本基金的风险收益特征。</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如果今后法律法规发生变化，或者有更权威的、更能为市场普遍接受的业绩比较基准推出，或者是市场上出现更加适合用于本基金的业绩比较基准的指数时，本基金管理人与基金托管人协商一致后可以在报中国证监会备案以后变更业绩比较基准并及时公告，但不需要召开基金份额持有人大会。</w:t>
      </w:r>
    </w:p>
    <w:p w:rsidR="00CB50EB" w:rsidRDefault="006070B2" w:rsidP="006070B2">
      <w:pPr>
        <w:pStyle w:val="1"/>
        <w:keepNext/>
        <w:spacing w:before="240" w:beforeAutospacing="0" w:after="240" w:afterAutospacing="0" w:line="360" w:lineRule="auto"/>
        <w:jc w:val="center"/>
        <w:divId w:val="745802558"/>
        <w:rPr>
          <w:sz w:val="21"/>
          <w:szCs w:val="21"/>
        </w:rPr>
      </w:pPr>
      <w:r>
        <w:rPr>
          <w:rFonts w:hint="eastAsia"/>
          <w:sz w:val="24"/>
          <w:szCs w:val="24"/>
        </w:rPr>
        <w:t>第十部分 基金的风险</w:t>
      </w:r>
      <w:r>
        <w:rPr>
          <w:sz w:val="24"/>
          <w:szCs w:val="24"/>
        </w:rPr>
        <w:t>收益特征</w:t>
      </w:r>
    </w:p>
    <w:p w:rsidR="00CB50EB" w:rsidRDefault="00E82834">
      <w:pPr>
        <w:pStyle w:val="a5"/>
        <w:spacing w:before="0" w:beforeAutospacing="0" w:after="0" w:afterAutospacing="0" w:line="360" w:lineRule="auto"/>
        <w:ind w:firstLine="420"/>
        <w:jc w:val="both"/>
        <w:divId w:val="745802558"/>
        <w:rPr>
          <w:sz w:val="21"/>
          <w:szCs w:val="21"/>
        </w:rPr>
      </w:pPr>
      <w:r>
        <w:rPr>
          <w:rFonts w:hint="eastAsia"/>
          <w:sz w:val="21"/>
          <w:szCs w:val="21"/>
        </w:rPr>
        <w:t>本基金属于混合型基金，其预期的风险和收益高于货币市场基金、债券基金，低于股票型基金，属于证券投资基金中中高风险、中高预期收益的品种。</w:t>
      </w:r>
    </w:p>
    <w:p w:rsidR="00CB50EB" w:rsidRDefault="006070B2" w:rsidP="006070B2">
      <w:pPr>
        <w:pStyle w:val="1"/>
        <w:keepNext/>
        <w:spacing w:before="240" w:beforeAutospacing="0" w:after="240" w:afterAutospacing="0" w:line="360" w:lineRule="auto"/>
        <w:jc w:val="center"/>
        <w:divId w:val="745802558"/>
        <w:rPr>
          <w:sz w:val="21"/>
          <w:szCs w:val="21"/>
        </w:rPr>
      </w:pPr>
      <w:r>
        <w:rPr>
          <w:rFonts w:hint="eastAsia"/>
          <w:sz w:val="24"/>
          <w:szCs w:val="24"/>
        </w:rPr>
        <w:t>第十一部分 基金的投资组合</w:t>
      </w:r>
      <w:r>
        <w:rPr>
          <w:sz w:val="24"/>
          <w:szCs w:val="24"/>
        </w:rPr>
        <w:t>报告</w:t>
      </w:r>
    </w:p>
    <w:p w:rsidR="00CB50EB" w:rsidRDefault="00E82834">
      <w:pPr>
        <w:pStyle w:val="a5"/>
        <w:spacing w:before="0" w:beforeAutospacing="0" w:after="0" w:afterAutospacing="0" w:line="360" w:lineRule="auto"/>
        <w:ind w:firstLine="420"/>
        <w:divId w:val="745802558"/>
        <w:rPr>
          <w:sz w:val="21"/>
          <w:szCs w:val="21"/>
        </w:rPr>
      </w:pPr>
      <w:bookmarkStart w:id="11" w:name="m101"/>
      <w:r>
        <w:rPr>
          <w:rFonts w:hint="eastAsia"/>
          <w:sz w:val="21"/>
          <w:szCs w:val="21"/>
        </w:rPr>
        <w:t>基金管理人的董事会及董事保证本报告所载资料不存在虚假记载、误导性陈述或重大遗漏，并对其内容的真实性、准确性和完整性承担个别及连带责任。</w:t>
      </w:r>
      <w:bookmarkEnd w:id="11"/>
    </w:p>
    <w:p w:rsidR="00CB50EB" w:rsidRDefault="00E82834">
      <w:pPr>
        <w:pStyle w:val="a5"/>
        <w:spacing w:before="0" w:beforeAutospacing="0" w:after="0" w:afterAutospacing="0" w:line="360" w:lineRule="auto"/>
        <w:ind w:firstLine="420"/>
        <w:divId w:val="745802558"/>
        <w:rPr>
          <w:sz w:val="21"/>
          <w:szCs w:val="21"/>
        </w:rPr>
      </w:pPr>
      <w:r>
        <w:rPr>
          <w:rFonts w:hint="eastAsia"/>
          <w:sz w:val="21"/>
          <w:szCs w:val="21"/>
        </w:rPr>
        <w:t xml:space="preserve">基金托管人交通银行股份有限公司根据本基金合同规定，于2019年7月15日复核了本报告中的财务指标、净值表现和投资组合报告等内容，保证复核内容不存在虚假记载、误导性陈述或者重大遗漏。 </w:t>
      </w:r>
    </w:p>
    <w:p w:rsidR="00CB50EB" w:rsidRDefault="00E82834">
      <w:pPr>
        <w:pStyle w:val="a5"/>
        <w:spacing w:before="0" w:beforeAutospacing="0" w:after="0" w:afterAutospacing="0" w:line="360" w:lineRule="auto"/>
        <w:ind w:firstLine="420"/>
        <w:divId w:val="745802558"/>
        <w:rPr>
          <w:sz w:val="21"/>
          <w:szCs w:val="21"/>
        </w:rPr>
      </w:pPr>
      <w:r>
        <w:rPr>
          <w:rFonts w:hint="eastAsia"/>
          <w:sz w:val="21"/>
          <w:szCs w:val="21"/>
        </w:rPr>
        <w:t>本报告中财务资料未经审计。</w:t>
      </w:r>
    </w:p>
    <w:p w:rsidR="00CB50EB" w:rsidRDefault="00E82834">
      <w:pPr>
        <w:pStyle w:val="a5"/>
        <w:spacing w:before="0" w:beforeAutospacing="0" w:after="0" w:afterAutospacing="0" w:line="360" w:lineRule="auto"/>
        <w:ind w:firstLine="420"/>
        <w:divId w:val="745802558"/>
        <w:rPr>
          <w:sz w:val="21"/>
          <w:szCs w:val="21"/>
        </w:rPr>
      </w:pPr>
      <w:r>
        <w:rPr>
          <w:rFonts w:hint="eastAsia"/>
          <w:sz w:val="21"/>
          <w:szCs w:val="21"/>
        </w:rPr>
        <w:t>本报告期自2019年4月1日起至2019年6月30日止。</w:t>
      </w:r>
      <w:bookmarkStart w:id="12" w:name="m201"/>
      <w:bookmarkStart w:id="13" w:name="m201_01"/>
      <w:bookmarkEnd w:id="12"/>
      <w:bookmarkEnd w:id="13"/>
    </w:p>
    <w:p w:rsidR="00CB50EB" w:rsidRDefault="00E82834">
      <w:pPr>
        <w:pStyle w:val="a5"/>
        <w:spacing w:before="0" w:beforeAutospacing="0" w:after="0" w:afterAutospacing="0" w:line="360" w:lineRule="auto"/>
        <w:divId w:val="745802558"/>
        <w:rPr>
          <w:sz w:val="21"/>
          <w:szCs w:val="21"/>
        </w:rPr>
      </w:pPr>
      <w:bookmarkStart w:id="14" w:name="_Toc481075156"/>
      <w:bookmarkStart w:id="15" w:name="_Toc438646467"/>
      <w:bookmarkStart w:id="16" w:name="m501"/>
      <w:bookmarkEnd w:id="14"/>
      <w:bookmarkEnd w:id="15"/>
      <w:r>
        <w:rPr>
          <w:rFonts w:ascii="Times New Roman" w:hAnsi="Times New Roman" w:cs="Times New Roman"/>
          <w:b/>
          <w:bCs/>
          <w:sz w:val="21"/>
          <w:szCs w:val="21"/>
        </w:rPr>
        <w:t>1</w:t>
      </w:r>
      <w:r>
        <w:rPr>
          <w:rFonts w:hint="eastAsia"/>
          <w:b/>
          <w:bCs/>
          <w:sz w:val="21"/>
          <w:szCs w:val="21"/>
        </w:rPr>
        <w:t>、报告期末基金资产组合情况</w:t>
      </w:r>
      <w:bookmarkEnd w:id="16"/>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28"/>
        <w:gridCol w:w="1559"/>
        <w:gridCol w:w="2899"/>
        <w:gridCol w:w="2922"/>
      </w:tblGrid>
      <w:tr w:rsidR="00CB50EB">
        <w:trPr>
          <w:divId w:val="745802558"/>
        </w:trPr>
        <w:tc>
          <w:tcPr>
            <w:tcW w:w="1074" w:type="dxa"/>
            <w:tcBorders>
              <w:top w:val="single" w:sz="6" w:space="0" w:color="000000"/>
              <w:left w:val="single" w:sz="6" w:space="0" w:color="000000"/>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bookmarkStart w:id="17" w:name="m501_tab"/>
            <w:r>
              <w:rPr>
                <w:rFonts w:hint="eastAsia"/>
                <w:sz w:val="21"/>
                <w:szCs w:val="21"/>
              </w:rPr>
              <w:t xml:space="preserve">序号 </w:t>
            </w:r>
            <w:bookmarkEnd w:id="17"/>
          </w:p>
        </w:tc>
        <w:tc>
          <w:tcPr>
            <w:tcW w:w="1485"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项目 </w:t>
            </w:r>
          </w:p>
        </w:tc>
        <w:tc>
          <w:tcPr>
            <w:tcW w:w="2761"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金额（人民币元 ） </w:t>
            </w:r>
          </w:p>
        </w:tc>
        <w:tc>
          <w:tcPr>
            <w:tcW w:w="2783" w:type="dxa"/>
            <w:tcBorders>
              <w:top w:val="single" w:sz="6" w:space="0" w:color="000000"/>
              <w:left w:val="single" w:sz="6" w:space="0" w:color="auto"/>
              <w:bottom w:val="single" w:sz="6" w:space="0" w:color="auto"/>
              <w:right w:val="single" w:sz="6" w:space="0" w:color="000000"/>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占基金总资产的比例（%） </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1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权益投资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60,507,136.23</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10.54</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pPr>
            <w:r>
              <w:rPr>
                <w:rFonts w:hint="eastAsia"/>
                <w:sz w:val="21"/>
                <w:szCs w:val="21"/>
              </w:rPr>
              <w:t>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pPr>
            <w:r>
              <w:rPr>
                <w:rFonts w:hint="eastAsia"/>
              </w:rPr>
              <w:t xml:space="preserve">其中：股票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60,507,136.23</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10.54</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2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基金投资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3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固定收益投资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494,456,131.20</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86.13</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pPr>
            <w:r>
              <w:rPr>
                <w:rFonts w:hint="eastAsia"/>
                <w:sz w:val="21"/>
                <w:szCs w:val="21"/>
              </w:rPr>
              <w:t>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pPr>
            <w:r>
              <w:rPr>
                <w:rFonts w:hint="eastAsia"/>
              </w:rPr>
              <w:t xml:space="preserve">其中：债券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494,456,131.20</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86.13</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pPr>
            <w:r>
              <w:rPr>
                <w:rFonts w:hint="eastAsia"/>
                <w:sz w:val="21"/>
                <w:szCs w:val="21"/>
              </w:rPr>
              <w:t>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ind w:firstLine="630"/>
            </w:pPr>
            <w:r>
              <w:rPr>
                <w:rFonts w:hint="eastAsia"/>
              </w:rPr>
              <w:t xml:space="preserve">资产支持证券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4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贵金属投资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5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金融衍生品投资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6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买入返售金融资产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pPr>
            <w:r>
              <w:rPr>
                <w:rFonts w:hint="eastAsia"/>
                <w:sz w:val="21"/>
                <w:szCs w:val="21"/>
              </w:rPr>
              <w:t>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pPr>
            <w:r>
              <w:rPr>
                <w:rFonts w:hint="eastAsia"/>
              </w:rPr>
              <w:t xml:space="preserve">其中：买断式回购的买入返售金融资产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7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银行存款和结算备付金合计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7,843,599.18</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1.37</w:t>
            </w:r>
          </w:p>
        </w:tc>
      </w:tr>
      <w:tr w:rsidR="00CB50EB">
        <w:trPr>
          <w:divId w:val="745802558"/>
        </w:trPr>
        <w:tc>
          <w:tcPr>
            <w:tcW w:w="1074"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8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其他资产 </w:t>
            </w:r>
          </w:p>
        </w:tc>
        <w:tc>
          <w:tcPr>
            <w:tcW w:w="27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11,268,530.51</w:t>
            </w:r>
          </w:p>
        </w:tc>
        <w:tc>
          <w:tcPr>
            <w:tcW w:w="2783"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1.96</w:t>
            </w:r>
          </w:p>
        </w:tc>
      </w:tr>
      <w:tr w:rsidR="00CB50EB">
        <w:trPr>
          <w:divId w:val="745802558"/>
        </w:trPr>
        <w:tc>
          <w:tcPr>
            <w:tcW w:w="1074"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9 </w:t>
            </w:r>
          </w:p>
        </w:tc>
        <w:tc>
          <w:tcPr>
            <w:tcW w:w="1485"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both"/>
              <w:rPr>
                <w:sz w:val="21"/>
                <w:szCs w:val="21"/>
              </w:rPr>
            </w:pPr>
            <w:r>
              <w:rPr>
                <w:rFonts w:hint="eastAsia"/>
                <w:sz w:val="21"/>
                <w:szCs w:val="21"/>
              </w:rPr>
              <w:t xml:space="preserve">合计 </w:t>
            </w:r>
          </w:p>
        </w:tc>
        <w:tc>
          <w:tcPr>
            <w:tcW w:w="2761"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574,075,397.12</w:t>
            </w:r>
          </w:p>
        </w:tc>
        <w:tc>
          <w:tcPr>
            <w:tcW w:w="2783"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100.00</w:t>
            </w:r>
          </w:p>
        </w:tc>
      </w:tr>
    </w:tbl>
    <w:p w:rsidR="00CB50EB" w:rsidRDefault="00E82834">
      <w:pPr>
        <w:pStyle w:val="a5"/>
        <w:spacing w:before="0" w:beforeAutospacing="0" w:after="0" w:afterAutospacing="0" w:line="360" w:lineRule="auto"/>
        <w:divId w:val="745802558"/>
        <w:rPr>
          <w:sz w:val="21"/>
          <w:szCs w:val="21"/>
        </w:rPr>
      </w:pPr>
      <w:bookmarkStart w:id="18" w:name="_Toc481075157"/>
      <w:bookmarkStart w:id="19" w:name="_Toc438646468"/>
      <w:bookmarkStart w:id="20" w:name="m502"/>
      <w:bookmarkStart w:id="21" w:name="_Toc438646470"/>
      <w:bookmarkStart w:id="22" w:name="m504"/>
      <w:bookmarkEnd w:id="18"/>
      <w:bookmarkEnd w:id="19"/>
      <w:bookmarkEnd w:id="20"/>
      <w:bookmarkEnd w:id="21"/>
      <w:r>
        <w:rPr>
          <w:rFonts w:ascii="Times New Roman" w:hAnsi="Times New Roman" w:cs="Times New Roman"/>
          <w:b/>
          <w:bCs/>
          <w:sz w:val="21"/>
          <w:szCs w:val="21"/>
        </w:rPr>
        <w:t>2</w:t>
      </w:r>
      <w:r>
        <w:rPr>
          <w:rFonts w:hint="eastAsia"/>
          <w:b/>
          <w:bCs/>
          <w:sz w:val="21"/>
          <w:szCs w:val="21"/>
        </w:rPr>
        <w:t xml:space="preserve">、报告期末按行业分类的股票投资组合 </w:t>
      </w:r>
      <w:bookmarkEnd w:id="22"/>
    </w:p>
    <w:p w:rsidR="00CB50EB" w:rsidRDefault="00E82834">
      <w:pPr>
        <w:pStyle w:val="a5"/>
        <w:spacing w:before="0" w:beforeAutospacing="0" w:after="0" w:afterAutospacing="0" w:line="360" w:lineRule="auto"/>
        <w:divId w:val="745802558"/>
        <w:rPr>
          <w:sz w:val="21"/>
          <w:szCs w:val="21"/>
        </w:rPr>
      </w:pPr>
      <w:bookmarkStart w:id="23" w:name="_Toc481075158"/>
      <w:r>
        <w:rPr>
          <w:rFonts w:hint="eastAsia"/>
          <w:b/>
          <w:bCs/>
          <w:sz w:val="21"/>
          <w:szCs w:val="21"/>
        </w:rPr>
        <w:t>（</w:t>
      </w:r>
      <w:r>
        <w:rPr>
          <w:rFonts w:ascii="Times New Roman" w:hAnsi="Times New Roman" w:cs="Times New Roman"/>
          <w:b/>
          <w:bCs/>
          <w:sz w:val="21"/>
          <w:szCs w:val="21"/>
        </w:rPr>
        <w:t>1</w:t>
      </w:r>
      <w:r>
        <w:rPr>
          <w:rFonts w:hint="eastAsia"/>
          <w:b/>
          <w:bCs/>
          <w:sz w:val="21"/>
          <w:szCs w:val="21"/>
        </w:rPr>
        <w:t>）报告期末按行业分类的境内股票投资组合</w:t>
      </w:r>
      <w:bookmarkEnd w:id="23"/>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45"/>
        <w:gridCol w:w="1750"/>
        <w:gridCol w:w="3109"/>
        <w:gridCol w:w="3004"/>
      </w:tblGrid>
      <w:tr w:rsidR="00CB50EB">
        <w:trPr>
          <w:divId w:val="745802558"/>
        </w:trPr>
        <w:tc>
          <w:tcPr>
            <w:tcW w:w="679" w:type="dxa"/>
            <w:tcBorders>
              <w:top w:val="single" w:sz="6" w:space="0" w:color="000000"/>
              <w:left w:val="single" w:sz="6" w:space="0" w:color="000000"/>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bookmarkStart w:id="24" w:name="m502_tab"/>
            <w:r>
              <w:rPr>
                <w:rFonts w:hint="eastAsia"/>
                <w:sz w:val="21"/>
                <w:szCs w:val="21"/>
              </w:rPr>
              <w:t xml:space="preserve">代码 </w:t>
            </w:r>
            <w:bookmarkEnd w:id="24"/>
          </w:p>
        </w:tc>
        <w:tc>
          <w:tcPr>
            <w:tcW w:w="1910"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行业类别 </w:t>
            </w:r>
          </w:p>
        </w:tc>
        <w:tc>
          <w:tcPr>
            <w:tcW w:w="3328"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公允价值（元） </w:t>
            </w:r>
          </w:p>
        </w:tc>
        <w:tc>
          <w:tcPr>
            <w:tcW w:w="3328" w:type="dxa"/>
            <w:tcBorders>
              <w:top w:val="single" w:sz="6" w:space="0" w:color="000000"/>
              <w:left w:val="single" w:sz="6" w:space="0" w:color="auto"/>
              <w:bottom w:val="single" w:sz="6" w:space="0" w:color="auto"/>
              <w:right w:val="single" w:sz="6" w:space="0" w:color="000000"/>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占基金资产净值比例(%) </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A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农、林、牧、渔业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B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采矿业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2,658,887.15</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0.58</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C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制造业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20,972,282.32</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4.58</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D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电力、热力、燃气及水生产和供应业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861,384.00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0.19</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E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建筑业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3,669,920.00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0.80</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F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批发和零售业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730,681.20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0.16</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G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交通运输、仓储和邮政业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1,338,300.00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0.29</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H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住宿和餐饮业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I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信息传输、软件和信息技术服务业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2,018,967.76</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0.44</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J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金融业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23,599,519.00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5.16</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K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房地产业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3,064,006.80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0.67</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L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租赁和商务服务业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265,950.00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0.06</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M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科学研究和技术服务业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N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水利、环境和公共设施管理业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O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居民服务、修理和其他服务业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P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教育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Q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卫生和社会工作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R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文化、体育和娱乐业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534,612.00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0.12</w:t>
            </w:r>
          </w:p>
        </w:tc>
      </w:tr>
      <w:tr w:rsidR="00CB50EB">
        <w:trPr>
          <w:divId w:val="745802558"/>
        </w:trPr>
        <w:tc>
          <w:tcPr>
            <w:tcW w:w="679"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S </w:t>
            </w:r>
          </w:p>
        </w:tc>
        <w:tc>
          <w:tcPr>
            <w:tcW w:w="19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B50EB" w:rsidRDefault="00E82834">
            <w:pPr>
              <w:pStyle w:val="a5"/>
              <w:spacing w:before="0" w:beforeAutospacing="0" w:after="0" w:afterAutospacing="0"/>
              <w:rPr>
                <w:sz w:val="21"/>
                <w:szCs w:val="21"/>
              </w:rPr>
            </w:pPr>
            <w:r>
              <w:rPr>
                <w:rFonts w:hint="eastAsia"/>
                <w:sz w:val="21"/>
                <w:szCs w:val="21"/>
              </w:rPr>
              <w:t xml:space="preserve">综合 </w:t>
            </w:r>
          </w:p>
        </w:tc>
        <w:tc>
          <w:tcPr>
            <w:tcW w:w="332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792,626.00</w:t>
            </w:r>
          </w:p>
        </w:tc>
        <w:tc>
          <w:tcPr>
            <w:tcW w:w="2216"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0.17</w:t>
            </w:r>
          </w:p>
        </w:tc>
      </w:tr>
      <w:tr w:rsidR="00CB50EB">
        <w:trPr>
          <w:divId w:val="745802558"/>
        </w:trPr>
        <w:tc>
          <w:tcPr>
            <w:tcW w:w="679"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both"/>
              <w:rPr>
                <w:sz w:val="21"/>
                <w:szCs w:val="21"/>
              </w:rPr>
            </w:pPr>
            <w:r>
              <w:rPr>
                <w:rFonts w:ascii="Times New Roman" w:hAnsi="Times New Roman" w:cs="Times New Roman"/>
                <w:sz w:val="21"/>
                <w:szCs w:val="21"/>
              </w:rPr>
              <w:t> </w:t>
            </w:r>
          </w:p>
        </w:tc>
        <w:tc>
          <w:tcPr>
            <w:tcW w:w="1910"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合计 </w:t>
            </w:r>
          </w:p>
        </w:tc>
        <w:tc>
          <w:tcPr>
            <w:tcW w:w="3328"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60,507,136.23</w:t>
            </w:r>
          </w:p>
        </w:tc>
        <w:tc>
          <w:tcPr>
            <w:tcW w:w="2216"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bottom"/>
            <w:hideMark/>
          </w:tcPr>
          <w:p w:rsidR="00CB50EB" w:rsidRDefault="00E82834">
            <w:pPr>
              <w:pStyle w:val="a5"/>
              <w:spacing w:before="0" w:beforeAutospacing="0" w:after="0" w:afterAutospacing="0"/>
              <w:jc w:val="right"/>
              <w:rPr>
                <w:sz w:val="21"/>
                <w:szCs w:val="21"/>
              </w:rPr>
            </w:pPr>
            <w:r>
              <w:rPr>
                <w:rFonts w:hint="eastAsia"/>
                <w:sz w:val="21"/>
                <w:szCs w:val="21"/>
              </w:rPr>
              <w:t>13.23</w:t>
            </w:r>
          </w:p>
        </w:tc>
      </w:tr>
    </w:tbl>
    <w:p w:rsidR="00CB50EB" w:rsidRDefault="00E82834">
      <w:pPr>
        <w:pStyle w:val="a5"/>
        <w:spacing w:before="0" w:beforeAutospacing="0" w:after="0" w:afterAutospacing="0" w:line="360" w:lineRule="auto"/>
        <w:divId w:val="745802558"/>
        <w:rPr>
          <w:sz w:val="21"/>
          <w:szCs w:val="21"/>
        </w:rPr>
      </w:pPr>
      <w:bookmarkStart w:id="25" w:name="_Toc481075159"/>
      <w:r>
        <w:rPr>
          <w:rFonts w:hint="eastAsia"/>
          <w:b/>
          <w:bCs/>
          <w:sz w:val="21"/>
          <w:szCs w:val="21"/>
        </w:rPr>
        <w:t>（</w:t>
      </w:r>
      <w:r>
        <w:rPr>
          <w:rFonts w:ascii="Times New Roman" w:hAnsi="Times New Roman" w:cs="Times New Roman"/>
          <w:b/>
          <w:bCs/>
          <w:sz w:val="21"/>
          <w:szCs w:val="21"/>
        </w:rPr>
        <w:t>2</w:t>
      </w:r>
      <w:r>
        <w:rPr>
          <w:rFonts w:hint="eastAsia"/>
          <w:b/>
          <w:bCs/>
          <w:sz w:val="21"/>
          <w:szCs w:val="21"/>
        </w:rPr>
        <w:t>）报告期末按行业分类的港股通投资股票投资组合</w:t>
      </w:r>
      <w:bookmarkEnd w:id="25"/>
    </w:p>
    <w:p w:rsidR="00CB50EB" w:rsidRDefault="00E82834">
      <w:pPr>
        <w:pStyle w:val="a5"/>
        <w:spacing w:before="0" w:beforeAutospacing="0" w:after="0" w:afterAutospacing="0" w:line="360" w:lineRule="auto"/>
        <w:divId w:val="745802558"/>
        <w:rPr>
          <w:sz w:val="21"/>
          <w:szCs w:val="21"/>
        </w:rPr>
      </w:pPr>
      <w:r>
        <w:rPr>
          <w:rFonts w:hint="eastAsia"/>
          <w:sz w:val="21"/>
          <w:szCs w:val="21"/>
        </w:rPr>
        <w:t>注：无。</w:t>
      </w:r>
    </w:p>
    <w:p w:rsidR="00CB50EB" w:rsidRDefault="00E82834">
      <w:pPr>
        <w:pStyle w:val="a5"/>
        <w:spacing w:before="0" w:beforeAutospacing="0" w:after="0" w:afterAutospacing="0" w:line="360" w:lineRule="auto"/>
        <w:divId w:val="745802558"/>
        <w:rPr>
          <w:sz w:val="21"/>
          <w:szCs w:val="21"/>
        </w:rPr>
      </w:pPr>
      <w:bookmarkStart w:id="26" w:name="_Toc481075160"/>
      <w:r>
        <w:rPr>
          <w:rFonts w:ascii="Times New Roman" w:hAnsi="Times New Roman" w:cs="Times New Roman"/>
          <w:b/>
          <w:bCs/>
          <w:sz w:val="21"/>
          <w:szCs w:val="21"/>
        </w:rPr>
        <w:t>3</w:t>
      </w:r>
      <w:r>
        <w:rPr>
          <w:rFonts w:hint="eastAsia"/>
          <w:b/>
          <w:bCs/>
          <w:sz w:val="21"/>
          <w:szCs w:val="21"/>
        </w:rPr>
        <w:t>、报告期末按公允价值占基金资产净值比例大小排序的前十名股票投资明细</w:t>
      </w:r>
      <w:bookmarkEnd w:id="26"/>
    </w:p>
    <w:tbl>
      <w:tblPr>
        <w:tblW w:w="5000" w:type="pct"/>
        <w:tblCellMar>
          <w:left w:w="0" w:type="dxa"/>
          <w:right w:w="0" w:type="dxa"/>
        </w:tblCellMar>
        <w:tblLook w:val="04A0"/>
      </w:tblPr>
      <w:tblGrid>
        <w:gridCol w:w="1054"/>
        <w:gridCol w:w="1220"/>
        <w:gridCol w:w="1331"/>
        <w:gridCol w:w="1331"/>
        <w:gridCol w:w="1813"/>
        <w:gridCol w:w="1601"/>
      </w:tblGrid>
      <w:tr w:rsidR="00CB50EB">
        <w:trPr>
          <w:divId w:val="745802558"/>
        </w:trPr>
        <w:tc>
          <w:tcPr>
            <w:tcW w:w="821" w:type="dxa"/>
            <w:tcBorders>
              <w:top w:val="single" w:sz="6" w:space="0" w:color="auto"/>
              <w:left w:val="single" w:sz="6" w:space="0" w:color="auto"/>
              <w:bottom w:val="single" w:sz="6" w:space="0" w:color="auto"/>
              <w:right w:val="single" w:sz="6" w:space="0" w:color="auto"/>
            </w:tcBorders>
            <w:shd w:val="clear" w:color="auto" w:fill="D7D7D7"/>
            <w:tcMar>
              <w:top w:w="0" w:type="dxa"/>
              <w:left w:w="22" w:type="dxa"/>
              <w:bottom w:w="0" w:type="dxa"/>
              <w:right w:w="22" w:type="dxa"/>
            </w:tcMar>
            <w:vAlign w:val="center"/>
            <w:hideMark/>
          </w:tcPr>
          <w:p w:rsidR="00CB50EB" w:rsidRDefault="00E82834">
            <w:pPr>
              <w:pStyle w:val="a5"/>
              <w:spacing w:before="0" w:beforeAutospacing="0" w:after="0" w:afterAutospacing="0"/>
              <w:jc w:val="center"/>
              <w:rPr>
                <w:sz w:val="21"/>
                <w:szCs w:val="21"/>
              </w:rPr>
            </w:pPr>
            <w:bookmarkStart w:id="27" w:name="m504_tab"/>
            <w:r>
              <w:rPr>
                <w:rFonts w:hint="eastAsia"/>
                <w:sz w:val="21"/>
                <w:szCs w:val="21"/>
              </w:rPr>
              <w:t xml:space="preserve">序号 </w:t>
            </w:r>
            <w:bookmarkEnd w:id="27"/>
          </w:p>
        </w:tc>
        <w:tc>
          <w:tcPr>
            <w:tcW w:w="1131" w:type="dxa"/>
            <w:tcBorders>
              <w:top w:val="single" w:sz="6" w:space="0" w:color="auto"/>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股票代码 </w:t>
            </w:r>
          </w:p>
        </w:tc>
        <w:tc>
          <w:tcPr>
            <w:tcW w:w="1234" w:type="dxa"/>
            <w:tcBorders>
              <w:top w:val="single" w:sz="6" w:space="0" w:color="auto"/>
              <w:left w:val="single" w:sz="6" w:space="0" w:color="auto"/>
              <w:bottom w:val="single" w:sz="6" w:space="0" w:color="auto"/>
              <w:right w:val="single" w:sz="6" w:space="0" w:color="auto"/>
            </w:tcBorders>
            <w:shd w:val="clear" w:color="auto" w:fill="D9D9D9"/>
            <w:tcMar>
              <w:top w:w="0" w:type="dxa"/>
              <w:left w:w="22" w:type="dxa"/>
              <w:bottom w:w="0" w:type="dxa"/>
              <w:right w:w="22"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股票名称 </w:t>
            </w:r>
          </w:p>
        </w:tc>
        <w:tc>
          <w:tcPr>
            <w:tcW w:w="1234" w:type="dxa"/>
            <w:tcBorders>
              <w:top w:val="single" w:sz="6" w:space="0" w:color="auto"/>
              <w:left w:val="single" w:sz="6" w:space="0" w:color="auto"/>
              <w:bottom w:val="single" w:sz="6" w:space="0" w:color="auto"/>
              <w:right w:val="single" w:sz="6" w:space="0" w:color="auto"/>
            </w:tcBorders>
            <w:shd w:val="clear" w:color="auto" w:fill="D9D9D9"/>
            <w:tcMar>
              <w:top w:w="0" w:type="dxa"/>
              <w:left w:w="22" w:type="dxa"/>
              <w:bottom w:w="0" w:type="dxa"/>
              <w:right w:w="22"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数量（股） </w:t>
            </w:r>
          </w:p>
        </w:tc>
        <w:tc>
          <w:tcPr>
            <w:tcW w:w="1681" w:type="dxa"/>
            <w:tcBorders>
              <w:top w:val="single" w:sz="6" w:space="0" w:color="auto"/>
              <w:left w:val="single" w:sz="6" w:space="0" w:color="auto"/>
              <w:bottom w:val="single" w:sz="6" w:space="0" w:color="auto"/>
              <w:right w:val="single" w:sz="6" w:space="0" w:color="auto"/>
            </w:tcBorders>
            <w:shd w:val="clear" w:color="auto" w:fill="D9D9D9"/>
            <w:tcMar>
              <w:top w:w="0" w:type="dxa"/>
              <w:left w:w="22" w:type="dxa"/>
              <w:bottom w:w="0" w:type="dxa"/>
              <w:right w:w="22"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公允价值（元） </w:t>
            </w:r>
          </w:p>
        </w:tc>
        <w:tc>
          <w:tcPr>
            <w:tcW w:w="1485" w:type="dxa"/>
            <w:tcBorders>
              <w:top w:val="single" w:sz="6" w:space="0" w:color="auto"/>
              <w:left w:val="single" w:sz="6" w:space="0" w:color="auto"/>
              <w:bottom w:val="single" w:sz="6" w:space="0" w:color="auto"/>
              <w:right w:val="single" w:sz="6" w:space="0" w:color="auto"/>
            </w:tcBorders>
            <w:shd w:val="clear" w:color="auto" w:fill="D9D9D9"/>
            <w:tcMar>
              <w:top w:w="0" w:type="dxa"/>
              <w:left w:w="22" w:type="dxa"/>
              <w:bottom w:w="0" w:type="dxa"/>
              <w:right w:w="22"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占基金资产净值比例（％） </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601818</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光大银行</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1,103,100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4,202,811.00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0.92</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2</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601288</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农业银行</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1,000,000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3,600,000.00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0.79</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3</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601988</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中国银行</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900,000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3,366,000.00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0.74</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4</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601398</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工商银行</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520,000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3,062,800.00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0.67</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5</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600369</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西南证券</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616,500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3,045,510.00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0.67</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601939</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建设银行</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400,000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2,976,000.00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0.65</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7</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600519</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贵州茅台</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2,700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2,656,800.00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0.58</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8</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600031</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三一重工</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2,616,000.00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0.57</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9</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600816</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安信信托</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460,500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2,325,525.00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0.51</w:t>
            </w:r>
          </w:p>
        </w:tc>
      </w:tr>
      <w:tr w:rsidR="00CB50EB">
        <w:trPr>
          <w:divId w:val="745802558"/>
        </w:trPr>
        <w:tc>
          <w:tcPr>
            <w:tcW w:w="978"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10</w:t>
            </w:r>
          </w:p>
        </w:tc>
        <w:tc>
          <w:tcPr>
            <w:tcW w:w="113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601668</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中国建筑</w:t>
            </w:r>
          </w:p>
        </w:tc>
        <w:tc>
          <w:tcPr>
            <w:tcW w:w="12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400,000</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2,300,000.00</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0.50</w:t>
            </w:r>
          </w:p>
        </w:tc>
      </w:tr>
    </w:tbl>
    <w:p w:rsidR="00CB50EB" w:rsidRDefault="00E82834">
      <w:pPr>
        <w:pStyle w:val="a5"/>
        <w:spacing w:before="0" w:beforeAutospacing="0" w:after="0" w:afterAutospacing="0" w:line="360" w:lineRule="auto"/>
        <w:divId w:val="745802558"/>
        <w:rPr>
          <w:sz w:val="21"/>
          <w:szCs w:val="21"/>
        </w:rPr>
      </w:pPr>
      <w:bookmarkStart w:id="28" w:name="_Toc481075161"/>
      <w:bookmarkStart w:id="29" w:name="_Toc438646471"/>
      <w:bookmarkStart w:id="30" w:name="m505"/>
      <w:bookmarkEnd w:id="28"/>
      <w:bookmarkEnd w:id="29"/>
      <w:r>
        <w:rPr>
          <w:rFonts w:ascii="Times New Roman" w:hAnsi="Times New Roman" w:cs="Times New Roman"/>
          <w:b/>
          <w:bCs/>
          <w:sz w:val="21"/>
          <w:szCs w:val="21"/>
        </w:rPr>
        <w:t>4</w:t>
      </w:r>
      <w:r>
        <w:rPr>
          <w:rFonts w:hint="eastAsia"/>
          <w:b/>
          <w:bCs/>
          <w:sz w:val="21"/>
          <w:szCs w:val="21"/>
        </w:rPr>
        <w:t xml:space="preserve">、报告期末按债券品种分类的债券投资组合 </w:t>
      </w:r>
      <w:bookmarkEnd w:id="30"/>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90"/>
        <w:gridCol w:w="2081"/>
        <w:gridCol w:w="2362"/>
        <w:gridCol w:w="3117"/>
      </w:tblGrid>
      <w:tr w:rsidR="00CB50EB">
        <w:trPr>
          <w:divId w:val="745802558"/>
          <w:trHeight w:val="315"/>
        </w:trPr>
        <w:tc>
          <w:tcPr>
            <w:tcW w:w="821" w:type="dxa"/>
            <w:tcBorders>
              <w:top w:val="single" w:sz="6" w:space="0" w:color="000000"/>
              <w:left w:val="single" w:sz="6" w:space="0" w:color="000000"/>
              <w:bottom w:val="single" w:sz="6" w:space="0" w:color="auto"/>
              <w:right w:val="single" w:sz="6" w:space="0" w:color="auto"/>
            </w:tcBorders>
            <w:shd w:val="clear" w:color="auto" w:fill="D7D7D7"/>
            <w:tcMar>
              <w:top w:w="0" w:type="dxa"/>
              <w:left w:w="22" w:type="dxa"/>
              <w:bottom w:w="0" w:type="dxa"/>
              <w:right w:w="22"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序号 </w:t>
            </w:r>
          </w:p>
        </w:tc>
        <w:tc>
          <w:tcPr>
            <w:tcW w:w="2175" w:type="dxa"/>
            <w:tcBorders>
              <w:top w:val="single" w:sz="6" w:space="0" w:color="000000"/>
              <w:left w:val="single" w:sz="6" w:space="0" w:color="auto"/>
              <w:bottom w:val="single" w:sz="6" w:space="0" w:color="auto"/>
              <w:right w:val="single" w:sz="6" w:space="0" w:color="auto"/>
            </w:tcBorders>
            <w:shd w:val="clear" w:color="auto" w:fill="D7D7D7"/>
            <w:tcMar>
              <w:top w:w="0" w:type="dxa"/>
              <w:left w:w="22" w:type="dxa"/>
              <w:bottom w:w="0" w:type="dxa"/>
              <w:right w:w="22"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债券品种 </w:t>
            </w:r>
          </w:p>
        </w:tc>
        <w:tc>
          <w:tcPr>
            <w:tcW w:w="2411" w:type="dxa"/>
            <w:tcBorders>
              <w:top w:val="single" w:sz="6" w:space="0" w:color="000000"/>
              <w:left w:val="single" w:sz="6" w:space="0" w:color="auto"/>
              <w:bottom w:val="single" w:sz="6" w:space="0" w:color="auto"/>
              <w:right w:val="single" w:sz="6" w:space="0" w:color="auto"/>
            </w:tcBorders>
            <w:shd w:val="clear" w:color="auto" w:fill="D7D7D7"/>
            <w:tcMar>
              <w:top w:w="0" w:type="dxa"/>
              <w:left w:w="22" w:type="dxa"/>
              <w:bottom w:w="0" w:type="dxa"/>
              <w:right w:w="22"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公允价值（元） </w:t>
            </w:r>
          </w:p>
        </w:tc>
        <w:tc>
          <w:tcPr>
            <w:tcW w:w="3258" w:type="dxa"/>
            <w:tcBorders>
              <w:top w:val="single" w:sz="6" w:space="0" w:color="000000"/>
              <w:left w:val="single" w:sz="6" w:space="0" w:color="auto"/>
              <w:bottom w:val="single" w:sz="6" w:space="0" w:color="auto"/>
              <w:right w:val="single" w:sz="6" w:space="0" w:color="000000"/>
            </w:tcBorders>
            <w:shd w:val="clear" w:color="auto" w:fill="D7D7D7"/>
            <w:tcMar>
              <w:top w:w="0" w:type="dxa"/>
              <w:left w:w="22" w:type="dxa"/>
              <w:bottom w:w="0" w:type="dxa"/>
              <w:right w:w="22" w:type="dxa"/>
            </w:tcMar>
            <w:hideMark/>
          </w:tcPr>
          <w:p w:rsidR="00CB50EB" w:rsidRDefault="00E82834">
            <w:pPr>
              <w:pStyle w:val="a5"/>
              <w:spacing w:before="0" w:beforeAutospacing="0" w:after="0" w:afterAutospacing="0"/>
              <w:jc w:val="center"/>
              <w:rPr>
                <w:sz w:val="21"/>
                <w:szCs w:val="21"/>
              </w:rPr>
            </w:pPr>
            <w:r>
              <w:rPr>
                <w:rFonts w:hint="eastAsia"/>
                <w:sz w:val="21"/>
                <w:szCs w:val="21"/>
              </w:rPr>
              <w:t xml:space="preserve">占基金资产净值比例（％） </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1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国家债券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14,199,631.20</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3.10</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2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央行票据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3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金融债券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106,034,000.00</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23.18</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其中：政策性金融债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4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企业债券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373,769,500.00</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81.71</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5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企业短期融资券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6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中期票据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7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可转债（可交换债）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453,000.00</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0.10</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8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同业存单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r>
      <w:tr w:rsidR="00CB50EB">
        <w:trPr>
          <w:divId w:val="745802558"/>
          <w:trHeight w:val="315"/>
        </w:trPr>
        <w:tc>
          <w:tcPr>
            <w:tcW w:w="821" w:type="dxa"/>
            <w:tcBorders>
              <w:top w:val="single" w:sz="6" w:space="0" w:color="auto"/>
              <w:left w:val="single" w:sz="6" w:space="0" w:color="000000"/>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9 </w:t>
            </w:r>
          </w:p>
        </w:tc>
        <w:tc>
          <w:tcPr>
            <w:tcW w:w="217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其他 </w:t>
            </w:r>
          </w:p>
        </w:tc>
        <w:tc>
          <w:tcPr>
            <w:tcW w:w="241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c>
          <w:tcPr>
            <w:tcW w:w="3258" w:type="dxa"/>
            <w:tcBorders>
              <w:top w:val="single" w:sz="6" w:space="0" w:color="auto"/>
              <w:left w:val="single" w:sz="6" w:space="0" w:color="auto"/>
              <w:bottom w:val="single" w:sz="6" w:space="0" w:color="auto"/>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w:t>
            </w:r>
          </w:p>
        </w:tc>
      </w:tr>
      <w:tr w:rsidR="00CB50EB">
        <w:trPr>
          <w:divId w:val="745802558"/>
          <w:trHeight w:val="315"/>
        </w:trPr>
        <w:tc>
          <w:tcPr>
            <w:tcW w:w="821" w:type="dxa"/>
            <w:tcBorders>
              <w:top w:val="single" w:sz="6" w:space="0" w:color="auto"/>
              <w:left w:val="single" w:sz="6" w:space="0" w:color="000000"/>
              <w:bottom w:val="single" w:sz="6" w:space="0" w:color="000000"/>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center"/>
            </w:pPr>
            <w:r>
              <w:rPr>
                <w:rFonts w:hint="eastAsia"/>
                <w:sz w:val="21"/>
                <w:szCs w:val="21"/>
              </w:rPr>
              <w:t xml:space="preserve">10 </w:t>
            </w:r>
          </w:p>
        </w:tc>
        <w:tc>
          <w:tcPr>
            <w:tcW w:w="2175" w:type="dxa"/>
            <w:tcBorders>
              <w:top w:val="single" w:sz="6" w:space="0" w:color="auto"/>
              <w:left w:val="single" w:sz="6" w:space="0" w:color="auto"/>
              <w:bottom w:val="single" w:sz="6" w:space="0" w:color="000000"/>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40" w:lineRule="atLeast"/>
              <w:jc w:val="both"/>
            </w:pPr>
            <w:r>
              <w:rPr>
                <w:rFonts w:hint="eastAsia"/>
                <w:sz w:val="21"/>
                <w:szCs w:val="21"/>
              </w:rPr>
              <w:t xml:space="preserve">合计 </w:t>
            </w:r>
          </w:p>
        </w:tc>
        <w:tc>
          <w:tcPr>
            <w:tcW w:w="2411" w:type="dxa"/>
            <w:tcBorders>
              <w:top w:val="single" w:sz="6" w:space="0" w:color="auto"/>
              <w:left w:val="single" w:sz="6" w:space="0" w:color="auto"/>
              <w:bottom w:val="single" w:sz="6" w:space="0" w:color="000000"/>
              <w:right w:val="single" w:sz="6" w:space="0" w:color="auto"/>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494,456,131.20</w:t>
            </w:r>
          </w:p>
        </w:tc>
        <w:tc>
          <w:tcPr>
            <w:tcW w:w="3258" w:type="dxa"/>
            <w:tcBorders>
              <w:top w:val="single" w:sz="6" w:space="0" w:color="auto"/>
              <w:left w:val="single" w:sz="6" w:space="0" w:color="auto"/>
              <w:bottom w:val="single" w:sz="6" w:space="0" w:color="000000"/>
              <w:right w:val="single" w:sz="6" w:space="0" w:color="000000"/>
            </w:tcBorders>
            <w:tcMar>
              <w:top w:w="0" w:type="dxa"/>
              <w:left w:w="22" w:type="dxa"/>
              <w:bottom w:w="0" w:type="dxa"/>
              <w:right w:w="22" w:type="dxa"/>
            </w:tcMar>
            <w:hideMark/>
          </w:tcPr>
          <w:p w:rsidR="00CB50EB" w:rsidRDefault="00E82834">
            <w:pPr>
              <w:pStyle w:val="a5"/>
              <w:spacing w:before="0" w:beforeAutospacing="0" w:after="0" w:afterAutospacing="0" w:line="380" w:lineRule="atLeast"/>
              <w:jc w:val="right"/>
            </w:pPr>
            <w:r>
              <w:rPr>
                <w:rFonts w:hint="eastAsia"/>
                <w:sz w:val="21"/>
                <w:szCs w:val="21"/>
              </w:rPr>
              <w:t>108.09</w:t>
            </w:r>
          </w:p>
        </w:tc>
      </w:tr>
    </w:tbl>
    <w:p w:rsidR="00CB50EB" w:rsidRDefault="00E82834">
      <w:pPr>
        <w:pStyle w:val="a5"/>
        <w:spacing w:before="0" w:beforeAutospacing="0" w:after="0" w:afterAutospacing="0" w:line="360" w:lineRule="auto"/>
        <w:divId w:val="745802558"/>
        <w:rPr>
          <w:sz w:val="21"/>
          <w:szCs w:val="21"/>
        </w:rPr>
      </w:pPr>
      <w:bookmarkStart w:id="31" w:name="_Toc481075162"/>
      <w:bookmarkStart w:id="32" w:name="_Toc438646472"/>
      <w:bookmarkStart w:id="33" w:name="m506"/>
      <w:bookmarkEnd w:id="31"/>
      <w:bookmarkEnd w:id="32"/>
      <w:r>
        <w:rPr>
          <w:rFonts w:ascii="Times New Roman" w:hAnsi="Times New Roman" w:cs="Times New Roman"/>
          <w:b/>
          <w:bCs/>
          <w:sz w:val="21"/>
          <w:szCs w:val="21"/>
        </w:rPr>
        <w:t>5</w:t>
      </w:r>
      <w:r>
        <w:rPr>
          <w:rFonts w:hint="eastAsia"/>
          <w:b/>
          <w:bCs/>
          <w:sz w:val="21"/>
          <w:szCs w:val="21"/>
        </w:rPr>
        <w:t>、报告期末按公允价值占基金资产净值比例大小排序的前五名债券投资明细</w:t>
      </w:r>
      <w:bookmarkEnd w:id="33"/>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44"/>
        <w:gridCol w:w="1315"/>
        <w:gridCol w:w="2390"/>
        <w:gridCol w:w="1105"/>
        <w:gridCol w:w="1407"/>
        <w:gridCol w:w="1461"/>
      </w:tblGrid>
      <w:tr w:rsidR="00CB50EB">
        <w:trPr>
          <w:divId w:val="745802558"/>
          <w:trHeight w:val="286"/>
        </w:trPr>
        <w:tc>
          <w:tcPr>
            <w:tcW w:w="684" w:type="dxa"/>
            <w:tcBorders>
              <w:top w:val="single" w:sz="6" w:space="0" w:color="000000"/>
              <w:left w:val="single" w:sz="6" w:space="0" w:color="000000"/>
              <w:bottom w:val="single" w:sz="6" w:space="0" w:color="auto"/>
              <w:right w:val="single" w:sz="6" w:space="0" w:color="auto"/>
            </w:tcBorders>
            <w:shd w:val="clear" w:color="auto" w:fill="D7D7D7"/>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序号 </w:t>
            </w:r>
          </w:p>
        </w:tc>
        <w:tc>
          <w:tcPr>
            <w:tcW w:w="1380" w:type="dxa"/>
            <w:tcBorders>
              <w:top w:val="single" w:sz="6" w:space="0" w:color="000000"/>
              <w:left w:val="single" w:sz="6" w:space="0" w:color="auto"/>
              <w:bottom w:val="single" w:sz="6" w:space="0" w:color="auto"/>
              <w:right w:val="single" w:sz="6" w:space="0" w:color="auto"/>
            </w:tcBorders>
            <w:shd w:val="clear" w:color="auto" w:fill="D7D7D7"/>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债券代码 </w:t>
            </w:r>
          </w:p>
        </w:tc>
        <w:tc>
          <w:tcPr>
            <w:tcW w:w="2601" w:type="dxa"/>
            <w:tcBorders>
              <w:top w:val="single" w:sz="6" w:space="0" w:color="000000"/>
              <w:left w:val="single" w:sz="6" w:space="0" w:color="auto"/>
              <w:bottom w:val="single" w:sz="6" w:space="0" w:color="auto"/>
              <w:right w:val="single" w:sz="6" w:space="0" w:color="auto"/>
            </w:tcBorders>
            <w:shd w:val="clear" w:color="auto" w:fill="D7D7D7"/>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债券名称 </w:t>
            </w:r>
          </w:p>
        </w:tc>
        <w:tc>
          <w:tcPr>
            <w:tcW w:w="1140" w:type="dxa"/>
            <w:tcBorders>
              <w:top w:val="single" w:sz="6" w:space="0" w:color="000000"/>
              <w:left w:val="single" w:sz="6" w:space="0" w:color="auto"/>
              <w:bottom w:val="single" w:sz="6" w:space="0" w:color="auto"/>
              <w:right w:val="single" w:sz="6" w:space="0" w:color="auto"/>
            </w:tcBorders>
            <w:shd w:val="clear" w:color="auto" w:fill="D7D7D7"/>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数量(张) </w:t>
            </w:r>
          </w:p>
        </w:tc>
        <w:tc>
          <w:tcPr>
            <w:tcW w:w="1410" w:type="dxa"/>
            <w:tcBorders>
              <w:top w:val="single" w:sz="6" w:space="0" w:color="000000"/>
              <w:left w:val="single" w:sz="6" w:space="0" w:color="auto"/>
              <w:bottom w:val="single" w:sz="6" w:space="0" w:color="auto"/>
              <w:right w:val="single" w:sz="6" w:space="0" w:color="auto"/>
            </w:tcBorders>
            <w:shd w:val="clear" w:color="auto" w:fill="D7D7D7"/>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公允价值（元） </w:t>
            </w:r>
          </w:p>
        </w:tc>
        <w:tc>
          <w:tcPr>
            <w:tcW w:w="1541" w:type="dxa"/>
            <w:tcBorders>
              <w:top w:val="single" w:sz="6" w:space="0" w:color="000000"/>
              <w:left w:val="single" w:sz="6" w:space="0" w:color="auto"/>
              <w:bottom w:val="single" w:sz="6" w:space="0" w:color="auto"/>
              <w:right w:val="single" w:sz="6" w:space="0" w:color="000000"/>
            </w:tcBorders>
            <w:shd w:val="clear" w:color="auto" w:fill="D7D7D7"/>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占基金资产净值比例（％） </w:t>
            </w:r>
          </w:p>
        </w:tc>
      </w:tr>
      <w:tr w:rsidR="00CB50EB">
        <w:trPr>
          <w:divId w:val="745802558"/>
          <w:trHeight w:val="286"/>
        </w:trPr>
        <w:tc>
          <w:tcPr>
            <w:tcW w:w="684" w:type="dxa"/>
            <w:tcBorders>
              <w:top w:val="single" w:sz="6" w:space="0" w:color="auto"/>
              <w:left w:val="single" w:sz="6" w:space="0" w:color="000000"/>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1</w:t>
            </w:r>
          </w:p>
        </w:tc>
        <w:tc>
          <w:tcPr>
            <w:tcW w:w="1380" w:type="dxa"/>
            <w:tcBorders>
              <w:top w:val="single" w:sz="6" w:space="0" w:color="auto"/>
              <w:left w:val="single" w:sz="6" w:space="0" w:color="auto"/>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112679</w:t>
            </w:r>
          </w:p>
        </w:tc>
        <w:tc>
          <w:tcPr>
            <w:tcW w:w="2601"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18蛇口02</w:t>
            </w:r>
          </w:p>
        </w:tc>
        <w:tc>
          <w:tcPr>
            <w:tcW w:w="114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w:t>
            </w:r>
          </w:p>
        </w:tc>
        <w:tc>
          <w:tcPr>
            <w:tcW w:w="141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20,446,000.00</w:t>
            </w:r>
          </w:p>
        </w:tc>
        <w:tc>
          <w:tcPr>
            <w:tcW w:w="1541"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4.47</w:t>
            </w:r>
          </w:p>
        </w:tc>
      </w:tr>
      <w:tr w:rsidR="00CB50EB">
        <w:trPr>
          <w:divId w:val="745802558"/>
          <w:trHeight w:val="286"/>
        </w:trPr>
        <w:tc>
          <w:tcPr>
            <w:tcW w:w="684" w:type="dxa"/>
            <w:tcBorders>
              <w:top w:val="single" w:sz="6" w:space="0" w:color="auto"/>
              <w:left w:val="single" w:sz="6" w:space="0" w:color="000000"/>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2</w:t>
            </w:r>
          </w:p>
        </w:tc>
        <w:tc>
          <w:tcPr>
            <w:tcW w:w="1380" w:type="dxa"/>
            <w:tcBorders>
              <w:top w:val="single" w:sz="6" w:space="0" w:color="auto"/>
              <w:left w:val="single" w:sz="6" w:space="0" w:color="auto"/>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143772</w:t>
            </w:r>
          </w:p>
        </w:tc>
        <w:tc>
          <w:tcPr>
            <w:tcW w:w="2601"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18诚通02</w:t>
            </w:r>
          </w:p>
        </w:tc>
        <w:tc>
          <w:tcPr>
            <w:tcW w:w="114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w:t>
            </w:r>
          </w:p>
        </w:tc>
        <w:tc>
          <w:tcPr>
            <w:tcW w:w="141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20,352,000.00</w:t>
            </w:r>
          </w:p>
        </w:tc>
        <w:tc>
          <w:tcPr>
            <w:tcW w:w="1541"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4.45</w:t>
            </w:r>
          </w:p>
        </w:tc>
      </w:tr>
      <w:tr w:rsidR="00CB50EB">
        <w:trPr>
          <w:divId w:val="745802558"/>
          <w:trHeight w:val="286"/>
        </w:trPr>
        <w:tc>
          <w:tcPr>
            <w:tcW w:w="684" w:type="dxa"/>
            <w:tcBorders>
              <w:top w:val="single" w:sz="6" w:space="0" w:color="auto"/>
              <w:left w:val="single" w:sz="6" w:space="0" w:color="000000"/>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3</w:t>
            </w:r>
          </w:p>
        </w:tc>
        <w:tc>
          <w:tcPr>
            <w:tcW w:w="1380" w:type="dxa"/>
            <w:tcBorders>
              <w:top w:val="single" w:sz="6" w:space="0" w:color="auto"/>
              <w:left w:val="single" w:sz="6" w:space="0" w:color="auto"/>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143652</w:t>
            </w:r>
          </w:p>
        </w:tc>
        <w:tc>
          <w:tcPr>
            <w:tcW w:w="2601"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18光证G3</w:t>
            </w:r>
          </w:p>
        </w:tc>
        <w:tc>
          <w:tcPr>
            <w:tcW w:w="114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w:t>
            </w:r>
          </w:p>
        </w:tc>
        <w:tc>
          <w:tcPr>
            <w:tcW w:w="141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20,308,000.00</w:t>
            </w:r>
          </w:p>
        </w:tc>
        <w:tc>
          <w:tcPr>
            <w:tcW w:w="1541"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4.44</w:t>
            </w:r>
          </w:p>
        </w:tc>
      </w:tr>
      <w:tr w:rsidR="00CB50EB">
        <w:trPr>
          <w:divId w:val="745802558"/>
          <w:trHeight w:val="286"/>
        </w:trPr>
        <w:tc>
          <w:tcPr>
            <w:tcW w:w="684" w:type="dxa"/>
            <w:tcBorders>
              <w:top w:val="single" w:sz="6" w:space="0" w:color="auto"/>
              <w:left w:val="single" w:sz="6" w:space="0" w:color="000000"/>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4</w:t>
            </w:r>
          </w:p>
        </w:tc>
        <w:tc>
          <w:tcPr>
            <w:tcW w:w="1380" w:type="dxa"/>
            <w:tcBorders>
              <w:top w:val="single" w:sz="6" w:space="0" w:color="auto"/>
              <w:left w:val="single" w:sz="6" w:space="0" w:color="auto"/>
              <w:bottom w:val="single" w:sz="6" w:space="0" w:color="auto"/>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143545</w:t>
            </w:r>
          </w:p>
        </w:tc>
        <w:tc>
          <w:tcPr>
            <w:tcW w:w="2601"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18建材11</w:t>
            </w:r>
          </w:p>
        </w:tc>
        <w:tc>
          <w:tcPr>
            <w:tcW w:w="114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w:t>
            </w:r>
          </w:p>
        </w:tc>
        <w:tc>
          <w:tcPr>
            <w:tcW w:w="1410" w:type="dxa"/>
            <w:tcBorders>
              <w:top w:val="single" w:sz="6" w:space="0" w:color="auto"/>
              <w:left w:val="single" w:sz="6" w:space="0" w:color="auto"/>
              <w:bottom w:val="single" w:sz="6" w:space="0" w:color="auto"/>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20,166,000.00</w:t>
            </w:r>
          </w:p>
        </w:tc>
        <w:tc>
          <w:tcPr>
            <w:tcW w:w="1541" w:type="dxa"/>
            <w:tcBorders>
              <w:top w:val="single" w:sz="6" w:space="0" w:color="auto"/>
              <w:left w:val="single" w:sz="6" w:space="0" w:color="auto"/>
              <w:bottom w:val="single" w:sz="6" w:space="0" w:color="auto"/>
              <w:right w:val="single" w:sz="6" w:space="0" w:color="000000"/>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4.41</w:t>
            </w:r>
          </w:p>
        </w:tc>
      </w:tr>
      <w:tr w:rsidR="00CB50EB">
        <w:trPr>
          <w:divId w:val="745802558"/>
          <w:trHeight w:val="286"/>
        </w:trPr>
        <w:tc>
          <w:tcPr>
            <w:tcW w:w="684" w:type="dxa"/>
            <w:tcBorders>
              <w:top w:val="single" w:sz="6" w:space="0" w:color="auto"/>
              <w:left w:val="single" w:sz="6" w:space="0" w:color="000000"/>
              <w:bottom w:val="single" w:sz="6" w:space="0" w:color="000000"/>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5</w:t>
            </w:r>
          </w:p>
        </w:tc>
        <w:tc>
          <w:tcPr>
            <w:tcW w:w="1380" w:type="dxa"/>
            <w:tcBorders>
              <w:top w:val="single" w:sz="6" w:space="0" w:color="auto"/>
              <w:left w:val="single" w:sz="6" w:space="0" w:color="auto"/>
              <w:bottom w:val="single" w:sz="6" w:space="0" w:color="000000"/>
              <w:right w:val="single" w:sz="6" w:space="0" w:color="auto"/>
            </w:tcBorders>
            <w:vAlign w:val="center"/>
            <w:hideMark/>
          </w:tcPr>
          <w:p w:rsidR="00CB50EB" w:rsidRDefault="00E82834">
            <w:pPr>
              <w:pStyle w:val="a5"/>
              <w:spacing w:before="0" w:beforeAutospacing="0" w:after="0" w:afterAutospacing="0"/>
              <w:jc w:val="center"/>
              <w:rPr>
                <w:sz w:val="21"/>
                <w:szCs w:val="21"/>
              </w:rPr>
            </w:pPr>
            <w:r>
              <w:rPr>
                <w:rFonts w:hint="eastAsia"/>
                <w:sz w:val="21"/>
                <w:szCs w:val="21"/>
              </w:rPr>
              <w:t>136473</w:t>
            </w:r>
          </w:p>
        </w:tc>
        <w:tc>
          <w:tcPr>
            <w:tcW w:w="2601" w:type="dxa"/>
            <w:tcBorders>
              <w:top w:val="single" w:sz="6" w:space="0" w:color="auto"/>
              <w:left w:val="single" w:sz="6" w:space="0" w:color="auto"/>
              <w:bottom w:val="single" w:sz="6" w:space="0" w:color="000000"/>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16中化债</w:t>
            </w:r>
          </w:p>
        </w:tc>
        <w:tc>
          <w:tcPr>
            <w:tcW w:w="1140" w:type="dxa"/>
            <w:tcBorders>
              <w:top w:val="single" w:sz="6" w:space="0" w:color="auto"/>
              <w:left w:val="single" w:sz="6" w:space="0" w:color="auto"/>
              <w:bottom w:val="single" w:sz="6" w:space="0" w:color="000000"/>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w:t>
            </w:r>
          </w:p>
        </w:tc>
        <w:tc>
          <w:tcPr>
            <w:tcW w:w="1410" w:type="dxa"/>
            <w:tcBorders>
              <w:top w:val="single" w:sz="6" w:space="0" w:color="auto"/>
              <w:left w:val="single" w:sz="6" w:space="0" w:color="auto"/>
              <w:bottom w:val="single" w:sz="6" w:space="0" w:color="000000"/>
              <w:right w:val="single" w:sz="6" w:space="0" w:color="auto"/>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20,000,000.00</w:t>
            </w:r>
          </w:p>
        </w:tc>
        <w:tc>
          <w:tcPr>
            <w:tcW w:w="1541" w:type="dxa"/>
            <w:tcBorders>
              <w:top w:val="single" w:sz="6" w:space="0" w:color="auto"/>
              <w:left w:val="single" w:sz="6" w:space="0" w:color="auto"/>
              <w:bottom w:val="single" w:sz="6" w:space="0" w:color="000000"/>
              <w:right w:val="single" w:sz="6" w:space="0" w:color="000000"/>
            </w:tcBorders>
            <w:tcMar>
              <w:top w:w="8" w:type="dxa"/>
              <w:left w:w="8" w:type="dxa"/>
              <w:bottom w:w="0" w:type="dxa"/>
              <w:right w:w="8"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4.37</w:t>
            </w:r>
          </w:p>
        </w:tc>
      </w:tr>
    </w:tbl>
    <w:p w:rsidR="00CB50EB" w:rsidRDefault="00E82834">
      <w:pPr>
        <w:pStyle w:val="a5"/>
        <w:spacing w:before="0" w:beforeAutospacing="0" w:after="0" w:afterAutospacing="0" w:line="360" w:lineRule="auto"/>
        <w:divId w:val="745802558"/>
        <w:rPr>
          <w:sz w:val="21"/>
          <w:szCs w:val="21"/>
        </w:rPr>
      </w:pPr>
      <w:bookmarkStart w:id="34" w:name="_Toc481075163"/>
      <w:bookmarkStart w:id="35" w:name="_Toc438646473"/>
      <w:bookmarkStart w:id="36" w:name="m507"/>
      <w:bookmarkEnd w:id="34"/>
      <w:bookmarkEnd w:id="35"/>
      <w:r>
        <w:rPr>
          <w:rFonts w:ascii="Times New Roman" w:hAnsi="Times New Roman" w:cs="Times New Roman"/>
          <w:b/>
          <w:bCs/>
          <w:sz w:val="21"/>
          <w:szCs w:val="21"/>
        </w:rPr>
        <w:t>6</w:t>
      </w:r>
      <w:r>
        <w:rPr>
          <w:rFonts w:hint="eastAsia"/>
          <w:b/>
          <w:bCs/>
          <w:sz w:val="21"/>
          <w:szCs w:val="21"/>
        </w:rPr>
        <w:t xml:space="preserve">、报告期末按公允价值占基金资产净值比例大小排序的前十名资产支持证券投资明细 </w:t>
      </w:r>
      <w:bookmarkEnd w:id="36"/>
    </w:p>
    <w:p w:rsidR="00CB50EB" w:rsidRDefault="00E82834">
      <w:pPr>
        <w:pStyle w:val="a5"/>
        <w:spacing w:before="0" w:beforeAutospacing="0" w:after="0" w:afterAutospacing="0" w:line="360" w:lineRule="auto"/>
        <w:divId w:val="745802558"/>
        <w:rPr>
          <w:sz w:val="21"/>
          <w:szCs w:val="21"/>
        </w:rPr>
      </w:pPr>
      <w:r>
        <w:rPr>
          <w:rFonts w:hint="eastAsia"/>
          <w:sz w:val="21"/>
          <w:szCs w:val="21"/>
        </w:rPr>
        <w:t>注：无。</w:t>
      </w:r>
    </w:p>
    <w:p w:rsidR="00CB50EB" w:rsidRDefault="00E82834">
      <w:pPr>
        <w:pStyle w:val="a5"/>
        <w:spacing w:before="0" w:beforeAutospacing="0" w:after="0" w:afterAutospacing="0" w:line="360" w:lineRule="auto"/>
        <w:divId w:val="745802558"/>
        <w:rPr>
          <w:sz w:val="21"/>
          <w:szCs w:val="21"/>
        </w:rPr>
      </w:pPr>
      <w:bookmarkStart w:id="37" w:name="_Toc481075164"/>
      <w:bookmarkStart w:id="38" w:name="_Toc438646474"/>
      <w:bookmarkStart w:id="39" w:name="m508"/>
      <w:bookmarkEnd w:id="37"/>
      <w:bookmarkEnd w:id="38"/>
      <w:r>
        <w:rPr>
          <w:rFonts w:ascii="Times New Roman" w:hAnsi="Times New Roman" w:cs="Times New Roman"/>
          <w:b/>
          <w:bCs/>
          <w:sz w:val="21"/>
          <w:szCs w:val="21"/>
        </w:rPr>
        <w:t>7</w:t>
      </w:r>
      <w:r>
        <w:rPr>
          <w:rFonts w:hint="eastAsia"/>
          <w:b/>
          <w:bCs/>
          <w:sz w:val="21"/>
          <w:szCs w:val="21"/>
        </w:rPr>
        <w:t xml:space="preserve">、报告期末按公允价值占基金资产净值比例大小排序的前五名贵金属投资明细 </w:t>
      </w:r>
      <w:bookmarkEnd w:id="39"/>
    </w:p>
    <w:p w:rsidR="00CB50EB" w:rsidRDefault="00E82834">
      <w:pPr>
        <w:pStyle w:val="a5"/>
        <w:spacing w:before="0" w:beforeAutospacing="0" w:after="0" w:afterAutospacing="0" w:line="360" w:lineRule="auto"/>
        <w:divId w:val="745802558"/>
        <w:rPr>
          <w:sz w:val="21"/>
          <w:szCs w:val="21"/>
        </w:rPr>
      </w:pPr>
      <w:r>
        <w:rPr>
          <w:rFonts w:hint="eastAsia"/>
          <w:sz w:val="21"/>
          <w:szCs w:val="21"/>
        </w:rPr>
        <w:t>注：无。</w:t>
      </w:r>
    </w:p>
    <w:p w:rsidR="00CB50EB" w:rsidRDefault="00E82834">
      <w:pPr>
        <w:pStyle w:val="a5"/>
        <w:spacing w:before="0" w:beforeAutospacing="0" w:after="0" w:afterAutospacing="0" w:line="360" w:lineRule="auto"/>
        <w:divId w:val="745802558"/>
        <w:rPr>
          <w:sz w:val="21"/>
          <w:szCs w:val="21"/>
        </w:rPr>
      </w:pPr>
      <w:bookmarkStart w:id="40" w:name="_Toc481075165"/>
      <w:bookmarkStart w:id="41" w:name="_Toc438646475"/>
      <w:bookmarkStart w:id="42" w:name="m509"/>
      <w:bookmarkEnd w:id="40"/>
      <w:bookmarkEnd w:id="41"/>
      <w:r>
        <w:rPr>
          <w:rFonts w:ascii="Times New Roman" w:hAnsi="Times New Roman" w:cs="Times New Roman"/>
          <w:b/>
          <w:bCs/>
          <w:sz w:val="21"/>
          <w:szCs w:val="21"/>
        </w:rPr>
        <w:t>8</w:t>
      </w:r>
      <w:r>
        <w:rPr>
          <w:rFonts w:hint="eastAsia"/>
          <w:b/>
          <w:bCs/>
          <w:sz w:val="21"/>
          <w:szCs w:val="21"/>
        </w:rPr>
        <w:t>、报告期末按公允价值占基金资产净值比例大小排序的前五名权证投资明细</w:t>
      </w:r>
      <w:bookmarkEnd w:id="42"/>
    </w:p>
    <w:p w:rsidR="00CB50EB" w:rsidRDefault="00E82834">
      <w:pPr>
        <w:pStyle w:val="a5"/>
        <w:spacing w:before="0" w:beforeAutospacing="0" w:after="0" w:afterAutospacing="0" w:line="360" w:lineRule="auto"/>
        <w:divId w:val="745802558"/>
        <w:rPr>
          <w:sz w:val="21"/>
          <w:szCs w:val="21"/>
        </w:rPr>
      </w:pPr>
      <w:r>
        <w:rPr>
          <w:rFonts w:hint="eastAsia"/>
          <w:sz w:val="21"/>
          <w:szCs w:val="21"/>
        </w:rPr>
        <w:t>注：无。</w:t>
      </w:r>
    </w:p>
    <w:p w:rsidR="00CB50EB" w:rsidRDefault="00E82834">
      <w:pPr>
        <w:pStyle w:val="a5"/>
        <w:spacing w:before="0" w:beforeAutospacing="0" w:after="0" w:afterAutospacing="0" w:line="360" w:lineRule="auto"/>
        <w:divId w:val="745802558"/>
        <w:rPr>
          <w:sz w:val="21"/>
          <w:szCs w:val="21"/>
        </w:rPr>
      </w:pPr>
      <w:bookmarkStart w:id="43" w:name="_Toc481075166"/>
      <w:r>
        <w:rPr>
          <w:rFonts w:ascii="Times New Roman" w:hAnsi="Times New Roman" w:cs="Times New Roman"/>
          <w:b/>
          <w:bCs/>
          <w:sz w:val="21"/>
          <w:szCs w:val="21"/>
        </w:rPr>
        <w:t>9</w:t>
      </w:r>
      <w:r>
        <w:rPr>
          <w:rFonts w:hint="eastAsia"/>
          <w:b/>
          <w:bCs/>
          <w:sz w:val="21"/>
          <w:szCs w:val="21"/>
        </w:rPr>
        <w:t>、报告期末本基金投资的股指期货交易情况说明</w:t>
      </w:r>
      <w:bookmarkEnd w:id="43"/>
    </w:p>
    <w:p w:rsidR="00CB50EB" w:rsidRDefault="00E82834">
      <w:pPr>
        <w:pStyle w:val="a5"/>
        <w:spacing w:before="0" w:beforeAutospacing="0" w:after="0" w:afterAutospacing="0" w:line="360" w:lineRule="auto"/>
        <w:divId w:val="745802558"/>
        <w:rPr>
          <w:sz w:val="21"/>
          <w:szCs w:val="21"/>
        </w:rPr>
      </w:pPr>
      <w:bookmarkStart w:id="44" w:name="_Toc481075167"/>
      <w:r>
        <w:rPr>
          <w:rFonts w:hint="eastAsia"/>
          <w:b/>
          <w:bCs/>
          <w:sz w:val="21"/>
          <w:szCs w:val="21"/>
        </w:rPr>
        <w:t>（</w:t>
      </w:r>
      <w:r>
        <w:rPr>
          <w:rFonts w:ascii="Times New Roman" w:hAnsi="Times New Roman" w:cs="Times New Roman"/>
          <w:b/>
          <w:bCs/>
          <w:sz w:val="21"/>
          <w:szCs w:val="21"/>
        </w:rPr>
        <w:t>1</w:t>
      </w:r>
      <w:r>
        <w:rPr>
          <w:rFonts w:hint="eastAsia"/>
          <w:b/>
          <w:bCs/>
          <w:sz w:val="21"/>
          <w:szCs w:val="21"/>
        </w:rPr>
        <w:t>）报告期末本基金投资的股指期货持仓和损益明细</w:t>
      </w:r>
      <w:bookmarkEnd w:id="44"/>
    </w:p>
    <w:p w:rsidR="00CB50EB" w:rsidRDefault="00E82834">
      <w:pPr>
        <w:pStyle w:val="a5"/>
        <w:spacing w:before="0" w:beforeAutospacing="0" w:after="0" w:afterAutospacing="0"/>
        <w:divId w:val="745802558"/>
        <w:rPr>
          <w:sz w:val="21"/>
          <w:szCs w:val="21"/>
        </w:rPr>
      </w:pPr>
      <w:bookmarkStart w:id="45" w:name="_Toc438646476"/>
      <w:r>
        <w:rPr>
          <w:rFonts w:hint="eastAsia"/>
          <w:sz w:val="21"/>
          <w:szCs w:val="21"/>
        </w:rPr>
        <w:t>注：本基金基金合同的投资范围尚未包含股指期货投资。</w:t>
      </w:r>
      <w:bookmarkEnd w:id="45"/>
    </w:p>
    <w:p w:rsidR="00CB50EB" w:rsidRDefault="00E82834">
      <w:pPr>
        <w:pStyle w:val="a5"/>
        <w:spacing w:before="0" w:beforeAutospacing="0" w:after="0" w:afterAutospacing="0" w:line="360" w:lineRule="auto"/>
        <w:divId w:val="745802558"/>
        <w:rPr>
          <w:sz w:val="21"/>
          <w:szCs w:val="21"/>
        </w:rPr>
      </w:pPr>
      <w:bookmarkStart w:id="46" w:name="_Toc481075168"/>
      <w:r>
        <w:rPr>
          <w:rFonts w:hint="eastAsia"/>
          <w:b/>
          <w:bCs/>
          <w:sz w:val="21"/>
          <w:szCs w:val="21"/>
        </w:rPr>
        <w:t>（</w:t>
      </w:r>
      <w:r>
        <w:rPr>
          <w:rFonts w:ascii="Times New Roman" w:hAnsi="Times New Roman" w:cs="Times New Roman"/>
          <w:b/>
          <w:bCs/>
          <w:sz w:val="21"/>
          <w:szCs w:val="21"/>
        </w:rPr>
        <w:t>2</w:t>
      </w:r>
      <w:r>
        <w:rPr>
          <w:rFonts w:hint="eastAsia"/>
          <w:b/>
          <w:bCs/>
          <w:sz w:val="21"/>
          <w:szCs w:val="21"/>
        </w:rPr>
        <w:t>）本基金投资股指期货的投资政策</w:t>
      </w:r>
      <w:bookmarkEnd w:id="46"/>
    </w:p>
    <w:p w:rsidR="00CB50EB" w:rsidRDefault="00E82834">
      <w:pPr>
        <w:pStyle w:val="a5"/>
        <w:spacing w:before="0" w:beforeAutospacing="0" w:after="0" w:afterAutospacing="0"/>
        <w:jc w:val="both"/>
        <w:divId w:val="745802558"/>
        <w:rPr>
          <w:sz w:val="21"/>
          <w:szCs w:val="21"/>
        </w:rPr>
      </w:pPr>
      <w:r>
        <w:rPr>
          <w:rFonts w:hint="eastAsia"/>
          <w:sz w:val="21"/>
          <w:szCs w:val="21"/>
        </w:rPr>
        <w:t> 本基金基金合同的投资范围尚未包含股指期货投资。</w:t>
      </w:r>
    </w:p>
    <w:p w:rsidR="00CB50EB" w:rsidRDefault="00E82834">
      <w:pPr>
        <w:pStyle w:val="a5"/>
        <w:spacing w:before="0" w:beforeAutospacing="0" w:after="0" w:afterAutospacing="0" w:line="360" w:lineRule="auto"/>
        <w:divId w:val="745802558"/>
        <w:rPr>
          <w:sz w:val="21"/>
          <w:szCs w:val="21"/>
        </w:rPr>
      </w:pPr>
      <w:bookmarkStart w:id="47" w:name="_Toc481075169"/>
      <w:r>
        <w:rPr>
          <w:rFonts w:ascii="Times New Roman" w:hAnsi="Times New Roman" w:cs="Times New Roman"/>
          <w:b/>
          <w:bCs/>
          <w:sz w:val="21"/>
          <w:szCs w:val="21"/>
        </w:rPr>
        <w:t>10</w:t>
      </w:r>
      <w:r>
        <w:rPr>
          <w:rFonts w:hint="eastAsia"/>
          <w:b/>
          <w:bCs/>
          <w:sz w:val="21"/>
          <w:szCs w:val="21"/>
        </w:rPr>
        <w:t>、报告期末本基金投资的国债期货交易情况说明</w:t>
      </w:r>
      <w:bookmarkEnd w:id="47"/>
    </w:p>
    <w:p w:rsidR="00CB50EB" w:rsidRDefault="00E82834">
      <w:pPr>
        <w:pStyle w:val="a5"/>
        <w:spacing w:before="0" w:beforeAutospacing="0" w:after="0" w:afterAutospacing="0" w:line="360" w:lineRule="auto"/>
        <w:divId w:val="745802558"/>
        <w:rPr>
          <w:sz w:val="21"/>
          <w:szCs w:val="21"/>
        </w:rPr>
      </w:pPr>
      <w:bookmarkStart w:id="48" w:name="_Toc481075170"/>
      <w:bookmarkStart w:id="49" w:name="m510_01_1597"/>
      <w:bookmarkEnd w:id="48"/>
      <w:r>
        <w:rPr>
          <w:rFonts w:hint="eastAsia"/>
          <w:b/>
          <w:bCs/>
          <w:sz w:val="21"/>
          <w:szCs w:val="21"/>
        </w:rPr>
        <w:t>（</w:t>
      </w:r>
      <w:r>
        <w:rPr>
          <w:rFonts w:ascii="Times New Roman" w:hAnsi="Times New Roman" w:cs="Times New Roman"/>
          <w:b/>
          <w:bCs/>
          <w:sz w:val="21"/>
          <w:szCs w:val="21"/>
        </w:rPr>
        <w:t>1</w:t>
      </w:r>
      <w:r>
        <w:rPr>
          <w:rFonts w:hint="eastAsia"/>
          <w:b/>
          <w:bCs/>
          <w:sz w:val="21"/>
          <w:szCs w:val="21"/>
        </w:rPr>
        <w:t>）本期国债期货投资政策</w:t>
      </w:r>
      <w:bookmarkEnd w:id="49"/>
    </w:p>
    <w:p w:rsidR="00CB50EB" w:rsidRDefault="00E82834">
      <w:pPr>
        <w:pStyle w:val="a5"/>
        <w:spacing w:before="0" w:beforeAutospacing="0" w:after="0" w:afterAutospacing="0" w:line="360" w:lineRule="auto"/>
        <w:ind w:firstLine="420"/>
        <w:divId w:val="745802558"/>
        <w:rPr>
          <w:sz w:val="21"/>
          <w:szCs w:val="21"/>
        </w:rPr>
      </w:pPr>
      <w:r>
        <w:rPr>
          <w:rFonts w:hint="eastAsia"/>
          <w:sz w:val="21"/>
          <w:szCs w:val="21"/>
        </w:rPr>
        <w:t>本基金基金合同的投资范围尚未包含国债期货投资。</w:t>
      </w:r>
    </w:p>
    <w:p w:rsidR="00CB50EB" w:rsidRDefault="00E82834">
      <w:pPr>
        <w:pStyle w:val="a5"/>
        <w:spacing w:before="0" w:beforeAutospacing="0" w:after="0" w:afterAutospacing="0" w:line="360" w:lineRule="auto"/>
        <w:divId w:val="745802558"/>
        <w:rPr>
          <w:sz w:val="21"/>
          <w:szCs w:val="21"/>
        </w:rPr>
      </w:pPr>
      <w:bookmarkStart w:id="50" w:name="_Toc481075171"/>
      <w:bookmarkStart w:id="51" w:name="m510_01_1598"/>
      <w:bookmarkEnd w:id="50"/>
      <w:r>
        <w:rPr>
          <w:rFonts w:hint="eastAsia"/>
          <w:b/>
          <w:bCs/>
          <w:sz w:val="21"/>
          <w:szCs w:val="21"/>
        </w:rPr>
        <w:t>（</w:t>
      </w:r>
      <w:r>
        <w:rPr>
          <w:rFonts w:ascii="Times New Roman" w:hAnsi="Times New Roman" w:cs="Times New Roman"/>
          <w:b/>
          <w:bCs/>
          <w:sz w:val="21"/>
          <w:szCs w:val="21"/>
        </w:rPr>
        <w:t>2</w:t>
      </w:r>
      <w:r>
        <w:rPr>
          <w:rFonts w:hint="eastAsia"/>
          <w:b/>
          <w:bCs/>
          <w:sz w:val="21"/>
          <w:szCs w:val="21"/>
        </w:rPr>
        <w:t>）报告期末本基金投资的国债期货持仓和损益明细</w:t>
      </w:r>
      <w:bookmarkEnd w:id="51"/>
    </w:p>
    <w:p w:rsidR="00CB50EB" w:rsidRDefault="00E82834">
      <w:pPr>
        <w:pStyle w:val="a5"/>
        <w:spacing w:before="0" w:beforeAutospacing="0" w:after="0" w:afterAutospacing="0"/>
        <w:jc w:val="both"/>
        <w:divId w:val="745802558"/>
        <w:rPr>
          <w:sz w:val="21"/>
          <w:szCs w:val="21"/>
        </w:rPr>
      </w:pPr>
      <w:r>
        <w:rPr>
          <w:rFonts w:hint="eastAsia"/>
          <w:sz w:val="21"/>
          <w:szCs w:val="21"/>
        </w:rPr>
        <w:t>注：本基金基金合同的投资范围尚未包含国债期货投资。</w:t>
      </w:r>
    </w:p>
    <w:p w:rsidR="00CB50EB" w:rsidRDefault="00E82834">
      <w:pPr>
        <w:pStyle w:val="a5"/>
        <w:spacing w:before="0" w:beforeAutospacing="0" w:after="0" w:afterAutospacing="0" w:line="360" w:lineRule="auto"/>
        <w:divId w:val="745802558"/>
        <w:rPr>
          <w:sz w:val="21"/>
          <w:szCs w:val="21"/>
        </w:rPr>
      </w:pPr>
      <w:bookmarkStart w:id="52" w:name="_Toc481075172"/>
      <w:r>
        <w:rPr>
          <w:rFonts w:hint="eastAsia"/>
          <w:b/>
          <w:bCs/>
          <w:sz w:val="21"/>
          <w:szCs w:val="21"/>
        </w:rPr>
        <w:t>（</w:t>
      </w:r>
      <w:r>
        <w:rPr>
          <w:rFonts w:ascii="Times New Roman" w:hAnsi="Times New Roman" w:cs="Times New Roman"/>
          <w:b/>
          <w:bCs/>
          <w:sz w:val="21"/>
          <w:szCs w:val="21"/>
        </w:rPr>
        <w:t>3</w:t>
      </w:r>
      <w:r>
        <w:rPr>
          <w:rFonts w:hint="eastAsia"/>
          <w:b/>
          <w:bCs/>
          <w:sz w:val="21"/>
          <w:szCs w:val="21"/>
        </w:rPr>
        <w:t>）本期国债期货投资评价</w:t>
      </w:r>
      <w:bookmarkEnd w:id="52"/>
    </w:p>
    <w:p w:rsidR="00CB50EB" w:rsidRDefault="00E82834">
      <w:pPr>
        <w:pStyle w:val="a5"/>
        <w:spacing w:before="0" w:beforeAutospacing="0" w:after="0" w:afterAutospacing="0"/>
        <w:ind w:firstLine="420"/>
        <w:jc w:val="both"/>
        <w:divId w:val="745802558"/>
        <w:rPr>
          <w:sz w:val="21"/>
          <w:szCs w:val="21"/>
        </w:rPr>
      </w:pPr>
      <w:r>
        <w:rPr>
          <w:rFonts w:hint="eastAsia"/>
          <w:sz w:val="21"/>
          <w:szCs w:val="21"/>
        </w:rPr>
        <w:t>本基金基金合同的投资范围尚未包含国债期货投资。</w:t>
      </w:r>
    </w:p>
    <w:p w:rsidR="00CB50EB" w:rsidRDefault="00E82834">
      <w:pPr>
        <w:pStyle w:val="a5"/>
        <w:spacing w:before="0" w:beforeAutospacing="0" w:after="0" w:afterAutospacing="0" w:line="360" w:lineRule="auto"/>
        <w:divId w:val="745802558"/>
        <w:rPr>
          <w:sz w:val="21"/>
          <w:szCs w:val="21"/>
        </w:rPr>
      </w:pPr>
      <w:bookmarkStart w:id="53" w:name="_Toc481075173"/>
      <w:r>
        <w:rPr>
          <w:rFonts w:ascii="Times New Roman" w:hAnsi="Times New Roman" w:cs="Times New Roman"/>
          <w:b/>
          <w:bCs/>
          <w:sz w:val="21"/>
          <w:szCs w:val="21"/>
        </w:rPr>
        <w:t>11</w:t>
      </w:r>
      <w:r>
        <w:rPr>
          <w:rFonts w:hint="eastAsia"/>
          <w:b/>
          <w:bCs/>
          <w:sz w:val="21"/>
          <w:szCs w:val="21"/>
        </w:rPr>
        <w:t>、投资组合报告附注</w:t>
      </w:r>
      <w:bookmarkEnd w:id="53"/>
    </w:p>
    <w:p w:rsidR="00CB50EB" w:rsidRDefault="00E82834">
      <w:pPr>
        <w:pStyle w:val="a5"/>
        <w:spacing w:before="0" w:beforeAutospacing="0" w:after="0" w:afterAutospacing="0" w:line="360" w:lineRule="auto"/>
        <w:divId w:val="745802558"/>
        <w:rPr>
          <w:sz w:val="21"/>
          <w:szCs w:val="21"/>
        </w:rPr>
      </w:pPr>
      <w:bookmarkStart w:id="54" w:name="_Toc481075174"/>
      <w:bookmarkStart w:id="55" w:name="m510_02"/>
      <w:bookmarkEnd w:id="54"/>
      <w:r>
        <w:rPr>
          <w:rFonts w:hint="eastAsia"/>
          <w:b/>
          <w:bCs/>
          <w:sz w:val="21"/>
          <w:szCs w:val="21"/>
        </w:rPr>
        <w:t>（</w:t>
      </w:r>
      <w:r>
        <w:rPr>
          <w:rFonts w:ascii="Times New Roman" w:hAnsi="Times New Roman" w:cs="Times New Roman"/>
          <w:b/>
          <w:bCs/>
          <w:sz w:val="21"/>
          <w:szCs w:val="21"/>
        </w:rPr>
        <w:t>1</w:t>
      </w:r>
      <w:r>
        <w:rPr>
          <w:rFonts w:hint="eastAsia"/>
          <w:b/>
          <w:bCs/>
          <w:sz w:val="21"/>
          <w:szCs w:val="21"/>
        </w:rPr>
        <w:t>）</w:t>
      </w:r>
      <w:bookmarkEnd w:id="55"/>
    </w:p>
    <w:p w:rsidR="00CB50EB" w:rsidRDefault="00E82834">
      <w:pPr>
        <w:pStyle w:val="a5"/>
        <w:spacing w:before="0" w:beforeAutospacing="0" w:after="0" w:afterAutospacing="0"/>
        <w:ind w:firstLine="420"/>
        <w:jc w:val="both"/>
        <w:divId w:val="745802558"/>
        <w:rPr>
          <w:sz w:val="21"/>
          <w:szCs w:val="21"/>
        </w:rPr>
      </w:pPr>
      <w:r>
        <w:rPr>
          <w:rFonts w:hint="eastAsia"/>
          <w:sz w:val="21"/>
          <w:szCs w:val="21"/>
        </w:rPr>
        <w:t>中国银河 </w:t>
      </w:r>
      <w:r>
        <w:rPr>
          <w:rFonts w:hint="eastAsia"/>
          <w:sz w:val="21"/>
          <w:szCs w:val="21"/>
        </w:rPr>
        <w:br/>
        <w:t>  2018年7月5日，中国银河证券股份有限公司（以下简称“公司”）收到中国人民银行出具的《行政处罚意见告知书》（银反洗罚告字[2018]4号），主要内容如下： 中国人民银行依据《中华人民共和国反洗钱法》第三十二条规定，拟对公司未按照规定履行客户身份识别义务的行为处人民币50万元罚款，与身份不明的客户进行交易或者为客户开立匿名账户、假名账户的行为处人民币50万元罚款，合计处人民币100万元罚款。 公司在接受检查期间即立查立改，截至目前，公司已经进一步完善了反洗钱制度机制，细化了客户身份识别、客户洗钱风险等级管理、可疑交易报告等工作流程，加强了反洗钱监督检查和考核，加大了对历史存量客户持续识别力度，反洗钱相关系统功能也不断改进。公司今后将持续完善内控合规管理，切实做好反洗钱工作。 </w:t>
      </w:r>
      <w:r>
        <w:rPr>
          <w:rFonts w:hint="eastAsia"/>
          <w:sz w:val="21"/>
          <w:szCs w:val="21"/>
        </w:rPr>
        <w:br/>
        <w:t>  对该证券的投资决策程序的说明：本基金管理人长期跟踪研究该公司，认为公司的上述违规行为对公司并不产生实质性影响。上述通告对该公司债券的投资价值不产生重大影响。该证券的投资已执行内部严格的投资决策流程，符合法律法规和公司制度的规定。 </w:t>
      </w:r>
    </w:p>
    <w:p w:rsidR="00CB50EB" w:rsidRDefault="00E82834">
      <w:pPr>
        <w:pStyle w:val="a5"/>
        <w:spacing w:before="0" w:beforeAutospacing="0" w:after="0" w:afterAutospacing="0" w:line="360" w:lineRule="auto"/>
        <w:divId w:val="745802558"/>
        <w:rPr>
          <w:sz w:val="21"/>
          <w:szCs w:val="21"/>
        </w:rPr>
      </w:pPr>
      <w:bookmarkStart w:id="56" w:name="_Toc481075175"/>
      <w:bookmarkEnd w:id="56"/>
      <w:r>
        <w:rPr>
          <w:rFonts w:hint="eastAsia"/>
          <w:b/>
          <w:bCs/>
          <w:sz w:val="21"/>
          <w:szCs w:val="21"/>
        </w:rPr>
        <w:t>（</w:t>
      </w:r>
      <w:r>
        <w:rPr>
          <w:rFonts w:ascii="Times New Roman" w:hAnsi="Times New Roman" w:cs="Times New Roman"/>
          <w:b/>
          <w:bCs/>
          <w:sz w:val="21"/>
          <w:szCs w:val="21"/>
        </w:rPr>
        <w:t>2</w:t>
      </w:r>
      <w:r>
        <w:rPr>
          <w:rFonts w:hint="eastAsia"/>
          <w:b/>
          <w:bCs/>
          <w:sz w:val="21"/>
          <w:szCs w:val="21"/>
        </w:rPr>
        <w:t>）</w:t>
      </w:r>
    </w:p>
    <w:p w:rsidR="00CB50EB" w:rsidRDefault="00E82834">
      <w:pPr>
        <w:pStyle w:val="a5"/>
        <w:spacing w:before="0" w:beforeAutospacing="0" w:after="0" w:afterAutospacing="0"/>
        <w:ind w:firstLine="420"/>
        <w:jc w:val="both"/>
        <w:divId w:val="745802558"/>
        <w:rPr>
          <w:sz w:val="21"/>
          <w:szCs w:val="21"/>
        </w:rPr>
      </w:pPr>
      <w:r>
        <w:rPr>
          <w:rFonts w:hint="eastAsia"/>
          <w:sz w:val="21"/>
          <w:szCs w:val="21"/>
        </w:rPr>
        <w:t>本基金投资的前十名证券没有超出基金合同规定的证券备选库。</w:t>
      </w:r>
    </w:p>
    <w:p w:rsidR="00CB50EB" w:rsidRDefault="00E82834">
      <w:pPr>
        <w:pStyle w:val="a5"/>
        <w:spacing w:before="0" w:beforeAutospacing="0" w:after="0" w:afterAutospacing="0" w:line="360" w:lineRule="auto"/>
        <w:divId w:val="745802558"/>
        <w:rPr>
          <w:sz w:val="21"/>
          <w:szCs w:val="21"/>
        </w:rPr>
      </w:pPr>
      <w:bookmarkStart w:id="57" w:name="_Toc481075176"/>
      <w:r>
        <w:rPr>
          <w:rFonts w:hint="eastAsia"/>
          <w:b/>
          <w:bCs/>
          <w:sz w:val="21"/>
          <w:szCs w:val="21"/>
        </w:rPr>
        <w:t>（3）其他资产构成</w:t>
      </w:r>
      <w:bookmarkEnd w:id="57"/>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41"/>
        <w:gridCol w:w="3415"/>
        <w:gridCol w:w="4652"/>
      </w:tblGrid>
      <w:tr w:rsidR="00CB50EB">
        <w:trPr>
          <w:divId w:val="745802558"/>
        </w:trPr>
        <w:tc>
          <w:tcPr>
            <w:tcW w:w="428" w:type="dxa"/>
            <w:tcBorders>
              <w:top w:val="single" w:sz="6" w:space="0" w:color="000000"/>
              <w:left w:val="single" w:sz="6" w:space="0" w:color="000000"/>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bookmarkStart w:id="58" w:name="m510_02_tab"/>
            <w:r>
              <w:rPr>
                <w:rFonts w:hint="eastAsia"/>
                <w:sz w:val="21"/>
                <w:szCs w:val="21"/>
              </w:rPr>
              <w:t xml:space="preserve">序号 </w:t>
            </w:r>
            <w:bookmarkEnd w:id="58"/>
          </w:p>
        </w:tc>
        <w:tc>
          <w:tcPr>
            <w:tcW w:w="3310" w:type="dxa"/>
            <w:tcBorders>
              <w:top w:val="single" w:sz="6" w:space="0" w:color="000000"/>
              <w:left w:val="single" w:sz="6" w:space="0" w:color="auto"/>
              <w:bottom w:val="single" w:sz="6" w:space="0" w:color="auto"/>
              <w:right w:val="single" w:sz="6" w:space="0" w:color="auto"/>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名称 </w:t>
            </w:r>
          </w:p>
        </w:tc>
        <w:tc>
          <w:tcPr>
            <w:tcW w:w="4509" w:type="dxa"/>
            <w:tcBorders>
              <w:top w:val="single" w:sz="6" w:space="0" w:color="000000"/>
              <w:left w:val="single" w:sz="6" w:space="0" w:color="auto"/>
              <w:bottom w:val="single" w:sz="6" w:space="0" w:color="auto"/>
              <w:right w:val="single" w:sz="6" w:space="0" w:color="000000"/>
            </w:tcBorders>
            <w:shd w:val="clear" w:color="auto" w:fill="D9D9D9"/>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金额（人民币元） </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1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存出保证金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107,878.44</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2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应收证券清算款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2,520,441.54</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3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应收股利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4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应收利息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8,081,251.27</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5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应收申购款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558,959.26</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6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其他应收款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7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待摊费用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428" w:type="dxa"/>
            <w:tcBorders>
              <w:top w:val="single" w:sz="6" w:space="0" w:color="auto"/>
              <w:left w:val="single" w:sz="6" w:space="0" w:color="000000"/>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8 </w:t>
            </w:r>
          </w:p>
        </w:tc>
        <w:tc>
          <w:tcPr>
            <w:tcW w:w="331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rPr>
                <w:sz w:val="21"/>
                <w:szCs w:val="21"/>
              </w:rPr>
            </w:pPr>
            <w:r>
              <w:rPr>
                <w:rFonts w:hint="eastAsia"/>
                <w:sz w:val="21"/>
                <w:szCs w:val="21"/>
              </w:rPr>
              <w:t xml:space="preserve">其他 </w:t>
            </w:r>
          </w:p>
        </w:tc>
        <w:tc>
          <w:tcPr>
            <w:tcW w:w="4509" w:type="dxa"/>
            <w:tcBorders>
              <w:top w:val="single" w:sz="6" w:space="0" w:color="auto"/>
              <w:left w:val="single" w:sz="6" w:space="0" w:color="auto"/>
              <w:bottom w:val="single" w:sz="6" w:space="0" w:color="auto"/>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w:t>
            </w:r>
          </w:p>
        </w:tc>
      </w:tr>
      <w:tr w:rsidR="00CB50EB">
        <w:trPr>
          <w:divId w:val="745802558"/>
        </w:trPr>
        <w:tc>
          <w:tcPr>
            <w:tcW w:w="428" w:type="dxa"/>
            <w:tcBorders>
              <w:top w:val="single" w:sz="6" w:space="0" w:color="auto"/>
              <w:left w:val="single" w:sz="6" w:space="0" w:color="000000"/>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center"/>
              <w:rPr>
                <w:sz w:val="21"/>
                <w:szCs w:val="21"/>
              </w:rPr>
            </w:pPr>
            <w:r>
              <w:rPr>
                <w:rFonts w:hint="eastAsia"/>
                <w:sz w:val="21"/>
                <w:szCs w:val="21"/>
              </w:rPr>
              <w:t xml:space="preserve">9 </w:t>
            </w:r>
          </w:p>
        </w:tc>
        <w:tc>
          <w:tcPr>
            <w:tcW w:w="3310" w:type="dxa"/>
            <w:tcBorders>
              <w:top w:val="single" w:sz="6" w:space="0" w:color="auto"/>
              <w:left w:val="single" w:sz="6" w:space="0" w:color="auto"/>
              <w:bottom w:val="single" w:sz="6" w:space="0" w:color="000000"/>
              <w:right w:val="single" w:sz="6" w:space="0" w:color="auto"/>
            </w:tcBorders>
            <w:tcMar>
              <w:top w:w="0" w:type="dxa"/>
              <w:left w:w="101" w:type="dxa"/>
              <w:bottom w:w="0" w:type="dxa"/>
              <w:right w:w="101" w:type="dxa"/>
            </w:tcMar>
            <w:vAlign w:val="center"/>
            <w:hideMark/>
          </w:tcPr>
          <w:p w:rsidR="00CB50EB" w:rsidRDefault="00E82834">
            <w:pPr>
              <w:pStyle w:val="a5"/>
              <w:spacing w:before="0" w:beforeAutospacing="0" w:after="0" w:afterAutospacing="0"/>
              <w:jc w:val="both"/>
              <w:rPr>
                <w:sz w:val="21"/>
                <w:szCs w:val="21"/>
              </w:rPr>
            </w:pPr>
            <w:r>
              <w:rPr>
                <w:rFonts w:hint="eastAsia"/>
                <w:sz w:val="21"/>
                <w:szCs w:val="21"/>
              </w:rPr>
              <w:t xml:space="preserve">合计 </w:t>
            </w:r>
          </w:p>
        </w:tc>
        <w:tc>
          <w:tcPr>
            <w:tcW w:w="4509" w:type="dxa"/>
            <w:tcBorders>
              <w:top w:val="single" w:sz="6" w:space="0" w:color="auto"/>
              <w:left w:val="single" w:sz="6" w:space="0" w:color="auto"/>
              <w:bottom w:val="single" w:sz="6" w:space="0" w:color="000000"/>
              <w:right w:val="single" w:sz="6" w:space="0" w:color="000000"/>
            </w:tcBorders>
            <w:tcMar>
              <w:top w:w="0" w:type="dxa"/>
              <w:left w:w="101" w:type="dxa"/>
              <w:bottom w:w="0" w:type="dxa"/>
              <w:right w:w="101" w:type="dxa"/>
            </w:tcMar>
            <w:vAlign w:val="center"/>
            <w:hideMark/>
          </w:tcPr>
          <w:p w:rsidR="00CB50EB" w:rsidRDefault="00E82834">
            <w:pPr>
              <w:pStyle w:val="a5"/>
              <w:spacing w:before="0" w:beforeAutospacing="0" w:after="0" w:afterAutospacing="0"/>
              <w:jc w:val="right"/>
              <w:rPr>
                <w:sz w:val="21"/>
                <w:szCs w:val="21"/>
              </w:rPr>
            </w:pPr>
            <w:r>
              <w:rPr>
                <w:rFonts w:hint="eastAsia"/>
                <w:sz w:val="21"/>
                <w:szCs w:val="21"/>
              </w:rPr>
              <w:t>11,268,530.51</w:t>
            </w:r>
          </w:p>
        </w:tc>
      </w:tr>
    </w:tbl>
    <w:p w:rsidR="00CB50EB" w:rsidRDefault="00E82834">
      <w:pPr>
        <w:pStyle w:val="a5"/>
        <w:spacing w:before="0" w:beforeAutospacing="0" w:after="0" w:afterAutospacing="0" w:line="360" w:lineRule="auto"/>
        <w:divId w:val="745802558"/>
        <w:rPr>
          <w:sz w:val="21"/>
          <w:szCs w:val="21"/>
        </w:rPr>
      </w:pPr>
      <w:bookmarkStart w:id="59" w:name="_Toc481075177"/>
      <w:bookmarkStart w:id="60" w:name="m510_03"/>
      <w:bookmarkEnd w:id="59"/>
      <w:r>
        <w:rPr>
          <w:rFonts w:hint="eastAsia"/>
          <w:b/>
          <w:bCs/>
          <w:sz w:val="21"/>
          <w:szCs w:val="21"/>
        </w:rPr>
        <w:t xml:space="preserve">（4）报告期末持有的处于转股期的可转换债券明细 </w:t>
      </w:r>
      <w:bookmarkEnd w:id="60"/>
    </w:p>
    <w:p w:rsidR="00CB50EB" w:rsidRDefault="00E82834">
      <w:pPr>
        <w:pStyle w:val="a5"/>
        <w:spacing w:before="0" w:beforeAutospacing="0" w:after="0" w:afterAutospacing="0" w:line="360" w:lineRule="auto"/>
        <w:divId w:val="745802558"/>
        <w:rPr>
          <w:sz w:val="21"/>
          <w:szCs w:val="21"/>
        </w:rPr>
      </w:pPr>
      <w:r>
        <w:rPr>
          <w:rFonts w:hint="eastAsia"/>
          <w:sz w:val="21"/>
          <w:szCs w:val="21"/>
        </w:rPr>
        <w:t>注：无。</w:t>
      </w:r>
    </w:p>
    <w:p w:rsidR="00CB50EB" w:rsidRDefault="00E82834">
      <w:pPr>
        <w:pStyle w:val="a5"/>
        <w:spacing w:before="0" w:beforeAutospacing="0" w:after="0" w:afterAutospacing="0" w:line="360" w:lineRule="auto"/>
        <w:divId w:val="745802558"/>
        <w:rPr>
          <w:sz w:val="21"/>
          <w:szCs w:val="21"/>
        </w:rPr>
      </w:pPr>
      <w:bookmarkStart w:id="61" w:name="_Toc481075178"/>
      <w:bookmarkStart w:id="62" w:name="m510_04"/>
      <w:bookmarkEnd w:id="61"/>
      <w:r>
        <w:rPr>
          <w:rFonts w:hint="eastAsia"/>
          <w:b/>
          <w:bCs/>
          <w:sz w:val="21"/>
          <w:szCs w:val="21"/>
        </w:rPr>
        <w:t xml:space="preserve">（5）报告期末前十名股票中存在流通受限情况的说明 </w:t>
      </w:r>
      <w:bookmarkEnd w:id="62"/>
    </w:p>
    <w:p w:rsidR="00CB50EB" w:rsidRDefault="00E82834">
      <w:pPr>
        <w:pStyle w:val="a5"/>
        <w:spacing w:before="0" w:beforeAutospacing="0" w:after="0" w:afterAutospacing="0" w:line="360" w:lineRule="auto"/>
        <w:divId w:val="745802558"/>
        <w:rPr>
          <w:sz w:val="21"/>
          <w:szCs w:val="21"/>
        </w:rPr>
      </w:pPr>
      <w:r>
        <w:rPr>
          <w:rFonts w:hint="eastAsia"/>
          <w:sz w:val="21"/>
          <w:szCs w:val="21"/>
        </w:rPr>
        <w:t>注：无。</w:t>
      </w:r>
    </w:p>
    <w:p w:rsidR="00CB50EB" w:rsidRDefault="00E82834">
      <w:pPr>
        <w:pStyle w:val="a5"/>
        <w:spacing w:before="0" w:beforeAutospacing="0" w:after="0" w:afterAutospacing="0" w:line="360" w:lineRule="auto"/>
        <w:divId w:val="745802558"/>
        <w:rPr>
          <w:sz w:val="21"/>
          <w:szCs w:val="21"/>
        </w:rPr>
      </w:pPr>
      <w:bookmarkStart w:id="63" w:name="_Toc481075179"/>
      <w:bookmarkStart w:id="64" w:name="m510_05_1678"/>
      <w:bookmarkEnd w:id="63"/>
      <w:r>
        <w:rPr>
          <w:rFonts w:hint="eastAsia"/>
          <w:b/>
          <w:bCs/>
          <w:sz w:val="21"/>
          <w:szCs w:val="21"/>
        </w:rPr>
        <w:t xml:space="preserve">（6）投资组合报告附注的其他文字描述部分 </w:t>
      </w:r>
      <w:bookmarkEnd w:id="64"/>
    </w:p>
    <w:p w:rsidR="00CB50EB" w:rsidRDefault="00E82834">
      <w:pPr>
        <w:pStyle w:val="a5"/>
        <w:spacing w:before="0" w:beforeAutospacing="0" w:after="0" w:afterAutospacing="0" w:line="360" w:lineRule="auto"/>
        <w:ind w:firstLine="420"/>
        <w:divId w:val="745802558"/>
        <w:rPr>
          <w:sz w:val="21"/>
          <w:szCs w:val="21"/>
        </w:rPr>
      </w:pPr>
      <w:r>
        <w:rPr>
          <w:rFonts w:hint="eastAsia"/>
          <w:sz w:val="21"/>
          <w:szCs w:val="21"/>
        </w:rPr>
        <w:t xml:space="preserve">由于四舍五入的原因，投资组合报告中数字分项之和与合计项之间可能存在尾差。 </w:t>
      </w:r>
    </w:p>
    <w:p w:rsidR="00CB50EB" w:rsidRDefault="00E82834">
      <w:pPr>
        <w:divId w:val="745802558"/>
      </w:pPr>
      <w:r>
        <w:rPr>
          <w:rFonts w:hint="eastAsia"/>
        </w:rPr>
        <w:t> </w:t>
      </w:r>
    </w:p>
    <w:p w:rsidR="00CB50EB" w:rsidRDefault="006070B2">
      <w:pPr>
        <w:pStyle w:val="1"/>
        <w:keepNext/>
        <w:spacing w:before="240" w:beforeAutospacing="0" w:after="240" w:afterAutospacing="0" w:line="360" w:lineRule="auto"/>
        <w:jc w:val="center"/>
        <w:divId w:val="313264409"/>
        <w:rPr>
          <w:sz w:val="24"/>
          <w:szCs w:val="24"/>
        </w:rPr>
      </w:pPr>
      <w:bookmarkStart w:id="65" w:name="_Toc475520899"/>
      <w:bookmarkStart w:id="66" w:name="_Toc453684085"/>
      <w:bookmarkEnd w:id="65"/>
      <w:r>
        <w:rPr>
          <w:rFonts w:hint="eastAsia"/>
          <w:sz w:val="24"/>
          <w:szCs w:val="24"/>
        </w:rPr>
        <w:t>第十二</w:t>
      </w:r>
      <w:r w:rsidR="00E82834">
        <w:rPr>
          <w:rFonts w:hint="eastAsia"/>
          <w:sz w:val="24"/>
          <w:szCs w:val="24"/>
        </w:rPr>
        <w:t>部分 基金的业绩</w:t>
      </w:r>
      <w:bookmarkEnd w:id="66"/>
    </w:p>
    <w:p w:rsidR="00CB50EB" w:rsidRDefault="00E82834">
      <w:pPr>
        <w:pStyle w:val="a5"/>
        <w:spacing w:before="0" w:beforeAutospacing="0" w:after="0" w:afterAutospacing="0" w:line="360" w:lineRule="auto"/>
        <w:ind w:firstLine="420"/>
        <w:jc w:val="both"/>
        <w:divId w:val="313264409"/>
        <w:rPr>
          <w:sz w:val="21"/>
          <w:szCs w:val="21"/>
        </w:rPr>
      </w:pPr>
      <w:r>
        <w:rPr>
          <w:rFonts w:hint="eastAsia"/>
          <w:sz w:val="21"/>
          <w:szCs w:val="21"/>
        </w:rPr>
        <w:t>基金管理人承诺以诚实信用、勤勉尽责的原则管理和运用基金财产，但不保证基金一定盈利。基金的过往业绩并不代表其未来表现。投资有风险，投资人在做出投资决策前应仔细阅读本基金的招募说明书。</w:t>
      </w:r>
    </w:p>
    <w:p w:rsidR="00CB50EB" w:rsidRDefault="00E82834">
      <w:pPr>
        <w:pStyle w:val="a5"/>
        <w:spacing w:before="0" w:beforeAutospacing="0" w:after="0" w:afterAutospacing="0" w:line="360" w:lineRule="auto"/>
        <w:ind w:firstLine="420"/>
        <w:jc w:val="both"/>
        <w:divId w:val="313264409"/>
        <w:rPr>
          <w:sz w:val="21"/>
          <w:szCs w:val="21"/>
        </w:rPr>
      </w:pPr>
      <w:r>
        <w:rPr>
          <w:rFonts w:hint="eastAsia"/>
          <w:sz w:val="21"/>
          <w:szCs w:val="21"/>
        </w:rPr>
        <w:t>基金合同生效以来的投资业绩及其与同期基准的比较如下表所示：</w:t>
      </w:r>
    </w:p>
    <w:p w:rsidR="00CB50EB" w:rsidRDefault="00E82834">
      <w:pPr>
        <w:pStyle w:val="a5"/>
        <w:spacing w:before="0" w:beforeAutospacing="0" w:after="0" w:afterAutospacing="0" w:line="360" w:lineRule="auto"/>
        <w:ind w:firstLine="420"/>
        <w:jc w:val="both"/>
        <w:divId w:val="313264409"/>
        <w:rPr>
          <w:sz w:val="21"/>
          <w:szCs w:val="21"/>
        </w:rPr>
      </w:pPr>
      <w:r>
        <w:rPr>
          <w:rFonts w:hint="eastAsia"/>
          <w:sz w:val="21"/>
          <w:szCs w:val="21"/>
        </w:rPr>
        <w:t>鹏华弘达A</w:t>
      </w:r>
    </w:p>
    <w:tbl>
      <w:tblPr>
        <w:tblW w:w="89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5"/>
        <w:gridCol w:w="1080"/>
        <w:gridCol w:w="1080"/>
        <w:gridCol w:w="1080"/>
        <w:gridCol w:w="1080"/>
        <w:gridCol w:w="1080"/>
        <w:gridCol w:w="1080"/>
      </w:tblGrid>
      <w:tr w:rsidR="00CB50EB">
        <w:trPr>
          <w:divId w:val="313264409"/>
          <w:trHeight w:val="12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CB50EB">
            <w:pPr>
              <w:rPr>
                <w:sz w:val="21"/>
                <w:szCs w:val="21"/>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净值增长率1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净值增长率标准差2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业绩比较基准收益率3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业绩比较基准收益率标准差4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2-4</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2016年08月10日(基金合同生效日)至2016年12月31日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-0.47%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0.52%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0.40%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-0.99%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-0.33%</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2017年01月01日至2017年12月31日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124.65%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6.26%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10.65%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0.32%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114.00%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5.94%</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2018年01月01日至2018年12月31日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2.63%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0.23%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-9.62%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0.67%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12.25%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-0.44%</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2019年01月01日至2019年06月30日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-0.86%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0.10%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14.27%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0.77%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-15.13%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-0.67%</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自基金合同生效日至2019年06月30日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127.51%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3.69%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14.87%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0.56%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112.64%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3.13%</w:t>
            </w:r>
          </w:p>
        </w:tc>
      </w:tr>
    </w:tbl>
    <w:p w:rsidR="00CB50EB" w:rsidRDefault="00E82834">
      <w:pPr>
        <w:pStyle w:val="a5"/>
        <w:spacing w:before="0" w:beforeAutospacing="0" w:after="0" w:afterAutospacing="0" w:line="360" w:lineRule="auto"/>
        <w:ind w:firstLine="420"/>
        <w:jc w:val="both"/>
        <w:divId w:val="313264409"/>
        <w:rPr>
          <w:sz w:val="21"/>
          <w:szCs w:val="21"/>
        </w:rPr>
      </w:pPr>
      <w:r>
        <w:rPr>
          <w:rFonts w:ascii="Times New Roman" w:hAnsi="Times New Roman" w:cs="Times New Roman"/>
          <w:sz w:val="21"/>
          <w:szCs w:val="21"/>
        </w:rPr>
        <w:t> </w:t>
      </w:r>
    </w:p>
    <w:p w:rsidR="00CB50EB" w:rsidRDefault="00E82834">
      <w:pPr>
        <w:pStyle w:val="a5"/>
        <w:spacing w:before="0" w:beforeAutospacing="0" w:after="0" w:afterAutospacing="0" w:line="360" w:lineRule="auto"/>
        <w:ind w:firstLine="420"/>
        <w:jc w:val="both"/>
        <w:divId w:val="313264409"/>
        <w:rPr>
          <w:sz w:val="21"/>
          <w:szCs w:val="21"/>
        </w:rPr>
      </w:pPr>
      <w:r>
        <w:rPr>
          <w:rFonts w:hint="eastAsia"/>
          <w:sz w:val="21"/>
          <w:szCs w:val="21"/>
        </w:rPr>
        <w:t>鹏华弘达C</w:t>
      </w:r>
    </w:p>
    <w:p w:rsidR="00CB50EB" w:rsidRDefault="00E82834">
      <w:pPr>
        <w:pStyle w:val="a5"/>
        <w:spacing w:before="0" w:beforeAutospacing="0" w:after="0" w:afterAutospacing="0" w:line="360" w:lineRule="atLeast"/>
        <w:jc w:val="both"/>
        <w:divId w:val="313264409"/>
        <w:rPr>
          <w:rFonts w:ascii="Times New Roman" w:hAnsi="Times New Roman" w:cs="Times New Roman"/>
          <w:sz w:val="21"/>
          <w:szCs w:val="21"/>
        </w:rPr>
      </w:pPr>
      <w:r>
        <w:rPr>
          <w:rFonts w:ascii="Times New Roman" w:hAnsi="Times New Roman" w:cs="Times New Roman"/>
          <w:sz w:val="21"/>
          <w:szCs w:val="21"/>
        </w:rPr>
        <w:t>        </w:t>
      </w:r>
    </w:p>
    <w:tbl>
      <w:tblPr>
        <w:tblW w:w="89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5"/>
        <w:gridCol w:w="1080"/>
        <w:gridCol w:w="1080"/>
        <w:gridCol w:w="1080"/>
        <w:gridCol w:w="1080"/>
        <w:gridCol w:w="1080"/>
        <w:gridCol w:w="1080"/>
      </w:tblGrid>
      <w:tr w:rsidR="00CB50EB">
        <w:trPr>
          <w:divId w:val="313264409"/>
          <w:trHeight w:val="12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CB50EB">
            <w:pPr>
              <w:rPr>
                <w:rFonts w:ascii="Times New Roman" w:hAnsi="Times New Roman" w:cs="Times New Roman"/>
                <w:sz w:val="21"/>
                <w:szCs w:val="21"/>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净值增长率1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净值增长率标准差2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业绩比较基准收益率3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业绩比较基准收益率标准差4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2-4</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2016年08月10日(基金合同生效日)至2016年12月31日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0.52%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0.40%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-1.63%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-0.34%</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2017年01月01日至2017年12月31日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6.78%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0.17%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10.65%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0.32%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-3.87%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-0.15%</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2018年01月01日至2018年12月31日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2.47%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0.23%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-9.62%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0.67%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12.09%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-0.44%</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2019年01月01日至2019年06月30日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-0.90%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0.10%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14.27%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0.77%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-15.17%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-0.67%</w:t>
            </w:r>
          </w:p>
        </w:tc>
      </w:tr>
      <w:tr w:rsidR="00CB50EB">
        <w:trPr>
          <w:divId w:val="313264409"/>
          <w:trHeight w:val="900"/>
        </w:trPr>
        <w:tc>
          <w:tcPr>
            <w:tcW w:w="2505"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自基金合同生效日至2019年06月30日</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7.23%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0.18%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14.87%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0.56%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-7.64%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B50EB" w:rsidRDefault="00E82834">
            <w:r>
              <w:rPr>
                <w:rFonts w:hint="eastAsia"/>
                <w:sz w:val="21"/>
                <w:szCs w:val="21"/>
              </w:rPr>
              <w:t>-0.38%</w:t>
            </w:r>
          </w:p>
        </w:tc>
      </w:tr>
    </w:tbl>
    <w:p w:rsidR="00CB50EB" w:rsidRDefault="00E82834">
      <w:pPr>
        <w:pStyle w:val="1"/>
        <w:keepNext/>
        <w:spacing w:before="240" w:beforeAutospacing="0" w:after="240" w:afterAutospacing="0" w:line="360" w:lineRule="auto"/>
        <w:jc w:val="center"/>
        <w:divId w:val="2075160021"/>
        <w:rPr>
          <w:sz w:val="24"/>
          <w:szCs w:val="24"/>
        </w:rPr>
      </w:pPr>
      <w:bookmarkStart w:id="67" w:name="_Toc475520903"/>
      <w:r>
        <w:rPr>
          <w:rFonts w:hint="eastAsia"/>
          <w:sz w:val="24"/>
          <w:szCs w:val="24"/>
        </w:rPr>
        <w:t>第十三部分 基金的费用与税收</w:t>
      </w:r>
      <w:bookmarkEnd w:id="67"/>
    </w:p>
    <w:p w:rsidR="00CB50EB" w:rsidRDefault="00E82834">
      <w:pPr>
        <w:pStyle w:val="a5"/>
        <w:spacing w:before="0" w:beforeAutospacing="0" w:after="0" w:afterAutospacing="0" w:line="360" w:lineRule="auto"/>
        <w:ind w:firstLine="420"/>
        <w:jc w:val="both"/>
        <w:divId w:val="2075160021"/>
        <w:rPr>
          <w:sz w:val="21"/>
          <w:szCs w:val="21"/>
        </w:rPr>
      </w:pPr>
      <w:bookmarkStart w:id="68" w:name="_Toc510842754"/>
      <w:r>
        <w:rPr>
          <w:rFonts w:hint="eastAsia"/>
          <w:sz w:val="21"/>
          <w:szCs w:val="21"/>
        </w:rPr>
        <w:t>一、基金费用的种类</w:t>
      </w:r>
      <w:bookmarkEnd w:id="68"/>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1、基金管理人的管理费；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2、基金托管人的托管费；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3、基金销售服务费；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4、《基金合同》生效后与基金相关的信息披露费用；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5、《基金合同》生效后与基金相关的会计师费、律师费、仲裁费、诉讼费、公证费和认证费；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6、基金份额持有人大会费用；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7、基金的证券交易费用；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8、基金的银行汇划费用；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9、证券账户开户费用、账户维护费用；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10、按照国家有关规定和《基金合同》约定，可以在基金财产中列支的其他费用。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二、基金费用计提方法、计提标准和支付方式</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 xml:space="preserve">1、基金管理人的管理费 </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本基金的管理费按前一日基金资产净值的0.6%年费率计提。管理费的计算方法如下：</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H＝E×0.6%÷当年天数</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H为每日应计提的基金管理费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E为前一日的基金资产净值</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基金管理费每日计提，逐日累计至每月月末，按月支付，由基金管理人向基金托管人发送基金管理费划款指令，基金托管人复核后于次月首日起5个工作日内从基金财产中一次性支付给基金管理人。若遇法定节假日、公休假等，支付日期顺延。</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2、基金托管人的托管费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本基金的托管费按前一日基金资产净值的0.1%的年费率计提。托管费的计算方法如下：</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H＝E×0.1%÷当年天数</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H为每日应计提的基金托管费</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E为前一日的基金资产净值</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基金托管费每日计提，逐日累计至每月月末，按月支付，由基金管理人向基金托管人发送基金托管费划款指令，基金托管人复核后于次月首日起5个工作日内从基金财产中一次性支取。若遇法定节假日、公休日等，支付日期顺延。</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 xml:space="preserve">3、销售服务费 </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本基金A类基金份额不收取销售服务费，C类基金份额的销售服务费年费率为0.2%。本基金销售服务费将专门用于本基金的销售与基金份额持有人服务，基金管理人将在基金年度报告中对该项费用的列支情况作专项说明。销售服务费计提的计算公式如下：</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 xml:space="preserve">H=E×0.2%÷当年天数 </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 xml:space="preserve">H 为C类基金份额每日应计提的销售服务费 </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E 为C类基金份额前一日的基金资产净值</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基金销售服务费每日计提，逐日累计至每月月末，按月支付，由基金管理人向基金托管人发送基金销售服务费划款指令，基金托管人复核后于次月首日起5个工作日内从基金财产中一次性支付给基金管理人。若遇法定节假日、公休日等，支付日期顺延。</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自2017年3月23日起，鹏华基金管理有限公司对本基金C类份额开展销售服务费优惠活动，由0.20%调整为0.05%。</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上述“一、基金费用的种类中第4－10项费用”，根据有关法规及相应协议规定，按费用实际支出金额列入当期费用，由基金托管人从基金财产中支付。</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三、不列入基金费用的项目</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下列费用不列入基金费用：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1、基金管理人和基金托管人因未履行或未完全履行义务导致的费用支出或基金财产的损失；</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2、基金管理人和基金托管人处理与基金运作无关的事项发生的费用；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3、《基金合同》生效前的相关费用；</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4、其他根据相关法律法规及中国证监会的有关规定不得列入基金费用的项目。</w:t>
      </w:r>
    </w:p>
    <w:p w:rsidR="00321A8B" w:rsidRDefault="00321A8B">
      <w:pPr>
        <w:pStyle w:val="a5"/>
        <w:spacing w:before="0" w:beforeAutospacing="0" w:after="0" w:afterAutospacing="0" w:line="360" w:lineRule="auto"/>
        <w:ind w:firstLine="420"/>
        <w:jc w:val="both"/>
        <w:divId w:val="2075160021"/>
        <w:rPr>
          <w:sz w:val="21"/>
          <w:szCs w:val="21"/>
        </w:rPr>
      </w:pPr>
      <w:r>
        <w:rPr>
          <w:rFonts w:hint="eastAsia"/>
          <w:sz w:val="21"/>
          <w:szCs w:val="21"/>
        </w:rPr>
        <w:t>四、与基金销售有关的费用</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1、申购费率</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本基金对通过直销柜台申购的养老金客户与除此之外的其他投资人实施差别的申购费率。</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养老金客户指基本养老基金与依法成立的养老计划筹集的资金及其投资运营收益形成的补充养老基金等，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非养老金客户指除养老金客户外的其他投资人。</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通过基金管理人的直销柜台申购本基金基金份额的养老金客户适用下表特定申购费率，其他投资人申购本基金基金份额的适用下表一般申购费率：</w:t>
      </w:r>
    </w:p>
    <w:tbl>
      <w:tblPr>
        <w:tblW w:w="8023" w:type="dxa"/>
        <w:tblInd w:w="52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102"/>
        <w:gridCol w:w="2277"/>
        <w:gridCol w:w="2644"/>
      </w:tblGrid>
      <w:tr w:rsidR="00321A8B" w:rsidTr="00321A8B">
        <w:trPr>
          <w:divId w:val="2075160021"/>
          <w:trHeight w:val="415"/>
        </w:trPr>
        <w:tc>
          <w:tcPr>
            <w:tcW w:w="7787" w:type="dxa"/>
            <w:gridSpan w:val="3"/>
            <w:tcBorders>
              <w:top w:val="single" w:sz="8" w:space="0" w:color="000000"/>
              <w:left w:val="single" w:sz="8" w:space="0" w:color="000000"/>
              <w:bottom w:val="single" w:sz="8" w:space="0" w:color="auto"/>
              <w:right w:val="single" w:sz="8" w:space="0" w:color="000000"/>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b/>
                <w:bCs/>
                <w:sz w:val="21"/>
                <w:szCs w:val="21"/>
              </w:rPr>
              <w:t>A</w:t>
            </w:r>
            <w:r>
              <w:rPr>
                <w:rFonts w:hint="eastAsia"/>
                <w:b/>
                <w:bCs/>
                <w:sz w:val="21"/>
                <w:szCs w:val="21"/>
              </w:rPr>
              <w:t>类、</w:t>
            </w:r>
            <w:r>
              <w:rPr>
                <w:rFonts w:ascii="Times New Roman" w:hAnsi="Times New Roman" w:cs="Times New Roman"/>
                <w:b/>
                <w:bCs/>
                <w:sz w:val="21"/>
                <w:szCs w:val="21"/>
              </w:rPr>
              <w:t>C</w:t>
            </w:r>
            <w:r>
              <w:rPr>
                <w:rFonts w:hint="eastAsia"/>
                <w:b/>
                <w:bCs/>
                <w:sz w:val="21"/>
                <w:szCs w:val="21"/>
              </w:rPr>
              <w:t>类基金份额</w:t>
            </w:r>
          </w:p>
        </w:tc>
      </w:tr>
      <w:tr w:rsidR="00321A8B" w:rsidTr="00321A8B">
        <w:trPr>
          <w:divId w:val="2075160021"/>
          <w:trHeight w:val="415"/>
        </w:trPr>
        <w:tc>
          <w:tcPr>
            <w:tcW w:w="3011"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b/>
                <w:bCs/>
                <w:sz w:val="21"/>
                <w:szCs w:val="21"/>
              </w:rPr>
              <w:t>申购金额</w:t>
            </w:r>
            <w:r>
              <w:rPr>
                <w:rFonts w:ascii="Times New Roman" w:hAnsi="Times New Roman" w:cs="Times New Roman"/>
                <w:b/>
                <w:bCs/>
                <w:sz w:val="21"/>
                <w:szCs w:val="21"/>
              </w:rPr>
              <w:t>M</w:t>
            </w:r>
            <w:r>
              <w:rPr>
                <w:rFonts w:hint="eastAsia"/>
                <w:b/>
                <w:bCs/>
                <w:sz w:val="21"/>
                <w:szCs w:val="21"/>
              </w:rPr>
              <w:t>（元）</w:t>
            </w:r>
          </w:p>
        </w:tc>
        <w:tc>
          <w:tcPr>
            <w:tcW w:w="2210"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b/>
                <w:bCs/>
                <w:sz w:val="21"/>
                <w:szCs w:val="21"/>
              </w:rPr>
              <w:t>一般申购费率</w:t>
            </w:r>
          </w:p>
        </w:tc>
        <w:tc>
          <w:tcPr>
            <w:tcW w:w="2134"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b/>
                <w:bCs/>
                <w:sz w:val="21"/>
                <w:szCs w:val="21"/>
              </w:rPr>
              <w:t>特定申购费率</w:t>
            </w:r>
          </w:p>
        </w:tc>
      </w:tr>
      <w:tr w:rsidR="00321A8B" w:rsidTr="00321A8B">
        <w:trPr>
          <w:divId w:val="2075160021"/>
          <w:trHeight w:val="415"/>
        </w:trPr>
        <w:tc>
          <w:tcPr>
            <w:tcW w:w="3011"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M&lt;100</w:t>
            </w:r>
            <w:r>
              <w:rPr>
                <w:rFonts w:hint="eastAsia"/>
                <w:sz w:val="21"/>
                <w:szCs w:val="21"/>
              </w:rPr>
              <w:t>万</w:t>
            </w:r>
          </w:p>
        </w:tc>
        <w:tc>
          <w:tcPr>
            <w:tcW w:w="2210"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1.5%</w:t>
            </w:r>
          </w:p>
        </w:tc>
        <w:tc>
          <w:tcPr>
            <w:tcW w:w="2134"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0.6%</w:t>
            </w:r>
          </w:p>
        </w:tc>
      </w:tr>
      <w:tr w:rsidR="00321A8B" w:rsidTr="00321A8B">
        <w:trPr>
          <w:divId w:val="2075160021"/>
          <w:trHeight w:val="415"/>
        </w:trPr>
        <w:tc>
          <w:tcPr>
            <w:tcW w:w="3011"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100</w:t>
            </w:r>
            <w:r>
              <w:rPr>
                <w:rFonts w:hint="eastAsia"/>
                <w:sz w:val="21"/>
                <w:szCs w:val="21"/>
              </w:rPr>
              <w:t>万</w:t>
            </w:r>
            <w:r>
              <w:rPr>
                <w:rFonts w:ascii="Times New Roman" w:hAnsi="Times New Roman" w:cs="Times New Roman"/>
                <w:sz w:val="21"/>
                <w:szCs w:val="21"/>
              </w:rPr>
              <w:t>≤ M &lt;500</w:t>
            </w:r>
            <w:r>
              <w:rPr>
                <w:rFonts w:hint="eastAsia"/>
                <w:sz w:val="21"/>
                <w:szCs w:val="21"/>
              </w:rPr>
              <w:t>万</w:t>
            </w:r>
          </w:p>
        </w:tc>
        <w:tc>
          <w:tcPr>
            <w:tcW w:w="2210"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1.0%</w:t>
            </w:r>
          </w:p>
        </w:tc>
        <w:tc>
          <w:tcPr>
            <w:tcW w:w="2134"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0.3%</w:t>
            </w:r>
          </w:p>
        </w:tc>
      </w:tr>
      <w:tr w:rsidR="00321A8B" w:rsidTr="00321A8B">
        <w:trPr>
          <w:divId w:val="2075160021"/>
          <w:trHeight w:val="415"/>
        </w:trPr>
        <w:tc>
          <w:tcPr>
            <w:tcW w:w="3011"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500</w:t>
            </w:r>
            <w:r>
              <w:rPr>
                <w:rFonts w:hint="eastAsia"/>
                <w:sz w:val="21"/>
                <w:szCs w:val="21"/>
              </w:rPr>
              <w:t>万</w:t>
            </w:r>
            <w:r>
              <w:rPr>
                <w:rFonts w:ascii="Times New Roman" w:hAnsi="Times New Roman" w:cs="Times New Roman"/>
                <w:sz w:val="21"/>
                <w:szCs w:val="21"/>
              </w:rPr>
              <w:t>≤ M &lt;1000</w:t>
            </w:r>
            <w:r>
              <w:rPr>
                <w:rFonts w:hint="eastAsia"/>
                <w:sz w:val="21"/>
                <w:szCs w:val="21"/>
              </w:rPr>
              <w:t>万</w:t>
            </w:r>
          </w:p>
        </w:tc>
        <w:tc>
          <w:tcPr>
            <w:tcW w:w="2210" w:type="dxa"/>
            <w:tcBorders>
              <w:top w:val="nil"/>
              <w:left w:val="nil"/>
              <w:bottom w:val="single" w:sz="8" w:space="0" w:color="auto"/>
              <w:right w:val="single" w:sz="8" w:space="0" w:color="auto"/>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0.3%</w:t>
            </w:r>
          </w:p>
        </w:tc>
        <w:tc>
          <w:tcPr>
            <w:tcW w:w="2134" w:type="dxa"/>
            <w:tcBorders>
              <w:top w:val="nil"/>
              <w:left w:val="nil"/>
              <w:bottom w:val="single" w:sz="8" w:space="0" w:color="auto"/>
              <w:right w:val="single" w:sz="8" w:space="0" w:color="000000"/>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0.06%</w:t>
            </w:r>
          </w:p>
        </w:tc>
      </w:tr>
      <w:tr w:rsidR="00321A8B" w:rsidTr="00321A8B">
        <w:trPr>
          <w:divId w:val="2075160021"/>
          <w:trHeight w:val="415"/>
        </w:trPr>
        <w:tc>
          <w:tcPr>
            <w:tcW w:w="3011" w:type="dxa"/>
            <w:tcBorders>
              <w:top w:val="nil"/>
              <w:left w:val="single" w:sz="8" w:space="0" w:color="000000"/>
              <w:bottom w:val="single" w:sz="8" w:space="0" w:color="000000"/>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M≥ 1000</w:t>
            </w:r>
            <w:r>
              <w:rPr>
                <w:rFonts w:hint="eastAsia"/>
                <w:sz w:val="21"/>
                <w:szCs w:val="21"/>
              </w:rPr>
              <w:t>万</w:t>
            </w:r>
          </w:p>
        </w:tc>
        <w:tc>
          <w:tcPr>
            <w:tcW w:w="2210" w:type="dxa"/>
            <w:tcBorders>
              <w:top w:val="nil"/>
              <w:left w:val="nil"/>
              <w:bottom w:val="single" w:sz="8" w:space="0" w:color="000000"/>
              <w:right w:val="single" w:sz="8" w:space="0" w:color="auto"/>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sz w:val="21"/>
                <w:szCs w:val="21"/>
              </w:rPr>
              <w:t>每笔</w:t>
            </w:r>
            <w:r>
              <w:rPr>
                <w:rFonts w:ascii="Times New Roman" w:hAnsi="Times New Roman" w:cs="Times New Roman"/>
                <w:sz w:val="21"/>
                <w:szCs w:val="21"/>
              </w:rPr>
              <w:t>1000</w:t>
            </w:r>
            <w:r>
              <w:rPr>
                <w:rFonts w:hint="eastAsia"/>
                <w:sz w:val="21"/>
                <w:szCs w:val="21"/>
              </w:rPr>
              <w:t>元</w:t>
            </w:r>
          </w:p>
        </w:tc>
        <w:tc>
          <w:tcPr>
            <w:tcW w:w="2134" w:type="dxa"/>
            <w:tcBorders>
              <w:top w:val="nil"/>
              <w:left w:val="nil"/>
              <w:bottom w:val="single" w:sz="8" w:space="0" w:color="000000"/>
              <w:right w:val="single" w:sz="8" w:space="0" w:color="000000"/>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sz w:val="21"/>
                <w:szCs w:val="21"/>
              </w:rPr>
              <w:t>每笔</w:t>
            </w:r>
            <w:r>
              <w:rPr>
                <w:rFonts w:ascii="Times New Roman" w:hAnsi="Times New Roman" w:cs="Times New Roman"/>
                <w:sz w:val="21"/>
                <w:szCs w:val="21"/>
              </w:rPr>
              <w:t>1000</w:t>
            </w:r>
            <w:r>
              <w:rPr>
                <w:rFonts w:hint="eastAsia"/>
                <w:sz w:val="21"/>
                <w:szCs w:val="21"/>
              </w:rPr>
              <w:t>元</w:t>
            </w:r>
          </w:p>
        </w:tc>
      </w:tr>
    </w:tbl>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本基金的申购费用应在投资人申购基金份额时收取。投资人在一天之内如果有多笔申购，适用费率按单笔分别计算。</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申购费用由投资人承担，不列入基金财产，主要用于本基金的市场推广、销售、登记等各项费用。</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2、赎回费率</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赎回费用由赎回基金份额的基金份额持有人承担，在基金份额持有人赎回基金份额时收取。</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本基金A类基金份额的赎回费率如下表所示：</w:t>
      </w:r>
    </w:p>
    <w:tbl>
      <w:tblPr>
        <w:tblW w:w="0" w:type="auto"/>
        <w:tblInd w:w="63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162"/>
        <w:gridCol w:w="3040"/>
      </w:tblGrid>
      <w:tr w:rsidR="00321A8B" w:rsidTr="00321A8B">
        <w:trPr>
          <w:divId w:val="2075160021"/>
          <w:trHeight w:val="461"/>
        </w:trPr>
        <w:tc>
          <w:tcPr>
            <w:tcW w:w="3162" w:type="dxa"/>
            <w:tcBorders>
              <w:top w:val="single" w:sz="8" w:space="0" w:color="000000"/>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b/>
                <w:bCs/>
                <w:sz w:val="21"/>
                <w:szCs w:val="21"/>
              </w:rPr>
              <w:t>持有年限（</w:t>
            </w:r>
            <w:r>
              <w:rPr>
                <w:rFonts w:ascii="Times New Roman" w:hAnsi="Times New Roman" w:cs="Times New Roman"/>
                <w:b/>
                <w:bCs/>
                <w:sz w:val="21"/>
                <w:szCs w:val="21"/>
              </w:rPr>
              <w:t>Y</w:t>
            </w:r>
            <w:r>
              <w:rPr>
                <w:rFonts w:hint="eastAsia"/>
                <w:b/>
                <w:bCs/>
                <w:sz w:val="21"/>
                <w:szCs w:val="21"/>
              </w:rPr>
              <w:t>）</w:t>
            </w:r>
          </w:p>
        </w:tc>
        <w:tc>
          <w:tcPr>
            <w:tcW w:w="3040" w:type="dxa"/>
            <w:tcBorders>
              <w:top w:val="single" w:sz="8" w:space="0" w:color="000000"/>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hint="eastAsia"/>
                <w:b/>
                <w:bCs/>
                <w:sz w:val="21"/>
                <w:szCs w:val="21"/>
              </w:rPr>
              <w:t>赎回费率</w:t>
            </w:r>
          </w:p>
        </w:tc>
      </w:tr>
      <w:tr w:rsidR="00321A8B" w:rsidTr="00321A8B">
        <w:trPr>
          <w:divId w:val="2075160021"/>
          <w:trHeight w:val="461"/>
        </w:trPr>
        <w:tc>
          <w:tcPr>
            <w:tcW w:w="3162"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Y</w:t>
            </w:r>
            <w:r>
              <w:rPr>
                <w:rFonts w:hint="eastAsia"/>
                <w:sz w:val="21"/>
                <w:szCs w:val="21"/>
              </w:rPr>
              <w:t>＜</w:t>
            </w:r>
            <w:r>
              <w:rPr>
                <w:rFonts w:ascii="Times New Roman" w:hAnsi="Times New Roman" w:cs="Times New Roman"/>
                <w:sz w:val="21"/>
                <w:szCs w:val="21"/>
              </w:rPr>
              <w:t>7</w:t>
            </w:r>
            <w:r>
              <w:rPr>
                <w:rFonts w:hint="eastAsia"/>
                <w:sz w:val="21"/>
                <w:szCs w:val="21"/>
              </w:rPr>
              <w:t>日</w:t>
            </w:r>
          </w:p>
        </w:tc>
        <w:tc>
          <w:tcPr>
            <w:tcW w:w="3040" w:type="dxa"/>
            <w:tcBorders>
              <w:top w:val="nil"/>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1.5%</w:t>
            </w:r>
          </w:p>
        </w:tc>
      </w:tr>
      <w:tr w:rsidR="00321A8B" w:rsidTr="00321A8B">
        <w:trPr>
          <w:divId w:val="2075160021"/>
          <w:trHeight w:val="461"/>
        </w:trPr>
        <w:tc>
          <w:tcPr>
            <w:tcW w:w="3162"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7</w:t>
            </w:r>
            <w:r>
              <w:rPr>
                <w:rFonts w:hint="eastAsia"/>
                <w:sz w:val="21"/>
                <w:szCs w:val="21"/>
              </w:rPr>
              <w:t>日</w:t>
            </w:r>
            <w:r>
              <w:rPr>
                <w:rFonts w:ascii="Times New Roman" w:hAnsi="Times New Roman" w:cs="Times New Roman"/>
                <w:sz w:val="21"/>
                <w:szCs w:val="21"/>
              </w:rPr>
              <w:t>≤Y&lt;30</w:t>
            </w:r>
            <w:r>
              <w:rPr>
                <w:rFonts w:hint="eastAsia"/>
                <w:sz w:val="21"/>
                <w:szCs w:val="21"/>
              </w:rPr>
              <w:t>日</w:t>
            </w:r>
          </w:p>
        </w:tc>
        <w:tc>
          <w:tcPr>
            <w:tcW w:w="3040" w:type="dxa"/>
            <w:tcBorders>
              <w:top w:val="nil"/>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0.75%</w:t>
            </w:r>
          </w:p>
        </w:tc>
      </w:tr>
      <w:tr w:rsidR="00321A8B" w:rsidTr="00321A8B">
        <w:trPr>
          <w:divId w:val="2075160021"/>
          <w:trHeight w:val="461"/>
        </w:trPr>
        <w:tc>
          <w:tcPr>
            <w:tcW w:w="3162"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30</w:t>
            </w:r>
            <w:r>
              <w:rPr>
                <w:rFonts w:hint="eastAsia"/>
                <w:sz w:val="21"/>
                <w:szCs w:val="21"/>
              </w:rPr>
              <w:t>日</w:t>
            </w:r>
            <w:r>
              <w:rPr>
                <w:rFonts w:ascii="Times New Roman" w:hAnsi="Times New Roman" w:cs="Times New Roman"/>
                <w:sz w:val="21"/>
                <w:szCs w:val="21"/>
              </w:rPr>
              <w:t>≤Y</w:t>
            </w:r>
            <w:r>
              <w:rPr>
                <w:rFonts w:hint="eastAsia"/>
                <w:sz w:val="21"/>
                <w:szCs w:val="21"/>
              </w:rPr>
              <w:t>＜</w:t>
            </w:r>
            <w:r>
              <w:rPr>
                <w:rFonts w:ascii="Times New Roman" w:hAnsi="Times New Roman" w:cs="Times New Roman"/>
                <w:sz w:val="21"/>
                <w:szCs w:val="21"/>
              </w:rPr>
              <w:t>6</w:t>
            </w:r>
            <w:r>
              <w:rPr>
                <w:rFonts w:hint="eastAsia"/>
                <w:sz w:val="21"/>
                <w:szCs w:val="21"/>
              </w:rPr>
              <w:t>个月</w:t>
            </w:r>
          </w:p>
        </w:tc>
        <w:tc>
          <w:tcPr>
            <w:tcW w:w="3040" w:type="dxa"/>
            <w:tcBorders>
              <w:top w:val="nil"/>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0.5%</w:t>
            </w:r>
          </w:p>
        </w:tc>
      </w:tr>
      <w:tr w:rsidR="00321A8B" w:rsidTr="00321A8B">
        <w:trPr>
          <w:divId w:val="2075160021"/>
          <w:trHeight w:val="461"/>
        </w:trPr>
        <w:tc>
          <w:tcPr>
            <w:tcW w:w="3162" w:type="dxa"/>
            <w:tcBorders>
              <w:top w:val="nil"/>
              <w:left w:val="single" w:sz="8" w:space="0" w:color="000000"/>
              <w:bottom w:val="single" w:sz="8" w:space="0" w:color="000000"/>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Y≥6</w:t>
            </w:r>
            <w:r>
              <w:rPr>
                <w:rFonts w:hint="eastAsia"/>
                <w:sz w:val="21"/>
                <w:szCs w:val="21"/>
              </w:rPr>
              <w:t>个月</w:t>
            </w:r>
          </w:p>
        </w:tc>
        <w:tc>
          <w:tcPr>
            <w:tcW w:w="3040" w:type="dxa"/>
            <w:tcBorders>
              <w:top w:val="nil"/>
              <w:left w:val="nil"/>
              <w:bottom w:val="single" w:sz="8" w:space="0" w:color="000000"/>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line="360" w:lineRule="auto"/>
              <w:jc w:val="center"/>
              <w:rPr>
                <w:sz w:val="21"/>
                <w:szCs w:val="21"/>
              </w:rPr>
            </w:pPr>
            <w:r>
              <w:rPr>
                <w:rFonts w:ascii="Times New Roman" w:hAnsi="Times New Roman" w:cs="Times New Roman"/>
                <w:sz w:val="21"/>
                <w:szCs w:val="21"/>
              </w:rPr>
              <w:t>0</w:t>
            </w:r>
          </w:p>
        </w:tc>
      </w:tr>
    </w:tbl>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对持续持有期不少于6个月的投资人，将赎回费总额的25%计入基金财产。上述未纳入基金财产的赎回费用于支付登记费和其他必要的手续费。</w:t>
      </w:r>
    </w:p>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本基金C类基金份额的赎回费率如下表所示：</w:t>
      </w:r>
    </w:p>
    <w:tbl>
      <w:tblPr>
        <w:tblW w:w="0" w:type="auto"/>
        <w:tblInd w:w="63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162"/>
        <w:gridCol w:w="3040"/>
      </w:tblGrid>
      <w:tr w:rsidR="00321A8B" w:rsidTr="00321A8B">
        <w:trPr>
          <w:divId w:val="2075160021"/>
          <w:trHeight w:val="461"/>
        </w:trPr>
        <w:tc>
          <w:tcPr>
            <w:tcW w:w="3162" w:type="dxa"/>
            <w:tcBorders>
              <w:top w:val="single" w:sz="8" w:space="0" w:color="000000"/>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hint="eastAsia"/>
                <w:b/>
                <w:bCs/>
                <w:sz w:val="21"/>
                <w:szCs w:val="21"/>
              </w:rPr>
              <w:t>持有年限（</w:t>
            </w:r>
            <w:r>
              <w:rPr>
                <w:rFonts w:ascii="Times New Roman" w:hAnsi="Times New Roman" w:cs="Times New Roman"/>
                <w:b/>
                <w:bCs/>
                <w:sz w:val="21"/>
                <w:szCs w:val="21"/>
              </w:rPr>
              <w:t>Y</w:t>
            </w:r>
            <w:r>
              <w:rPr>
                <w:rFonts w:hint="eastAsia"/>
                <w:b/>
                <w:bCs/>
                <w:sz w:val="21"/>
                <w:szCs w:val="21"/>
              </w:rPr>
              <w:t>）</w:t>
            </w:r>
          </w:p>
        </w:tc>
        <w:tc>
          <w:tcPr>
            <w:tcW w:w="3040" w:type="dxa"/>
            <w:tcBorders>
              <w:top w:val="single" w:sz="8" w:space="0" w:color="000000"/>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hint="eastAsia"/>
                <w:b/>
                <w:bCs/>
                <w:sz w:val="21"/>
                <w:szCs w:val="21"/>
              </w:rPr>
              <w:t>赎回费率</w:t>
            </w:r>
          </w:p>
        </w:tc>
      </w:tr>
      <w:tr w:rsidR="00321A8B" w:rsidTr="00321A8B">
        <w:trPr>
          <w:divId w:val="2075160021"/>
          <w:trHeight w:val="461"/>
        </w:trPr>
        <w:tc>
          <w:tcPr>
            <w:tcW w:w="3162"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ascii="Times New Roman" w:hAnsi="Times New Roman" w:cs="Times New Roman"/>
                <w:sz w:val="21"/>
                <w:szCs w:val="21"/>
              </w:rPr>
              <w:t>Y</w:t>
            </w:r>
            <w:r>
              <w:rPr>
                <w:rFonts w:hint="eastAsia"/>
                <w:sz w:val="21"/>
                <w:szCs w:val="21"/>
              </w:rPr>
              <w:t>＜</w:t>
            </w:r>
            <w:r>
              <w:rPr>
                <w:rFonts w:ascii="Times New Roman" w:hAnsi="Times New Roman" w:cs="Times New Roman"/>
                <w:sz w:val="21"/>
                <w:szCs w:val="21"/>
              </w:rPr>
              <w:t>7</w:t>
            </w:r>
            <w:r>
              <w:rPr>
                <w:rFonts w:hint="eastAsia"/>
                <w:sz w:val="21"/>
                <w:szCs w:val="21"/>
              </w:rPr>
              <w:t>日</w:t>
            </w:r>
          </w:p>
        </w:tc>
        <w:tc>
          <w:tcPr>
            <w:tcW w:w="3040" w:type="dxa"/>
            <w:tcBorders>
              <w:top w:val="nil"/>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ascii="Times New Roman" w:hAnsi="Times New Roman" w:cs="Times New Roman"/>
                <w:sz w:val="21"/>
                <w:szCs w:val="21"/>
              </w:rPr>
              <w:t>1.5%</w:t>
            </w:r>
          </w:p>
        </w:tc>
      </w:tr>
      <w:tr w:rsidR="00321A8B" w:rsidTr="00321A8B">
        <w:trPr>
          <w:divId w:val="2075160021"/>
          <w:trHeight w:val="461"/>
        </w:trPr>
        <w:tc>
          <w:tcPr>
            <w:tcW w:w="3162" w:type="dxa"/>
            <w:tcBorders>
              <w:top w:val="nil"/>
              <w:left w:val="single" w:sz="8" w:space="0" w:color="000000"/>
              <w:bottom w:val="single" w:sz="8" w:space="0" w:color="auto"/>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ascii="Times New Roman" w:hAnsi="Times New Roman" w:cs="Times New Roman"/>
                <w:sz w:val="21"/>
                <w:szCs w:val="21"/>
              </w:rPr>
              <w:t>7</w:t>
            </w:r>
            <w:r>
              <w:rPr>
                <w:rFonts w:hint="eastAsia"/>
                <w:sz w:val="21"/>
                <w:szCs w:val="21"/>
              </w:rPr>
              <w:t>日</w:t>
            </w:r>
            <w:r>
              <w:rPr>
                <w:rFonts w:ascii="Times New Roman" w:hAnsi="Times New Roman" w:cs="Times New Roman"/>
                <w:sz w:val="21"/>
                <w:szCs w:val="21"/>
              </w:rPr>
              <w:t>≤Y</w:t>
            </w:r>
            <w:r>
              <w:rPr>
                <w:rFonts w:hint="eastAsia"/>
                <w:sz w:val="21"/>
                <w:szCs w:val="21"/>
              </w:rPr>
              <w:t>＜</w:t>
            </w:r>
            <w:r>
              <w:rPr>
                <w:rFonts w:ascii="Times New Roman" w:hAnsi="Times New Roman" w:cs="Times New Roman"/>
                <w:sz w:val="21"/>
                <w:szCs w:val="21"/>
              </w:rPr>
              <w:t>30</w:t>
            </w:r>
            <w:r>
              <w:rPr>
                <w:rFonts w:hint="eastAsia"/>
                <w:sz w:val="21"/>
                <w:szCs w:val="21"/>
              </w:rPr>
              <w:t>日</w:t>
            </w:r>
          </w:p>
        </w:tc>
        <w:tc>
          <w:tcPr>
            <w:tcW w:w="3040" w:type="dxa"/>
            <w:tcBorders>
              <w:top w:val="nil"/>
              <w:left w:val="nil"/>
              <w:bottom w:val="single" w:sz="8" w:space="0" w:color="auto"/>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ascii="Times New Roman" w:hAnsi="Times New Roman" w:cs="Times New Roman"/>
                <w:sz w:val="21"/>
                <w:szCs w:val="21"/>
              </w:rPr>
              <w:t>0.5%</w:t>
            </w:r>
          </w:p>
        </w:tc>
      </w:tr>
      <w:tr w:rsidR="00321A8B" w:rsidTr="00321A8B">
        <w:trPr>
          <w:divId w:val="2075160021"/>
          <w:trHeight w:val="461"/>
        </w:trPr>
        <w:tc>
          <w:tcPr>
            <w:tcW w:w="3162" w:type="dxa"/>
            <w:tcBorders>
              <w:top w:val="nil"/>
              <w:left w:val="single" w:sz="8" w:space="0" w:color="000000"/>
              <w:bottom w:val="single" w:sz="8" w:space="0" w:color="000000"/>
              <w:right w:val="single" w:sz="8" w:space="0" w:color="auto"/>
            </w:tcBorders>
            <w:tcMar>
              <w:top w:w="0" w:type="dxa"/>
              <w:left w:w="9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ascii="Times New Roman" w:hAnsi="Times New Roman" w:cs="Times New Roman"/>
                <w:sz w:val="21"/>
                <w:szCs w:val="21"/>
              </w:rPr>
              <w:t>Y≥30</w:t>
            </w:r>
            <w:r>
              <w:rPr>
                <w:rFonts w:hint="eastAsia"/>
                <w:sz w:val="21"/>
                <w:szCs w:val="21"/>
              </w:rPr>
              <w:t>日</w:t>
            </w:r>
          </w:p>
        </w:tc>
        <w:tc>
          <w:tcPr>
            <w:tcW w:w="3040" w:type="dxa"/>
            <w:tcBorders>
              <w:top w:val="nil"/>
              <w:left w:val="nil"/>
              <w:bottom w:val="single" w:sz="8" w:space="0" w:color="000000"/>
              <w:right w:val="single" w:sz="8" w:space="0" w:color="000000"/>
            </w:tcBorders>
            <w:tcMar>
              <w:top w:w="0" w:type="dxa"/>
              <w:left w:w="108" w:type="dxa"/>
              <w:bottom w:w="0" w:type="dxa"/>
              <w:right w:w="98" w:type="dxa"/>
            </w:tcMar>
            <w:vAlign w:val="center"/>
            <w:hideMark/>
          </w:tcPr>
          <w:p w:rsidR="00321A8B" w:rsidRDefault="00321A8B" w:rsidP="00560EF5">
            <w:pPr>
              <w:pStyle w:val="a5"/>
              <w:spacing w:before="0" w:beforeAutospacing="0" w:after="0" w:afterAutospacing="0"/>
              <w:jc w:val="center"/>
              <w:rPr>
                <w:sz w:val="21"/>
                <w:szCs w:val="21"/>
              </w:rPr>
            </w:pPr>
            <w:r>
              <w:rPr>
                <w:rFonts w:ascii="Times New Roman" w:hAnsi="Times New Roman" w:cs="Times New Roman"/>
                <w:sz w:val="21"/>
                <w:szCs w:val="21"/>
              </w:rPr>
              <w:t>0</w:t>
            </w:r>
          </w:p>
        </w:tc>
      </w:tr>
    </w:tbl>
    <w:p w:rsidR="00321A8B" w:rsidRDefault="00321A8B" w:rsidP="00321A8B">
      <w:pPr>
        <w:pStyle w:val="a5"/>
        <w:spacing w:before="0" w:beforeAutospacing="0" w:after="0" w:afterAutospacing="0" w:line="360" w:lineRule="auto"/>
        <w:ind w:firstLine="420"/>
        <w:jc w:val="both"/>
        <w:divId w:val="2075160021"/>
        <w:rPr>
          <w:sz w:val="21"/>
          <w:szCs w:val="21"/>
        </w:rPr>
      </w:pPr>
      <w:r>
        <w:rPr>
          <w:rFonts w:hint="eastAsia"/>
          <w:sz w:val="21"/>
          <w:szCs w:val="21"/>
        </w:rPr>
        <w:t>对C类基金份额持有人投资人收取的赎回费全额计入基金财产。</w:t>
      </w:r>
    </w:p>
    <w:p w:rsidR="00321A8B" w:rsidRPr="00321A8B" w:rsidRDefault="00321A8B">
      <w:pPr>
        <w:pStyle w:val="a5"/>
        <w:spacing w:before="0" w:beforeAutospacing="0" w:after="0" w:afterAutospacing="0" w:line="360" w:lineRule="auto"/>
        <w:ind w:firstLine="420"/>
        <w:jc w:val="both"/>
        <w:divId w:val="2075160021"/>
        <w:rPr>
          <w:sz w:val="21"/>
          <w:szCs w:val="21"/>
        </w:rPr>
      </w:pPr>
    </w:p>
    <w:p w:rsidR="00CB50EB" w:rsidRDefault="00321A8B">
      <w:pPr>
        <w:pStyle w:val="a5"/>
        <w:spacing w:before="0" w:beforeAutospacing="0" w:after="0" w:afterAutospacing="0" w:line="360" w:lineRule="auto"/>
        <w:ind w:firstLine="420"/>
        <w:jc w:val="both"/>
        <w:divId w:val="2075160021"/>
        <w:rPr>
          <w:sz w:val="21"/>
          <w:szCs w:val="21"/>
        </w:rPr>
      </w:pPr>
      <w:r>
        <w:rPr>
          <w:rFonts w:hint="eastAsia"/>
          <w:sz w:val="21"/>
          <w:szCs w:val="21"/>
        </w:rPr>
        <w:t>五</w:t>
      </w:r>
      <w:r w:rsidR="00E82834">
        <w:rPr>
          <w:rFonts w:hint="eastAsia"/>
          <w:sz w:val="21"/>
          <w:szCs w:val="21"/>
        </w:rPr>
        <w:t>、基金税收</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本基金运作过程中涉及的各纳税主体，其纳税义务按国家税收法律、法规执行。</w:t>
      </w:r>
    </w:p>
    <w:p w:rsidR="00CB50EB" w:rsidRDefault="00E82834">
      <w:pPr>
        <w:pStyle w:val="a5"/>
        <w:spacing w:before="0" w:beforeAutospacing="0" w:after="0" w:afterAutospacing="0" w:line="360" w:lineRule="auto"/>
        <w:ind w:firstLine="420"/>
        <w:jc w:val="both"/>
        <w:divId w:val="2075160021"/>
        <w:rPr>
          <w:sz w:val="21"/>
          <w:szCs w:val="21"/>
        </w:rPr>
      </w:pPr>
      <w:r>
        <w:rPr>
          <w:rFonts w:hint="eastAsia"/>
          <w:sz w:val="21"/>
          <w:szCs w:val="21"/>
        </w:rPr>
        <w:t>基金财产投资的相关税收，由基金份额持有人承担，基金管理人或者其他扣缴义务人按照国家有关税收征收的规定代扣代缴。</w:t>
      </w:r>
    </w:p>
    <w:p w:rsidR="00CB50EB" w:rsidRDefault="00E82834">
      <w:pPr>
        <w:pStyle w:val="a5"/>
        <w:spacing w:before="0" w:beforeAutospacing="0" w:after="0" w:afterAutospacing="0" w:line="360" w:lineRule="auto"/>
        <w:ind w:firstLine="422"/>
        <w:jc w:val="both"/>
        <w:divId w:val="2075160021"/>
        <w:rPr>
          <w:sz w:val="21"/>
          <w:szCs w:val="21"/>
        </w:rPr>
      </w:pPr>
      <w:r>
        <w:rPr>
          <w:rFonts w:ascii="Times New Roman" w:hAnsi="Times New Roman" w:cs="Times New Roman"/>
          <w:b/>
          <w:bCs/>
          <w:sz w:val="21"/>
          <w:szCs w:val="21"/>
        </w:rPr>
        <w:t> </w:t>
      </w:r>
    </w:p>
    <w:p w:rsidR="00CB50EB" w:rsidRDefault="00E82834">
      <w:pPr>
        <w:pStyle w:val="1"/>
        <w:keepNext/>
        <w:spacing w:before="240" w:beforeAutospacing="0" w:after="240" w:afterAutospacing="0" w:line="360" w:lineRule="auto"/>
        <w:jc w:val="center"/>
        <w:divId w:val="2075160021"/>
        <w:rPr>
          <w:sz w:val="24"/>
          <w:szCs w:val="24"/>
        </w:rPr>
      </w:pPr>
      <w:bookmarkStart w:id="69" w:name="_Toc475520904"/>
      <w:r>
        <w:rPr>
          <w:rFonts w:hint="eastAsia"/>
          <w:sz w:val="24"/>
          <w:szCs w:val="24"/>
        </w:rPr>
        <w:t xml:space="preserve">第十四部分 </w:t>
      </w:r>
      <w:bookmarkEnd w:id="69"/>
      <w:r w:rsidR="006070B2" w:rsidRPr="00511083">
        <w:rPr>
          <w:sz w:val="24"/>
          <w:szCs w:val="24"/>
        </w:rPr>
        <w:t>对招募说明书更新部分的说明</w:t>
      </w:r>
    </w:p>
    <w:p w:rsidR="00071D4A" w:rsidRPr="00B13A47" w:rsidRDefault="00071D4A" w:rsidP="00071D4A">
      <w:pPr>
        <w:pStyle w:val="MsoNormal1"/>
        <w:spacing w:before="240" w:after="240" w:line="360" w:lineRule="auto"/>
        <w:ind w:firstLineChars="200" w:firstLine="420"/>
        <w:divId w:val="2075160021"/>
        <w:rPr>
          <w:rFonts w:ascii="宋体" w:hAnsi="宋体" w:cs="宋体"/>
          <w:sz w:val="21"/>
          <w:szCs w:val="21"/>
        </w:rPr>
      </w:pPr>
      <w:r w:rsidRPr="00B13A47">
        <w:rPr>
          <w:rFonts w:ascii="宋体" w:hAnsi="宋体" w:cs="宋体" w:hint="eastAsia"/>
          <w:sz w:val="21"/>
          <w:szCs w:val="21"/>
        </w:rPr>
        <w:t>本基金管理人根据《中华人民共和国证券投资基金法》、《公开募集证券投资基金运作管理办法》、《证券投资基金销售管理办法》、《公开募集证券投资基金信息披露管理办法》及其它有关法律法规的规定，结合本基金管理人对本基金实施的投资管理活动，对本基金管理人原公告的本基金招募说明书进行了更新，主要更新的内容如下：</w:t>
      </w:r>
    </w:p>
    <w:p w:rsidR="00071D4A" w:rsidRPr="00B13A47" w:rsidRDefault="00071D4A" w:rsidP="00071D4A">
      <w:pPr>
        <w:pStyle w:val="MsoNormal1"/>
        <w:spacing w:before="240" w:after="240" w:line="360" w:lineRule="auto"/>
        <w:ind w:firstLineChars="200" w:firstLine="420"/>
        <w:divId w:val="2075160021"/>
        <w:rPr>
          <w:rFonts w:ascii="宋体" w:hAnsi="宋体" w:cs="宋体"/>
          <w:sz w:val="21"/>
          <w:szCs w:val="21"/>
        </w:rPr>
      </w:pPr>
      <w:r w:rsidRPr="00B13A47">
        <w:rPr>
          <w:rFonts w:ascii="宋体" w:hAnsi="宋体" w:cs="宋体"/>
          <w:sz w:val="21"/>
          <w:szCs w:val="21"/>
        </w:rPr>
        <w:t>1、在“重要提示”部分明确了本次招募说明书更新的内容。</w:t>
      </w:r>
    </w:p>
    <w:p w:rsidR="00071D4A" w:rsidRPr="00E1567B" w:rsidRDefault="00071D4A" w:rsidP="00071D4A">
      <w:pPr>
        <w:spacing w:before="75" w:after="75" w:line="360" w:lineRule="auto"/>
        <w:ind w:firstLine="420"/>
        <w:divId w:val="2075160021"/>
        <w:rPr>
          <w:sz w:val="21"/>
          <w:szCs w:val="21"/>
        </w:rPr>
      </w:pPr>
      <w:r w:rsidRPr="00E1567B">
        <w:rPr>
          <w:sz w:val="21"/>
          <w:szCs w:val="21"/>
        </w:rPr>
        <w:t>2、</w:t>
      </w:r>
      <w:r w:rsidRPr="00E1567B">
        <w:rPr>
          <w:rFonts w:hint="eastAsia"/>
          <w:sz w:val="21"/>
          <w:szCs w:val="21"/>
        </w:rPr>
        <w:t>对涉及信息</w:t>
      </w:r>
      <w:r w:rsidRPr="00E1567B">
        <w:rPr>
          <w:sz w:val="21"/>
          <w:szCs w:val="21"/>
        </w:rPr>
        <w:t>披露相关的内容</w:t>
      </w:r>
      <w:r w:rsidRPr="00E1567B">
        <w:rPr>
          <w:rFonts w:hint="eastAsia"/>
          <w:sz w:val="21"/>
          <w:szCs w:val="21"/>
        </w:rPr>
        <w:t>进行</w:t>
      </w:r>
      <w:r w:rsidRPr="00E1567B">
        <w:rPr>
          <w:sz w:val="21"/>
          <w:szCs w:val="21"/>
        </w:rPr>
        <w:t>了更新</w:t>
      </w:r>
      <w:r w:rsidRPr="00E1567B">
        <w:rPr>
          <w:rFonts w:hint="eastAsia"/>
          <w:sz w:val="21"/>
          <w:szCs w:val="21"/>
        </w:rPr>
        <w:t>。</w:t>
      </w:r>
    </w:p>
    <w:p w:rsidR="00071D4A" w:rsidRDefault="00071D4A" w:rsidP="00071D4A">
      <w:pPr>
        <w:pStyle w:val="a5"/>
        <w:spacing w:before="0" w:beforeAutospacing="0" w:after="0" w:afterAutospacing="0" w:line="360" w:lineRule="auto"/>
        <w:jc w:val="both"/>
        <w:divId w:val="2075160021"/>
        <w:rPr>
          <w:sz w:val="21"/>
          <w:szCs w:val="21"/>
        </w:rPr>
      </w:pPr>
    </w:p>
    <w:p w:rsidR="00071D4A" w:rsidRDefault="00071D4A" w:rsidP="00071D4A">
      <w:pPr>
        <w:pStyle w:val="a5"/>
        <w:spacing w:before="0" w:beforeAutospacing="0" w:after="0" w:afterAutospacing="0" w:line="360" w:lineRule="auto"/>
        <w:jc w:val="both"/>
        <w:divId w:val="2075160021"/>
        <w:rPr>
          <w:sz w:val="21"/>
          <w:szCs w:val="21"/>
        </w:rPr>
      </w:pPr>
      <w:r>
        <w:rPr>
          <w:rFonts w:hint="eastAsia"/>
          <w:sz w:val="21"/>
          <w:szCs w:val="21"/>
        </w:rPr>
        <w:t xml:space="preserve">　　　　　　　　　　　　　　　　　　　　　　　　  </w:t>
      </w:r>
    </w:p>
    <w:p w:rsidR="00071D4A" w:rsidRDefault="00071D4A" w:rsidP="00071D4A">
      <w:pPr>
        <w:pStyle w:val="a5"/>
        <w:spacing w:before="0" w:beforeAutospacing="0" w:after="0" w:afterAutospacing="0" w:line="360" w:lineRule="auto"/>
        <w:jc w:val="right"/>
        <w:divId w:val="2075160021"/>
        <w:rPr>
          <w:sz w:val="21"/>
          <w:szCs w:val="21"/>
        </w:rPr>
      </w:pPr>
      <w:r>
        <w:rPr>
          <w:rFonts w:hint="eastAsia"/>
          <w:sz w:val="21"/>
          <w:szCs w:val="21"/>
        </w:rPr>
        <w:t> </w:t>
      </w:r>
      <w:r>
        <w:rPr>
          <w:rFonts w:hint="eastAsia"/>
          <w:b/>
          <w:bCs/>
          <w:sz w:val="21"/>
          <w:szCs w:val="21"/>
        </w:rPr>
        <w:t> 鹏华基金管理有限公司</w:t>
      </w:r>
    </w:p>
    <w:p w:rsidR="00E82834" w:rsidRDefault="00071D4A" w:rsidP="00E1567B">
      <w:pPr>
        <w:pStyle w:val="a5"/>
        <w:spacing w:before="72" w:beforeAutospacing="0" w:after="72" w:afterAutospacing="0" w:line="360" w:lineRule="auto"/>
        <w:jc w:val="both"/>
        <w:divId w:val="2075160021"/>
      </w:pPr>
      <w:r>
        <w:rPr>
          <w:rFonts w:hint="eastAsia"/>
          <w:b/>
          <w:bCs/>
          <w:sz w:val="21"/>
          <w:szCs w:val="21"/>
        </w:rPr>
        <w:t xml:space="preserve">　　　　　　　　　　　　　　　　　　　　　             20</w:t>
      </w:r>
      <w:r>
        <w:rPr>
          <w:b/>
          <w:bCs/>
          <w:sz w:val="21"/>
          <w:szCs w:val="21"/>
        </w:rPr>
        <w:t>20</w:t>
      </w:r>
      <w:r>
        <w:rPr>
          <w:rFonts w:hint="eastAsia"/>
          <w:b/>
          <w:bCs/>
          <w:sz w:val="21"/>
          <w:szCs w:val="21"/>
        </w:rPr>
        <w:t>年4月</w:t>
      </w:r>
      <w:bookmarkStart w:id="70" w:name="_PictureBullets"/>
      <w:bookmarkEnd w:id="70"/>
    </w:p>
    <w:sectPr w:rsidR="00E82834" w:rsidSect="00D85F95">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EB" w:rsidRDefault="00A95BEB" w:rsidP="006070B2">
      <w:r>
        <w:separator/>
      </w:r>
    </w:p>
  </w:endnote>
  <w:endnote w:type="continuationSeparator" w:id="1">
    <w:p w:rsidR="00A95BEB" w:rsidRDefault="00A95BEB" w:rsidP="0060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EB" w:rsidRDefault="00A95BEB" w:rsidP="006070B2">
      <w:r>
        <w:separator/>
      </w:r>
    </w:p>
  </w:footnote>
  <w:footnote w:type="continuationSeparator" w:id="1">
    <w:p w:rsidR="00A95BEB" w:rsidRDefault="00A95BEB" w:rsidP="00607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noPunctuationKerning/>
  <w:characterSpacingControl w:val="doNotCompress"/>
  <w:hdrShapeDefaults>
    <o:shapedefaults v:ext="edit" spidmax="6145"/>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70D"/>
    <w:rsid w:val="00030D25"/>
    <w:rsid w:val="00071D4A"/>
    <w:rsid w:val="000738A9"/>
    <w:rsid w:val="001918D4"/>
    <w:rsid w:val="001E2341"/>
    <w:rsid w:val="002A7EAA"/>
    <w:rsid w:val="00321A8B"/>
    <w:rsid w:val="005A670D"/>
    <w:rsid w:val="006070B2"/>
    <w:rsid w:val="0061410E"/>
    <w:rsid w:val="008D4128"/>
    <w:rsid w:val="00A95BEB"/>
    <w:rsid w:val="00B617BB"/>
    <w:rsid w:val="00C52272"/>
    <w:rsid w:val="00CB50EB"/>
    <w:rsid w:val="00D85F95"/>
    <w:rsid w:val="00E1567B"/>
    <w:rsid w:val="00E8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95"/>
    <w:rPr>
      <w:rFonts w:ascii="宋体" w:eastAsia="宋体" w:hAnsi="宋体" w:cs="宋体"/>
      <w:sz w:val="24"/>
      <w:szCs w:val="24"/>
    </w:rPr>
  </w:style>
  <w:style w:type="paragraph" w:styleId="1">
    <w:name w:val="heading 1"/>
    <w:basedOn w:val="a"/>
    <w:link w:val="1Char"/>
    <w:uiPriority w:val="9"/>
    <w:qFormat/>
    <w:rsid w:val="00D85F95"/>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6070B2"/>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5F95"/>
    <w:rPr>
      <w:color w:val="0000FF"/>
      <w:u w:val="single"/>
    </w:rPr>
  </w:style>
  <w:style w:type="character" w:styleId="a4">
    <w:name w:val="FollowedHyperlink"/>
    <w:uiPriority w:val="99"/>
    <w:semiHidden/>
    <w:unhideWhenUsed/>
    <w:rsid w:val="00D85F95"/>
    <w:rPr>
      <w:color w:val="800080"/>
      <w:u w:val="single"/>
    </w:rPr>
  </w:style>
  <w:style w:type="character" w:customStyle="1" w:styleId="10">
    <w:name w:val="标题 1 字符"/>
    <w:uiPriority w:val="9"/>
    <w:rsid w:val="00D85F95"/>
    <w:rPr>
      <w:rFonts w:ascii="宋体" w:eastAsia="宋体" w:hAnsi="宋体" w:cs="宋体"/>
      <w:b/>
      <w:bCs/>
      <w:kern w:val="44"/>
      <w:sz w:val="44"/>
      <w:szCs w:val="44"/>
    </w:rPr>
  </w:style>
  <w:style w:type="paragraph" w:customStyle="1" w:styleId="msonormal0">
    <w:name w:val="msonormal"/>
    <w:basedOn w:val="a"/>
    <w:uiPriority w:val="99"/>
    <w:rsid w:val="00D85F95"/>
    <w:pPr>
      <w:spacing w:before="100" w:beforeAutospacing="1" w:after="100" w:afterAutospacing="1"/>
    </w:pPr>
  </w:style>
  <w:style w:type="paragraph" w:styleId="a5">
    <w:name w:val="Normal (Web)"/>
    <w:aliases w:val="普通 (Web)"/>
    <w:basedOn w:val="a"/>
    <w:uiPriority w:val="99"/>
    <w:unhideWhenUsed/>
    <w:qFormat/>
    <w:rsid w:val="00D85F95"/>
    <w:pPr>
      <w:spacing w:before="100" w:beforeAutospacing="1" w:after="100" w:afterAutospacing="1"/>
    </w:pPr>
  </w:style>
  <w:style w:type="paragraph" w:styleId="a6">
    <w:name w:val="annotation text"/>
    <w:basedOn w:val="a"/>
    <w:link w:val="Char"/>
    <w:uiPriority w:val="99"/>
    <w:semiHidden/>
    <w:unhideWhenUsed/>
    <w:rsid w:val="00D85F95"/>
    <w:pPr>
      <w:widowControl w:val="0"/>
    </w:pPr>
    <w:rPr>
      <w:rFonts w:ascii="Times New Roman" w:hAnsi="Times New Roman" w:cs="Times New Roman"/>
      <w:kern w:val="2"/>
      <w:sz w:val="21"/>
      <w:szCs w:val="20"/>
    </w:rPr>
  </w:style>
  <w:style w:type="character" w:customStyle="1" w:styleId="a7">
    <w:name w:val="批注文字 字符"/>
    <w:uiPriority w:val="99"/>
    <w:semiHidden/>
    <w:rsid w:val="00D85F95"/>
    <w:rPr>
      <w:rFonts w:ascii="宋体" w:eastAsia="宋体" w:hAnsi="宋体" w:cs="宋体"/>
      <w:sz w:val="24"/>
      <w:szCs w:val="24"/>
    </w:rPr>
  </w:style>
  <w:style w:type="paragraph" w:styleId="a8">
    <w:name w:val="header"/>
    <w:basedOn w:val="a"/>
    <w:link w:val="Char0"/>
    <w:uiPriority w:val="99"/>
    <w:unhideWhenUsed/>
    <w:rsid w:val="00D85F95"/>
    <w:pPr>
      <w:pBdr>
        <w:bottom w:val="single" w:sz="6" w:space="1" w:color="auto"/>
      </w:pBdr>
      <w:tabs>
        <w:tab w:val="center" w:pos="4153"/>
        <w:tab w:val="right" w:pos="8306"/>
      </w:tabs>
      <w:snapToGrid w:val="0"/>
      <w:jc w:val="center"/>
    </w:pPr>
    <w:rPr>
      <w:sz w:val="18"/>
      <w:szCs w:val="18"/>
    </w:rPr>
  </w:style>
  <w:style w:type="character" w:customStyle="1" w:styleId="a9">
    <w:name w:val="页眉 字符"/>
    <w:uiPriority w:val="99"/>
    <w:semiHidden/>
    <w:rsid w:val="00D85F95"/>
    <w:rPr>
      <w:rFonts w:ascii="宋体" w:eastAsia="宋体" w:hAnsi="宋体" w:cs="宋体"/>
      <w:sz w:val="18"/>
      <w:szCs w:val="18"/>
    </w:rPr>
  </w:style>
  <w:style w:type="paragraph" w:styleId="aa">
    <w:name w:val="footer"/>
    <w:basedOn w:val="a"/>
    <w:link w:val="Char1"/>
    <w:uiPriority w:val="99"/>
    <w:unhideWhenUsed/>
    <w:rsid w:val="00D85F95"/>
    <w:pPr>
      <w:tabs>
        <w:tab w:val="center" w:pos="4153"/>
        <w:tab w:val="right" w:pos="8306"/>
      </w:tabs>
      <w:snapToGrid w:val="0"/>
    </w:pPr>
    <w:rPr>
      <w:sz w:val="18"/>
      <w:szCs w:val="18"/>
    </w:rPr>
  </w:style>
  <w:style w:type="character" w:customStyle="1" w:styleId="ab">
    <w:name w:val="页脚 字符"/>
    <w:uiPriority w:val="99"/>
    <w:semiHidden/>
    <w:rsid w:val="00D85F95"/>
    <w:rPr>
      <w:rFonts w:ascii="宋体" w:eastAsia="宋体" w:hAnsi="宋体" w:cs="宋体"/>
      <w:sz w:val="18"/>
      <w:szCs w:val="18"/>
    </w:rPr>
  </w:style>
  <w:style w:type="paragraph" w:styleId="ac">
    <w:name w:val="Body Text"/>
    <w:basedOn w:val="a"/>
    <w:link w:val="Char2"/>
    <w:uiPriority w:val="99"/>
    <w:semiHidden/>
    <w:unhideWhenUsed/>
    <w:rsid w:val="00D85F95"/>
    <w:pPr>
      <w:spacing w:after="120"/>
    </w:pPr>
  </w:style>
  <w:style w:type="character" w:customStyle="1" w:styleId="ad">
    <w:name w:val="正文文本 字符"/>
    <w:uiPriority w:val="99"/>
    <w:semiHidden/>
    <w:rsid w:val="00D85F95"/>
    <w:rPr>
      <w:rFonts w:ascii="宋体" w:eastAsia="宋体" w:hAnsi="宋体" w:cs="宋体"/>
      <w:sz w:val="24"/>
      <w:szCs w:val="24"/>
    </w:rPr>
  </w:style>
  <w:style w:type="paragraph" w:styleId="ae">
    <w:name w:val="annotation subject"/>
    <w:basedOn w:val="a6"/>
    <w:next w:val="a6"/>
    <w:link w:val="Char3"/>
    <w:uiPriority w:val="99"/>
    <w:semiHidden/>
    <w:unhideWhenUsed/>
    <w:rsid w:val="00D85F95"/>
    <w:pPr>
      <w:widowControl/>
    </w:pPr>
    <w:rPr>
      <w:rFonts w:ascii="宋体" w:hAnsi="宋体" w:cs="宋体"/>
      <w:b/>
      <w:bCs/>
      <w:kern w:val="0"/>
      <w:sz w:val="24"/>
      <w:szCs w:val="24"/>
    </w:rPr>
  </w:style>
  <w:style w:type="character" w:customStyle="1" w:styleId="af">
    <w:name w:val="批注主题 字符"/>
    <w:uiPriority w:val="99"/>
    <w:semiHidden/>
    <w:rsid w:val="00D85F95"/>
    <w:rPr>
      <w:rFonts w:ascii="宋体" w:eastAsia="宋体" w:hAnsi="宋体" w:cs="宋体"/>
      <w:b/>
      <w:bCs/>
      <w:sz w:val="24"/>
      <w:szCs w:val="24"/>
    </w:rPr>
  </w:style>
  <w:style w:type="paragraph" w:styleId="af0">
    <w:name w:val="Balloon Text"/>
    <w:basedOn w:val="a"/>
    <w:link w:val="Char4"/>
    <w:uiPriority w:val="99"/>
    <w:semiHidden/>
    <w:unhideWhenUsed/>
    <w:rsid w:val="00D85F95"/>
    <w:rPr>
      <w:sz w:val="18"/>
      <w:szCs w:val="18"/>
    </w:rPr>
  </w:style>
  <w:style w:type="character" w:customStyle="1" w:styleId="af1">
    <w:name w:val="批注框文本 字符"/>
    <w:uiPriority w:val="99"/>
    <w:semiHidden/>
    <w:rsid w:val="00D85F95"/>
    <w:rPr>
      <w:rFonts w:ascii="宋体" w:eastAsia="宋体" w:hAnsi="宋体" w:cs="宋体"/>
      <w:sz w:val="18"/>
      <w:szCs w:val="18"/>
    </w:rPr>
  </w:style>
  <w:style w:type="paragraph" w:styleId="af2">
    <w:name w:val="Revision"/>
    <w:uiPriority w:val="99"/>
    <w:semiHidden/>
    <w:rsid w:val="00D85F95"/>
    <w:rPr>
      <w:rFonts w:ascii="宋体" w:eastAsia="宋体" w:hAnsi="宋体" w:cs="宋体"/>
      <w:sz w:val="24"/>
      <w:szCs w:val="24"/>
    </w:rPr>
  </w:style>
  <w:style w:type="character" w:styleId="af3">
    <w:name w:val="annotation reference"/>
    <w:semiHidden/>
    <w:unhideWhenUsed/>
    <w:rsid w:val="00D85F95"/>
    <w:rPr>
      <w:sz w:val="21"/>
    </w:rPr>
  </w:style>
  <w:style w:type="character" w:customStyle="1" w:styleId="1Char">
    <w:name w:val="标题 1 Char"/>
    <w:link w:val="1"/>
    <w:uiPriority w:val="9"/>
    <w:locked/>
    <w:rsid w:val="00D85F95"/>
    <w:rPr>
      <w:rFonts w:ascii="宋体" w:eastAsia="宋体" w:hAnsi="宋体" w:cs="宋体" w:hint="eastAsia"/>
      <w:b/>
      <w:bCs/>
      <w:kern w:val="44"/>
      <w:sz w:val="44"/>
      <w:szCs w:val="44"/>
    </w:rPr>
  </w:style>
  <w:style w:type="character" w:customStyle="1" w:styleId="Char">
    <w:name w:val="批注文字 Char"/>
    <w:link w:val="a6"/>
    <w:uiPriority w:val="99"/>
    <w:semiHidden/>
    <w:locked/>
    <w:rsid w:val="00D85F95"/>
    <w:rPr>
      <w:rFonts w:ascii="宋体" w:eastAsia="宋体" w:hAnsi="宋体" w:hint="eastAsia"/>
      <w:kern w:val="2"/>
      <w:sz w:val="21"/>
    </w:rPr>
  </w:style>
  <w:style w:type="character" w:customStyle="1" w:styleId="Char0">
    <w:name w:val="页眉 Char"/>
    <w:link w:val="a8"/>
    <w:uiPriority w:val="99"/>
    <w:locked/>
    <w:rsid w:val="00D85F95"/>
    <w:rPr>
      <w:rFonts w:ascii="宋体" w:eastAsia="宋体" w:hAnsi="宋体" w:cs="宋体" w:hint="eastAsia"/>
      <w:sz w:val="18"/>
      <w:szCs w:val="18"/>
    </w:rPr>
  </w:style>
  <w:style w:type="character" w:customStyle="1" w:styleId="Char1">
    <w:name w:val="页脚 Char"/>
    <w:link w:val="aa"/>
    <w:uiPriority w:val="99"/>
    <w:locked/>
    <w:rsid w:val="00D85F95"/>
    <w:rPr>
      <w:rFonts w:ascii="宋体" w:eastAsia="宋体" w:hAnsi="宋体" w:cs="宋体" w:hint="eastAsia"/>
      <w:sz w:val="18"/>
      <w:szCs w:val="18"/>
    </w:rPr>
  </w:style>
  <w:style w:type="character" w:customStyle="1" w:styleId="Char2">
    <w:name w:val="正文文本 Char"/>
    <w:link w:val="ac"/>
    <w:uiPriority w:val="99"/>
    <w:semiHidden/>
    <w:locked/>
    <w:rsid w:val="00D85F95"/>
    <w:rPr>
      <w:rFonts w:ascii="宋体" w:eastAsia="宋体" w:hAnsi="宋体" w:cs="宋体" w:hint="eastAsia"/>
      <w:sz w:val="24"/>
      <w:szCs w:val="24"/>
    </w:rPr>
  </w:style>
  <w:style w:type="character" w:customStyle="1" w:styleId="Char3">
    <w:name w:val="批注主题 Char"/>
    <w:link w:val="ae"/>
    <w:uiPriority w:val="99"/>
    <w:semiHidden/>
    <w:locked/>
    <w:rsid w:val="00D85F95"/>
    <w:rPr>
      <w:rFonts w:ascii="宋体" w:eastAsia="宋体" w:hAnsi="宋体" w:cs="宋体" w:hint="eastAsia"/>
      <w:b/>
      <w:bCs/>
      <w:kern w:val="2"/>
      <w:sz w:val="24"/>
      <w:szCs w:val="24"/>
    </w:rPr>
  </w:style>
  <w:style w:type="character" w:customStyle="1" w:styleId="Char4">
    <w:name w:val="批注框文本 Char"/>
    <w:link w:val="af0"/>
    <w:uiPriority w:val="99"/>
    <w:semiHidden/>
    <w:locked/>
    <w:rsid w:val="00D85F95"/>
    <w:rPr>
      <w:rFonts w:ascii="宋体" w:eastAsia="宋体" w:hAnsi="宋体" w:cs="宋体" w:hint="eastAsia"/>
      <w:sz w:val="18"/>
      <w:szCs w:val="18"/>
    </w:rPr>
  </w:style>
  <w:style w:type="character" w:styleId="af4">
    <w:name w:val="Strong"/>
    <w:uiPriority w:val="22"/>
    <w:qFormat/>
    <w:rsid w:val="00D85F95"/>
    <w:rPr>
      <w:b/>
      <w:bCs/>
    </w:rPr>
  </w:style>
  <w:style w:type="character" w:customStyle="1" w:styleId="2Char">
    <w:name w:val="标题 2 Char"/>
    <w:link w:val="2"/>
    <w:uiPriority w:val="9"/>
    <w:semiHidden/>
    <w:rsid w:val="006070B2"/>
    <w:rPr>
      <w:rFonts w:ascii="等线 Light" w:eastAsia="等线 Light" w:hAnsi="等线 Light" w:cs="Times New Roman"/>
      <w:b/>
      <w:bCs/>
      <w:sz w:val="32"/>
      <w:szCs w:val="32"/>
    </w:rPr>
  </w:style>
  <w:style w:type="paragraph" w:customStyle="1" w:styleId="MsoNormal1">
    <w:name w:val="MsoNormal"/>
    <w:basedOn w:val="a"/>
    <w:rsid w:val="00071D4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3264409">
      <w:marLeft w:val="0"/>
      <w:marRight w:val="0"/>
      <w:marTop w:val="0"/>
      <w:marBottom w:val="0"/>
      <w:divBdr>
        <w:top w:val="none" w:sz="0" w:space="0" w:color="auto"/>
        <w:left w:val="none" w:sz="0" w:space="0" w:color="auto"/>
        <w:bottom w:val="none" w:sz="0" w:space="0" w:color="auto"/>
        <w:right w:val="none" w:sz="0" w:space="0" w:color="auto"/>
      </w:divBdr>
    </w:div>
    <w:div w:id="745802558">
      <w:marLeft w:val="0"/>
      <w:marRight w:val="0"/>
      <w:marTop w:val="0"/>
      <w:marBottom w:val="0"/>
      <w:divBdr>
        <w:top w:val="none" w:sz="0" w:space="0" w:color="auto"/>
        <w:left w:val="none" w:sz="0" w:space="0" w:color="auto"/>
        <w:bottom w:val="none" w:sz="0" w:space="0" w:color="auto"/>
        <w:right w:val="none" w:sz="0" w:space="0" w:color="auto"/>
      </w:divBdr>
    </w:div>
    <w:div w:id="1309482054">
      <w:marLeft w:val="0"/>
      <w:marRight w:val="0"/>
      <w:marTop w:val="0"/>
      <w:marBottom w:val="0"/>
      <w:divBdr>
        <w:top w:val="none" w:sz="0" w:space="0" w:color="auto"/>
        <w:left w:val="none" w:sz="0" w:space="0" w:color="auto"/>
        <w:bottom w:val="none" w:sz="0" w:space="0" w:color="auto"/>
        <w:right w:val="none" w:sz="0" w:space="0" w:color="auto"/>
      </w:divBdr>
      <w:divsChild>
        <w:div w:id="2111008441">
          <w:marLeft w:val="0"/>
          <w:marRight w:val="0"/>
          <w:marTop w:val="0"/>
          <w:marBottom w:val="0"/>
          <w:divBdr>
            <w:top w:val="none" w:sz="0" w:space="0" w:color="auto"/>
            <w:left w:val="none" w:sz="0" w:space="0" w:color="auto"/>
            <w:bottom w:val="none" w:sz="0" w:space="0" w:color="auto"/>
            <w:right w:val="none" w:sz="0" w:space="0" w:color="auto"/>
          </w:divBdr>
        </w:div>
      </w:divsChild>
    </w:div>
    <w:div w:id="20751600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nance.sina.com.cn/realstock/company/sh601328/nc.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3646</Words>
  <Characters>20783</Characters>
  <Application>Microsoft Office Word</Application>
  <DocSecurity>4</DocSecurity>
  <Lines>173</Lines>
  <Paragraphs>48</Paragraphs>
  <ScaleCrop>false</ScaleCrop>
  <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信批新规</dc:creator>
  <cp:keywords/>
  <dc:description/>
  <cp:lastModifiedBy>JonMMx 2000</cp:lastModifiedBy>
  <cp:revision>2</cp:revision>
  <dcterms:created xsi:type="dcterms:W3CDTF">2020-04-19T16:08:00Z</dcterms:created>
  <dcterms:modified xsi:type="dcterms:W3CDTF">2020-04-19T16:08:00Z</dcterms:modified>
</cp:coreProperties>
</file>